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51D52F75" w14:textId="77777777" w:rsidR="00AD19FA" w:rsidRDefault="009F04F2" w:rsidP="00AD19FA">
      <w:pPr>
        <w:ind w:left="720" w:firstLine="720"/>
      </w:pPr>
      <w:bookmarkStart w:id="0" w:name="_GoBack"/>
      <w:bookmarkEnd w:id="0"/>
      <w:r>
        <w:rPr>
          <w:noProof/>
        </w:rPr>
        <w:drawing>
          <wp:anchor distT="0" distB="0" distL="114300" distR="114300" simplePos="0" relativeHeight="251656704" behindDoc="0" locked="0" layoutInCell="1" allowOverlap="1" wp14:anchorId="1E60EE31" wp14:editId="079E7D16">
            <wp:simplePos x="0" y="0"/>
            <wp:positionH relativeFrom="column">
              <wp:posOffset>5114290</wp:posOffset>
            </wp:positionH>
            <wp:positionV relativeFrom="paragraph">
              <wp:posOffset>6985</wp:posOffset>
            </wp:positionV>
            <wp:extent cx="647065" cy="1380490"/>
            <wp:effectExtent l="0" t="0" r="0" b="0"/>
            <wp:wrapNone/>
            <wp:docPr id="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FF7F79">
        <w:rPr>
          <w:sz w:val="15"/>
          <w:szCs w:val="15"/>
        </w:rPr>
        <w:tab/>
      </w:r>
    </w:p>
    <w:p w14:paraId="7A8A8500" w14:textId="5B52104C" w:rsidR="00231A45" w:rsidRDefault="009F04F2" w:rsidP="00827FD9">
      <w:pPr>
        <w:spacing w:after="0"/>
        <w:ind w:left="2160" w:firstLine="720"/>
        <w:jc w:val="left"/>
        <w:rPr>
          <w:szCs w:val="20"/>
        </w:rPr>
      </w:pPr>
      <w:r>
        <w:rPr>
          <w:noProof/>
        </w:rPr>
        <w:drawing>
          <wp:anchor distT="0" distB="0" distL="114300" distR="114300" simplePos="0" relativeHeight="251657728" behindDoc="1" locked="0" layoutInCell="1" allowOverlap="1" wp14:anchorId="663159B4" wp14:editId="0E4B4EB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00721DAF">
        <w:rPr>
          <w:szCs w:val="20"/>
        </w:rPr>
        <w:t xml:space="preserve">                  </w:t>
      </w:r>
      <w:r w:rsidR="00BC67F0">
        <w:rPr>
          <w:rFonts w:ascii="Arial" w:hAnsi="Arial" w:cs="Arial"/>
          <w:noProof/>
          <w:color w:val="13009B"/>
          <w:sz w:val="26"/>
          <w:szCs w:val="26"/>
        </w:rPr>
        <w:drawing>
          <wp:inline distT="0" distB="0" distL="0" distR="0" wp14:anchorId="76482AF8" wp14:editId="49A5537F">
            <wp:extent cx="928690" cy="1068171"/>
            <wp:effectExtent l="0" t="0" r="11430" b="0"/>
            <wp:docPr id="29" name="Picture 29">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9439" cy="1069032"/>
                    </a:xfrm>
                    <a:prstGeom prst="rect">
                      <a:avLst/>
                    </a:prstGeom>
                    <a:noFill/>
                    <a:ln>
                      <a:noFill/>
                    </a:ln>
                  </pic:spPr>
                </pic:pic>
              </a:graphicData>
            </a:graphic>
          </wp:inline>
        </w:drawing>
      </w:r>
    </w:p>
    <w:p w14:paraId="0E4AE2F3" w14:textId="257D8488" w:rsidR="00721DAF" w:rsidRDefault="00721DAF" w:rsidP="00721DAF">
      <w:r>
        <w:rPr>
          <w:szCs w:val="20"/>
        </w:rPr>
        <w:t xml:space="preserve">                                                     </w:t>
      </w:r>
    </w:p>
    <w:p w14:paraId="6F66A091" w14:textId="30CEDC72" w:rsidR="00231A45" w:rsidRPr="00721DAF" w:rsidRDefault="00231A45" w:rsidP="00721DAF">
      <w:pPr>
        <w:spacing w:after="0"/>
        <w:jc w:val="left"/>
        <w:rPr>
          <w:szCs w:val="20"/>
        </w:rPr>
      </w:pPr>
    </w:p>
    <w:p w14:paraId="4F2AC18D" w14:textId="77777777" w:rsidR="00DF11B5" w:rsidRPr="00B87774" w:rsidRDefault="15ED9839" w:rsidP="15ED9839">
      <w:pPr>
        <w:spacing w:after="240"/>
        <w:jc w:val="center"/>
        <w:rPr>
          <w:rFonts w:cs="Arial"/>
          <w:b/>
          <w:bCs/>
        </w:rPr>
      </w:pPr>
      <w:r w:rsidRPr="15ED9839">
        <w:rPr>
          <w:rFonts w:cs="Arial"/>
          <w:b/>
          <w:bCs/>
        </w:rPr>
        <w:t xml:space="preserve">United Nations Development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03763F" w14:paraId="3BFC955C" w14:textId="77777777" w:rsidTr="522C4081">
        <w:trPr>
          <w:trHeight w:val="350"/>
        </w:trPr>
        <w:tc>
          <w:tcPr>
            <w:tcW w:w="9355" w:type="dxa"/>
            <w:gridSpan w:val="6"/>
            <w:shd w:val="clear" w:color="auto" w:fill="auto"/>
          </w:tcPr>
          <w:p w14:paraId="36502733" w14:textId="489990E0" w:rsidR="00B270EB" w:rsidRPr="00041F97"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Project title:  </w:t>
            </w:r>
            <w:r w:rsidRPr="522C4081">
              <w:rPr>
                <w:rFonts w:asciiTheme="majorHAnsi" w:eastAsiaTheme="majorEastAsia" w:hAnsiTheme="majorHAnsi" w:cstheme="majorBidi"/>
                <w:sz w:val="18"/>
                <w:szCs w:val="18"/>
              </w:rPr>
              <w:t>Snow Leopard and Ecosystem Protection Program</w:t>
            </w:r>
          </w:p>
        </w:tc>
      </w:tr>
      <w:tr w:rsidR="0077088A" w:rsidRPr="009E5D05" w14:paraId="02BEC6EC" w14:textId="77777777" w:rsidTr="522C4081">
        <w:tc>
          <w:tcPr>
            <w:tcW w:w="2509" w:type="dxa"/>
            <w:shd w:val="clear" w:color="auto" w:fill="auto"/>
          </w:tcPr>
          <w:p w14:paraId="63FACF59" w14:textId="77777777" w:rsidR="0077088A" w:rsidRPr="00041F97"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Country:  </w:t>
            </w:r>
            <w:r w:rsidRPr="522C4081">
              <w:rPr>
                <w:rFonts w:asciiTheme="majorHAnsi" w:eastAsiaTheme="majorEastAsia" w:hAnsiTheme="majorHAnsi" w:cstheme="majorBidi"/>
                <w:sz w:val="18"/>
                <w:szCs w:val="18"/>
              </w:rPr>
              <w:t>Pakistan</w:t>
            </w:r>
          </w:p>
        </w:tc>
        <w:tc>
          <w:tcPr>
            <w:tcW w:w="3606" w:type="dxa"/>
            <w:gridSpan w:val="4"/>
            <w:shd w:val="clear" w:color="auto" w:fill="auto"/>
          </w:tcPr>
          <w:p w14:paraId="27F17CE0" w14:textId="395F83DF" w:rsidR="00F42F19" w:rsidRPr="00041F97"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Implementing Partners: </w:t>
            </w:r>
            <w:r w:rsidRPr="522C4081">
              <w:rPr>
                <w:rFonts w:asciiTheme="majorHAnsi" w:eastAsiaTheme="majorEastAsia" w:hAnsiTheme="majorHAnsi" w:cstheme="majorBidi"/>
                <w:sz w:val="18"/>
                <w:szCs w:val="18"/>
              </w:rPr>
              <w:t>Snow Leopard Foundation</w:t>
            </w:r>
          </w:p>
        </w:tc>
        <w:tc>
          <w:tcPr>
            <w:tcW w:w="3240" w:type="dxa"/>
            <w:shd w:val="clear" w:color="auto" w:fill="auto"/>
          </w:tcPr>
          <w:p w14:paraId="7650544B" w14:textId="6F4808BA" w:rsidR="0077088A" w:rsidRPr="00041F97" w:rsidRDefault="522C4081" w:rsidP="522C4081">
            <w:pPr>
              <w:spacing w:after="0"/>
              <w:jc w:val="left"/>
              <w:rPr>
                <w:rFonts w:asciiTheme="majorHAnsi" w:eastAsiaTheme="majorEastAsia" w:hAnsiTheme="majorHAnsi" w:cstheme="majorBidi"/>
                <w:i/>
                <w:iCs/>
                <w:sz w:val="18"/>
                <w:szCs w:val="18"/>
                <w:lang w:val="fr-FR"/>
              </w:rPr>
            </w:pPr>
            <w:r w:rsidRPr="522C4081">
              <w:rPr>
                <w:rFonts w:asciiTheme="majorHAnsi" w:eastAsiaTheme="majorEastAsia" w:hAnsiTheme="majorHAnsi" w:cstheme="majorBidi"/>
                <w:b/>
                <w:bCs/>
                <w:sz w:val="18"/>
                <w:szCs w:val="18"/>
                <w:lang w:val="fr-FR"/>
              </w:rPr>
              <w:t xml:space="preserve">Management Arrangements: </w:t>
            </w:r>
            <w:r w:rsidRPr="522C4081">
              <w:rPr>
                <w:rFonts w:asciiTheme="majorHAnsi" w:eastAsiaTheme="majorEastAsia" w:hAnsiTheme="majorHAnsi" w:cstheme="majorBidi"/>
                <w:sz w:val="18"/>
                <w:szCs w:val="18"/>
                <w:lang w:val="fr-FR"/>
              </w:rPr>
              <w:t>NGO Implementation</w:t>
            </w:r>
            <w:r w:rsidRPr="522C4081">
              <w:rPr>
                <w:rFonts w:asciiTheme="majorHAnsi" w:eastAsiaTheme="majorEastAsia" w:hAnsiTheme="majorHAnsi" w:cstheme="majorBidi"/>
                <w:i/>
                <w:iCs/>
                <w:sz w:val="18"/>
                <w:szCs w:val="18"/>
                <w:lang w:val="fr-FR"/>
              </w:rPr>
              <w:t xml:space="preserve"> </w:t>
            </w:r>
          </w:p>
        </w:tc>
      </w:tr>
      <w:tr w:rsidR="0077088A" w:rsidRPr="0003763F" w14:paraId="584D8930" w14:textId="77777777" w:rsidTr="522C4081">
        <w:tc>
          <w:tcPr>
            <w:tcW w:w="9355" w:type="dxa"/>
            <w:gridSpan w:val="6"/>
            <w:shd w:val="clear" w:color="auto" w:fill="auto"/>
          </w:tcPr>
          <w:p w14:paraId="6BE20102" w14:textId="31D88C5F" w:rsidR="0077088A" w:rsidRPr="00A12A1A"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UNDAF/Country Program Outcome</w:t>
            </w:r>
            <w:r w:rsidRPr="522C4081">
              <w:rPr>
                <w:rFonts w:asciiTheme="majorHAnsi" w:eastAsiaTheme="majorEastAsia" w:hAnsiTheme="majorHAnsi" w:cstheme="majorBidi"/>
                <w:i/>
                <w:iCs/>
                <w:sz w:val="18"/>
                <w:szCs w:val="18"/>
              </w:rPr>
              <w:t xml:space="preserve"> </w:t>
            </w:r>
            <w:r w:rsidRPr="522C4081">
              <w:rPr>
                <w:rFonts w:asciiTheme="majorHAnsi" w:eastAsiaTheme="majorEastAsia" w:hAnsiTheme="majorHAnsi" w:cstheme="majorBidi"/>
                <w:sz w:val="16"/>
                <w:szCs w:val="16"/>
              </w:rPr>
              <w:t>(</w:t>
            </w:r>
            <w:r w:rsidRPr="522C4081">
              <w:rPr>
                <w:rFonts w:asciiTheme="majorHAnsi" w:eastAsiaTheme="majorEastAsia" w:hAnsiTheme="majorHAnsi" w:cstheme="majorBidi"/>
                <w:sz w:val="18"/>
                <w:szCs w:val="18"/>
              </w:rPr>
              <w:t>2018-2022): Outcome 6 - t</w:t>
            </w:r>
            <w:r w:rsidRPr="522C4081">
              <w:rPr>
                <w:rFonts w:asciiTheme="majorHAnsi" w:eastAsiaTheme="majorEastAsia" w:hAnsiTheme="majorHAnsi" w:cstheme="majorBidi"/>
                <w:sz w:val="18"/>
                <w:szCs w:val="18"/>
                <w:lang w:val="en-GB"/>
              </w:rPr>
              <w:t>he resilience of vulnerable populations is increased by addressing and mitigating naturally and human-induced disasters, including climate change mitigation and adaptation measures, and sustainable management of natural resources.</w:t>
            </w:r>
            <w:r w:rsidRPr="522C4081">
              <w:rPr>
                <w:rFonts w:asciiTheme="majorHAnsi" w:eastAsiaTheme="majorEastAsia" w:hAnsiTheme="majorHAnsi" w:cstheme="majorBidi"/>
                <w:i/>
                <w:iCs/>
                <w:sz w:val="18"/>
                <w:szCs w:val="18"/>
              </w:rPr>
              <w:t xml:space="preserve"> </w:t>
            </w:r>
          </w:p>
        </w:tc>
      </w:tr>
      <w:tr w:rsidR="00AE7EF6" w:rsidRPr="0003763F" w14:paraId="351844B1" w14:textId="77777777" w:rsidTr="522C4081">
        <w:tc>
          <w:tcPr>
            <w:tcW w:w="9355" w:type="dxa"/>
            <w:gridSpan w:val="6"/>
            <w:shd w:val="clear" w:color="auto" w:fill="auto"/>
          </w:tcPr>
          <w:p w14:paraId="5042C966" w14:textId="77777777" w:rsidR="00F932E7" w:rsidRDefault="522C4081" w:rsidP="522C4081">
            <w:pPr>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UNDP Strategic Plan Output: </w:t>
            </w:r>
          </w:p>
          <w:p w14:paraId="718DFF98" w14:textId="77777777" w:rsidR="00AE7EF6" w:rsidRPr="00F932E7" w:rsidRDefault="00F932E7" w:rsidP="00F932E7">
            <w:pPr>
              <w:pStyle w:val="ListParagraph"/>
              <w:numPr>
                <w:ilvl w:val="0"/>
                <w:numId w:val="127"/>
              </w:numPr>
              <w:rPr>
                <w:rFonts w:ascii="Calibri" w:hAnsi="Calibri" w:cs="Arial"/>
                <w:color w:val="000000"/>
                <w:sz w:val="18"/>
                <w:szCs w:val="18"/>
              </w:rPr>
            </w:pPr>
            <w:r w:rsidRPr="00F932E7">
              <w:rPr>
                <w:rFonts w:ascii="Calibri" w:eastAsiaTheme="majorEastAsia" w:hAnsi="Calibri" w:cstheme="majorBidi"/>
                <w:sz w:val="18"/>
                <w:szCs w:val="18"/>
              </w:rPr>
              <w:t>Output 1.4.1</w:t>
            </w:r>
            <w:r w:rsidR="522C4081" w:rsidRPr="00F932E7">
              <w:rPr>
                <w:rFonts w:ascii="Calibri" w:eastAsiaTheme="majorEastAsia" w:hAnsi="Calibri" w:cstheme="majorBidi"/>
                <w:sz w:val="18"/>
                <w:szCs w:val="18"/>
              </w:rPr>
              <w:t xml:space="preserve">:  </w:t>
            </w:r>
            <w:r w:rsidRPr="00F932E7">
              <w:rPr>
                <w:rFonts w:ascii="Calibri" w:hAnsi="Calibri" w:cs="Arial"/>
                <w:color w:val="000000"/>
                <w:sz w:val="18"/>
                <w:szCs w:val="18"/>
              </w:rPr>
              <w:t>Solutions scaled up for sustainable management of natural resources, including sustainable commodities and green and inclusive value chains;</w:t>
            </w:r>
          </w:p>
          <w:p w14:paraId="3194D0BA" w14:textId="6FA41D65" w:rsidR="00F932E7" w:rsidRPr="00F932E7" w:rsidRDefault="00F932E7" w:rsidP="00F932E7">
            <w:pPr>
              <w:pStyle w:val="ListParagraph"/>
              <w:numPr>
                <w:ilvl w:val="0"/>
                <w:numId w:val="127"/>
              </w:numPr>
              <w:rPr>
                <w:rFonts w:ascii="Calibri" w:hAnsi="Calibri" w:cs="Arial"/>
                <w:color w:val="000000"/>
                <w:sz w:val="20"/>
                <w:szCs w:val="20"/>
              </w:rPr>
            </w:pPr>
            <w:r w:rsidRPr="00F932E7">
              <w:rPr>
                <w:rFonts w:ascii="Calibri" w:hAnsi="Calibri" w:cs="Arial"/>
                <w:color w:val="000000"/>
                <w:sz w:val="18"/>
                <w:szCs w:val="18"/>
              </w:rPr>
              <w:t>Output 3.4.1: Innovative nature-based and gender-responsive solutions developed, financed and applied for sustainable recovery</w:t>
            </w:r>
            <w:r>
              <w:rPr>
                <w:rFonts w:ascii="Calibri" w:hAnsi="Calibri" w:cs="Arial"/>
                <w:color w:val="000000"/>
                <w:sz w:val="18"/>
                <w:szCs w:val="18"/>
              </w:rPr>
              <w:t>.</w:t>
            </w:r>
            <w:r w:rsidRPr="00F932E7">
              <w:rPr>
                <w:rFonts w:ascii="Calibri" w:hAnsi="Calibri" w:cs="Arial"/>
                <w:color w:val="000000"/>
                <w:sz w:val="18"/>
                <w:szCs w:val="18"/>
              </w:rPr>
              <w:t xml:space="preserve"> </w:t>
            </w:r>
          </w:p>
        </w:tc>
      </w:tr>
      <w:tr w:rsidR="0077088A" w:rsidRPr="0003763F" w14:paraId="56C23BEA" w14:textId="77777777" w:rsidTr="522C4081">
        <w:trPr>
          <w:trHeight w:val="557"/>
        </w:trPr>
        <w:tc>
          <w:tcPr>
            <w:tcW w:w="4585" w:type="dxa"/>
            <w:gridSpan w:val="3"/>
            <w:shd w:val="clear" w:color="auto" w:fill="auto"/>
          </w:tcPr>
          <w:p w14:paraId="7F0FFAF6" w14:textId="77777777" w:rsidR="0077088A" w:rsidRPr="00041F97" w:rsidRDefault="522C4081" w:rsidP="522C4081">
            <w:pPr>
              <w:spacing w:after="0"/>
              <w:jc w:val="left"/>
              <w:rPr>
                <w:rFonts w:asciiTheme="majorHAnsi" w:eastAsiaTheme="majorEastAsia" w:hAnsiTheme="majorHAnsi" w:cstheme="majorBidi"/>
                <w:i/>
                <w:iCs/>
                <w:sz w:val="18"/>
                <w:szCs w:val="18"/>
              </w:rPr>
            </w:pPr>
            <w:r w:rsidRPr="522C4081">
              <w:rPr>
                <w:rFonts w:asciiTheme="majorHAnsi" w:eastAsiaTheme="majorEastAsia" w:hAnsiTheme="majorHAnsi" w:cstheme="majorBidi"/>
                <w:b/>
                <w:bCs/>
                <w:sz w:val="18"/>
                <w:szCs w:val="18"/>
              </w:rPr>
              <w:t xml:space="preserve">UNDP Social and Environmental Screening Category:  </w:t>
            </w:r>
            <w:r w:rsidRPr="522C4081">
              <w:rPr>
                <w:rFonts w:asciiTheme="majorHAnsi" w:eastAsiaTheme="majorEastAsia" w:hAnsiTheme="majorHAnsi" w:cstheme="majorBidi"/>
                <w:sz w:val="18"/>
                <w:szCs w:val="18"/>
              </w:rPr>
              <w:t>Moderate Risk</w:t>
            </w:r>
          </w:p>
        </w:tc>
        <w:tc>
          <w:tcPr>
            <w:tcW w:w="4770" w:type="dxa"/>
            <w:gridSpan w:val="3"/>
            <w:shd w:val="clear" w:color="auto" w:fill="auto"/>
          </w:tcPr>
          <w:p w14:paraId="76C3F606" w14:textId="00B1BFB7" w:rsidR="00B87774" w:rsidRPr="00041F97" w:rsidRDefault="522C4081" w:rsidP="522C4081">
            <w:pPr>
              <w:spacing w:after="0"/>
              <w:jc w:val="left"/>
              <w:rPr>
                <w:rFonts w:asciiTheme="majorHAnsi" w:eastAsiaTheme="majorEastAsia" w:hAnsiTheme="majorHAnsi" w:cstheme="majorBidi"/>
                <w:sz w:val="18"/>
                <w:szCs w:val="18"/>
              </w:rPr>
            </w:pPr>
            <w:r w:rsidRPr="522C4081">
              <w:rPr>
                <w:rFonts w:asciiTheme="majorHAnsi" w:eastAsiaTheme="majorEastAsia" w:hAnsiTheme="majorHAnsi" w:cstheme="majorBidi"/>
                <w:b/>
                <w:bCs/>
                <w:sz w:val="18"/>
                <w:szCs w:val="18"/>
              </w:rPr>
              <w:t xml:space="preserve">UNDP Gender Marker: </w:t>
            </w:r>
            <w:r w:rsidRPr="522C4081">
              <w:rPr>
                <w:rFonts w:asciiTheme="majorHAnsi" w:eastAsiaTheme="majorEastAsia" w:hAnsiTheme="majorHAnsi" w:cstheme="majorBidi"/>
                <w:sz w:val="18"/>
                <w:szCs w:val="18"/>
              </w:rPr>
              <w:t>2</w:t>
            </w:r>
          </w:p>
        </w:tc>
      </w:tr>
      <w:tr w:rsidR="0077088A" w:rsidRPr="0003763F" w14:paraId="2A088E89" w14:textId="77777777" w:rsidTr="522C4081">
        <w:tc>
          <w:tcPr>
            <w:tcW w:w="4585" w:type="dxa"/>
            <w:gridSpan w:val="3"/>
            <w:shd w:val="clear" w:color="auto" w:fill="auto"/>
          </w:tcPr>
          <w:p w14:paraId="74816409" w14:textId="4C84F4FD" w:rsidR="0077088A" w:rsidRPr="00112770" w:rsidRDefault="522C4081" w:rsidP="522C4081">
            <w:pPr>
              <w:spacing w:after="0"/>
              <w:jc w:val="left"/>
              <w:rPr>
                <w:rFonts w:asciiTheme="majorHAnsi" w:eastAsiaTheme="majorEastAsia" w:hAnsiTheme="majorHAnsi" w:cstheme="majorBidi"/>
                <w:sz w:val="18"/>
                <w:szCs w:val="18"/>
                <w:lang w:eastAsia="zh-CN"/>
              </w:rPr>
            </w:pPr>
            <w:r w:rsidRPr="522C4081">
              <w:rPr>
                <w:rFonts w:asciiTheme="majorHAnsi" w:eastAsiaTheme="majorEastAsia" w:hAnsiTheme="majorHAnsi" w:cstheme="majorBidi"/>
                <w:b/>
                <w:bCs/>
                <w:sz w:val="18"/>
                <w:szCs w:val="18"/>
              </w:rPr>
              <w:t xml:space="preserve">Atlas </w:t>
            </w:r>
            <w:r w:rsidRPr="522C4081">
              <w:rPr>
                <w:rFonts w:asciiTheme="majorHAnsi" w:eastAsiaTheme="majorEastAsia" w:hAnsiTheme="majorHAnsi" w:cstheme="majorBidi"/>
                <w:b/>
                <w:bCs/>
                <w:sz w:val="18"/>
                <w:szCs w:val="18"/>
                <w:lang w:eastAsia="zh-CN"/>
              </w:rPr>
              <w:t>Project ID/</w:t>
            </w:r>
            <w:r w:rsidRPr="522C4081">
              <w:rPr>
                <w:rFonts w:asciiTheme="majorHAnsi" w:eastAsiaTheme="majorEastAsia" w:hAnsiTheme="majorHAnsi" w:cstheme="majorBidi"/>
                <w:b/>
                <w:bCs/>
                <w:sz w:val="18"/>
                <w:szCs w:val="18"/>
              </w:rPr>
              <w:t xml:space="preserve">Award ID number:  </w:t>
            </w:r>
            <w:r w:rsidRPr="522C4081">
              <w:rPr>
                <w:rFonts w:asciiTheme="majorHAnsi" w:eastAsiaTheme="majorEastAsia" w:hAnsiTheme="majorHAnsi" w:cstheme="majorBidi"/>
                <w:sz w:val="18"/>
                <w:szCs w:val="18"/>
              </w:rPr>
              <w:t>00088620</w:t>
            </w:r>
          </w:p>
        </w:tc>
        <w:tc>
          <w:tcPr>
            <w:tcW w:w="4770" w:type="dxa"/>
            <w:gridSpan w:val="3"/>
            <w:shd w:val="clear" w:color="auto" w:fill="auto"/>
          </w:tcPr>
          <w:p w14:paraId="22E799EB" w14:textId="26EF62AB" w:rsidR="0077088A" w:rsidRPr="00F319CA" w:rsidRDefault="522C4081" w:rsidP="522C4081">
            <w:pPr>
              <w:spacing w:after="0"/>
              <w:jc w:val="left"/>
              <w:rPr>
                <w:rFonts w:asciiTheme="majorHAnsi" w:eastAsiaTheme="majorEastAsia" w:hAnsiTheme="majorHAnsi" w:cstheme="majorBidi"/>
                <w:b/>
                <w:bCs/>
                <w:sz w:val="18"/>
                <w:szCs w:val="18"/>
                <w:highlight w:val="yellow"/>
              </w:rPr>
            </w:pPr>
            <w:r w:rsidRPr="522C4081">
              <w:rPr>
                <w:rFonts w:asciiTheme="majorHAnsi" w:eastAsiaTheme="majorEastAsia" w:hAnsiTheme="majorHAnsi" w:cstheme="majorBidi"/>
                <w:b/>
                <w:bCs/>
                <w:sz w:val="18"/>
                <w:szCs w:val="18"/>
              </w:rPr>
              <w:t>Atlas O</w:t>
            </w:r>
            <w:r w:rsidRPr="522C4081">
              <w:rPr>
                <w:rFonts w:asciiTheme="majorHAnsi" w:eastAsiaTheme="majorEastAsia" w:hAnsiTheme="majorHAnsi" w:cstheme="majorBidi"/>
                <w:b/>
                <w:bCs/>
                <w:sz w:val="18"/>
                <w:szCs w:val="18"/>
                <w:lang w:eastAsia="zh-CN"/>
              </w:rPr>
              <w:t>utput ID/</w:t>
            </w:r>
            <w:r w:rsidRPr="522C4081">
              <w:rPr>
                <w:rFonts w:asciiTheme="majorHAnsi" w:eastAsiaTheme="majorEastAsia" w:hAnsiTheme="majorHAnsi" w:cstheme="majorBidi"/>
                <w:b/>
                <w:bCs/>
                <w:sz w:val="18"/>
                <w:szCs w:val="18"/>
              </w:rPr>
              <w:t xml:space="preserve">Project ID number:  </w:t>
            </w:r>
            <w:r w:rsidRPr="522C4081">
              <w:rPr>
                <w:rFonts w:asciiTheme="majorHAnsi" w:eastAsiaTheme="majorEastAsia" w:hAnsiTheme="majorHAnsi" w:cstheme="majorBidi"/>
                <w:sz w:val="18"/>
                <w:szCs w:val="18"/>
              </w:rPr>
              <w:t>00095191</w:t>
            </w:r>
          </w:p>
        </w:tc>
      </w:tr>
      <w:tr w:rsidR="0077088A" w:rsidRPr="0003763F" w14:paraId="5E81AA94" w14:textId="77777777" w:rsidTr="522C4081">
        <w:tc>
          <w:tcPr>
            <w:tcW w:w="4585" w:type="dxa"/>
            <w:gridSpan w:val="3"/>
            <w:shd w:val="clear" w:color="auto" w:fill="auto"/>
          </w:tcPr>
          <w:p w14:paraId="2550E028" w14:textId="77777777" w:rsidR="0077088A" w:rsidRPr="00112770"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UNDP-GEF PIMS ID number:  </w:t>
            </w:r>
            <w:r w:rsidRPr="522C4081">
              <w:rPr>
                <w:rFonts w:asciiTheme="majorHAnsi" w:eastAsiaTheme="majorEastAsia" w:hAnsiTheme="majorHAnsi" w:cstheme="majorBidi"/>
                <w:sz w:val="18"/>
                <w:szCs w:val="18"/>
              </w:rPr>
              <w:t>5716</w:t>
            </w:r>
          </w:p>
        </w:tc>
        <w:tc>
          <w:tcPr>
            <w:tcW w:w="4770" w:type="dxa"/>
            <w:gridSpan w:val="3"/>
            <w:shd w:val="clear" w:color="auto" w:fill="auto"/>
          </w:tcPr>
          <w:p w14:paraId="2AB435D3" w14:textId="1C2B03C5" w:rsidR="0077088A" w:rsidRPr="004D2323" w:rsidRDefault="522C4081" w:rsidP="522C4081">
            <w:pPr>
              <w:spacing w:after="0"/>
              <w:jc w:val="left"/>
              <w:rPr>
                <w:rFonts w:asciiTheme="majorHAnsi" w:eastAsiaTheme="majorEastAsia" w:hAnsiTheme="majorHAnsi" w:cstheme="majorBidi"/>
                <w:b/>
                <w:bCs/>
                <w:sz w:val="18"/>
                <w:szCs w:val="18"/>
                <w:highlight w:val="yellow"/>
              </w:rPr>
            </w:pPr>
            <w:r w:rsidRPr="522C4081">
              <w:rPr>
                <w:rFonts w:asciiTheme="majorHAnsi" w:eastAsiaTheme="majorEastAsia" w:hAnsiTheme="majorHAnsi" w:cstheme="majorBidi"/>
                <w:b/>
                <w:bCs/>
                <w:sz w:val="18"/>
                <w:szCs w:val="18"/>
              </w:rPr>
              <w:t xml:space="preserve">GEF ID number: </w:t>
            </w:r>
            <w:r w:rsidRPr="007527E0">
              <w:rPr>
                <w:rFonts w:asciiTheme="majorHAnsi" w:eastAsiaTheme="majorEastAsia" w:hAnsiTheme="majorHAnsi" w:cstheme="majorBidi"/>
                <w:bCs/>
                <w:sz w:val="18"/>
                <w:szCs w:val="18"/>
              </w:rPr>
              <w:t>9231</w:t>
            </w:r>
          </w:p>
        </w:tc>
      </w:tr>
      <w:tr w:rsidR="0077088A" w:rsidRPr="0003763F" w14:paraId="4227F2B6" w14:textId="77777777" w:rsidTr="522C4081">
        <w:trPr>
          <w:trHeight w:val="476"/>
        </w:trPr>
        <w:tc>
          <w:tcPr>
            <w:tcW w:w="4585" w:type="dxa"/>
            <w:gridSpan w:val="3"/>
            <w:shd w:val="clear" w:color="auto" w:fill="auto"/>
          </w:tcPr>
          <w:p w14:paraId="2F79E22F" w14:textId="2BD312D8" w:rsidR="0077088A" w:rsidRPr="00F319CA" w:rsidRDefault="522C4081" w:rsidP="522C4081">
            <w:pPr>
              <w:spacing w:after="0"/>
              <w:jc w:val="left"/>
              <w:rPr>
                <w:rFonts w:asciiTheme="majorHAnsi" w:eastAsiaTheme="majorEastAsia" w:hAnsiTheme="majorHAnsi" w:cstheme="majorBidi"/>
                <w:b/>
                <w:bCs/>
                <w:sz w:val="18"/>
                <w:szCs w:val="18"/>
              </w:rPr>
            </w:pPr>
            <w:r w:rsidRPr="522C4081">
              <w:rPr>
                <w:rFonts w:asciiTheme="majorHAnsi" w:eastAsiaTheme="majorEastAsia" w:hAnsiTheme="majorHAnsi" w:cstheme="majorBidi"/>
                <w:b/>
                <w:bCs/>
                <w:sz w:val="18"/>
                <w:szCs w:val="18"/>
              </w:rPr>
              <w:t xml:space="preserve">Planned start date: </w:t>
            </w:r>
            <w:r w:rsidRPr="522C4081">
              <w:rPr>
                <w:rFonts w:asciiTheme="majorHAnsi" w:eastAsiaTheme="majorEastAsia" w:hAnsiTheme="majorHAnsi" w:cstheme="majorBidi"/>
                <w:sz w:val="18"/>
                <w:szCs w:val="18"/>
              </w:rPr>
              <w:t>July 1, 2018</w:t>
            </w:r>
          </w:p>
        </w:tc>
        <w:tc>
          <w:tcPr>
            <w:tcW w:w="4770" w:type="dxa"/>
            <w:gridSpan w:val="3"/>
            <w:shd w:val="clear" w:color="auto" w:fill="auto"/>
          </w:tcPr>
          <w:p w14:paraId="71E6E68F" w14:textId="469EB801" w:rsidR="0077088A" w:rsidRPr="00F319CA" w:rsidRDefault="522C4081" w:rsidP="522C4081">
            <w:pPr>
              <w:spacing w:after="0"/>
              <w:jc w:val="left"/>
              <w:rPr>
                <w:rFonts w:asciiTheme="majorHAnsi" w:eastAsiaTheme="majorEastAsia" w:hAnsiTheme="majorHAnsi" w:cstheme="majorBidi"/>
                <w:i/>
                <w:iCs/>
                <w:sz w:val="18"/>
                <w:szCs w:val="18"/>
              </w:rPr>
            </w:pPr>
            <w:r w:rsidRPr="522C4081">
              <w:rPr>
                <w:rFonts w:asciiTheme="majorHAnsi" w:eastAsiaTheme="majorEastAsia" w:hAnsiTheme="majorHAnsi" w:cstheme="majorBidi"/>
                <w:b/>
                <w:bCs/>
                <w:sz w:val="18"/>
                <w:szCs w:val="18"/>
              </w:rPr>
              <w:t xml:space="preserve">Planned end date: </w:t>
            </w:r>
            <w:r w:rsidRPr="522C4081">
              <w:rPr>
                <w:rFonts w:asciiTheme="majorHAnsi" w:eastAsiaTheme="majorEastAsia" w:hAnsiTheme="majorHAnsi" w:cstheme="majorBidi"/>
                <w:sz w:val="18"/>
                <w:szCs w:val="18"/>
              </w:rPr>
              <w:t>June 30, 2023</w:t>
            </w:r>
          </w:p>
        </w:tc>
      </w:tr>
      <w:tr w:rsidR="00133018" w:rsidRPr="0003763F" w14:paraId="54CF90B4" w14:textId="77777777" w:rsidTr="522C4081">
        <w:tc>
          <w:tcPr>
            <w:tcW w:w="9355" w:type="dxa"/>
            <w:gridSpan w:val="6"/>
            <w:shd w:val="clear" w:color="auto" w:fill="auto"/>
          </w:tcPr>
          <w:p w14:paraId="11970637" w14:textId="0DF24B64" w:rsidR="00AC7B71" w:rsidRPr="00A435DA" w:rsidRDefault="522C4081" w:rsidP="522C4081">
            <w:pPr>
              <w:spacing w:after="0"/>
              <w:jc w:val="left"/>
              <w:rPr>
                <w:rStyle w:val="Hyperlink"/>
                <w:rFonts w:asciiTheme="majorHAnsi" w:eastAsiaTheme="majorEastAsia" w:hAnsiTheme="majorHAnsi" w:cstheme="majorBidi"/>
                <w:sz w:val="18"/>
                <w:szCs w:val="18"/>
              </w:rPr>
            </w:pPr>
            <w:r w:rsidRPr="522C4081">
              <w:rPr>
                <w:rFonts w:asciiTheme="majorHAnsi" w:eastAsiaTheme="majorEastAsia" w:hAnsiTheme="majorHAnsi" w:cstheme="majorBidi"/>
                <w:b/>
                <w:bCs/>
                <w:sz w:val="18"/>
                <w:szCs w:val="18"/>
              </w:rPr>
              <w:t xml:space="preserve">LPAC date: </w:t>
            </w:r>
            <w:r w:rsidRPr="522C4081">
              <w:rPr>
                <w:rFonts w:asciiTheme="majorHAnsi" w:eastAsiaTheme="majorEastAsia" w:hAnsiTheme="majorHAnsi" w:cstheme="majorBidi"/>
                <w:sz w:val="18"/>
                <w:szCs w:val="18"/>
              </w:rPr>
              <w:t>October 3, 2017</w:t>
            </w:r>
          </w:p>
          <w:p w14:paraId="69D61424" w14:textId="77777777" w:rsidR="00051A25" w:rsidRPr="004D2323" w:rsidRDefault="00051A25" w:rsidP="522C4081">
            <w:pPr>
              <w:spacing w:after="0"/>
              <w:jc w:val="left"/>
              <w:rPr>
                <w:rFonts w:asciiTheme="majorHAnsi" w:eastAsiaTheme="majorEastAsia" w:hAnsiTheme="majorHAnsi" w:cstheme="majorBidi"/>
                <w:color w:val="000000" w:themeColor="text1"/>
                <w:sz w:val="18"/>
                <w:szCs w:val="18"/>
                <w:highlight w:val="yellow"/>
              </w:rPr>
            </w:pPr>
          </w:p>
        </w:tc>
      </w:tr>
      <w:tr w:rsidR="009E44C7" w:rsidRPr="0003763F" w14:paraId="4D76DDC4" w14:textId="77777777" w:rsidTr="522C4081">
        <w:tc>
          <w:tcPr>
            <w:tcW w:w="9355" w:type="dxa"/>
            <w:gridSpan w:val="6"/>
            <w:shd w:val="clear" w:color="auto" w:fill="auto"/>
          </w:tcPr>
          <w:p w14:paraId="0C9FF84C" w14:textId="197A697B" w:rsidR="00737F7D" w:rsidRDefault="173EA07F" w:rsidP="173EA07F">
            <w:pPr>
              <w:spacing w:after="0"/>
              <w:rPr>
                <w:rFonts w:asciiTheme="majorHAnsi" w:hAnsiTheme="majorHAnsi"/>
                <w:sz w:val="18"/>
                <w:szCs w:val="18"/>
              </w:rPr>
            </w:pPr>
            <w:r w:rsidRPr="173EA07F">
              <w:rPr>
                <w:rFonts w:asciiTheme="majorHAnsi" w:hAnsiTheme="majorHAnsi" w:cs="Arial"/>
                <w:b/>
                <w:bCs/>
                <w:sz w:val="18"/>
                <w:szCs w:val="18"/>
              </w:rPr>
              <w:t xml:space="preserve">Brief project description: </w:t>
            </w:r>
            <w:r w:rsidRPr="173EA07F">
              <w:rPr>
                <w:rFonts w:asciiTheme="majorHAnsi" w:hAnsiTheme="majorHAnsi"/>
                <w:sz w:val="18"/>
                <w:szCs w:val="18"/>
              </w:rPr>
              <w:t>The high range Himalayan ecosystem in Pakistan is of critical importance for the biodiversity and ecosystems of global significance that harbors and forms an important life-support system for a large number of remote agro-pastoral and other communities that depend on it. It provides a number of essential ecosystem services – a source of freshwater, maintains hydrological functions, reduces erosion and sedimentation downstream, provides food security and maintains land races of food crops grown in much of northern Pakistan. Hundreds of millions of people depend on these ecosystems for water for hydropower and agriculture, forage for livestock and food for themselves, mineral resources, medicinal and aromatic plants and their products, cultural traditions and spiritual values, and inspiration that draws increasing number of people from around the globe to experience these places. This region is also the center of the globally endangered snow leopard (</w:t>
            </w:r>
            <w:r w:rsidRPr="173EA07F">
              <w:rPr>
                <w:rFonts w:asciiTheme="majorHAnsi" w:hAnsiTheme="majorHAnsi" w:cs="Times"/>
                <w:i/>
                <w:iCs/>
                <w:sz w:val="18"/>
                <w:szCs w:val="18"/>
              </w:rPr>
              <w:t>Uncia uncia</w:t>
            </w:r>
            <w:r w:rsidRPr="173EA07F">
              <w:rPr>
                <w:rFonts w:asciiTheme="majorHAnsi" w:hAnsiTheme="majorHAnsi" w:cs="Times"/>
                <w:sz w:val="18"/>
                <w:szCs w:val="18"/>
              </w:rPr>
              <w:t>) range that extends from the mountain of Central and Southern Asia across twelve range countries.</w:t>
            </w:r>
            <w:r w:rsidRPr="173EA07F">
              <w:rPr>
                <w:rFonts w:asciiTheme="majorHAnsi" w:hAnsiTheme="majorHAnsi"/>
                <w:sz w:val="18"/>
                <w:szCs w:val="18"/>
              </w:rPr>
              <w:t xml:space="preserve">  Despite the immense biological, socio-cultural and hydrological values of the Himalayan ecosystems, these natural ecosystems are under severe threat from high dependence of local communities on natural resources, pressures from economic development, selective removal of medicinal and aromatic plants, and the emerging threat of illegal wildlife trade and wildlife crime.  To address these threats, the project will adopt a landscape approach</w:t>
            </w:r>
            <w:r w:rsidR="00C33A6F">
              <w:rPr>
                <w:rFonts w:asciiTheme="majorHAnsi" w:hAnsiTheme="majorHAnsi"/>
                <w:sz w:val="18"/>
                <w:szCs w:val="18"/>
              </w:rPr>
              <w:t xml:space="preserve"> to conservation and management</w:t>
            </w:r>
            <w:r w:rsidRPr="173EA07F">
              <w:rPr>
                <w:rFonts w:asciiTheme="majorHAnsi" w:hAnsiTheme="majorHAnsi"/>
                <w:sz w:val="18"/>
                <w:szCs w:val="18"/>
              </w:rPr>
              <w:t xml:space="preserve"> by ensuring that key biodiversity areas, buffer zones, corridors and areas outside traditional protected areas that are critically important for conservat</w:t>
            </w:r>
            <w:r w:rsidR="00C33A6F">
              <w:rPr>
                <w:rFonts w:asciiTheme="majorHAnsi" w:hAnsiTheme="majorHAnsi"/>
                <w:sz w:val="18"/>
                <w:szCs w:val="18"/>
              </w:rPr>
              <w:t xml:space="preserve">ion of endangered snow leopard and </w:t>
            </w:r>
            <w:r w:rsidRPr="173EA07F">
              <w:rPr>
                <w:rFonts w:asciiTheme="majorHAnsi" w:hAnsiTheme="majorHAnsi"/>
                <w:sz w:val="18"/>
                <w:szCs w:val="18"/>
              </w:rPr>
              <w:t xml:space="preserve">associated species and habitats are managed in tandem with the sustainable use of these resources and </w:t>
            </w:r>
            <w:r w:rsidR="00C33A6F">
              <w:rPr>
                <w:rFonts w:asciiTheme="majorHAnsi" w:hAnsiTheme="majorHAnsi"/>
                <w:sz w:val="18"/>
                <w:szCs w:val="18"/>
              </w:rPr>
              <w:t xml:space="preserve">improvements in </w:t>
            </w:r>
            <w:r w:rsidRPr="173EA07F">
              <w:rPr>
                <w:rFonts w:asciiTheme="majorHAnsi" w:hAnsiTheme="majorHAnsi"/>
                <w:sz w:val="18"/>
                <w:szCs w:val="18"/>
              </w:rPr>
              <w:t xml:space="preserve">livelihoods of local communities living in this region.  </w:t>
            </w:r>
          </w:p>
          <w:p w14:paraId="700539B9" w14:textId="77777777" w:rsidR="00737F7D" w:rsidRPr="000C4A04" w:rsidRDefault="00737F7D" w:rsidP="00737F7D">
            <w:pPr>
              <w:spacing w:after="0"/>
              <w:rPr>
                <w:rFonts w:asciiTheme="majorHAnsi" w:hAnsiTheme="majorHAnsi"/>
                <w:sz w:val="18"/>
                <w:szCs w:val="18"/>
              </w:rPr>
            </w:pPr>
          </w:p>
          <w:p w14:paraId="75D6D358" w14:textId="179EE4DF" w:rsidR="009E44C7" w:rsidRPr="00737F7D" w:rsidRDefault="15ED9839" w:rsidP="15ED9839">
            <w:pPr>
              <w:spacing w:after="0"/>
              <w:rPr>
                <w:rFonts w:cs="Arial"/>
                <w:i/>
                <w:iCs/>
                <w:sz w:val="18"/>
                <w:szCs w:val="18"/>
              </w:rPr>
            </w:pPr>
            <w:r w:rsidRPr="15ED9839">
              <w:rPr>
                <w:rFonts w:asciiTheme="majorHAnsi" w:hAnsiTheme="majorHAnsi"/>
                <w:sz w:val="18"/>
                <w:szCs w:val="18"/>
              </w:rPr>
              <w:t xml:space="preserve">The project’s incremental value lies in </w:t>
            </w:r>
            <w:r w:rsidRPr="15ED9839">
              <w:rPr>
                <w:rFonts w:asciiTheme="majorHAnsi" w:eastAsia="Calibri" w:hAnsiTheme="majorHAnsi"/>
                <w:noProof/>
                <w:color w:val="000000" w:themeColor="text1"/>
                <w:sz w:val="18"/>
                <w:szCs w:val="18"/>
              </w:rPr>
              <w:t>promoting the sustainable management of alpine pastures and forests in the high range Himalayan ecosystems to secure conservation of globally significant wildlife, including endangered snow leopard and their habitats</w:t>
            </w:r>
            <w:r w:rsidR="00052A86">
              <w:rPr>
                <w:rFonts w:asciiTheme="majorHAnsi" w:eastAsia="Calibri" w:hAnsiTheme="majorHAnsi"/>
                <w:noProof/>
                <w:color w:val="000000" w:themeColor="text1"/>
                <w:sz w:val="18"/>
                <w:szCs w:val="18"/>
              </w:rPr>
              <w:t>. A</w:t>
            </w:r>
            <w:r w:rsidRPr="15ED9839">
              <w:rPr>
                <w:rFonts w:asciiTheme="majorHAnsi" w:eastAsia="Calibri" w:hAnsiTheme="majorHAnsi"/>
                <w:noProof/>
                <w:color w:val="000000" w:themeColor="text1"/>
                <w:sz w:val="18"/>
                <w:szCs w:val="18"/>
              </w:rPr>
              <w:t>nd</w:t>
            </w:r>
            <w:r w:rsidR="00052A86">
              <w:rPr>
                <w:rFonts w:asciiTheme="majorHAnsi" w:eastAsia="Calibri" w:hAnsiTheme="majorHAnsi"/>
                <w:noProof/>
                <w:color w:val="000000" w:themeColor="text1"/>
                <w:sz w:val="18"/>
                <w:szCs w:val="18"/>
              </w:rPr>
              <w:t xml:space="preserve"> at the sametime </w:t>
            </w:r>
            <w:r w:rsidRPr="15ED9839">
              <w:rPr>
                <w:rFonts w:asciiTheme="majorHAnsi" w:eastAsia="Calibri" w:hAnsiTheme="majorHAnsi"/>
                <w:noProof/>
                <w:color w:val="000000" w:themeColor="text1"/>
                <w:sz w:val="18"/>
                <w:szCs w:val="18"/>
              </w:rPr>
              <w:t>ensur</w:t>
            </w:r>
            <w:r w:rsidR="00052A86">
              <w:rPr>
                <w:rFonts w:asciiTheme="majorHAnsi" w:eastAsia="Calibri" w:hAnsiTheme="majorHAnsi"/>
                <w:noProof/>
                <w:color w:val="000000" w:themeColor="text1"/>
                <w:sz w:val="18"/>
                <w:szCs w:val="18"/>
              </w:rPr>
              <w:t>e</w:t>
            </w:r>
            <w:r w:rsidRPr="15ED9839">
              <w:rPr>
                <w:rFonts w:asciiTheme="majorHAnsi" w:eastAsia="Calibri" w:hAnsiTheme="majorHAnsi"/>
                <w:noProof/>
                <w:color w:val="000000" w:themeColor="text1"/>
                <w:sz w:val="18"/>
                <w:szCs w:val="18"/>
              </w:rPr>
              <w:t xml:space="preserve"> sustainable livelihoods and socio-economic benefits</w:t>
            </w:r>
            <w:r w:rsidR="00052A86">
              <w:rPr>
                <w:rFonts w:asciiTheme="majorHAnsi" w:eastAsia="Calibri" w:hAnsiTheme="majorHAnsi"/>
                <w:noProof/>
                <w:color w:val="000000" w:themeColor="text1"/>
                <w:sz w:val="18"/>
                <w:szCs w:val="18"/>
              </w:rPr>
              <w:t xml:space="preserve"> for the community</w:t>
            </w:r>
            <w:r w:rsidRPr="15ED9839">
              <w:rPr>
                <w:rFonts w:asciiTheme="majorHAnsi" w:hAnsiTheme="majorHAnsi"/>
                <w:sz w:val="18"/>
                <w:szCs w:val="18"/>
              </w:rPr>
              <w:t xml:space="preserve"> in the three high altitude landscapes in the Himalayan region (that consists of alpine pastures, sub-alpine forests and critical watersheds). </w:t>
            </w:r>
            <w:r w:rsidR="00052A86">
              <w:rPr>
                <w:rFonts w:asciiTheme="majorHAnsi" w:hAnsiTheme="majorHAnsi"/>
                <w:sz w:val="18"/>
                <w:szCs w:val="18"/>
              </w:rPr>
              <w:t xml:space="preserve">This will be achieved through the </w:t>
            </w:r>
            <w:r w:rsidRPr="15ED9839">
              <w:rPr>
                <w:rFonts w:asciiTheme="majorHAnsi" w:hAnsiTheme="majorHAnsi"/>
                <w:sz w:val="18"/>
                <w:szCs w:val="18"/>
              </w:rPr>
              <w:t>four inter-related components of the project</w:t>
            </w:r>
            <w:r w:rsidR="00052A86">
              <w:rPr>
                <w:rFonts w:asciiTheme="majorHAnsi" w:hAnsiTheme="majorHAnsi"/>
                <w:sz w:val="18"/>
                <w:szCs w:val="18"/>
              </w:rPr>
              <w:t>, these</w:t>
            </w:r>
            <w:r w:rsidRPr="15ED9839">
              <w:rPr>
                <w:rFonts w:asciiTheme="majorHAnsi" w:hAnsiTheme="majorHAnsi"/>
                <w:sz w:val="18"/>
                <w:szCs w:val="18"/>
              </w:rPr>
              <w:t xml:space="preserve"> are</w:t>
            </w:r>
            <w:r w:rsidRPr="00E7346D">
              <w:rPr>
                <w:rFonts w:asciiTheme="majorHAnsi" w:hAnsiTheme="majorHAnsi"/>
                <w:sz w:val="18"/>
                <w:szCs w:val="18"/>
              </w:rPr>
              <w:t xml:space="preserve">: 1) </w:t>
            </w:r>
            <w:r w:rsidR="00344CD9" w:rsidRPr="00E7346D">
              <w:rPr>
                <w:rFonts w:asciiTheme="majorHAnsi" w:eastAsia="Times New Roman" w:hAnsiTheme="majorHAnsi"/>
                <w:color w:val="000000"/>
                <w:sz w:val="18"/>
                <w:szCs w:val="18"/>
              </w:rPr>
              <w:t>Landscape level approach for snow leopard conservation</w:t>
            </w:r>
            <w:r w:rsidRPr="00E7346D">
              <w:rPr>
                <w:rFonts w:asciiTheme="majorHAnsi" w:hAnsiTheme="majorHAnsi"/>
                <w:sz w:val="18"/>
                <w:szCs w:val="18"/>
              </w:rPr>
              <w:t xml:space="preserve">; 2) </w:t>
            </w:r>
            <w:r w:rsidR="00344CD9" w:rsidRPr="00E7346D">
              <w:rPr>
                <w:rFonts w:asciiTheme="majorHAnsi" w:eastAsia="Times New Roman" w:hAnsiTheme="majorHAnsi"/>
                <w:color w:val="000000"/>
                <w:sz w:val="18"/>
                <w:szCs w:val="18"/>
              </w:rPr>
              <w:t>Protected Area expansion and strengthening</w:t>
            </w:r>
            <w:r w:rsidRPr="00E7346D">
              <w:rPr>
                <w:rFonts w:asciiTheme="majorHAnsi" w:hAnsiTheme="majorHAnsi"/>
                <w:sz w:val="18"/>
                <w:szCs w:val="18"/>
              </w:rPr>
              <w:t xml:space="preserve">; 3) </w:t>
            </w:r>
            <w:r w:rsidR="00344CD9" w:rsidRPr="00E7346D">
              <w:rPr>
                <w:rFonts w:asciiTheme="majorHAnsi" w:eastAsia="Times New Roman" w:hAnsiTheme="majorHAnsi"/>
                <w:color w:val="000000"/>
                <w:sz w:val="18"/>
                <w:szCs w:val="18"/>
              </w:rPr>
              <w:t xml:space="preserve">Participatory conservation in snow leopard model </w:t>
            </w:r>
            <w:r w:rsidR="00344CD9" w:rsidRPr="00E7346D">
              <w:rPr>
                <w:rFonts w:asciiTheme="majorHAnsi" w:eastAsia="Times New Roman" w:hAnsiTheme="majorHAnsi"/>
                <w:color w:val="000000"/>
                <w:sz w:val="18"/>
                <w:szCs w:val="18"/>
              </w:rPr>
              <w:lastRenderedPageBreak/>
              <w:t>landscapes through sustainable community development</w:t>
            </w:r>
            <w:r w:rsidRPr="00E7346D">
              <w:rPr>
                <w:rFonts w:asciiTheme="majorHAnsi" w:hAnsiTheme="majorHAnsi"/>
                <w:sz w:val="18"/>
                <w:szCs w:val="18"/>
              </w:rPr>
              <w:t xml:space="preserve">; and 4) </w:t>
            </w:r>
            <w:r w:rsidR="00515193" w:rsidRPr="00E7346D">
              <w:rPr>
                <w:rFonts w:asciiTheme="majorHAnsi" w:eastAsia="Times New Roman" w:hAnsiTheme="majorHAnsi"/>
                <w:bCs/>
                <w:sz w:val="18"/>
                <w:szCs w:val="18"/>
              </w:rPr>
              <w:t>Support for international cooperation and conservation and management actions informed by knowledge, awareness and monitoring and evaluation</w:t>
            </w:r>
            <w:r w:rsidRPr="00E7346D">
              <w:rPr>
                <w:rFonts w:asciiTheme="majorHAnsi" w:hAnsiTheme="majorHAnsi"/>
                <w:sz w:val="18"/>
                <w:szCs w:val="18"/>
              </w:rPr>
              <w:t>.</w:t>
            </w:r>
            <w:r w:rsidRPr="00344CD9">
              <w:rPr>
                <w:rFonts w:asciiTheme="majorHAnsi" w:hAnsiTheme="majorHAnsi"/>
                <w:sz w:val="18"/>
                <w:szCs w:val="18"/>
              </w:rPr>
              <w:t xml:space="preserve">  These actions are aimed at conserving the snow leopards, wild prey and associated species and habitats contained within th</w:t>
            </w:r>
            <w:r w:rsidRPr="15ED9839">
              <w:rPr>
                <w:rFonts w:asciiTheme="majorHAnsi" w:hAnsiTheme="majorHAnsi"/>
                <w:sz w:val="18"/>
                <w:szCs w:val="18"/>
              </w:rPr>
              <w:t>ese landscapes through measures such as maintaining their ecosystem values and ameliorating climate change impacts, enhancing surveillance, monitoring and inter-provincial and trans-boundary cooperation to reduce wildlife crime and related threats, and improving knowledge and communications.</w:t>
            </w:r>
          </w:p>
        </w:tc>
      </w:tr>
      <w:tr w:rsidR="0077088A" w:rsidRPr="0003763F" w14:paraId="330A40AC" w14:textId="77777777" w:rsidTr="522C4081">
        <w:trPr>
          <w:trHeight w:val="377"/>
        </w:trPr>
        <w:tc>
          <w:tcPr>
            <w:tcW w:w="9355" w:type="dxa"/>
            <w:gridSpan w:val="6"/>
            <w:shd w:val="clear" w:color="auto" w:fill="D9D9D9" w:themeFill="background1" w:themeFillShade="D9"/>
          </w:tcPr>
          <w:p w14:paraId="64267959" w14:textId="77777777" w:rsidR="0077088A" w:rsidRPr="00041F97" w:rsidRDefault="15ED9839" w:rsidP="15ED9839">
            <w:pPr>
              <w:spacing w:after="0"/>
              <w:jc w:val="left"/>
              <w:rPr>
                <w:rFonts w:cs="Arial"/>
                <w:b/>
                <w:bCs/>
                <w:smallCaps/>
                <w:sz w:val="18"/>
                <w:szCs w:val="18"/>
              </w:rPr>
            </w:pPr>
            <w:r w:rsidRPr="15ED9839">
              <w:rPr>
                <w:rFonts w:cs="Arial"/>
                <w:b/>
                <w:bCs/>
                <w:smallCaps/>
                <w:sz w:val="18"/>
                <w:szCs w:val="18"/>
              </w:rPr>
              <w:lastRenderedPageBreak/>
              <w:t>Financing Plan</w:t>
            </w:r>
          </w:p>
        </w:tc>
      </w:tr>
      <w:tr w:rsidR="0077088A" w:rsidRPr="0003763F" w14:paraId="30154FE0" w14:textId="77777777" w:rsidTr="522C4081">
        <w:tc>
          <w:tcPr>
            <w:tcW w:w="4585" w:type="dxa"/>
            <w:gridSpan w:val="3"/>
            <w:shd w:val="clear" w:color="auto" w:fill="auto"/>
          </w:tcPr>
          <w:p w14:paraId="2B5FCB32" w14:textId="0B7BDF03" w:rsidR="0077088A" w:rsidRPr="00041F97" w:rsidRDefault="15ED9839" w:rsidP="15ED9839">
            <w:pPr>
              <w:spacing w:after="0"/>
              <w:jc w:val="left"/>
              <w:rPr>
                <w:rFonts w:cs="Arial"/>
                <w:sz w:val="18"/>
                <w:szCs w:val="18"/>
              </w:rPr>
            </w:pPr>
            <w:r w:rsidRPr="15ED9839">
              <w:rPr>
                <w:rFonts w:cs="Arial"/>
                <w:sz w:val="18"/>
                <w:szCs w:val="18"/>
              </w:rPr>
              <w:t xml:space="preserve">GEF Trust Fund </w:t>
            </w:r>
          </w:p>
        </w:tc>
        <w:tc>
          <w:tcPr>
            <w:tcW w:w="4770" w:type="dxa"/>
            <w:gridSpan w:val="3"/>
            <w:shd w:val="clear" w:color="auto" w:fill="auto"/>
          </w:tcPr>
          <w:p w14:paraId="1503064C" w14:textId="0063F066" w:rsidR="007322D4" w:rsidRPr="00041F97" w:rsidRDefault="15ED9839" w:rsidP="15ED9839">
            <w:pPr>
              <w:spacing w:after="0"/>
              <w:jc w:val="left"/>
              <w:rPr>
                <w:rFonts w:cs="Arial"/>
                <w:sz w:val="18"/>
                <w:szCs w:val="18"/>
              </w:rPr>
            </w:pPr>
            <w:r w:rsidRPr="15ED9839">
              <w:rPr>
                <w:rFonts w:cs="Arial"/>
                <w:sz w:val="18"/>
                <w:szCs w:val="18"/>
              </w:rPr>
              <w:t>USD 4,644,521</w:t>
            </w:r>
          </w:p>
        </w:tc>
      </w:tr>
      <w:tr w:rsidR="0077088A" w:rsidRPr="0003763F" w14:paraId="389FE23B" w14:textId="77777777" w:rsidTr="522C4081">
        <w:tc>
          <w:tcPr>
            <w:tcW w:w="4585" w:type="dxa"/>
            <w:gridSpan w:val="3"/>
            <w:shd w:val="clear" w:color="auto" w:fill="auto"/>
          </w:tcPr>
          <w:p w14:paraId="3CA61C0B" w14:textId="77777777" w:rsidR="0077088A" w:rsidRPr="00041F97" w:rsidRDefault="15ED9839" w:rsidP="15ED9839">
            <w:pPr>
              <w:spacing w:after="0"/>
              <w:jc w:val="left"/>
              <w:rPr>
                <w:rFonts w:cs="Arial"/>
                <w:sz w:val="18"/>
                <w:szCs w:val="18"/>
              </w:rPr>
            </w:pPr>
            <w:r w:rsidRPr="15ED9839">
              <w:rPr>
                <w:rFonts w:cs="Arial"/>
                <w:sz w:val="18"/>
                <w:szCs w:val="18"/>
              </w:rPr>
              <w:t>UNDP TRAC resources</w:t>
            </w:r>
          </w:p>
        </w:tc>
        <w:tc>
          <w:tcPr>
            <w:tcW w:w="4770" w:type="dxa"/>
            <w:gridSpan w:val="3"/>
            <w:shd w:val="clear" w:color="auto" w:fill="auto"/>
          </w:tcPr>
          <w:p w14:paraId="4B8E9967" w14:textId="4CCFE6F9" w:rsidR="0077088A" w:rsidRPr="00041F97" w:rsidRDefault="15ED9839" w:rsidP="15ED9839">
            <w:pPr>
              <w:spacing w:after="0"/>
              <w:jc w:val="left"/>
              <w:rPr>
                <w:rFonts w:cs="Arial"/>
                <w:sz w:val="18"/>
                <w:szCs w:val="18"/>
              </w:rPr>
            </w:pPr>
            <w:r w:rsidRPr="15ED9839">
              <w:rPr>
                <w:rFonts w:cs="Arial"/>
                <w:sz w:val="18"/>
                <w:szCs w:val="18"/>
              </w:rPr>
              <w:t xml:space="preserve">USD </w:t>
            </w:r>
            <w:r w:rsidR="00052A86">
              <w:rPr>
                <w:rFonts w:cs="Arial"/>
                <w:sz w:val="18"/>
                <w:szCs w:val="18"/>
              </w:rPr>
              <w:t>0</w:t>
            </w:r>
          </w:p>
        </w:tc>
      </w:tr>
      <w:tr w:rsidR="0077088A" w:rsidRPr="0003763F" w14:paraId="4E22BDA3" w14:textId="77777777" w:rsidTr="522C4081">
        <w:tc>
          <w:tcPr>
            <w:tcW w:w="4585" w:type="dxa"/>
            <w:gridSpan w:val="3"/>
            <w:shd w:val="clear" w:color="auto" w:fill="auto"/>
          </w:tcPr>
          <w:p w14:paraId="68B6B4CB" w14:textId="77777777" w:rsidR="0077088A" w:rsidRPr="00041F97" w:rsidRDefault="15ED9839" w:rsidP="15ED9839">
            <w:pPr>
              <w:spacing w:after="0"/>
              <w:jc w:val="left"/>
              <w:rPr>
                <w:rFonts w:cs="Arial"/>
                <w:sz w:val="18"/>
                <w:szCs w:val="18"/>
              </w:rPr>
            </w:pPr>
            <w:r w:rsidRPr="15ED9839">
              <w:rPr>
                <w:rFonts w:cs="Arial"/>
                <w:sz w:val="18"/>
                <w:szCs w:val="18"/>
              </w:rPr>
              <w:t>Cash co-financing to be administered by UNDP</w:t>
            </w:r>
          </w:p>
        </w:tc>
        <w:tc>
          <w:tcPr>
            <w:tcW w:w="4770" w:type="dxa"/>
            <w:gridSpan w:val="3"/>
            <w:shd w:val="clear" w:color="auto" w:fill="auto"/>
          </w:tcPr>
          <w:p w14:paraId="4442B4E6" w14:textId="2B6B158A" w:rsidR="0077088A" w:rsidRPr="00041F97" w:rsidRDefault="15ED9839" w:rsidP="15ED9839">
            <w:pPr>
              <w:spacing w:after="0"/>
              <w:jc w:val="left"/>
              <w:rPr>
                <w:rFonts w:cs="Arial"/>
                <w:sz w:val="18"/>
                <w:szCs w:val="18"/>
              </w:rPr>
            </w:pPr>
            <w:r w:rsidRPr="15ED9839">
              <w:rPr>
                <w:rFonts w:cs="Arial"/>
                <w:sz w:val="18"/>
                <w:szCs w:val="18"/>
              </w:rPr>
              <w:t>USD</w:t>
            </w:r>
            <w:r w:rsidR="00052A86">
              <w:rPr>
                <w:rFonts w:cs="Arial"/>
                <w:sz w:val="18"/>
                <w:szCs w:val="18"/>
              </w:rPr>
              <w:t xml:space="preserve"> 0</w:t>
            </w:r>
          </w:p>
        </w:tc>
      </w:tr>
      <w:tr w:rsidR="0077088A" w:rsidRPr="0003763F" w14:paraId="1EB59C40" w14:textId="77777777" w:rsidTr="522C4081">
        <w:tc>
          <w:tcPr>
            <w:tcW w:w="4585" w:type="dxa"/>
            <w:gridSpan w:val="3"/>
            <w:shd w:val="clear" w:color="auto" w:fill="auto"/>
          </w:tcPr>
          <w:p w14:paraId="11E293C0" w14:textId="77777777" w:rsidR="0077088A" w:rsidRPr="00041F97" w:rsidRDefault="15ED9839" w:rsidP="15ED9839">
            <w:pPr>
              <w:pStyle w:val="ListParagraph"/>
              <w:numPr>
                <w:ilvl w:val="0"/>
                <w:numId w:val="5"/>
              </w:numPr>
              <w:jc w:val="right"/>
              <w:rPr>
                <w:rFonts w:ascii="Calibri" w:hAnsi="Calibri" w:cs="Arial"/>
                <w:b/>
                <w:bCs/>
                <w:sz w:val="18"/>
                <w:szCs w:val="18"/>
              </w:rPr>
            </w:pPr>
            <w:r w:rsidRPr="15ED9839">
              <w:rPr>
                <w:rFonts w:ascii="Calibri" w:hAnsi="Calibri" w:cs="Arial"/>
                <w:b/>
                <w:bCs/>
                <w:sz w:val="18"/>
                <w:szCs w:val="18"/>
                <w:lang w:eastAsia="zh-CN"/>
              </w:rPr>
              <w:t xml:space="preserve">Total </w:t>
            </w:r>
            <w:r w:rsidRPr="15ED9839">
              <w:rPr>
                <w:rFonts w:ascii="Calibri" w:hAnsi="Calibri" w:cs="Arial"/>
                <w:b/>
                <w:bCs/>
                <w:sz w:val="18"/>
                <w:szCs w:val="18"/>
              </w:rPr>
              <w:t xml:space="preserve">Budget administered by UNDP </w:t>
            </w:r>
          </w:p>
        </w:tc>
        <w:tc>
          <w:tcPr>
            <w:tcW w:w="4770" w:type="dxa"/>
            <w:gridSpan w:val="3"/>
            <w:shd w:val="clear" w:color="auto" w:fill="auto"/>
          </w:tcPr>
          <w:p w14:paraId="3C4ADAB8" w14:textId="243A5605" w:rsidR="0077088A" w:rsidRPr="00041F97" w:rsidRDefault="15ED9839" w:rsidP="15ED9839">
            <w:pPr>
              <w:spacing w:after="0"/>
              <w:jc w:val="left"/>
              <w:rPr>
                <w:rFonts w:cs="Arial"/>
                <w:b/>
                <w:bCs/>
                <w:sz w:val="18"/>
                <w:szCs w:val="18"/>
              </w:rPr>
            </w:pPr>
            <w:r w:rsidRPr="15ED9839">
              <w:rPr>
                <w:rFonts w:cs="Arial"/>
                <w:b/>
                <w:bCs/>
                <w:sz w:val="18"/>
                <w:szCs w:val="18"/>
              </w:rPr>
              <w:t>USD</w:t>
            </w:r>
            <w:r w:rsidR="00052A86">
              <w:rPr>
                <w:rFonts w:cs="Arial"/>
                <w:b/>
                <w:bCs/>
                <w:sz w:val="18"/>
                <w:szCs w:val="18"/>
              </w:rPr>
              <w:t xml:space="preserve"> 4,644,521</w:t>
            </w:r>
          </w:p>
        </w:tc>
      </w:tr>
      <w:tr w:rsidR="0077088A" w:rsidRPr="0003763F" w14:paraId="583755C4" w14:textId="77777777" w:rsidTr="522C4081">
        <w:tc>
          <w:tcPr>
            <w:tcW w:w="9355" w:type="dxa"/>
            <w:gridSpan w:val="6"/>
            <w:shd w:val="clear" w:color="auto" w:fill="D9D9D9" w:themeFill="background1" w:themeFillShade="D9"/>
          </w:tcPr>
          <w:p w14:paraId="3838057D" w14:textId="77777777" w:rsidR="0077088A" w:rsidRPr="00041F97" w:rsidRDefault="15ED9839" w:rsidP="15ED9839">
            <w:pPr>
              <w:spacing w:after="0"/>
              <w:jc w:val="left"/>
              <w:rPr>
                <w:rFonts w:cs="Arial"/>
                <w:b/>
                <w:bCs/>
                <w:sz w:val="18"/>
                <w:szCs w:val="18"/>
              </w:rPr>
            </w:pPr>
            <w:r w:rsidRPr="15ED9839">
              <w:rPr>
                <w:rFonts w:cs="Arial"/>
                <w:b/>
                <w:bCs/>
                <w:smallCaps/>
                <w:sz w:val="18"/>
                <w:szCs w:val="18"/>
              </w:rPr>
              <w:t xml:space="preserve">Parallel co-financing </w:t>
            </w:r>
            <w:r w:rsidRPr="15ED9839">
              <w:rPr>
                <w:rFonts w:cs="Arial"/>
                <w:smallCaps/>
                <w:sz w:val="18"/>
                <w:szCs w:val="18"/>
              </w:rPr>
              <w:t>(</w:t>
            </w:r>
            <w:r w:rsidRPr="15ED9839">
              <w:rPr>
                <w:rFonts w:cs="Arial"/>
                <w:i/>
                <w:iCs/>
                <w:sz w:val="18"/>
                <w:szCs w:val="18"/>
              </w:rPr>
              <w:t>all other co-financing that is not cash co-financing administered by UNDP)</w:t>
            </w:r>
          </w:p>
        </w:tc>
      </w:tr>
      <w:tr w:rsidR="0077088A" w:rsidRPr="0003763F" w14:paraId="484F4E3E" w14:textId="77777777" w:rsidTr="522C4081">
        <w:trPr>
          <w:trHeight w:val="395"/>
        </w:trPr>
        <w:tc>
          <w:tcPr>
            <w:tcW w:w="4585" w:type="dxa"/>
            <w:gridSpan w:val="3"/>
            <w:shd w:val="clear" w:color="auto" w:fill="auto"/>
          </w:tcPr>
          <w:p w14:paraId="5DE2135F" w14:textId="77777777" w:rsidR="0077088A" w:rsidRPr="00A435DA" w:rsidRDefault="15ED9839" w:rsidP="15ED9839">
            <w:pPr>
              <w:spacing w:after="0"/>
              <w:jc w:val="right"/>
              <w:rPr>
                <w:rFonts w:cs="Arial"/>
                <w:sz w:val="18"/>
                <w:szCs w:val="18"/>
              </w:rPr>
            </w:pPr>
            <w:r w:rsidRPr="15ED9839">
              <w:rPr>
                <w:rFonts w:cs="Arial"/>
                <w:sz w:val="18"/>
                <w:szCs w:val="18"/>
              </w:rPr>
              <w:t xml:space="preserve">UNDP </w:t>
            </w:r>
          </w:p>
        </w:tc>
        <w:tc>
          <w:tcPr>
            <w:tcW w:w="4770" w:type="dxa"/>
            <w:gridSpan w:val="3"/>
            <w:shd w:val="clear" w:color="auto" w:fill="auto"/>
          </w:tcPr>
          <w:p w14:paraId="450E152E" w14:textId="66C75FCC" w:rsidR="0077088A" w:rsidRPr="00A435DA" w:rsidRDefault="15ED9839" w:rsidP="15ED9839">
            <w:pPr>
              <w:spacing w:after="0"/>
              <w:jc w:val="left"/>
              <w:rPr>
                <w:rFonts w:cs="Arial"/>
                <w:sz w:val="18"/>
                <w:szCs w:val="18"/>
              </w:rPr>
            </w:pPr>
            <w:r w:rsidRPr="15ED9839">
              <w:rPr>
                <w:rFonts w:cs="Arial"/>
                <w:sz w:val="18"/>
                <w:szCs w:val="18"/>
              </w:rPr>
              <w:t>USD</w:t>
            </w:r>
            <w:r w:rsidR="00052A86">
              <w:rPr>
                <w:rFonts w:cs="Arial"/>
                <w:sz w:val="18"/>
                <w:szCs w:val="18"/>
              </w:rPr>
              <w:t xml:space="preserve"> 0</w:t>
            </w:r>
          </w:p>
        </w:tc>
      </w:tr>
      <w:tr w:rsidR="0077088A" w:rsidRPr="0003763F" w14:paraId="25BAE284" w14:textId="77777777" w:rsidTr="522C4081">
        <w:trPr>
          <w:trHeight w:val="323"/>
        </w:trPr>
        <w:tc>
          <w:tcPr>
            <w:tcW w:w="4585" w:type="dxa"/>
            <w:gridSpan w:val="3"/>
            <w:shd w:val="clear" w:color="auto" w:fill="auto"/>
          </w:tcPr>
          <w:p w14:paraId="257973C5" w14:textId="77777777" w:rsidR="0077088A" w:rsidRPr="00112770" w:rsidRDefault="15ED9839" w:rsidP="15ED9839">
            <w:pPr>
              <w:spacing w:after="0"/>
              <w:jc w:val="right"/>
              <w:rPr>
                <w:rFonts w:cs="Arial"/>
                <w:sz w:val="18"/>
                <w:szCs w:val="18"/>
              </w:rPr>
            </w:pPr>
            <w:r w:rsidRPr="15ED9839">
              <w:rPr>
                <w:rFonts w:cs="Arial"/>
                <w:sz w:val="18"/>
                <w:szCs w:val="18"/>
              </w:rPr>
              <w:t>Government</w:t>
            </w:r>
          </w:p>
        </w:tc>
        <w:tc>
          <w:tcPr>
            <w:tcW w:w="4770" w:type="dxa"/>
            <w:gridSpan w:val="3"/>
            <w:shd w:val="clear" w:color="auto" w:fill="auto"/>
          </w:tcPr>
          <w:p w14:paraId="3F5B1ED7" w14:textId="24D70F61" w:rsidR="0077088A" w:rsidRPr="00112770" w:rsidRDefault="15ED9839" w:rsidP="15ED9839">
            <w:pPr>
              <w:spacing w:after="0"/>
              <w:jc w:val="left"/>
              <w:rPr>
                <w:rFonts w:cs="Arial"/>
                <w:sz w:val="18"/>
                <w:szCs w:val="18"/>
              </w:rPr>
            </w:pPr>
            <w:r w:rsidRPr="15ED9839">
              <w:rPr>
                <w:rFonts w:cs="Arial"/>
                <w:sz w:val="18"/>
                <w:szCs w:val="18"/>
              </w:rPr>
              <w:t>USD 13,860,000</w:t>
            </w:r>
          </w:p>
        </w:tc>
      </w:tr>
      <w:tr w:rsidR="0077088A" w:rsidRPr="0003763F" w14:paraId="29BD8956" w14:textId="77777777" w:rsidTr="522C4081">
        <w:tc>
          <w:tcPr>
            <w:tcW w:w="4585" w:type="dxa"/>
            <w:gridSpan w:val="3"/>
            <w:shd w:val="clear" w:color="auto" w:fill="auto"/>
          </w:tcPr>
          <w:p w14:paraId="0D90B594" w14:textId="097D7CEC" w:rsidR="0077088A" w:rsidRPr="009B10DE" w:rsidRDefault="15ED9839" w:rsidP="15ED9839">
            <w:pPr>
              <w:spacing w:after="0"/>
              <w:jc w:val="right"/>
              <w:rPr>
                <w:rFonts w:cs="Arial"/>
                <w:sz w:val="18"/>
                <w:szCs w:val="18"/>
              </w:rPr>
            </w:pPr>
            <w:r w:rsidRPr="15ED9839">
              <w:rPr>
                <w:rFonts w:cs="Arial"/>
                <w:sz w:val="18"/>
                <w:szCs w:val="18"/>
              </w:rPr>
              <w:t>Non-Government</w:t>
            </w:r>
          </w:p>
        </w:tc>
        <w:tc>
          <w:tcPr>
            <w:tcW w:w="4770" w:type="dxa"/>
            <w:gridSpan w:val="3"/>
            <w:shd w:val="clear" w:color="auto" w:fill="auto"/>
          </w:tcPr>
          <w:p w14:paraId="03929728" w14:textId="57D5B987" w:rsidR="0077088A" w:rsidRPr="009B10DE" w:rsidRDefault="15ED9839" w:rsidP="000D1EB1">
            <w:pPr>
              <w:spacing w:after="0"/>
              <w:jc w:val="left"/>
              <w:rPr>
                <w:rFonts w:cs="Arial"/>
                <w:sz w:val="18"/>
                <w:szCs w:val="18"/>
              </w:rPr>
            </w:pPr>
            <w:r w:rsidRPr="15ED9839">
              <w:rPr>
                <w:rFonts w:cs="Arial"/>
                <w:sz w:val="18"/>
                <w:szCs w:val="18"/>
              </w:rPr>
              <w:t>USD 1,2</w:t>
            </w:r>
            <w:r w:rsidR="000D1EB1">
              <w:rPr>
                <w:rFonts w:cs="Arial"/>
                <w:sz w:val="18"/>
                <w:szCs w:val="18"/>
              </w:rPr>
              <w:t>7</w:t>
            </w:r>
            <w:r w:rsidRPr="15ED9839">
              <w:rPr>
                <w:rFonts w:cs="Arial"/>
                <w:sz w:val="18"/>
                <w:szCs w:val="18"/>
              </w:rPr>
              <w:t>0,000</w:t>
            </w:r>
          </w:p>
        </w:tc>
      </w:tr>
      <w:tr w:rsidR="0077088A" w:rsidRPr="0003763F" w14:paraId="6C1532B4" w14:textId="77777777" w:rsidTr="522C4081">
        <w:tc>
          <w:tcPr>
            <w:tcW w:w="4585" w:type="dxa"/>
            <w:gridSpan w:val="3"/>
            <w:shd w:val="clear" w:color="auto" w:fill="auto"/>
          </w:tcPr>
          <w:p w14:paraId="674A7DBC" w14:textId="77777777" w:rsidR="0077088A" w:rsidRPr="00112770" w:rsidRDefault="15ED9839" w:rsidP="15ED9839">
            <w:pPr>
              <w:pStyle w:val="ListParagraph"/>
              <w:numPr>
                <w:ilvl w:val="0"/>
                <w:numId w:val="5"/>
              </w:numPr>
              <w:jc w:val="right"/>
              <w:rPr>
                <w:rFonts w:ascii="Calibri" w:hAnsi="Calibri" w:cs="Arial"/>
                <w:b/>
                <w:bCs/>
                <w:sz w:val="18"/>
                <w:szCs w:val="18"/>
              </w:rPr>
            </w:pPr>
            <w:r w:rsidRPr="15ED9839">
              <w:rPr>
                <w:rFonts w:ascii="Calibri" w:hAnsi="Calibri" w:cs="Arial"/>
                <w:b/>
                <w:bCs/>
                <w:sz w:val="18"/>
                <w:szCs w:val="18"/>
              </w:rPr>
              <w:t>Total co-financing</w:t>
            </w:r>
          </w:p>
        </w:tc>
        <w:tc>
          <w:tcPr>
            <w:tcW w:w="4770" w:type="dxa"/>
            <w:gridSpan w:val="3"/>
            <w:shd w:val="clear" w:color="auto" w:fill="auto"/>
          </w:tcPr>
          <w:p w14:paraId="2FC678CE" w14:textId="7B910CAF" w:rsidR="0077088A" w:rsidRPr="00112770" w:rsidRDefault="15ED9839" w:rsidP="000D1EB1">
            <w:pPr>
              <w:spacing w:after="0"/>
              <w:jc w:val="left"/>
              <w:rPr>
                <w:rFonts w:cs="Arial"/>
                <w:b/>
                <w:bCs/>
                <w:sz w:val="18"/>
                <w:szCs w:val="18"/>
              </w:rPr>
            </w:pPr>
            <w:r w:rsidRPr="15ED9839">
              <w:rPr>
                <w:rFonts w:cs="Arial"/>
                <w:b/>
                <w:bCs/>
                <w:sz w:val="18"/>
                <w:szCs w:val="18"/>
              </w:rPr>
              <w:t>USD 15,</w:t>
            </w:r>
            <w:r w:rsidR="000D1EB1">
              <w:rPr>
                <w:rFonts w:cs="Arial"/>
                <w:b/>
                <w:bCs/>
                <w:sz w:val="18"/>
                <w:szCs w:val="18"/>
              </w:rPr>
              <w:t>13</w:t>
            </w:r>
            <w:r w:rsidRPr="15ED9839">
              <w:rPr>
                <w:rFonts w:cs="Arial"/>
                <w:b/>
                <w:bCs/>
                <w:sz w:val="18"/>
                <w:szCs w:val="18"/>
              </w:rPr>
              <w:t>0,000</w:t>
            </w:r>
          </w:p>
        </w:tc>
      </w:tr>
      <w:tr w:rsidR="0077088A" w:rsidRPr="0003763F" w14:paraId="0CFE659E" w14:textId="77777777" w:rsidTr="522C4081">
        <w:tc>
          <w:tcPr>
            <w:tcW w:w="4585" w:type="dxa"/>
            <w:gridSpan w:val="3"/>
            <w:shd w:val="clear" w:color="auto" w:fill="auto"/>
          </w:tcPr>
          <w:p w14:paraId="04470241" w14:textId="77777777" w:rsidR="0077088A" w:rsidRPr="00041F97" w:rsidRDefault="173EA07F" w:rsidP="173EA07F">
            <w:pPr>
              <w:pStyle w:val="ListParagraph"/>
              <w:numPr>
                <w:ilvl w:val="0"/>
                <w:numId w:val="5"/>
              </w:numPr>
              <w:jc w:val="right"/>
              <w:rPr>
                <w:rFonts w:ascii="Calibri" w:hAnsi="Calibri" w:cs="Arial"/>
                <w:b/>
                <w:bCs/>
                <w:sz w:val="18"/>
                <w:szCs w:val="18"/>
              </w:rPr>
            </w:pPr>
            <w:r w:rsidRPr="173EA07F">
              <w:rPr>
                <w:rFonts w:ascii="Calibri" w:hAnsi="Calibri" w:cs="Arial"/>
                <w:b/>
                <w:bCs/>
                <w:sz w:val="18"/>
                <w:szCs w:val="18"/>
                <w:lang w:eastAsia="zh-CN"/>
              </w:rPr>
              <w:t>Grand-</w:t>
            </w:r>
            <w:r w:rsidRPr="173EA07F">
              <w:rPr>
                <w:rFonts w:ascii="Calibri" w:hAnsi="Calibri" w:cs="Arial"/>
                <w:b/>
                <w:bCs/>
                <w:sz w:val="18"/>
                <w:szCs w:val="18"/>
              </w:rPr>
              <w:t xml:space="preserve">Total Project </w:t>
            </w:r>
            <w:r w:rsidRPr="173EA07F">
              <w:rPr>
                <w:rFonts w:ascii="Calibri" w:hAnsi="Calibri" w:cs="Arial"/>
                <w:b/>
                <w:bCs/>
                <w:sz w:val="18"/>
                <w:szCs w:val="18"/>
                <w:lang w:eastAsia="zh-CN"/>
              </w:rPr>
              <w:t>Financing (1)+(2)</w:t>
            </w:r>
          </w:p>
        </w:tc>
        <w:tc>
          <w:tcPr>
            <w:tcW w:w="4770" w:type="dxa"/>
            <w:gridSpan w:val="3"/>
            <w:shd w:val="clear" w:color="auto" w:fill="auto"/>
          </w:tcPr>
          <w:p w14:paraId="332E2997" w14:textId="26F2D040" w:rsidR="0077088A" w:rsidRPr="00041F97" w:rsidRDefault="15ED9839" w:rsidP="000D1EB1">
            <w:pPr>
              <w:spacing w:after="0"/>
              <w:jc w:val="left"/>
              <w:rPr>
                <w:rFonts w:cs="Arial"/>
                <w:b/>
                <w:bCs/>
                <w:sz w:val="18"/>
                <w:szCs w:val="18"/>
              </w:rPr>
            </w:pPr>
            <w:r w:rsidRPr="15ED9839">
              <w:rPr>
                <w:rFonts w:cs="Arial"/>
                <w:b/>
                <w:bCs/>
                <w:sz w:val="18"/>
                <w:szCs w:val="18"/>
              </w:rPr>
              <w:t>USD 19,7</w:t>
            </w:r>
            <w:r w:rsidR="000D1EB1">
              <w:rPr>
                <w:rFonts w:cs="Arial"/>
                <w:b/>
                <w:bCs/>
                <w:sz w:val="18"/>
                <w:szCs w:val="18"/>
              </w:rPr>
              <w:t>7</w:t>
            </w:r>
            <w:r w:rsidRPr="15ED9839">
              <w:rPr>
                <w:rFonts w:cs="Arial"/>
                <w:b/>
                <w:bCs/>
                <w:sz w:val="18"/>
                <w:szCs w:val="18"/>
              </w:rPr>
              <w:t>4,521</w:t>
            </w:r>
          </w:p>
        </w:tc>
      </w:tr>
      <w:tr w:rsidR="0077088A" w:rsidRPr="0003763F" w14:paraId="3DBCC6FF" w14:textId="77777777" w:rsidTr="522C4081">
        <w:tc>
          <w:tcPr>
            <w:tcW w:w="9355" w:type="dxa"/>
            <w:gridSpan w:val="6"/>
            <w:shd w:val="clear" w:color="auto" w:fill="BFBFBF" w:themeFill="background1" w:themeFillShade="BF"/>
          </w:tcPr>
          <w:p w14:paraId="168D171F" w14:textId="77777777" w:rsidR="0077088A" w:rsidRPr="00041F97" w:rsidRDefault="15ED9839" w:rsidP="15ED9839">
            <w:pPr>
              <w:spacing w:after="0"/>
              <w:jc w:val="left"/>
              <w:rPr>
                <w:rFonts w:cs="Arial"/>
                <w:b/>
                <w:bCs/>
                <w:smallCaps/>
                <w:sz w:val="18"/>
                <w:szCs w:val="18"/>
              </w:rPr>
            </w:pPr>
            <w:r w:rsidRPr="15ED9839">
              <w:rPr>
                <w:rFonts w:cs="Arial"/>
                <w:b/>
                <w:bCs/>
                <w:smallCaps/>
                <w:sz w:val="18"/>
                <w:szCs w:val="18"/>
              </w:rPr>
              <w:t>Signatures</w:t>
            </w:r>
          </w:p>
        </w:tc>
      </w:tr>
      <w:tr w:rsidR="0077088A" w:rsidRPr="0003763F" w14:paraId="12500D67" w14:textId="77777777" w:rsidTr="522C4081">
        <w:tc>
          <w:tcPr>
            <w:tcW w:w="4135" w:type="dxa"/>
            <w:gridSpan w:val="2"/>
            <w:shd w:val="clear" w:color="auto" w:fill="auto"/>
          </w:tcPr>
          <w:p w14:paraId="0E2AEA19" w14:textId="77777777" w:rsidR="0077088A" w:rsidRPr="00041F97" w:rsidRDefault="15ED9839" w:rsidP="15ED9839">
            <w:pPr>
              <w:spacing w:after="0"/>
              <w:jc w:val="left"/>
              <w:rPr>
                <w:rFonts w:cs="Arial"/>
                <w:sz w:val="18"/>
                <w:szCs w:val="18"/>
              </w:rPr>
            </w:pPr>
            <w:r w:rsidRPr="15ED9839">
              <w:rPr>
                <w:rFonts w:cs="Arial"/>
                <w:b/>
                <w:bCs/>
                <w:sz w:val="18"/>
                <w:szCs w:val="18"/>
              </w:rPr>
              <w:t xml:space="preserve">Signature:  </w:t>
            </w:r>
            <w:r w:rsidRPr="15ED9839">
              <w:rPr>
                <w:rFonts w:cs="Arial"/>
                <w:sz w:val="18"/>
                <w:szCs w:val="18"/>
              </w:rPr>
              <w:t>print name below</w:t>
            </w:r>
          </w:p>
          <w:p w14:paraId="1F63832C" w14:textId="77777777" w:rsidR="00A21F3D" w:rsidRPr="00041F97" w:rsidRDefault="00A21F3D" w:rsidP="00B87774">
            <w:pPr>
              <w:spacing w:after="0"/>
              <w:jc w:val="left"/>
              <w:rPr>
                <w:rFonts w:cs="Arial"/>
                <w:b/>
                <w:sz w:val="18"/>
                <w:szCs w:val="18"/>
              </w:rPr>
            </w:pPr>
          </w:p>
        </w:tc>
        <w:tc>
          <w:tcPr>
            <w:tcW w:w="1620" w:type="dxa"/>
            <w:gridSpan w:val="2"/>
            <w:shd w:val="clear" w:color="auto" w:fill="auto"/>
          </w:tcPr>
          <w:p w14:paraId="47ABEA67" w14:textId="77777777" w:rsidR="0077088A" w:rsidRPr="00041F97" w:rsidRDefault="15ED9839" w:rsidP="15ED9839">
            <w:pPr>
              <w:spacing w:after="0"/>
              <w:jc w:val="left"/>
              <w:rPr>
                <w:rFonts w:cs="Arial"/>
                <w:b/>
                <w:bCs/>
                <w:sz w:val="18"/>
                <w:szCs w:val="18"/>
              </w:rPr>
            </w:pPr>
            <w:r w:rsidRPr="15ED9839">
              <w:rPr>
                <w:rFonts w:cs="Arial"/>
                <w:b/>
                <w:bCs/>
                <w:sz w:val="18"/>
                <w:szCs w:val="18"/>
              </w:rPr>
              <w:t>Agreed by Government</w:t>
            </w:r>
          </w:p>
        </w:tc>
        <w:tc>
          <w:tcPr>
            <w:tcW w:w="3600" w:type="dxa"/>
            <w:gridSpan w:val="2"/>
            <w:shd w:val="clear" w:color="auto" w:fill="auto"/>
          </w:tcPr>
          <w:p w14:paraId="294C4CD5" w14:textId="77777777" w:rsidR="0077088A" w:rsidRPr="00041F97" w:rsidRDefault="15ED9839" w:rsidP="15ED9839">
            <w:pPr>
              <w:spacing w:after="0"/>
              <w:jc w:val="left"/>
              <w:rPr>
                <w:rFonts w:cs="Arial"/>
                <w:b/>
                <w:bCs/>
                <w:sz w:val="18"/>
                <w:szCs w:val="18"/>
              </w:rPr>
            </w:pPr>
            <w:r w:rsidRPr="15ED9839">
              <w:rPr>
                <w:rFonts w:cs="Arial"/>
                <w:b/>
                <w:bCs/>
                <w:sz w:val="18"/>
                <w:szCs w:val="18"/>
              </w:rPr>
              <w:t>Date/Month/Year:</w:t>
            </w:r>
          </w:p>
          <w:p w14:paraId="6F2C51EE" w14:textId="77777777" w:rsidR="0077088A" w:rsidRPr="00041F97" w:rsidRDefault="0077088A" w:rsidP="00B87774">
            <w:pPr>
              <w:spacing w:after="0"/>
              <w:jc w:val="left"/>
              <w:rPr>
                <w:rFonts w:cs="Arial"/>
                <w:sz w:val="18"/>
                <w:szCs w:val="18"/>
              </w:rPr>
            </w:pPr>
          </w:p>
        </w:tc>
      </w:tr>
      <w:tr w:rsidR="0077088A" w:rsidRPr="0003763F" w14:paraId="7EE32880" w14:textId="77777777" w:rsidTr="522C4081">
        <w:tc>
          <w:tcPr>
            <w:tcW w:w="4135" w:type="dxa"/>
            <w:gridSpan w:val="2"/>
            <w:shd w:val="clear" w:color="auto" w:fill="auto"/>
          </w:tcPr>
          <w:p w14:paraId="241ED84D" w14:textId="77777777" w:rsidR="00A21F3D" w:rsidRPr="00041F97" w:rsidRDefault="15ED9839" w:rsidP="15ED9839">
            <w:pPr>
              <w:spacing w:after="0"/>
              <w:jc w:val="left"/>
              <w:rPr>
                <w:rFonts w:cs="Arial"/>
                <w:sz w:val="18"/>
                <w:szCs w:val="18"/>
              </w:rPr>
            </w:pPr>
            <w:r w:rsidRPr="15ED9839">
              <w:rPr>
                <w:rFonts w:cs="Arial"/>
                <w:b/>
                <w:bCs/>
                <w:sz w:val="18"/>
                <w:szCs w:val="18"/>
              </w:rPr>
              <w:t xml:space="preserve">Signature:  </w:t>
            </w:r>
            <w:r w:rsidRPr="15ED9839">
              <w:rPr>
                <w:rFonts w:cs="Arial"/>
                <w:sz w:val="18"/>
                <w:szCs w:val="18"/>
              </w:rPr>
              <w:t>print name below</w:t>
            </w:r>
          </w:p>
          <w:p w14:paraId="4E5CB812" w14:textId="77777777" w:rsidR="0077088A" w:rsidRPr="00041F97" w:rsidRDefault="0077088A" w:rsidP="00B87774">
            <w:pPr>
              <w:spacing w:after="0"/>
              <w:jc w:val="left"/>
              <w:rPr>
                <w:rFonts w:cs="Arial"/>
                <w:b/>
                <w:sz w:val="18"/>
                <w:szCs w:val="18"/>
              </w:rPr>
            </w:pPr>
          </w:p>
        </w:tc>
        <w:tc>
          <w:tcPr>
            <w:tcW w:w="1620" w:type="dxa"/>
            <w:gridSpan w:val="2"/>
            <w:shd w:val="clear" w:color="auto" w:fill="auto"/>
          </w:tcPr>
          <w:p w14:paraId="560E69EC" w14:textId="77777777" w:rsidR="0077088A" w:rsidRPr="00041F97" w:rsidRDefault="15ED9839" w:rsidP="15ED9839">
            <w:pPr>
              <w:spacing w:after="0"/>
              <w:jc w:val="left"/>
              <w:rPr>
                <w:rFonts w:cs="Arial"/>
                <w:b/>
                <w:bCs/>
                <w:sz w:val="18"/>
                <w:szCs w:val="18"/>
              </w:rPr>
            </w:pPr>
            <w:r w:rsidRPr="15ED9839">
              <w:rPr>
                <w:rFonts w:cs="Arial"/>
                <w:b/>
                <w:bCs/>
                <w:sz w:val="18"/>
                <w:szCs w:val="18"/>
              </w:rPr>
              <w:t>Agreed by Implementing Partner</w:t>
            </w:r>
          </w:p>
        </w:tc>
        <w:tc>
          <w:tcPr>
            <w:tcW w:w="3600" w:type="dxa"/>
            <w:gridSpan w:val="2"/>
            <w:shd w:val="clear" w:color="auto" w:fill="auto"/>
          </w:tcPr>
          <w:p w14:paraId="02026558" w14:textId="77777777" w:rsidR="0077088A" w:rsidRPr="00041F97" w:rsidRDefault="15ED9839" w:rsidP="15ED9839">
            <w:pPr>
              <w:spacing w:after="0"/>
              <w:jc w:val="left"/>
              <w:rPr>
                <w:rFonts w:cs="Arial"/>
                <w:b/>
                <w:bCs/>
                <w:sz w:val="18"/>
                <w:szCs w:val="18"/>
              </w:rPr>
            </w:pPr>
            <w:r w:rsidRPr="15ED9839">
              <w:rPr>
                <w:rFonts w:cs="Arial"/>
                <w:b/>
                <w:bCs/>
                <w:sz w:val="18"/>
                <w:szCs w:val="18"/>
              </w:rPr>
              <w:t>Date/Month/Year:</w:t>
            </w:r>
          </w:p>
          <w:p w14:paraId="30F695F2" w14:textId="77777777" w:rsidR="0077088A" w:rsidRPr="00041F97" w:rsidRDefault="0077088A" w:rsidP="00B87774">
            <w:pPr>
              <w:spacing w:after="0"/>
              <w:jc w:val="left"/>
              <w:rPr>
                <w:rFonts w:cs="Arial"/>
                <w:b/>
                <w:sz w:val="18"/>
                <w:szCs w:val="18"/>
              </w:rPr>
            </w:pPr>
          </w:p>
        </w:tc>
      </w:tr>
      <w:tr w:rsidR="0077088A" w:rsidRPr="0003763F" w14:paraId="4285DAA4" w14:textId="77777777" w:rsidTr="522C4081">
        <w:tc>
          <w:tcPr>
            <w:tcW w:w="4135" w:type="dxa"/>
            <w:gridSpan w:val="2"/>
            <w:shd w:val="clear" w:color="auto" w:fill="auto"/>
          </w:tcPr>
          <w:p w14:paraId="6B95A132" w14:textId="77777777" w:rsidR="00A21F3D" w:rsidRPr="00041F97" w:rsidRDefault="15ED9839" w:rsidP="15ED9839">
            <w:pPr>
              <w:spacing w:after="0"/>
              <w:jc w:val="left"/>
              <w:rPr>
                <w:rFonts w:cs="Arial"/>
                <w:sz w:val="18"/>
                <w:szCs w:val="18"/>
              </w:rPr>
            </w:pPr>
            <w:r w:rsidRPr="15ED9839">
              <w:rPr>
                <w:rFonts w:cs="Arial"/>
                <w:b/>
                <w:bCs/>
                <w:sz w:val="18"/>
                <w:szCs w:val="18"/>
              </w:rPr>
              <w:t xml:space="preserve">Signature:  </w:t>
            </w:r>
            <w:r w:rsidRPr="15ED9839">
              <w:rPr>
                <w:rFonts w:cs="Arial"/>
                <w:sz w:val="18"/>
                <w:szCs w:val="18"/>
              </w:rPr>
              <w:t>print name below</w:t>
            </w:r>
          </w:p>
          <w:p w14:paraId="6655EE2D" w14:textId="77777777" w:rsidR="0077088A" w:rsidRPr="00041F97" w:rsidRDefault="0077088A" w:rsidP="00B87774">
            <w:pPr>
              <w:spacing w:after="0"/>
              <w:jc w:val="left"/>
              <w:rPr>
                <w:rFonts w:cs="Arial"/>
                <w:b/>
                <w:sz w:val="18"/>
                <w:szCs w:val="18"/>
              </w:rPr>
            </w:pPr>
          </w:p>
        </w:tc>
        <w:tc>
          <w:tcPr>
            <w:tcW w:w="1620" w:type="dxa"/>
            <w:gridSpan w:val="2"/>
            <w:shd w:val="clear" w:color="auto" w:fill="auto"/>
          </w:tcPr>
          <w:p w14:paraId="099F2DA9" w14:textId="77777777" w:rsidR="0077088A" w:rsidRPr="00041F97" w:rsidRDefault="15ED9839" w:rsidP="15ED9839">
            <w:pPr>
              <w:spacing w:after="0"/>
              <w:jc w:val="left"/>
              <w:rPr>
                <w:rFonts w:cs="Arial"/>
                <w:b/>
                <w:bCs/>
                <w:sz w:val="18"/>
                <w:szCs w:val="18"/>
              </w:rPr>
            </w:pPr>
            <w:r w:rsidRPr="15ED9839">
              <w:rPr>
                <w:rFonts w:cs="Arial"/>
                <w:b/>
                <w:bCs/>
                <w:sz w:val="18"/>
                <w:szCs w:val="18"/>
              </w:rPr>
              <w:t>Agreed by UNDP</w:t>
            </w:r>
          </w:p>
        </w:tc>
        <w:tc>
          <w:tcPr>
            <w:tcW w:w="3600" w:type="dxa"/>
            <w:gridSpan w:val="2"/>
            <w:shd w:val="clear" w:color="auto" w:fill="auto"/>
          </w:tcPr>
          <w:p w14:paraId="3AA762CB" w14:textId="77777777" w:rsidR="0077088A" w:rsidRPr="00041F97" w:rsidRDefault="15ED9839" w:rsidP="15ED9839">
            <w:pPr>
              <w:spacing w:after="0"/>
              <w:jc w:val="left"/>
              <w:rPr>
                <w:rFonts w:cs="Arial"/>
                <w:b/>
                <w:bCs/>
                <w:sz w:val="18"/>
                <w:szCs w:val="18"/>
              </w:rPr>
            </w:pPr>
            <w:r w:rsidRPr="15ED9839">
              <w:rPr>
                <w:rFonts w:cs="Arial"/>
                <w:b/>
                <w:bCs/>
                <w:sz w:val="18"/>
                <w:szCs w:val="18"/>
              </w:rPr>
              <w:t>Date/Month/Year:</w:t>
            </w:r>
          </w:p>
        </w:tc>
      </w:tr>
    </w:tbl>
    <w:p w14:paraId="242197B4" w14:textId="77777777" w:rsidR="00D64EA4" w:rsidRPr="0003763F" w:rsidRDefault="00D64EA4" w:rsidP="00235AE4">
      <w:pPr>
        <w:spacing w:after="240"/>
        <w:jc w:val="left"/>
        <w:rPr>
          <w:rFonts w:cs="Arial"/>
          <w:b/>
          <w:szCs w:val="20"/>
        </w:rPr>
      </w:pPr>
    </w:p>
    <w:p w14:paraId="37C58ADD" w14:textId="77777777" w:rsidR="001F6E52" w:rsidRPr="0003763F"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306D1C26" w14:textId="77777777" w:rsidR="001F6E52" w:rsidRPr="0003763F" w:rsidRDefault="001F6E52">
      <w:pPr>
        <w:spacing w:after="0"/>
        <w:jc w:val="left"/>
        <w:rPr>
          <w:rFonts w:eastAsia="Times New Roman"/>
          <w:szCs w:val="22"/>
        </w:rPr>
      </w:pPr>
      <w:r w:rsidRPr="0003763F">
        <w:rPr>
          <w:rFonts w:eastAsia="Times New Roman"/>
          <w:b/>
          <w:bCs/>
          <w:szCs w:val="22"/>
        </w:rPr>
        <w:br w:type="page"/>
      </w:r>
    </w:p>
    <w:p w14:paraId="64DDABCE" w14:textId="77777777" w:rsidR="00D64EA4" w:rsidRPr="00BB349B" w:rsidRDefault="15ED9839" w:rsidP="15ED9839">
      <w:pPr>
        <w:pStyle w:val="Heading1"/>
        <w:rPr>
          <w:rFonts w:ascii="Calibri" w:hAnsi="Calibri"/>
          <w:sz w:val="24"/>
        </w:rPr>
      </w:pPr>
      <w:bookmarkStart w:id="1" w:name="_Toc494811215"/>
      <w:r w:rsidRPr="00BB349B">
        <w:rPr>
          <w:rFonts w:ascii="Calibri" w:hAnsi="Calibri"/>
          <w:sz w:val="24"/>
        </w:rPr>
        <w:lastRenderedPageBreak/>
        <w:t>Table of Contents</w:t>
      </w:r>
      <w:bookmarkEnd w:id="1"/>
    </w:p>
    <w:p w14:paraId="2546E672" w14:textId="6160DAAB" w:rsidR="004B5F2D" w:rsidRDefault="00D64EA4">
      <w:pPr>
        <w:pStyle w:val="TOC1"/>
        <w:rPr>
          <w:rFonts w:asciiTheme="minorHAnsi" w:eastAsiaTheme="minorEastAsia" w:hAnsiTheme="minorHAnsi" w:cstheme="minorBidi"/>
          <w:noProof/>
          <w:sz w:val="22"/>
          <w:szCs w:val="28"/>
          <w:lang w:bidi="th-TH"/>
        </w:rPr>
      </w:pPr>
      <w:r w:rsidRPr="006F6E4E">
        <w:rPr>
          <w:sz w:val="20"/>
          <w:szCs w:val="20"/>
        </w:rPr>
        <w:fldChar w:fldCharType="begin"/>
      </w:r>
      <w:r w:rsidRPr="006F6E4E">
        <w:rPr>
          <w:sz w:val="20"/>
          <w:szCs w:val="20"/>
        </w:rPr>
        <w:instrText xml:space="preserve"> TOC \o "1-3" \h \z \u </w:instrText>
      </w:r>
      <w:r w:rsidRPr="006F6E4E">
        <w:rPr>
          <w:sz w:val="20"/>
          <w:szCs w:val="20"/>
        </w:rPr>
        <w:fldChar w:fldCharType="separate"/>
      </w:r>
      <w:hyperlink w:anchor="_Toc494811215" w:history="1">
        <w:r w:rsidR="004B5F2D" w:rsidRPr="00E776DE">
          <w:rPr>
            <w:rStyle w:val="Hyperlink"/>
            <w:noProof/>
          </w:rPr>
          <w:t>I.</w:t>
        </w:r>
        <w:r w:rsidR="004B5F2D">
          <w:rPr>
            <w:rFonts w:asciiTheme="minorHAnsi" w:eastAsiaTheme="minorEastAsia" w:hAnsiTheme="minorHAnsi" w:cstheme="minorBidi"/>
            <w:noProof/>
            <w:sz w:val="22"/>
            <w:szCs w:val="28"/>
            <w:lang w:bidi="th-TH"/>
          </w:rPr>
          <w:tab/>
        </w:r>
        <w:r w:rsidR="004B5F2D" w:rsidRPr="00E776DE">
          <w:rPr>
            <w:rStyle w:val="Hyperlink"/>
            <w:noProof/>
          </w:rPr>
          <w:t>Table of Contents</w:t>
        </w:r>
        <w:r w:rsidR="004B5F2D">
          <w:rPr>
            <w:noProof/>
            <w:webHidden/>
          </w:rPr>
          <w:tab/>
        </w:r>
        <w:r w:rsidR="004B5F2D">
          <w:rPr>
            <w:noProof/>
            <w:webHidden/>
          </w:rPr>
          <w:fldChar w:fldCharType="begin"/>
        </w:r>
        <w:r w:rsidR="004B5F2D">
          <w:rPr>
            <w:noProof/>
            <w:webHidden/>
          </w:rPr>
          <w:instrText xml:space="preserve"> PAGEREF _Toc494811215 \h </w:instrText>
        </w:r>
        <w:r w:rsidR="004B5F2D">
          <w:rPr>
            <w:noProof/>
            <w:webHidden/>
          </w:rPr>
        </w:r>
        <w:r w:rsidR="004B5F2D">
          <w:rPr>
            <w:noProof/>
            <w:webHidden/>
          </w:rPr>
          <w:fldChar w:fldCharType="separate"/>
        </w:r>
        <w:r w:rsidR="0068374D">
          <w:rPr>
            <w:noProof/>
            <w:webHidden/>
          </w:rPr>
          <w:t>3</w:t>
        </w:r>
        <w:r w:rsidR="004B5F2D">
          <w:rPr>
            <w:noProof/>
            <w:webHidden/>
          </w:rPr>
          <w:fldChar w:fldCharType="end"/>
        </w:r>
      </w:hyperlink>
    </w:p>
    <w:p w14:paraId="2C035F6F" w14:textId="4F6A7AD1" w:rsidR="004B5F2D" w:rsidRDefault="0022133B">
      <w:pPr>
        <w:pStyle w:val="TOC1"/>
        <w:rPr>
          <w:rFonts w:asciiTheme="minorHAnsi" w:eastAsiaTheme="minorEastAsia" w:hAnsiTheme="minorHAnsi" w:cstheme="minorBidi"/>
          <w:noProof/>
          <w:sz w:val="22"/>
          <w:szCs w:val="28"/>
          <w:lang w:bidi="th-TH"/>
        </w:rPr>
      </w:pPr>
      <w:hyperlink w:anchor="_Toc494811216" w:history="1">
        <w:r w:rsidR="004B5F2D" w:rsidRPr="00E776DE">
          <w:rPr>
            <w:rStyle w:val="Hyperlink"/>
            <w:noProof/>
          </w:rPr>
          <w:t>II.</w:t>
        </w:r>
        <w:r w:rsidR="004B5F2D">
          <w:rPr>
            <w:rFonts w:asciiTheme="minorHAnsi" w:eastAsiaTheme="minorEastAsia" w:hAnsiTheme="minorHAnsi" w:cstheme="minorBidi"/>
            <w:noProof/>
            <w:sz w:val="22"/>
            <w:szCs w:val="28"/>
            <w:lang w:bidi="th-TH"/>
          </w:rPr>
          <w:tab/>
        </w:r>
        <w:r w:rsidR="004B5F2D" w:rsidRPr="00E776DE">
          <w:rPr>
            <w:rStyle w:val="Hyperlink"/>
            <w:noProof/>
          </w:rPr>
          <w:t>Development Challenge</w:t>
        </w:r>
        <w:r w:rsidR="004B5F2D">
          <w:rPr>
            <w:noProof/>
            <w:webHidden/>
          </w:rPr>
          <w:tab/>
        </w:r>
        <w:r w:rsidR="004B5F2D">
          <w:rPr>
            <w:noProof/>
            <w:webHidden/>
          </w:rPr>
          <w:fldChar w:fldCharType="begin"/>
        </w:r>
        <w:r w:rsidR="004B5F2D">
          <w:rPr>
            <w:noProof/>
            <w:webHidden/>
          </w:rPr>
          <w:instrText xml:space="preserve"> PAGEREF _Toc494811216 \h </w:instrText>
        </w:r>
        <w:r w:rsidR="004B5F2D">
          <w:rPr>
            <w:noProof/>
            <w:webHidden/>
          </w:rPr>
        </w:r>
        <w:r w:rsidR="004B5F2D">
          <w:rPr>
            <w:noProof/>
            <w:webHidden/>
          </w:rPr>
          <w:fldChar w:fldCharType="separate"/>
        </w:r>
        <w:r w:rsidR="0068374D">
          <w:rPr>
            <w:noProof/>
            <w:webHidden/>
          </w:rPr>
          <w:t>6</w:t>
        </w:r>
        <w:r w:rsidR="004B5F2D">
          <w:rPr>
            <w:noProof/>
            <w:webHidden/>
          </w:rPr>
          <w:fldChar w:fldCharType="end"/>
        </w:r>
      </w:hyperlink>
    </w:p>
    <w:p w14:paraId="1870EBC2" w14:textId="089F1336" w:rsidR="004B5F2D" w:rsidRDefault="0022133B">
      <w:pPr>
        <w:pStyle w:val="TOC1"/>
        <w:rPr>
          <w:rFonts w:asciiTheme="minorHAnsi" w:eastAsiaTheme="minorEastAsia" w:hAnsiTheme="minorHAnsi" w:cstheme="minorBidi"/>
          <w:noProof/>
          <w:sz w:val="22"/>
          <w:szCs w:val="28"/>
          <w:lang w:bidi="th-TH"/>
        </w:rPr>
      </w:pPr>
      <w:hyperlink w:anchor="_Toc494811217" w:history="1">
        <w:r w:rsidR="004B5F2D" w:rsidRPr="00E776DE">
          <w:rPr>
            <w:rStyle w:val="Hyperlink"/>
            <w:rFonts w:asciiTheme="majorHAnsi" w:hAnsiTheme="majorHAnsi"/>
            <w:noProof/>
          </w:rPr>
          <w:t>III.</w:t>
        </w:r>
        <w:r w:rsidR="004B5F2D">
          <w:rPr>
            <w:rFonts w:asciiTheme="minorHAnsi" w:eastAsiaTheme="minorEastAsia" w:hAnsiTheme="minorHAnsi" w:cstheme="minorBidi"/>
            <w:noProof/>
            <w:sz w:val="22"/>
            <w:szCs w:val="28"/>
            <w:lang w:bidi="th-TH"/>
          </w:rPr>
          <w:tab/>
        </w:r>
        <w:r w:rsidR="004B5F2D" w:rsidRPr="00E776DE">
          <w:rPr>
            <w:rStyle w:val="Hyperlink"/>
            <w:rFonts w:asciiTheme="majorHAnsi" w:hAnsiTheme="majorHAnsi"/>
            <w:noProof/>
          </w:rPr>
          <w:t>Strategy</w:t>
        </w:r>
        <w:r w:rsidR="004B5F2D">
          <w:rPr>
            <w:noProof/>
            <w:webHidden/>
          </w:rPr>
          <w:tab/>
        </w:r>
        <w:r w:rsidR="004B5F2D">
          <w:rPr>
            <w:noProof/>
            <w:webHidden/>
          </w:rPr>
          <w:fldChar w:fldCharType="begin"/>
        </w:r>
        <w:r w:rsidR="004B5F2D">
          <w:rPr>
            <w:noProof/>
            <w:webHidden/>
          </w:rPr>
          <w:instrText xml:space="preserve"> PAGEREF _Toc494811217 \h </w:instrText>
        </w:r>
        <w:r w:rsidR="004B5F2D">
          <w:rPr>
            <w:noProof/>
            <w:webHidden/>
          </w:rPr>
        </w:r>
        <w:r w:rsidR="004B5F2D">
          <w:rPr>
            <w:noProof/>
            <w:webHidden/>
          </w:rPr>
          <w:fldChar w:fldCharType="separate"/>
        </w:r>
        <w:r w:rsidR="0068374D">
          <w:rPr>
            <w:noProof/>
            <w:webHidden/>
          </w:rPr>
          <w:t>18</w:t>
        </w:r>
        <w:r w:rsidR="004B5F2D">
          <w:rPr>
            <w:noProof/>
            <w:webHidden/>
          </w:rPr>
          <w:fldChar w:fldCharType="end"/>
        </w:r>
      </w:hyperlink>
    </w:p>
    <w:p w14:paraId="3F11416D" w14:textId="69EC7D0E" w:rsidR="004B5F2D" w:rsidRDefault="0022133B">
      <w:pPr>
        <w:pStyle w:val="TOC1"/>
        <w:rPr>
          <w:rFonts w:asciiTheme="minorHAnsi" w:eastAsiaTheme="minorEastAsia" w:hAnsiTheme="minorHAnsi" w:cstheme="minorBidi"/>
          <w:noProof/>
          <w:sz w:val="22"/>
          <w:szCs w:val="28"/>
          <w:lang w:bidi="th-TH"/>
        </w:rPr>
      </w:pPr>
      <w:hyperlink w:anchor="_Toc494811218" w:history="1">
        <w:r w:rsidR="004B5F2D" w:rsidRPr="00E776DE">
          <w:rPr>
            <w:rStyle w:val="Hyperlink"/>
            <w:noProof/>
          </w:rPr>
          <w:t>IV.</w:t>
        </w:r>
        <w:r w:rsidR="004B5F2D">
          <w:rPr>
            <w:rFonts w:asciiTheme="minorHAnsi" w:eastAsiaTheme="minorEastAsia" w:hAnsiTheme="minorHAnsi" w:cstheme="minorBidi"/>
            <w:noProof/>
            <w:sz w:val="22"/>
            <w:szCs w:val="28"/>
            <w:lang w:bidi="th-TH"/>
          </w:rPr>
          <w:tab/>
        </w:r>
        <w:r w:rsidR="004B5F2D" w:rsidRPr="00E776DE">
          <w:rPr>
            <w:rStyle w:val="Hyperlink"/>
            <w:noProof/>
          </w:rPr>
          <w:t>Results and Partnerships</w:t>
        </w:r>
        <w:r w:rsidR="004B5F2D">
          <w:rPr>
            <w:noProof/>
            <w:webHidden/>
          </w:rPr>
          <w:tab/>
        </w:r>
        <w:r w:rsidR="004B5F2D">
          <w:rPr>
            <w:noProof/>
            <w:webHidden/>
          </w:rPr>
          <w:fldChar w:fldCharType="begin"/>
        </w:r>
        <w:r w:rsidR="004B5F2D">
          <w:rPr>
            <w:noProof/>
            <w:webHidden/>
          </w:rPr>
          <w:instrText xml:space="preserve"> PAGEREF _Toc494811218 \h </w:instrText>
        </w:r>
        <w:r w:rsidR="004B5F2D">
          <w:rPr>
            <w:noProof/>
            <w:webHidden/>
          </w:rPr>
        </w:r>
        <w:r w:rsidR="004B5F2D">
          <w:rPr>
            <w:noProof/>
            <w:webHidden/>
          </w:rPr>
          <w:fldChar w:fldCharType="separate"/>
        </w:r>
        <w:r w:rsidR="0068374D">
          <w:rPr>
            <w:noProof/>
            <w:webHidden/>
          </w:rPr>
          <w:t>24</w:t>
        </w:r>
        <w:r w:rsidR="004B5F2D">
          <w:rPr>
            <w:noProof/>
            <w:webHidden/>
          </w:rPr>
          <w:fldChar w:fldCharType="end"/>
        </w:r>
      </w:hyperlink>
    </w:p>
    <w:p w14:paraId="1407C52C" w14:textId="2E92787C" w:rsidR="004B5F2D" w:rsidRDefault="0022133B">
      <w:pPr>
        <w:pStyle w:val="TOC1"/>
        <w:rPr>
          <w:rFonts w:asciiTheme="minorHAnsi" w:eastAsiaTheme="minorEastAsia" w:hAnsiTheme="minorHAnsi" w:cstheme="minorBidi"/>
          <w:noProof/>
          <w:sz w:val="22"/>
          <w:szCs w:val="28"/>
          <w:lang w:bidi="th-TH"/>
        </w:rPr>
      </w:pPr>
      <w:hyperlink w:anchor="_Toc494811219" w:history="1">
        <w:r w:rsidR="004B5F2D" w:rsidRPr="00E776DE">
          <w:rPr>
            <w:rStyle w:val="Hyperlink"/>
            <w:rFonts w:asciiTheme="majorHAnsi" w:hAnsiTheme="majorHAnsi"/>
            <w:noProof/>
          </w:rPr>
          <w:t>V.</w:t>
        </w:r>
        <w:r w:rsidR="004B5F2D">
          <w:rPr>
            <w:rFonts w:asciiTheme="minorHAnsi" w:eastAsiaTheme="minorEastAsia" w:hAnsiTheme="minorHAnsi" w:cstheme="minorBidi"/>
            <w:noProof/>
            <w:sz w:val="22"/>
            <w:szCs w:val="28"/>
            <w:lang w:bidi="th-TH"/>
          </w:rPr>
          <w:tab/>
        </w:r>
        <w:r w:rsidR="004B5F2D" w:rsidRPr="00E776DE">
          <w:rPr>
            <w:rStyle w:val="Hyperlink"/>
            <w:rFonts w:asciiTheme="majorHAnsi" w:hAnsiTheme="majorHAnsi"/>
            <w:noProof/>
          </w:rPr>
          <w:t>Feasibility</w:t>
        </w:r>
        <w:r w:rsidR="004B5F2D">
          <w:rPr>
            <w:noProof/>
            <w:webHidden/>
          </w:rPr>
          <w:tab/>
        </w:r>
        <w:r w:rsidR="004B5F2D">
          <w:rPr>
            <w:noProof/>
            <w:webHidden/>
          </w:rPr>
          <w:fldChar w:fldCharType="begin"/>
        </w:r>
        <w:r w:rsidR="004B5F2D">
          <w:rPr>
            <w:noProof/>
            <w:webHidden/>
          </w:rPr>
          <w:instrText xml:space="preserve"> PAGEREF _Toc494811219 \h </w:instrText>
        </w:r>
        <w:r w:rsidR="004B5F2D">
          <w:rPr>
            <w:noProof/>
            <w:webHidden/>
          </w:rPr>
        </w:r>
        <w:r w:rsidR="004B5F2D">
          <w:rPr>
            <w:noProof/>
            <w:webHidden/>
          </w:rPr>
          <w:fldChar w:fldCharType="separate"/>
        </w:r>
        <w:r w:rsidR="0068374D">
          <w:rPr>
            <w:noProof/>
            <w:webHidden/>
          </w:rPr>
          <w:t>54</w:t>
        </w:r>
        <w:r w:rsidR="004B5F2D">
          <w:rPr>
            <w:noProof/>
            <w:webHidden/>
          </w:rPr>
          <w:fldChar w:fldCharType="end"/>
        </w:r>
      </w:hyperlink>
    </w:p>
    <w:p w14:paraId="0923E2E8" w14:textId="5A46F27E" w:rsidR="004B5F2D" w:rsidRDefault="0022133B">
      <w:pPr>
        <w:pStyle w:val="TOC1"/>
        <w:rPr>
          <w:rFonts w:asciiTheme="minorHAnsi" w:eastAsiaTheme="minorEastAsia" w:hAnsiTheme="minorHAnsi" w:cstheme="minorBidi"/>
          <w:noProof/>
          <w:sz w:val="22"/>
          <w:szCs w:val="28"/>
          <w:lang w:bidi="th-TH"/>
        </w:rPr>
      </w:pPr>
      <w:hyperlink w:anchor="_Toc494811220" w:history="1">
        <w:r w:rsidR="004B5F2D" w:rsidRPr="00E776DE">
          <w:rPr>
            <w:rStyle w:val="Hyperlink"/>
            <w:noProof/>
          </w:rPr>
          <w:t>VI.</w:t>
        </w:r>
        <w:r w:rsidR="004B5F2D">
          <w:rPr>
            <w:rFonts w:asciiTheme="minorHAnsi" w:eastAsiaTheme="minorEastAsia" w:hAnsiTheme="minorHAnsi" w:cstheme="minorBidi"/>
            <w:noProof/>
            <w:sz w:val="22"/>
            <w:szCs w:val="28"/>
            <w:lang w:bidi="th-TH"/>
          </w:rPr>
          <w:tab/>
        </w:r>
        <w:r w:rsidR="004B5F2D" w:rsidRPr="00E776DE">
          <w:rPr>
            <w:rStyle w:val="Hyperlink"/>
            <w:noProof/>
          </w:rPr>
          <w:t>Project Results Framework</w:t>
        </w:r>
        <w:r w:rsidR="004B5F2D">
          <w:rPr>
            <w:noProof/>
            <w:webHidden/>
          </w:rPr>
          <w:tab/>
        </w:r>
        <w:r w:rsidR="004B5F2D">
          <w:rPr>
            <w:noProof/>
            <w:webHidden/>
          </w:rPr>
          <w:fldChar w:fldCharType="begin"/>
        </w:r>
        <w:r w:rsidR="004B5F2D">
          <w:rPr>
            <w:noProof/>
            <w:webHidden/>
          </w:rPr>
          <w:instrText xml:space="preserve"> PAGEREF _Toc494811220 \h </w:instrText>
        </w:r>
        <w:r w:rsidR="004B5F2D">
          <w:rPr>
            <w:noProof/>
            <w:webHidden/>
          </w:rPr>
        </w:r>
        <w:r w:rsidR="004B5F2D">
          <w:rPr>
            <w:noProof/>
            <w:webHidden/>
          </w:rPr>
          <w:fldChar w:fldCharType="separate"/>
        </w:r>
        <w:r w:rsidR="0068374D">
          <w:rPr>
            <w:noProof/>
            <w:webHidden/>
          </w:rPr>
          <w:t>64</w:t>
        </w:r>
        <w:r w:rsidR="004B5F2D">
          <w:rPr>
            <w:noProof/>
            <w:webHidden/>
          </w:rPr>
          <w:fldChar w:fldCharType="end"/>
        </w:r>
      </w:hyperlink>
    </w:p>
    <w:p w14:paraId="40C4A16B" w14:textId="7B49EF86" w:rsidR="004B5F2D" w:rsidRDefault="0022133B">
      <w:pPr>
        <w:pStyle w:val="TOC1"/>
        <w:rPr>
          <w:rFonts w:asciiTheme="minorHAnsi" w:eastAsiaTheme="minorEastAsia" w:hAnsiTheme="minorHAnsi" w:cstheme="minorBidi"/>
          <w:noProof/>
          <w:sz w:val="22"/>
          <w:szCs w:val="28"/>
          <w:lang w:bidi="th-TH"/>
        </w:rPr>
      </w:pPr>
      <w:hyperlink w:anchor="_Toc494811221" w:history="1">
        <w:r w:rsidR="004B5F2D" w:rsidRPr="00E776DE">
          <w:rPr>
            <w:rStyle w:val="Hyperlink"/>
            <w:noProof/>
          </w:rPr>
          <w:t>VII.</w:t>
        </w:r>
        <w:r w:rsidR="004B5F2D">
          <w:rPr>
            <w:rFonts w:asciiTheme="minorHAnsi" w:eastAsiaTheme="minorEastAsia" w:hAnsiTheme="minorHAnsi" w:cstheme="minorBidi"/>
            <w:noProof/>
            <w:sz w:val="22"/>
            <w:szCs w:val="28"/>
            <w:lang w:bidi="th-TH"/>
          </w:rPr>
          <w:tab/>
        </w:r>
        <w:r w:rsidR="004B5F2D" w:rsidRPr="00E776DE">
          <w:rPr>
            <w:rStyle w:val="Hyperlink"/>
            <w:noProof/>
          </w:rPr>
          <w:t>Monitoring and Evaluation (M&amp;E) Plan</w:t>
        </w:r>
        <w:r w:rsidR="004B5F2D">
          <w:rPr>
            <w:noProof/>
            <w:webHidden/>
          </w:rPr>
          <w:tab/>
        </w:r>
        <w:r w:rsidR="004B5F2D">
          <w:rPr>
            <w:noProof/>
            <w:webHidden/>
          </w:rPr>
          <w:fldChar w:fldCharType="begin"/>
        </w:r>
        <w:r w:rsidR="004B5F2D">
          <w:rPr>
            <w:noProof/>
            <w:webHidden/>
          </w:rPr>
          <w:instrText xml:space="preserve"> PAGEREF _Toc494811221 \h </w:instrText>
        </w:r>
        <w:r w:rsidR="004B5F2D">
          <w:rPr>
            <w:noProof/>
            <w:webHidden/>
          </w:rPr>
        </w:r>
        <w:r w:rsidR="004B5F2D">
          <w:rPr>
            <w:noProof/>
            <w:webHidden/>
          </w:rPr>
          <w:fldChar w:fldCharType="separate"/>
        </w:r>
        <w:r w:rsidR="0068374D">
          <w:rPr>
            <w:noProof/>
            <w:webHidden/>
          </w:rPr>
          <w:t>71</w:t>
        </w:r>
        <w:r w:rsidR="004B5F2D">
          <w:rPr>
            <w:noProof/>
            <w:webHidden/>
          </w:rPr>
          <w:fldChar w:fldCharType="end"/>
        </w:r>
      </w:hyperlink>
    </w:p>
    <w:p w14:paraId="5271561E" w14:textId="11A7E67E" w:rsidR="004B5F2D" w:rsidRDefault="0022133B">
      <w:pPr>
        <w:pStyle w:val="TOC1"/>
        <w:rPr>
          <w:rFonts w:asciiTheme="minorHAnsi" w:eastAsiaTheme="minorEastAsia" w:hAnsiTheme="minorHAnsi" w:cstheme="minorBidi"/>
          <w:noProof/>
          <w:sz w:val="22"/>
          <w:szCs w:val="28"/>
          <w:lang w:bidi="th-TH"/>
        </w:rPr>
      </w:pPr>
      <w:hyperlink w:anchor="_Toc494811222" w:history="1">
        <w:r w:rsidR="004B5F2D" w:rsidRPr="00E776DE">
          <w:rPr>
            <w:rStyle w:val="Hyperlink"/>
            <w:noProof/>
          </w:rPr>
          <w:t>VIII.</w:t>
        </w:r>
        <w:r w:rsidR="004B5F2D">
          <w:rPr>
            <w:rFonts w:asciiTheme="minorHAnsi" w:eastAsiaTheme="minorEastAsia" w:hAnsiTheme="minorHAnsi" w:cstheme="minorBidi"/>
            <w:noProof/>
            <w:sz w:val="22"/>
            <w:szCs w:val="28"/>
            <w:lang w:bidi="th-TH"/>
          </w:rPr>
          <w:tab/>
        </w:r>
        <w:r w:rsidR="004B5F2D" w:rsidRPr="00E776DE">
          <w:rPr>
            <w:rStyle w:val="Hyperlink"/>
            <w:noProof/>
          </w:rPr>
          <w:t>Governance and Management Arrangements</w:t>
        </w:r>
        <w:r w:rsidR="004B5F2D">
          <w:rPr>
            <w:noProof/>
            <w:webHidden/>
          </w:rPr>
          <w:tab/>
        </w:r>
        <w:r w:rsidR="004B5F2D">
          <w:rPr>
            <w:noProof/>
            <w:webHidden/>
          </w:rPr>
          <w:fldChar w:fldCharType="begin"/>
        </w:r>
        <w:r w:rsidR="004B5F2D">
          <w:rPr>
            <w:noProof/>
            <w:webHidden/>
          </w:rPr>
          <w:instrText xml:space="preserve"> PAGEREF _Toc494811222 \h </w:instrText>
        </w:r>
        <w:r w:rsidR="004B5F2D">
          <w:rPr>
            <w:noProof/>
            <w:webHidden/>
          </w:rPr>
        </w:r>
        <w:r w:rsidR="004B5F2D">
          <w:rPr>
            <w:noProof/>
            <w:webHidden/>
          </w:rPr>
          <w:fldChar w:fldCharType="separate"/>
        </w:r>
        <w:r w:rsidR="0068374D">
          <w:rPr>
            <w:noProof/>
            <w:webHidden/>
          </w:rPr>
          <w:t>75</w:t>
        </w:r>
        <w:r w:rsidR="004B5F2D">
          <w:rPr>
            <w:noProof/>
            <w:webHidden/>
          </w:rPr>
          <w:fldChar w:fldCharType="end"/>
        </w:r>
      </w:hyperlink>
    </w:p>
    <w:p w14:paraId="6101AB57" w14:textId="10608AA9" w:rsidR="004B5F2D" w:rsidRDefault="0022133B">
      <w:pPr>
        <w:pStyle w:val="TOC1"/>
        <w:rPr>
          <w:rFonts w:asciiTheme="minorHAnsi" w:eastAsiaTheme="minorEastAsia" w:hAnsiTheme="minorHAnsi" w:cstheme="minorBidi"/>
          <w:noProof/>
          <w:sz w:val="22"/>
          <w:szCs w:val="28"/>
          <w:lang w:bidi="th-TH"/>
        </w:rPr>
      </w:pPr>
      <w:hyperlink w:anchor="_Toc494811223" w:history="1">
        <w:r w:rsidR="004B5F2D" w:rsidRPr="00E776DE">
          <w:rPr>
            <w:rStyle w:val="Hyperlink"/>
            <w:noProof/>
          </w:rPr>
          <w:t>IX.</w:t>
        </w:r>
        <w:r w:rsidR="004B5F2D">
          <w:rPr>
            <w:rFonts w:asciiTheme="minorHAnsi" w:eastAsiaTheme="minorEastAsia" w:hAnsiTheme="minorHAnsi" w:cstheme="minorBidi"/>
            <w:noProof/>
            <w:sz w:val="22"/>
            <w:szCs w:val="28"/>
            <w:lang w:bidi="th-TH"/>
          </w:rPr>
          <w:tab/>
        </w:r>
        <w:r w:rsidR="004B5F2D" w:rsidRPr="00E776DE">
          <w:rPr>
            <w:rStyle w:val="Hyperlink"/>
            <w:noProof/>
          </w:rPr>
          <w:t>Financial Planning and Management</w:t>
        </w:r>
        <w:r w:rsidR="004B5F2D">
          <w:rPr>
            <w:noProof/>
            <w:webHidden/>
          </w:rPr>
          <w:tab/>
        </w:r>
        <w:r w:rsidR="004B5F2D">
          <w:rPr>
            <w:noProof/>
            <w:webHidden/>
          </w:rPr>
          <w:fldChar w:fldCharType="begin"/>
        </w:r>
        <w:r w:rsidR="004B5F2D">
          <w:rPr>
            <w:noProof/>
            <w:webHidden/>
          </w:rPr>
          <w:instrText xml:space="preserve"> PAGEREF _Toc494811223 \h </w:instrText>
        </w:r>
        <w:r w:rsidR="004B5F2D">
          <w:rPr>
            <w:noProof/>
            <w:webHidden/>
          </w:rPr>
        </w:r>
        <w:r w:rsidR="004B5F2D">
          <w:rPr>
            <w:noProof/>
            <w:webHidden/>
          </w:rPr>
          <w:fldChar w:fldCharType="separate"/>
        </w:r>
        <w:r w:rsidR="0068374D">
          <w:rPr>
            <w:noProof/>
            <w:webHidden/>
          </w:rPr>
          <w:t>80</w:t>
        </w:r>
        <w:r w:rsidR="004B5F2D">
          <w:rPr>
            <w:noProof/>
            <w:webHidden/>
          </w:rPr>
          <w:fldChar w:fldCharType="end"/>
        </w:r>
      </w:hyperlink>
    </w:p>
    <w:p w14:paraId="18171EC5" w14:textId="3406CAE4" w:rsidR="004B5F2D" w:rsidRDefault="0022133B">
      <w:pPr>
        <w:pStyle w:val="TOC1"/>
        <w:rPr>
          <w:rFonts w:asciiTheme="minorHAnsi" w:eastAsiaTheme="minorEastAsia" w:hAnsiTheme="minorHAnsi" w:cstheme="minorBidi"/>
          <w:noProof/>
          <w:sz w:val="22"/>
          <w:szCs w:val="28"/>
          <w:lang w:bidi="th-TH"/>
        </w:rPr>
      </w:pPr>
      <w:hyperlink w:anchor="_Toc494811224" w:history="1">
        <w:r w:rsidR="004B5F2D" w:rsidRPr="00E776DE">
          <w:rPr>
            <w:rStyle w:val="Hyperlink"/>
            <w:noProof/>
          </w:rPr>
          <w:t>X.</w:t>
        </w:r>
        <w:r w:rsidR="004B5F2D">
          <w:rPr>
            <w:rFonts w:asciiTheme="minorHAnsi" w:eastAsiaTheme="minorEastAsia" w:hAnsiTheme="minorHAnsi" w:cstheme="minorBidi"/>
            <w:noProof/>
            <w:sz w:val="22"/>
            <w:szCs w:val="28"/>
            <w:lang w:bidi="th-TH"/>
          </w:rPr>
          <w:tab/>
        </w:r>
        <w:r w:rsidR="004B5F2D" w:rsidRPr="00E776DE">
          <w:rPr>
            <w:rStyle w:val="Hyperlink"/>
            <w:noProof/>
          </w:rPr>
          <w:t>Total Budget and Work Plan</w:t>
        </w:r>
        <w:r w:rsidR="004B5F2D">
          <w:rPr>
            <w:noProof/>
            <w:webHidden/>
          </w:rPr>
          <w:tab/>
        </w:r>
        <w:r w:rsidR="004B5F2D">
          <w:rPr>
            <w:noProof/>
            <w:webHidden/>
          </w:rPr>
          <w:fldChar w:fldCharType="begin"/>
        </w:r>
        <w:r w:rsidR="004B5F2D">
          <w:rPr>
            <w:noProof/>
            <w:webHidden/>
          </w:rPr>
          <w:instrText xml:space="preserve"> PAGEREF _Toc494811224 \h </w:instrText>
        </w:r>
        <w:r w:rsidR="004B5F2D">
          <w:rPr>
            <w:noProof/>
            <w:webHidden/>
          </w:rPr>
        </w:r>
        <w:r w:rsidR="004B5F2D">
          <w:rPr>
            <w:noProof/>
            <w:webHidden/>
          </w:rPr>
          <w:fldChar w:fldCharType="separate"/>
        </w:r>
        <w:r w:rsidR="0068374D">
          <w:rPr>
            <w:noProof/>
            <w:webHidden/>
          </w:rPr>
          <w:t>82</w:t>
        </w:r>
        <w:r w:rsidR="004B5F2D">
          <w:rPr>
            <w:noProof/>
            <w:webHidden/>
          </w:rPr>
          <w:fldChar w:fldCharType="end"/>
        </w:r>
      </w:hyperlink>
    </w:p>
    <w:p w14:paraId="4A043033" w14:textId="091E363A" w:rsidR="004B5F2D" w:rsidRDefault="0022133B">
      <w:pPr>
        <w:pStyle w:val="TOC1"/>
        <w:rPr>
          <w:rFonts w:asciiTheme="minorHAnsi" w:eastAsiaTheme="minorEastAsia" w:hAnsiTheme="minorHAnsi" w:cstheme="minorBidi"/>
          <w:noProof/>
          <w:sz w:val="22"/>
          <w:szCs w:val="28"/>
          <w:lang w:bidi="th-TH"/>
        </w:rPr>
      </w:pPr>
      <w:hyperlink w:anchor="_Toc494811225" w:history="1">
        <w:r w:rsidR="004B5F2D" w:rsidRPr="00E776DE">
          <w:rPr>
            <w:rStyle w:val="Hyperlink"/>
            <w:noProof/>
          </w:rPr>
          <w:t>XI.</w:t>
        </w:r>
        <w:r w:rsidR="004B5F2D">
          <w:rPr>
            <w:rFonts w:asciiTheme="minorHAnsi" w:eastAsiaTheme="minorEastAsia" w:hAnsiTheme="minorHAnsi" w:cstheme="minorBidi"/>
            <w:noProof/>
            <w:sz w:val="22"/>
            <w:szCs w:val="28"/>
            <w:lang w:bidi="th-TH"/>
          </w:rPr>
          <w:tab/>
        </w:r>
        <w:r w:rsidR="004B5F2D" w:rsidRPr="00E776DE">
          <w:rPr>
            <w:rStyle w:val="Hyperlink"/>
            <w:noProof/>
          </w:rPr>
          <w:t>Legal Context</w:t>
        </w:r>
        <w:r w:rsidR="004B5F2D">
          <w:rPr>
            <w:noProof/>
            <w:webHidden/>
          </w:rPr>
          <w:tab/>
        </w:r>
        <w:r w:rsidR="004B5F2D">
          <w:rPr>
            <w:noProof/>
            <w:webHidden/>
          </w:rPr>
          <w:fldChar w:fldCharType="begin"/>
        </w:r>
        <w:r w:rsidR="004B5F2D">
          <w:rPr>
            <w:noProof/>
            <w:webHidden/>
          </w:rPr>
          <w:instrText xml:space="preserve"> PAGEREF _Toc494811225 \h </w:instrText>
        </w:r>
        <w:r w:rsidR="004B5F2D">
          <w:rPr>
            <w:noProof/>
            <w:webHidden/>
          </w:rPr>
        </w:r>
        <w:r w:rsidR="004B5F2D">
          <w:rPr>
            <w:noProof/>
            <w:webHidden/>
          </w:rPr>
          <w:fldChar w:fldCharType="separate"/>
        </w:r>
        <w:r w:rsidR="0068374D">
          <w:rPr>
            <w:noProof/>
            <w:webHidden/>
          </w:rPr>
          <w:t>87</w:t>
        </w:r>
        <w:r w:rsidR="004B5F2D">
          <w:rPr>
            <w:noProof/>
            <w:webHidden/>
          </w:rPr>
          <w:fldChar w:fldCharType="end"/>
        </w:r>
      </w:hyperlink>
    </w:p>
    <w:p w14:paraId="1DB9FD0E" w14:textId="5F8F03F1" w:rsidR="004B5F2D" w:rsidRDefault="0022133B">
      <w:pPr>
        <w:pStyle w:val="TOC1"/>
        <w:rPr>
          <w:rFonts w:asciiTheme="minorHAnsi" w:eastAsiaTheme="minorEastAsia" w:hAnsiTheme="minorHAnsi" w:cstheme="minorBidi"/>
          <w:noProof/>
          <w:sz w:val="22"/>
          <w:szCs w:val="28"/>
          <w:lang w:bidi="th-TH"/>
        </w:rPr>
      </w:pPr>
      <w:hyperlink w:anchor="_Toc494811226" w:history="1">
        <w:r w:rsidR="004B5F2D" w:rsidRPr="00E776DE">
          <w:rPr>
            <w:rStyle w:val="Hyperlink"/>
            <w:noProof/>
          </w:rPr>
          <w:t>XII.</w:t>
        </w:r>
        <w:r w:rsidR="004B5F2D">
          <w:rPr>
            <w:rFonts w:asciiTheme="minorHAnsi" w:eastAsiaTheme="minorEastAsia" w:hAnsiTheme="minorHAnsi" w:cstheme="minorBidi"/>
            <w:noProof/>
            <w:sz w:val="22"/>
            <w:szCs w:val="28"/>
            <w:lang w:bidi="th-TH"/>
          </w:rPr>
          <w:tab/>
        </w:r>
        <w:r w:rsidR="004B5F2D" w:rsidRPr="00E776DE">
          <w:rPr>
            <w:rStyle w:val="Hyperlink"/>
            <w:noProof/>
          </w:rPr>
          <w:t>Annexes</w:t>
        </w:r>
        <w:r w:rsidR="004B5F2D">
          <w:rPr>
            <w:noProof/>
            <w:webHidden/>
          </w:rPr>
          <w:tab/>
        </w:r>
        <w:r w:rsidR="004B5F2D">
          <w:rPr>
            <w:noProof/>
            <w:webHidden/>
          </w:rPr>
          <w:fldChar w:fldCharType="begin"/>
        </w:r>
        <w:r w:rsidR="004B5F2D">
          <w:rPr>
            <w:noProof/>
            <w:webHidden/>
          </w:rPr>
          <w:instrText xml:space="preserve"> PAGEREF _Toc494811226 \h </w:instrText>
        </w:r>
        <w:r w:rsidR="004B5F2D">
          <w:rPr>
            <w:noProof/>
            <w:webHidden/>
          </w:rPr>
        </w:r>
        <w:r w:rsidR="004B5F2D">
          <w:rPr>
            <w:noProof/>
            <w:webHidden/>
          </w:rPr>
          <w:fldChar w:fldCharType="separate"/>
        </w:r>
        <w:r w:rsidR="0068374D">
          <w:rPr>
            <w:noProof/>
            <w:webHidden/>
          </w:rPr>
          <w:t>88</w:t>
        </w:r>
        <w:r w:rsidR="004B5F2D">
          <w:rPr>
            <w:noProof/>
            <w:webHidden/>
          </w:rPr>
          <w:fldChar w:fldCharType="end"/>
        </w:r>
      </w:hyperlink>
    </w:p>
    <w:p w14:paraId="23207A1B" w14:textId="0951E18F" w:rsidR="004A0DA3" w:rsidRDefault="00D64EA4" w:rsidP="00235AE4">
      <w:pPr>
        <w:spacing w:after="240"/>
        <w:rPr>
          <w:b/>
          <w:bCs/>
          <w:noProof/>
          <w:sz w:val="20"/>
          <w:szCs w:val="20"/>
        </w:rPr>
      </w:pPr>
      <w:r w:rsidRPr="006F6E4E">
        <w:rPr>
          <w:b/>
          <w:bCs/>
          <w:noProof/>
          <w:sz w:val="20"/>
          <w:szCs w:val="20"/>
        </w:rPr>
        <w:fldChar w:fldCharType="end"/>
      </w:r>
    </w:p>
    <w:p w14:paraId="3EDFBDBB" w14:textId="7F490005" w:rsidR="006B67FA" w:rsidRPr="006F6E4E" w:rsidRDefault="004A0DA3" w:rsidP="15ED9839">
      <w:pPr>
        <w:spacing w:after="0"/>
        <w:jc w:val="left"/>
        <w:rPr>
          <w:rFonts w:cs="Arial"/>
          <w:b/>
          <w:bCs/>
          <w:sz w:val="20"/>
          <w:szCs w:val="20"/>
        </w:rPr>
      </w:pPr>
      <w:r>
        <w:rPr>
          <w:b/>
          <w:bCs/>
          <w:noProof/>
          <w:sz w:val="20"/>
          <w:szCs w:val="20"/>
        </w:rPr>
        <w:br w:type="page"/>
      </w:r>
      <w:r w:rsidR="15ED9839" w:rsidRPr="15ED9839">
        <w:rPr>
          <w:rFonts w:cs="Arial"/>
          <w:b/>
          <w:bCs/>
          <w:sz w:val="20"/>
          <w:szCs w:val="20"/>
        </w:rPr>
        <w:t>Abbreviations</w:t>
      </w:r>
    </w:p>
    <w:tbl>
      <w:tblPr>
        <w:tblW w:w="0" w:type="auto"/>
        <w:tblBorders>
          <w:bottom w:val="single" w:sz="4" w:space="0" w:color="auto"/>
        </w:tblBorders>
        <w:tblLook w:val="04A0" w:firstRow="1" w:lastRow="0" w:firstColumn="1" w:lastColumn="0" w:noHBand="0" w:noVBand="1"/>
      </w:tblPr>
      <w:tblGrid>
        <w:gridCol w:w="1203"/>
        <w:gridCol w:w="8157"/>
      </w:tblGrid>
      <w:tr w:rsidR="004A0DA3" w:rsidRPr="0003763F" w14:paraId="4EF4503D" w14:textId="77777777" w:rsidTr="173EA07F">
        <w:trPr>
          <w:trHeight w:val="288"/>
        </w:trPr>
        <w:tc>
          <w:tcPr>
            <w:tcW w:w="1203" w:type="dxa"/>
            <w:shd w:val="clear" w:color="auto" w:fill="auto"/>
          </w:tcPr>
          <w:p w14:paraId="1FF209DE" w14:textId="5D0DC0EF"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AJK</w:t>
            </w:r>
          </w:p>
        </w:tc>
        <w:tc>
          <w:tcPr>
            <w:tcW w:w="8157" w:type="dxa"/>
            <w:shd w:val="clear" w:color="auto" w:fill="auto"/>
          </w:tcPr>
          <w:p w14:paraId="23715C72" w14:textId="73AF6AE3" w:rsidR="004A0DA3"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Azad Jammu and Kashmir</w:t>
            </w:r>
          </w:p>
        </w:tc>
      </w:tr>
      <w:tr w:rsidR="00262684" w:rsidRPr="0003763F" w14:paraId="514DCD7C" w14:textId="77777777" w:rsidTr="173EA07F">
        <w:trPr>
          <w:trHeight w:val="288"/>
        </w:trPr>
        <w:tc>
          <w:tcPr>
            <w:tcW w:w="1203" w:type="dxa"/>
            <w:shd w:val="clear" w:color="auto" w:fill="auto"/>
          </w:tcPr>
          <w:p w14:paraId="2F61B6D8" w14:textId="58C467FD"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AKDN</w:t>
            </w:r>
          </w:p>
        </w:tc>
        <w:tc>
          <w:tcPr>
            <w:tcW w:w="8157" w:type="dxa"/>
            <w:shd w:val="clear" w:color="auto" w:fill="auto"/>
          </w:tcPr>
          <w:p w14:paraId="52B05230" w14:textId="30D0E3EA" w:rsidR="00262684" w:rsidRPr="004A0DA3" w:rsidRDefault="15ED9839" w:rsidP="15ED9839">
            <w:pPr>
              <w:spacing w:after="0"/>
              <w:ind w:left="116"/>
              <w:rPr>
                <w:rFonts w:asciiTheme="majorHAnsi" w:hAnsiTheme="majorHAnsi"/>
                <w:sz w:val="18"/>
                <w:szCs w:val="18"/>
              </w:rPr>
            </w:pPr>
            <w:r w:rsidRPr="15ED9839">
              <w:rPr>
                <w:rStyle w:val="a"/>
                <w:rFonts w:asciiTheme="majorHAnsi" w:hAnsiTheme="majorHAnsi"/>
                <w:sz w:val="18"/>
                <w:szCs w:val="18"/>
              </w:rPr>
              <w:t>Aga Khan Development Network</w:t>
            </w:r>
          </w:p>
        </w:tc>
      </w:tr>
      <w:tr w:rsidR="00262684" w:rsidRPr="0003763F" w14:paraId="17C2B71C" w14:textId="77777777" w:rsidTr="173EA07F">
        <w:trPr>
          <w:trHeight w:val="288"/>
        </w:trPr>
        <w:tc>
          <w:tcPr>
            <w:tcW w:w="1203" w:type="dxa"/>
            <w:shd w:val="clear" w:color="auto" w:fill="auto"/>
          </w:tcPr>
          <w:p w14:paraId="085216E9" w14:textId="688DA092"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AKRSP</w:t>
            </w:r>
          </w:p>
        </w:tc>
        <w:tc>
          <w:tcPr>
            <w:tcW w:w="8157" w:type="dxa"/>
            <w:shd w:val="clear" w:color="auto" w:fill="auto"/>
          </w:tcPr>
          <w:p w14:paraId="5045906E" w14:textId="23F77D46" w:rsidR="00262684"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Aga Khan Rural Support Program</w:t>
            </w:r>
          </w:p>
        </w:tc>
      </w:tr>
      <w:tr w:rsidR="004A0DA3" w:rsidRPr="0003763F" w14:paraId="2F12A10F" w14:textId="77777777" w:rsidTr="173EA07F">
        <w:trPr>
          <w:trHeight w:val="288"/>
        </w:trPr>
        <w:tc>
          <w:tcPr>
            <w:tcW w:w="1203" w:type="dxa"/>
            <w:shd w:val="clear" w:color="auto" w:fill="auto"/>
          </w:tcPr>
          <w:p w14:paraId="36E30B6C" w14:textId="2B4C5A80"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APO</w:t>
            </w:r>
          </w:p>
        </w:tc>
        <w:tc>
          <w:tcPr>
            <w:tcW w:w="8157" w:type="dxa"/>
            <w:shd w:val="clear" w:color="auto" w:fill="auto"/>
          </w:tcPr>
          <w:p w14:paraId="3F39FFAF" w14:textId="34869D46" w:rsidR="004A0DA3"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Annual Plan of Operation</w:t>
            </w:r>
          </w:p>
        </w:tc>
      </w:tr>
      <w:tr w:rsidR="00262684" w:rsidRPr="0003763F" w14:paraId="77B5489E" w14:textId="77777777" w:rsidTr="173EA07F">
        <w:trPr>
          <w:trHeight w:val="288"/>
        </w:trPr>
        <w:tc>
          <w:tcPr>
            <w:tcW w:w="1203" w:type="dxa"/>
            <w:shd w:val="clear" w:color="auto" w:fill="auto"/>
          </w:tcPr>
          <w:p w14:paraId="22F9AE9D" w14:textId="73D35000"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BWCDO</w:t>
            </w:r>
          </w:p>
        </w:tc>
        <w:tc>
          <w:tcPr>
            <w:tcW w:w="8157" w:type="dxa"/>
            <w:shd w:val="clear" w:color="auto" w:fill="auto"/>
          </w:tcPr>
          <w:p w14:paraId="5FAC7FF2" w14:textId="00AFD036" w:rsidR="00262684"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Baltistan Wildlife Conservation and Development Organization</w:t>
            </w:r>
          </w:p>
        </w:tc>
      </w:tr>
      <w:tr w:rsidR="00156887" w:rsidRPr="0003763F" w14:paraId="662BACE2" w14:textId="77777777" w:rsidTr="173EA07F">
        <w:trPr>
          <w:trHeight w:val="288"/>
        </w:trPr>
        <w:tc>
          <w:tcPr>
            <w:tcW w:w="1203" w:type="dxa"/>
            <w:shd w:val="clear" w:color="auto" w:fill="auto"/>
          </w:tcPr>
          <w:p w14:paraId="3CC6A494" w14:textId="363483BB"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CBO</w:t>
            </w:r>
          </w:p>
        </w:tc>
        <w:tc>
          <w:tcPr>
            <w:tcW w:w="8157" w:type="dxa"/>
            <w:shd w:val="clear" w:color="auto" w:fill="auto"/>
          </w:tcPr>
          <w:p w14:paraId="2BA4A3C6" w14:textId="34943EA8"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Community Based Organizations</w:t>
            </w:r>
          </w:p>
        </w:tc>
      </w:tr>
      <w:tr w:rsidR="009822EE" w:rsidRPr="0003763F" w14:paraId="3CBA28B6" w14:textId="77777777" w:rsidTr="173EA07F">
        <w:trPr>
          <w:trHeight w:val="288"/>
        </w:trPr>
        <w:tc>
          <w:tcPr>
            <w:tcW w:w="1203" w:type="dxa"/>
            <w:shd w:val="clear" w:color="auto" w:fill="auto"/>
          </w:tcPr>
          <w:p w14:paraId="65B23DC6" w14:textId="64609B8C"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CDR</w:t>
            </w:r>
          </w:p>
        </w:tc>
        <w:tc>
          <w:tcPr>
            <w:tcW w:w="8157" w:type="dxa"/>
            <w:shd w:val="clear" w:color="auto" w:fill="auto"/>
          </w:tcPr>
          <w:p w14:paraId="01F8B165" w14:textId="4CB8B0BA" w:rsidR="009822E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Call Details Record</w:t>
            </w:r>
          </w:p>
        </w:tc>
      </w:tr>
      <w:tr w:rsidR="006F6E4E" w:rsidRPr="0003763F" w14:paraId="3DE7D764" w14:textId="77777777" w:rsidTr="173EA07F">
        <w:trPr>
          <w:trHeight w:val="288"/>
        </w:trPr>
        <w:tc>
          <w:tcPr>
            <w:tcW w:w="1203" w:type="dxa"/>
            <w:shd w:val="clear" w:color="auto" w:fill="auto"/>
          </w:tcPr>
          <w:p w14:paraId="664557C8" w14:textId="44F30211" w:rsidR="006F6E4E" w:rsidRPr="004A0DA3" w:rsidRDefault="15ED9839" w:rsidP="15ED9839">
            <w:pPr>
              <w:spacing w:after="0"/>
              <w:rPr>
                <w:rFonts w:asciiTheme="majorHAnsi" w:hAnsiTheme="majorHAnsi"/>
                <w:sz w:val="18"/>
                <w:szCs w:val="18"/>
              </w:rPr>
            </w:pPr>
            <w:r w:rsidRPr="15ED9839">
              <w:rPr>
                <w:rFonts w:asciiTheme="majorHAnsi" w:hAnsiTheme="majorHAnsi"/>
                <w:sz w:val="18"/>
                <w:szCs w:val="18"/>
              </w:rPr>
              <w:t>CITES</w:t>
            </w:r>
          </w:p>
        </w:tc>
        <w:tc>
          <w:tcPr>
            <w:tcW w:w="8157" w:type="dxa"/>
            <w:shd w:val="clear" w:color="auto" w:fill="auto"/>
          </w:tcPr>
          <w:p w14:paraId="0D457D62" w14:textId="023EF96A" w:rsidR="006F6E4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Convention on International Trade in Endangered Species of Wild Fauna and Flora</w:t>
            </w:r>
          </w:p>
        </w:tc>
      </w:tr>
      <w:tr w:rsidR="00773A88" w:rsidRPr="0003763F" w14:paraId="7D5DB1D9" w14:textId="77777777" w:rsidTr="173EA07F">
        <w:trPr>
          <w:trHeight w:val="288"/>
        </w:trPr>
        <w:tc>
          <w:tcPr>
            <w:tcW w:w="1203" w:type="dxa"/>
            <w:shd w:val="clear" w:color="auto" w:fill="auto"/>
          </w:tcPr>
          <w:p w14:paraId="03B0D1C0" w14:textId="628F9B75"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CSO</w:t>
            </w:r>
          </w:p>
        </w:tc>
        <w:tc>
          <w:tcPr>
            <w:tcW w:w="8157" w:type="dxa"/>
            <w:shd w:val="clear" w:color="auto" w:fill="auto"/>
          </w:tcPr>
          <w:p w14:paraId="316B530C" w14:textId="62A156E6" w:rsidR="00773A88"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Civil Society Organization</w:t>
            </w:r>
          </w:p>
        </w:tc>
      </w:tr>
      <w:tr w:rsidR="00262684" w:rsidRPr="0003763F" w14:paraId="53022B5E" w14:textId="77777777" w:rsidTr="173EA07F">
        <w:trPr>
          <w:trHeight w:val="288"/>
        </w:trPr>
        <w:tc>
          <w:tcPr>
            <w:tcW w:w="1203" w:type="dxa"/>
            <w:shd w:val="clear" w:color="auto" w:fill="auto"/>
          </w:tcPr>
          <w:p w14:paraId="5D05D9E8" w14:textId="4ED4327D"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CKNP</w:t>
            </w:r>
          </w:p>
        </w:tc>
        <w:tc>
          <w:tcPr>
            <w:tcW w:w="8157" w:type="dxa"/>
            <w:shd w:val="clear" w:color="auto" w:fill="auto"/>
          </w:tcPr>
          <w:p w14:paraId="4485906B" w14:textId="15468E77" w:rsidR="00262684" w:rsidRPr="004A0DA3" w:rsidRDefault="15ED9839" w:rsidP="15ED9839">
            <w:pPr>
              <w:spacing w:after="0"/>
              <w:ind w:left="116"/>
              <w:rPr>
                <w:rFonts w:asciiTheme="majorHAnsi" w:hAnsiTheme="majorHAnsi"/>
                <w:noProof/>
                <w:sz w:val="18"/>
                <w:szCs w:val="18"/>
              </w:rPr>
            </w:pPr>
            <w:r w:rsidRPr="15ED9839">
              <w:rPr>
                <w:rFonts w:asciiTheme="majorHAnsi" w:hAnsiTheme="majorHAnsi"/>
                <w:sz w:val="18"/>
                <w:szCs w:val="18"/>
              </w:rPr>
              <w:t>Central Karakoram National Park</w:t>
            </w:r>
          </w:p>
        </w:tc>
      </w:tr>
      <w:tr w:rsidR="009822EE" w:rsidRPr="0003763F" w14:paraId="4FE8AC04" w14:textId="77777777" w:rsidTr="173EA07F">
        <w:trPr>
          <w:trHeight w:val="288"/>
        </w:trPr>
        <w:tc>
          <w:tcPr>
            <w:tcW w:w="1203" w:type="dxa"/>
            <w:shd w:val="clear" w:color="auto" w:fill="auto"/>
          </w:tcPr>
          <w:p w14:paraId="4E51600C" w14:textId="46254883"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CMCA</w:t>
            </w:r>
          </w:p>
        </w:tc>
        <w:tc>
          <w:tcPr>
            <w:tcW w:w="8157" w:type="dxa"/>
            <w:shd w:val="clear" w:color="auto" w:fill="auto"/>
          </w:tcPr>
          <w:p w14:paraId="22DE9436" w14:textId="1F5BB557" w:rsidR="009822EE" w:rsidRPr="004A0DA3" w:rsidRDefault="009822EE" w:rsidP="004A0DA3">
            <w:pPr>
              <w:spacing w:after="0"/>
              <w:ind w:left="116"/>
              <w:rPr>
                <w:rFonts w:asciiTheme="majorHAnsi" w:hAnsiTheme="majorHAnsi"/>
                <w:sz w:val="18"/>
                <w:szCs w:val="18"/>
              </w:rPr>
            </w:pPr>
            <w:r w:rsidRPr="004A0DA3">
              <w:rPr>
                <w:rFonts w:asciiTheme="majorHAnsi" w:hAnsiTheme="majorHAnsi"/>
                <w:noProof/>
                <w:sz w:val="18"/>
                <w:szCs w:val="18"/>
              </w:rPr>
              <w:t>Community Managed Conservation Area</w:t>
            </w:r>
          </w:p>
        </w:tc>
      </w:tr>
      <w:tr w:rsidR="006F6E4E" w:rsidRPr="0003763F" w14:paraId="400B0E6F" w14:textId="77777777" w:rsidTr="173EA07F">
        <w:trPr>
          <w:trHeight w:val="288"/>
        </w:trPr>
        <w:tc>
          <w:tcPr>
            <w:tcW w:w="1203" w:type="dxa"/>
            <w:shd w:val="clear" w:color="auto" w:fill="auto"/>
          </w:tcPr>
          <w:p w14:paraId="4A9CB295" w14:textId="372FBE36" w:rsidR="006F6E4E" w:rsidRPr="004A0DA3" w:rsidRDefault="15ED9839" w:rsidP="15ED9839">
            <w:pPr>
              <w:spacing w:after="0"/>
              <w:rPr>
                <w:rFonts w:asciiTheme="majorHAnsi" w:hAnsiTheme="majorHAnsi"/>
                <w:sz w:val="18"/>
                <w:szCs w:val="18"/>
              </w:rPr>
            </w:pPr>
            <w:r w:rsidRPr="15ED9839">
              <w:rPr>
                <w:rFonts w:asciiTheme="majorHAnsi" w:hAnsiTheme="majorHAnsi"/>
                <w:sz w:val="18"/>
                <w:szCs w:val="18"/>
              </w:rPr>
              <w:t>CMS</w:t>
            </w:r>
          </w:p>
        </w:tc>
        <w:tc>
          <w:tcPr>
            <w:tcW w:w="8157" w:type="dxa"/>
            <w:shd w:val="clear" w:color="auto" w:fill="auto"/>
          </w:tcPr>
          <w:p w14:paraId="787BCA41" w14:textId="033584AE" w:rsidR="006F6E4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Convention on Migratory Species of Wild Animals</w:t>
            </w:r>
          </w:p>
        </w:tc>
      </w:tr>
      <w:tr w:rsidR="00156887" w:rsidRPr="0003763F" w14:paraId="41D90B10" w14:textId="77777777" w:rsidTr="173EA07F">
        <w:trPr>
          <w:trHeight w:val="288"/>
        </w:trPr>
        <w:tc>
          <w:tcPr>
            <w:tcW w:w="1203" w:type="dxa"/>
            <w:shd w:val="clear" w:color="auto" w:fill="auto"/>
          </w:tcPr>
          <w:p w14:paraId="6C8C77A4" w14:textId="580584AD"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DCC</w:t>
            </w:r>
          </w:p>
        </w:tc>
        <w:tc>
          <w:tcPr>
            <w:tcW w:w="8157" w:type="dxa"/>
            <w:shd w:val="clear" w:color="auto" w:fill="auto"/>
          </w:tcPr>
          <w:p w14:paraId="63D6C88F" w14:textId="3E8A3AFB"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District Conservation Committee</w:t>
            </w:r>
          </w:p>
        </w:tc>
      </w:tr>
      <w:tr w:rsidR="00262684" w:rsidRPr="0003763F" w14:paraId="067AE0F5" w14:textId="77777777" w:rsidTr="173EA07F">
        <w:trPr>
          <w:trHeight w:val="288"/>
        </w:trPr>
        <w:tc>
          <w:tcPr>
            <w:tcW w:w="1203" w:type="dxa"/>
            <w:shd w:val="clear" w:color="auto" w:fill="auto"/>
          </w:tcPr>
          <w:p w14:paraId="1BC44DE0" w14:textId="3F1EA890"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DNP</w:t>
            </w:r>
          </w:p>
        </w:tc>
        <w:tc>
          <w:tcPr>
            <w:tcW w:w="8157" w:type="dxa"/>
            <w:shd w:val="clear" w:color="auto" w:fill="auto"/>
          </w:tcPr>
          <w:p w14:paraId="54EC40B2" w14:textId="3314C6E2" w:rsidR="00262684" w:rsidRPr="004A0DA3" w:rsidRDefault="173EA07F" w:rsidP="173EA07F">
            <w:pPr>
              <w:spacing w:after="0"/>
              <w:ind w:left="116"/>
              <w:rPr>
                <w:rFonts w:asciiTheme="majorHAnsi" w:hAnsiTheme="majorHAnsi"/>
                <w:sz w:val="18"/>
                <w:szCs w:val="18"/>
              </w:rPr>
            </w:pPr>
            <w:r w:rsidRPr="173EA07F">
              <w:rPr>
                <w:rFonts w:asciiTheme="majorHAnsi" w:hAnsiTheme="majorHAnsi"/>
                <w:sz w:val="18"/>
                <w:szCs w:val="18"/>
              </w:rPr>
              <w:t>Deosai National Park</w:t>
            </w:r>
          </w:p>
        </w:tc>
      </w:tr>
      <w:tr w:rsidR="00262684" w:rsidRPr="0003763F" w14:paraId="6947BD26" w14:textId="77777777" w:rsidTr="173EA07F">
        <w:trPr>
          <w:trHeight w:val="288"/>
        </w:trPr>
        <w:tc>
          <w:tcPr>
            <w:tcW w:w="1203" w:type="dxa"/>
            <w:shd w:val="clear" w:color="auto" w:fill="auto"/>
          </w:tcPr>
          <w:p w14:paraId="11B7CD87" w14:textId="5737AEE5"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ETI</w:t>
            </w:r>
          </w:p>
        </w:tc>
        <w:tc>
          <w:tcPr>
            <w:tcW w:w="8157" w:type="dxa"/>
            <w:shd w:val="clear" w:color="auto" w:fill="auto"/>
          </w:tcPr>
          <w:p w14:paraId="53546F89" w14:textId="0030479B" w:rsidR="00262684" w:rsidRPr="004A0DA3" w:rsidRDefault="15ED9839" w:rsidP="15ED9839">
            <w:pPr>
              <w:spacing w:after="0"/>
              <w:ind w:left="116"/>
              <w:rPr>
                <w:rFonts w:asciiTheme="majorHAnsi" w:hAnsiTheme="majorHAnsi"/>
                <w:sz w:val="18"/>
                <w:szCs w:val="18"/>
              </w:rPr>
            </w:pPr>
            <w:r w:rsidRPr="15ED9839">
              <w:rPr>
                <w:rStyle w:val="a"/>
                <w:rFonts w:asciiTheme="majorHAnsi" w:hAnsiTheme="majorHAnsi"/>
                <w:sz w:val="18"/>
                <w:szCs w:val="18"/>
              </w:rPr>
              <w:t>Economic Transformation Initiative</w:t>
            </w:r>
          </w:p>
        </w:tc>
      </w:tr>
      <w:tr w:rsidR="00773A88" w:rsidRPr="0003763F" w14:paraId="27B56FED" w14:textId="77777777" w:rsidTr="173EA07F">
        <w:trPr>
          <w:trHeight w:val="288"/>
        </w:trPr>
        <w:tc>
          <w:tcPr>
            <w:tcW w:w="1203" w:type="dxa"/>
            <w:shd w:val="clear" w:color="auto" w:fill="auto"/>
          </w:tcPr>
          <w:p w14:paraId="08C33B50" w14:textId="3EA7CE48"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ESU</w:t>
            </w:r>
          </w:p>
        </w:tc>
        <w:tc>
          <w:tcPr>
            <w:tcW w:w="8157" w:type="dxa"/>
            <w:shd w:val="clear" w:color="auto" w:fill="auto"/>
          </w:tcPr>
          <w:p w14:paraId="44C72A7A" w14:textId="5118C76F" w:rsidR="00773A88"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Evolutionarily Significant Units</w:t>
            </w:r>
          </w:p>
        </w:tc>
      </w:tr>
      <w:tr w:rsidR="00156887" w:rsidRPr="0003763F" w14:paraId="452AFCE3" w14:textId="77777777" w:rsidTr="173EA07F">
        <w:trPr>
          <w:trHeight w:val="288"/>
        </w:trPr>
        <w:tc>
          <w:tcPr>
            <w:tcW w:w="1203" w:type="dxa"/>
            <w:shd w:val="clear" w:color="auto" w:fill="auto"/>
          </w:tcPr>
          <w:p w14:paraId="5FEBAE93" w14:textId="152E351E"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Ev-K2-CNR</w:t>
            </w:r>
          </w:p>
        </w:tc>
        <w:tc>
          <w:tcPr>
            <w:tcW w:w="8157" w:type="dxa"/>
            <w:shd w:val="clear" w:color="auto" w:fill="auto"/>
          </w:tcPr>
          <w:p w14:paraId="6F9513F1" w14:textId="6FC4CEE3"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 xml:space="preserve">  Everest–K2-National Research Council </w:t>
            </w:r>
          </w:p>
        </w:tc>
      </w:tr>
      <w:tr w:rsidR="004C454A" w:rsidRPr="0003763F" w14:paraId="561D9D23" w14:textId="77777777" w:rsidTr="173EA07F">
        <w:trPr>
          <w:trHeight w:val="288"/>
        </w:trPr>
        <w:tc>
          <w:tcPr>
            <w:tcW w:w="1203" w:type="dxa"/>
            <w:shd w:val="clear" w:color="auto" w:fill="auto"/>
          </w:tcPr>
          <w:p w14:paraId="287E9330"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FSP</w:t>
            </w:r>
          </w:p>
        </w:tc>
        <w:tc>
          <w:tcPr>
            <w:tcW w:w="8157" w:type="dxa"/>
            <w:shd w:val="clear" w:color="auto" w:fill="auto"/>
          </w:tcPr>
          <w:p w14:paraId="1AE173A1"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Full Sized Project</w:t>
            </w:r>
          </w:p>
        </w:tc>
      </w:tr>
      <w:tr w:rsidR="006F6E4E" w:rsidRPr="0003763F" w14:paraId="6D3ECFC6" w14:textId="77777777" w:rsidTr="173EA07F">
        <w:trPr>
          <w:trHeight w:val="288"/>
        </w:trPr>
        <w:tc>
          <w:tcPr>
            <w:tcW w:w="1203" w:type="dxa"/>
            <w:shd w:val="clear" w:color="auto" w:fill="auto"/>
          </w:tcPr>
          <w:p w14:paraId="42C0EDF1" w14:textId="79F4BB2E" w:rsidR="006F6E4E" w:rsidRPr="004A0DA3" w:rsidRDefault="15ED9839" w:rsidP="15ED9839">
            <w:pPr>
              <w:spacing w:after="0"/>
              <w:rPr>
                <w:rFonts w:asciiTheme="majorHAnsi" w:hAnsiTheme="majorHAnsi"/>
                <w:sz w:val="18"/>
                <w:szCs w:val="18"/>
              </w:rPr>
            </w:pPr>
            <w:r w:rsidRPr="15ED9839">
              <w:rPr>
                <w:rFonts w:asciiTheme="majorHAnsi" w:hAnsiTheme="majorHAnsi"/>
                <w:sz w:val="18"/>
                <w:szCs w:val="18"/>
              </w:rPr>
              <w:t>GB</w:t>
            </w:r>
          </w:p>
        </w:tc>
        <w:tc>
          <w:tcPr>
            <w:tcW w:w="8157" w:type="dxa"/>
            <w:shd w:val="clear" w:color="auto" w:fill="auto"/>
          </w:tcPr>
          <w:p w14:paraId="7E7518A1" w14:textId="6F1E56CC" w:rsidR="006F6E4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Gilgit-Baltistan</w:t>
            </w:r>
          </w:p>
        </w:tc>
      </w:tr>
      <w:tr w:rsidR="004C454A" w:rsidRPr="0003763F" w14:paraId="530C504E" w14:textId="77777777" w:rsidTr="173EA07F">
        <w:trPr>
          <w:trHeight w:val="288"/>
        </w:trPr>
        <w:tc>
          <w:tcPr>
            <w:tcW w:w="1203" w:type="dxa"/>
            <w:shd w:val="clear" w:color="auto" w:fill="auto"/>
          </w:tcPr>
          <w:p w14:paraId="492223A7"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GEF</w:t>
            </w:r>
          </w:p>
        </w:tc>
        <w:tc>
          <w:tcPr>
            <w:tcW w:w="8157" w:type="dxa"/>
            <w:shd w:val="clear" w:color="auto" w:fill="auto"/>
          </w:tcPr>
          <w:p w14:paraId="3DBE92A3"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Global Environment Facility</w:t>
            </w:r>
          </w:p>
        </w:tc>
      </w:tr>
      <w:tr w:rsidR="004C454A" w:rsidRPr="0003763F" w14:paraId="6A4C9ED8" w14:textId="77777777" w:rsidTr="173EA07F">
        <w:trPr>
          <w:trHeight w:val="288"/>
        </w:trPr>
        <w:tc>
          <w:tcPr>
            <w:tcW w:w="1203" w:type="dxa"/>
            <w:shd w:val="clear" w:color="auto" w:fill="auto"/>
          </w:tcPr>
          <w:p w14:paraId="1A71990E"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GEFSEC</w:t>
            </w:r>
          </w:p>
        </w:tc>
        <w:tc>
          <w:tcPr>
            <w:tcW w:w="8157" w:type="dxa"/>
            <w:shd w:val="clear" w:color="auto" w:fill="auto"/>
          </w:tcPr>
          <w:p w14:paraId="130963F6"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Global Environment Facility Secretariat</w:t>
            </w:r>
          </w:p>
        </w:tc>
      </w:tr>
      <w:tr w:rsidR="00262684" w:rsidRPr="0003763F" w14:paraId="547F8398" w14:textId="77777777" w:rsidTr="173EA07F">
        <w:trPr>
          <w:trHeight w:val="288"/>
        </w:trPr>
        <w:tc>
          <w:tcPr>
            <w:tcW w:w="1203" w:type="dxa"/>
            <w:shd w:val="clear" w:color="auto" w:fill="auto"/>
          </w:tcPr>
          <w:p w14:paraId="54B71375" w14:textId="0268948B"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GLOF</w:t>
            </w:r>
          </w:p>
        </w:tc>
        <w:tc>
          <w:tcPr>
            <w:tcW w:w="8157" w:type="dxa"/>
            <w:shd w:val="clear" w:color="auto" w:fill="auto"/>
          </w:tcPr>
          <w:p w14:paraId="0E725DA7" w14:textId="79065144" w:rsidR="00262684"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Glacial Lake Outburst Flood</w:t>
            </w:r>
          </w:p>
        </w:tc>
      </w:tr>
      <w:tr w:rsidR="004A0DA3" w:rsidRPr="0003763F" w14:paraId="4828E67A" w14:textId="77777777" w:rsidTr="173EA07F">
        <w:trPr>
          <w:trHeight w:val="288"/>
        </w:trPr>
        <w:tc>
          <w:tcPr>
            <w:tcW w:w="1203" w:type="dxa"/>
            <w:shd w:val="clear" w:color="auto" w:fill="auto"/>
          </w:tcPr>
          <w:p w14:paraId="01B983F1" w14:textId="073693A2"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GRM</w:t>
            </w:r>
          </w:p>
        </w:tc>
        <w:tc>
          <w:tcPr>
            <w:tcW w:w="8157" w:type="dxa"/>
            <w:shd w:val="clear" w:color="auto" w:fill="auto"/>
          </w:tcPr>
          <w:p w14:paraId="450767E0" w14:textId="641EA897" w:rsidR="004A0DA3" w:rsidRPr="004A0DA3" w:rsidRDefault="15ED9839" w:rsidP="15ED9839">
            <w:pPr>
              <w:spacing w:after="0"/>
              <w:ind w:left="116"/>
              <w:rPr>
                <w:rFonts w:asciiTheme="majorHAnsi" w:hAnsiTheme="majorHAnsi"/>
                <w:sz w:val="18"/>
                <w:szCs w:val="18"/>
              </w:rPr>
            </w:pPr>
            <w:r w:rsidRPr="15ED9839">
              <w:rPr>
                <w:rFonts w:asciiTheme="majorHAnsi" w:hAnsiTheme="majorHAnsi" w:cs="Segoe UI"/>
                <w:color w:val="000000" w:themeColor="text1"/>
                <w:sz w:val="18"/>
                <w:szCs w:val="18"/>
              </w:rPr>
              <w:t>Grievance Redressal Mechanis</w:t>
            </w:r>
            <w:r w:rsidRPr="15ED9839">
              <w:rPr>
                <w:rFonts w:asciiTheme="majorHAnsi" w:hAnsiTheme="majorHAnsi" w:cs="Calibri"/>
                <w:sz w:val="18"/>
                <w:szCs w:val="18"/>
              </w:rPr>
              <w:t>m</w:t>
            </w:r>
          </w:p>
        </w:tc>
      </w:tr>
      <w:tr w:rsidR="009822EE" w:rsidRPr="0003763F" w14:paraId="3098B747" w14:textId="77777777" w:rsidTr="173EA07F">
        <w:trPr>
          <w:trHeight w:val="288"/>
        </w:trPr>
        <w:tc>
          <w:tcPr>
            <w:tcW w:w="1203" w:type="dxa"/>
            <w:shd w:val="clear" w:color="auto" w:fill="auto"/>
          </w:tcPr>
          <w:p w14:paraId="7337CB8F" w14:textId="5C613180"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GSLEP</w:t>
            </w:r>
          </w:p>
        </w:tc>
        <w:tc>
          <w:tcPr>
            <w:tcW w:w="8157" w:type="dxa"/>
            <w:shd w:val="clear" w:color="auto" w:fill="auto"/>
          </w:tcPr>
          <w:p w14:paraId="3E8933E5" w14:textId="6DBBE586" w:rsidR="009822E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Global Snow Leopard and Ecosystem Protection</w:t>
            </w:r>
          </w:p>
        </w:tc>
      </w:tr>
      <w:tr w:rsidR="00773A88" w:rsidRPr="0003763F" w14:paraId="5152DC4F" w14:textId="77777777" w:rsidTr="173EA07F">
        <w:trPr>
          <w:trHeight w:val="288"/>
        </w:trPr>
        <w:tc>
          <w:tcPr>
            <w:tcW w:w="1203" w:type="dxa"/>
            <w:shd w:val="clear" w:color="auto" w:fill="auto"/>
          </w:tcPr>
          <w:p w14:paraId="2D87F572" w14:textId="54D30AF7"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HCVF</w:t>
            </w:r>
          </w:p>
        </w:tc>
        <w:tc>
          <w:tcPr>
            <w:tcW w:w="8157" w:type="dxa"/>
            <w:shd w:val="clear" w:color="auto" w:fill="auto"/>
          </w:tcPr>
          <w:p w14:paraId="53DFF1FA" w14:textId="3F5885DD" w:rsidR="00773A88" w:rsidRPr="004A0DA3" w:rsidRDefault="15ED9839" w:rsidP="15ED9839">
            <w:pPr>
              <w:spacing w:after="0"/>
              <w:ind w:left="116"/>
              <w:rPr>
                <w:rFonts w:asciiTheme="majorHAnsi" w:eastAsia="Calibri" w:hAnsiTheme="majorHAnsi"/>
                <w:noProof/>
                <w:color w:val="000000" w:themeColor="text1"/>
                <w:sz w:val="18"/>
                <w:szCs w:val="18"/>
              </w:rPr>
            </w:pPr>
            <w:r w:rsidRPr="15ED9839">
              <w:rPr>
                <w:rFonts w:asciiTheme="majorHAnsi" w:hAnsiTheme="majorHAnsi"/>
                <w:sz w:val="18"/>
                <w:szCs w:val="18"/>
              </w:rPr>
              <w:t>High Conservation Value Forest</w:t>
            </w:r>
          </w:p>
        </w:tc>
      </w:tr>
      <w:tr w:rsidR="00773A88" w:rsidRPr="0003763F" w14:paraId="4793C23F" w14:textId="77777777" w:rsidTr="173EA07F">
        <w:trPr>
          <w:trHeight w:val="288"/>
        </w:trPr>
        <w:tc>
          <w:tcPr>
            <w:tcW w:w="1203" w:type="dxa"/>
            <w:shd w:val="clear" w:color="auto" w:fill="auto"/>
          </w:tcPr>
          <w:p w14:paraId="419D249E" w14:textId="478F2FD9"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HWC</w:t>
            </w:r>
          </w:p>
        </w:tc>
        <w:tc>
          <w:tcPr>
            <w:tcW w:w="8157" w:type="dxa"/>
            <w:shd w:val="clear" w:color="auto" w:fill="auto"/>
          </w:tcPr>
          <w:p w14:paraId="44929CBC" w14:textId="0A8FBE96" w:rsidR="00773A88" w:rsidRPr="004A0DA3" w:rsidRDefault="00773A88" w:rsidP="004A0DA3">
            <w:pPr>
              <w:spacing w:after="0"/>
              <w:ind w:left="116"/>
              <w:rPr>
                <w:rFonts w:asciiTheme="majorHAnsi" w:hAnsiTheme="majorHAnsi"/>
                <w:sz w:val="18"/>
                <w:szCs w:val="18"/>
              </w:rPr>
            </w:pPr>
            <w:r w:rsidRPr="004A0DA3">
              <w:rPr>
                <w:rFonts w:asciiTheme="majorHAnsi" w:eastAsia="Calibri" w:hAnsiTheme="majorHAnsi"/>
                <w:noProof/>
                <w:color w:val="000000"/>
                <w:sz w:val="18"/>
                <w:szCs w:val="18"/>
              </w:rPr>
              <w:t>Human Wildlife Conflict</w:t>
            </w:r>
          </w:p>
        </w:tc>
      </w:tr>
      <w:tr w:rsidR="009822EE" w:rsidRPr="0003763F" w14:paraId="186F5DA9" w14:textId="77777777" w:rsidTr="173EA07F">
        <w:trPr>
          <w:trHeight w:val="288"/>
        </w:trPr>
        <w:tc>
          <w:tcPr>
            <w:tcW w:w="1203" w:type="dxa"/>
            <w:shd w:val="clear" w:color="auto" w:fill="auto"/>
          </w:tcPr>
          <w:p w14:paraId="48668690" w14:textId="6668D647"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HWF</w:t>
            </w:r>
          </w:p>
        </w:tc>
        <w:tc>
          <w:tcPr>
            <w:tcW w:w="8157" w:type="dxa"/>
            <w:shd w:val="clear" w:color="auto" w:fill="auto"/>
          </w:tcPr>
          <w:p w14:paraId="20452A2A" w14:textId="0368CC0E" w:rsidR="009822E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Himalayan Wildlife Foundation</w:t>
            </w:r>
          </w:p>
        </w:tc>
      </w:tr>
      <w:tr w:rsidR="00156887" w:rsidRPr="0003763F" w14:paraId="53068DF9" w14:textId="77777777" w:rsidTr="173EA07F">
        <w:trPr>
          <w:trHeight w:val="288"/>
        </w:trPr>
        <w:tc>
          <w:tcPr>
            <w:tcW w:w="1203" w:type="dxa"/>
            <w:shd w:val="clear" w:color="auto" w:fill="auto"/>
          </w:tcPr>
          <w:p w14:paraId="014C40F2" w14:textId="5B2ABE4C"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IG</w:t>
            </w:r>
          </w:p>
        </w:tc>
        <w:tc>
          <w:tcPr>
            <w:tcW w:w="8157" w:type="dxa"/>
            <w:shd w:val="clear" w:color="auto" w:fill="auto"/>
          </w:tcPr>
          <w:p w14:paraId="6564470C" w14:textId="3D815D01"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Inspector General</w:t>
            </w:r>
          </w:p>
        </w:tc>
      </w:tr>
      <w:tr w:rsidR="00262684" w:rsidRPr="0003763F" w14:paraId="61A56114" w14:textId="77777777" w:rsidTr="173EA07F">
        <w:trPr>
          <w:trHeight w:val="288"/>
        </w:trPr>
        <w:tc>
          <w:tcPr>
            <w:tcW w:w="1203" w:type="dxa"/>
            <w:shd w:val="clear" w:color="auto" w:fill="auto"/>
          </w:tcPr>
          <w:p w14:paraId="4DC54A5E" w14:textId="70DA294D"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IFAD</w:t>
            </w:r>
          </w:p>
        </w:tc>
        <w:tc>
          <w:tcPr>
            <w:tcW w:w="8157" w:type="dxa"/>
            <w:shd w:val="clear" w:color="auto" w:fill="auto"/>
          </w:tcPr>
          <w:p w14:paraId="24C2D656" w14:textId="208A332E" w:rsidR="00262684" w:rsidRPr="004A0DA3" w:rsidRDefault="15ED9839" w:rsidP="15ED9839">
            <w:pPr>
              <w:spacing w:after="0"/>
              <w:ind w:left="116"/>
              <w:rPr>
                <w:rFonts w:asciiTheme="majorHAnsi" w:hAnsiTheme="majorHAnsi"/>
                <w:sz w:val="18"/>
                <w:szCs w:val="18"/>
              </w:rPr>
            </w:pPr>
            <w:r w:rsidRPr="15ED9839">
              <w:rPr>
                <w:rStyle w:val="a"/>
                <w:rFonts w:asciiTheme="majorHAnsi" w:hAnsiTheme="majorHAnsi"/>
                <w:sz w:val="18"/>
                <w:szCs w:val="18"/>
              </w:rPr>
              <w:t>International Fund for Agricultural Development</w:t>
            </w:r>
          </w:p>
        </w:tc>
      </w:tr>
      <w:tr w:rsidR="00156887" w:rsidRPr="0003763F" w14:paraId="5FAE0EBF" w14:textId="77777777" w:rsidTr="173EA07F">
        <w:trPr>
          <w:trHeight w:val="288"/>
        </w:trPr>
        <w:tc>
          <w:tcPr>
            <w:tcW w:w="1203" w:type="dxa"/>
            <w:shd w:val="clear" w:color="auto" w:fill="auto"/>
          </w:tcPr>
          <w:p w14:paraId="1866373E" w14:textId="22B335D2"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IPCC</w:t>
            </w:r>
          </w:p>
        </w:tc>
        <w:tc>
          <w:tcPr>
            <w:tcW w:w="8157" w:type="dxa"/>
            <w:shd w:val="clear" w:color="auto" w:fill="auto"/>
          </w:tcPr>
          <w:p w14:paraId="246206DD" w14:textId="5024912E" w:rsidR="00156887"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Intergovernmental Panel on Climate Change</w:t>
            </w:r>
          </w:p>
        </w:tc>
      </w:tr>
      <w:tr w:rsidR="006F6E4E" w:rsidRPr="0003763F" w14:paraId="509CBDB8" w14:textId="77777777" w:rsidTr="173EA07F">
        <w:trPr>
          <w:trHeight w:val="288"/>
        </w:trPr>
        <w:tc>
          <w:tcPr>
            <w:tcW w:w="1203" w:type="dxa"/>
            <w:shd w:val="clear" w:color="auto" w:fill="auto"/>
          </w:tcPr>
          <w:p w14:paraId="2C403366" w14:textId="7F4982CD" w:rsidR="006F6E4E" w:rsidRPr="004A0DA3" w:rsidRDefault="15ED9839" w:rsidP="15ED9839">
            <w:pPr>
              <w:spacing w:after="0"/>
              <w:rPr>
                <w:rFonts w:asciiTheme="majorHAnsi" w:hAnsiTheme="majorHAnsi"/>
                <w:sz w:val="18"/>
                <w:szCs w:val="18"/>
              </w:rPr>
            </w:pPr>
            <w:r w:rsidRPr="15ED9839">
              <w:rPr>
                <w:rFonts w:asciiTheme="majorHAnsi" w:hAnsiTheme="majorHAnsi"/>
                <w:sz w:val="18"/>
                <w:szCs w:val="18"/>
              </w:rPr>
              <w:t>IUCN</w:t>
            </w:r>
          </w:p>
        </w:tc>
        <w:tc>
          <w:tcPr>
            <w:tcW w:w="8157" w:type="dxa"/>
            <w:shd w:val="clear" w:color="auto" w:fill="auto"/>
          </w:tcPr>
          <w:p w14:paraId="36009D3B" w14:textId="28271B28" w:rsidR="006F6E4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International Union for the Conservation of Nature</w:t>
            </w:r>
          </w:p>
        </w:tc>
      </w:tr>
      <w:tr w:rsidR="00773A88" w:rsidRPr="0003763F" w14:paraId="36537817" w14:textId="77777777" w:rsidTr="173EA07F">
        <w:trPr>
          <w:trHeight w:val="288"/>
        </w:trPr>
        <w:tc>
          <w:tcPr>
            <w:tcW w:w="1203" w:type="dxa"/>
            <w:shd w:val="clear" w:color="auto" w:fill="auto"/>
          </w:tcPr>
          <w:p w14:paraId="4E30C52C" w14:textId="29804E50"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IWT</w:t>
            </w:r>
          </w:p>
        </w:tc>
        <w:tc>
          <w:tcPr>
            <w:tcW w:w="8157" w:type="dxa"/>
            <w:shd w:val="clear" w:color="auto" w:fill="auto"/>
          </w:tcPr>
          <w:p w14:paraId="40090D63" w14:textId="3B32DE20" w:rsidR="00773A88" w:rsidRPr="004A0DA3" w:rsidRDefault="00773A88" w:rsidP="004A0DA3">
            <w:pPr>
              <w:spacing w:after="0"/>
              <w:ind w:left="116"/>
              <w:rPr>
                <w:rFonts w:asciiTheme="majorHAnsi" w:hAnsiTheme="majorHAnsi"/>
                <w:sz w:val="18"/>
                <w:szCs w:val="18"/>
              </w:rPr>
            </w:pPr>
            <w:r w:rsidRPr="004A0DA3">
              <w:rPr>
                <w:rFonts w:asciiTheme="majorHAnsi" w:eastAsia="Calibri" w:hAnsiTheme="majorHAnsi"/>
                <w:noProof/>
                <w:color w:val="000000"/>
                <w:sz w:val="18"/>
                <w:szCs w:val="18"/>
              </w:rPr>
              <w:t>Illegal Wildlife Trade</w:t>
            </w:r>
          </w:p>
        </w:tc>
      </w:tr>
      <w:tr w:rsidR="006F6E4E" w:rsidRPr="0003763F" w14:paraId="3DA30306" w14:textId="77777777" w:rsidTr="173EA07F">
        <w:trPr>
          <w:trHeight w:val="288"/>
        </w:trPr>
        <w:tc>
          <w:tcPr>
            <w:tcW w:w="1203" w:type="dxa"/>
            <w:shd w:val="clear" w:color="auto" w:fill="auto"/>
          </w:tcPr>
          <w:p w14:paraId="38DCBDBF" w14:textId="7914E077" w:rsidR="006F6E4E" w:rsidRPr="004A0DA3" w:rsidRDefault="15ED9839" w:rsidP="15ED9839">
            <w:pPr>
              <w:spacing w:after="0"/>
              <w:rPr>
                <w:rFonts w:asciiTheme="majorHAnsi" w:hAnsiTheme="majorHAnsi"/>
                <w:sz w:val="18"/>
                <w:szCs w:val="18"/>
              </w:rPr>
            </w:pPr>
            <w:r w:rsidRPr="15ED9839">
              <w:rPr>
                <w:rFonts w:asciiTheme="majorHAnsi" w:hAnsiTheme="majorHAnsi"/>
                <w:sz w:val="18"/>
                <w:szCs w:val="18"/>
              </w:rPr>
              <w:t>KP</w:t>
            </w:r>
          </w:p>
        </w:tc>
        <w:tc>
          <w:tcPr>
            <w:tcW w:w="8157" w:type="dxa"/>
            <w:shd w:val="clear" w:color="auto" w:fill="auto"/>
          </w:tcPr>
          <w:p w14:paraId="07680C0D" w14:textId="3C6490D4" w:rsidR="006F6E4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Khyber Pakhtunkhwa</w:t>
            </w:r>
          </w:p>
        </w:tc>
      </w:tr>
      <w:tr w:rsidR="00156887" w:rsidRPr="0003763F" w14:paraId="40279C95" w14:textId="77777777" w:rsidTr="173EA07F">
        <w:trPr>
          <w:trHeight w:val="288"/>
        </w:trPr>
        <w:tc>
          <w:tcPr>
            <w:tcW w:w="1203" w:type="dxa"/>
            <w:shd w:val="clear" w:color="auto" w:fill="auto"/>
          </w:tcPr>
          <w:p w14:paraId="434A19FF" w14:textId="4B68931E"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LPIT</w:t>
            </w:r>
          </w:p>
        </w:tc>
        <w:tc>
          <w:tcPr>
            <w:tcW w:w="8157" w:type="dxa"/>
            <w:shd w:val="clear" w:color="auto" w:fill="auto"/>
          </w:tcPr>
          <w:p w14:paraId="0CD41B4A" w14:textId="2E9CAB68"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Landscape Planning and Implementation team</w:t>
            </w:r>
          </w:p>
        </w:tc>
      </w:tr>
      <w:tr w:rsidR="009822EE" w:rsidRPr="0003763F" w14:paraId="17628E75" w14:textId="77777777" w:rsidTr="173EA07F">
        <w:trPr>
          <w:trHeight w:val="288"/>
        </w:trPr>
        <w:tc>
          <w:tcPr>
            <w:tcW w:w="1203" w:type="dxa"/>
            <w:tcBorders>
              <w:bottom w:val="nil"/>
            </w:tcBorders>
            <w:shd w:val="clear" w:color="auto" w:fill="auto"/>
          </w:tcPr>
          <w:p w14:paraId="4CB71F78" w14:textId="035279EB"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MACF</w:t>
            </w:r>
          </w:p>
        </w:tc>
        <w:tc>
          <w:tcPr>
            <w:tcW w:w="8157" w:type="dxa"/>
            <w:tcBorders>
              <w:bottom w:val="nil"/>
            </w:tcBorders>
            <w:shd w:val="clear" w:color="auto" w:fill="auto"/>
          </w:tcPr>
          <w:p w14:paraId="283F1703" w14:textId="3AFFD31B" w:rsidR="009822E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Mountain Areas Conservancy Fund</w:t>
            </w:r>
          </w:p>
        </w:tc>
      </w:tr>
      <w:tr w:rsidR="005668CA" w:rsidRPr="0003763F" w14:paraId="27E47362" w14:textId="77777777" w:rsidTr="173EA07F">
        <w:trPr>
          <w:trHeight w:val="288"/>
        </w:trPr>
        <w:tc>
          <w:tcPr>
            <w:tcW w:w="1203" w:type="dxa"/>
            <w:tcBorders>
              <w:bottom w:val="nil"/>
            </w:tcBorders>
            <w:shd w:val="clear" w:color="auto" w:fill="auto"/>
          </w:tcPr>
          <w:p w14:paraId="37711054" w14:textId="55B2138A" w:rsidR="005668CA" w:rsidRPr="15ED9839" w:rsidRDefault="005668CA" w:rsidP="15ED9839">
            <w:pPr>
              <w:spacing w:after="0"/>
              <w:rPr>
                <w:rFonts w:asciiTheme="majorHAnsi" w:hAnsiTheme="majorHAnsi"/>
                <w:sz w:val="18"/>
                <w:szCs w:val="18"/>
              </w:rPr>
            </w:pPr>
            <w:r>
              <w:rPr>
                <w:rFonts w:asciiTheme="majorHAnsi" w:hAnsiTheme="majorHAnsi"/>
                <w:sz w:val="18"/>
                <w:szCs w:val="18"/>
              </w:rPr>
              <w:t>MACP</w:t>
            </w:r>
          </w:p>
        </w:tc>
        <w:tc>
          <w:tcPr>
            <w:tcW w:w="8157" w:type="dxa"/>
            <w:tcBorders>
              <w:bottom w:val="nil"/>
            </w:tcBorders>
            <w:shd w:val="clear" w:color="auto" w:fill="auto"/>
          </w:tcPr>
          <w:p w14:paraId="078C2E9A" w14:textId="2BA4836E" w:rsidR="005668CA" w:rsidRPr="15ED9839" w:rsidRDefault="005668CA" w:rsidP="15ED9839">
            <w:pPr>
              <w:spacing w:after="0"/>
              <w:ind w:left="116"/>
              <w:rPr>
                <w:rFonts w:asciiTheme="majorHAnsi" w:hAnsiTheme="majorHAnsi"/>
                <w:sz w:val="18"/>
                <w:szCs w:val="18"/>
              </w:rPr>
            </w:pPr>
            <w:r>
              <w:rPr>
                <w:rFonts w:asciiTheme="majorHAnsi" w:hAnsiTheme="majorHAnsi"/>
                <w:sz w:val="18"/>
                <w:szCs w:val="18"/>
              </w:rPr>
              <w:t>Mountain Area Conservation Project</w:t>
            </w:r>
          </w:p>
        </w:tc>
      </w:tr>
      <w:tr w:rsidR="00773A88" w:rsidRPr="0003763F" w14:paraId="4A87797A" w14:textId="77777777" w:rsidTr="173EA07F">
        <w:trPr>
          <w:trHeight w:val="288"/>
        </w:trPr>
        <w:tc>
          <w:tcPr>
            <w:tcW w:w="1203" w:type="dxa"/>
            <w:tcBorders>
              <w:bottom w:val="nil"/>
            </w:tcBorders>
            <w:shd w:val="clear" w:color="auto" w:fill="auto"/>
          </w:tcPr>
          <w:p w14:paraId="7B710325" w14:textId="64F8E7DD"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METT</w:t>
            </w:r>
          </w:p>
        </w:tc>
        <w:tc>
          <w:tcPr>
            <w:tcW w:w="8157" w:type="dxa"/>
            <w:tcBorders>
              <w:bottom w:val="nil"/>
            </w:tcBorders>
            <w:shd w:val="clear" w:color="auto" w:fill="auto"/>
          </w:tcPr>
          <w:p w14:paraId="3992A9C3" w14:textId="4A4C1CC7" w:rsidR="00773A88"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Management Effectiveness Tracking Tool</w:t>
            </w:r>
          </w:p>
        </w:tc>
      </w:tr>
      <w:tr w:rsidR="009822EE" w:rsidRPr="0003763F" w14:paraId="591CCF8B" w14:textId="77777777" w:rsidTr="173EA07F">
        <w:trPr>
          <w:trHeight w:val="288"/>
        </w:trPr>
        <w:tc>
          <w:tcPr>
            <w:tcW w:w="1203" w:type="dxa"/>
            <w:tcBorders>
              <w:bottom w:val="nil"/>
            </w:tcBorders>
            <w:shd w:val="clear" w:color="auto" w:fill="auto"/>
          </w:tcPr>
          <w:p w14:paraId="22C13DB5" w14:textId="25BAB979"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MMP</w:t>
            </w:r>
          </w:p>
        </w:tc>
        <w:tc>
          <w:tcPr>
            <w:tcW w:w="8157" w:type="dxa"/>
            <w:tcBorders>
              <w:bottom w:val="nil"/>
            </w:tcBorders>
            <w:shd w:val="clear" w:color="auto" w:fill="auto"/>
          </w:tcPr>
          <w:p w14:paraId="6A68FF73" w14:textId="4152EF7F" w:rsidR="009822EE"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Mountain and Markets Project</w:t>
            </w:r>
          </w:p>
        </w:tc>
      </w:tr>
      <w:tr w:rsidR="00156887" w:rsidRPr="0003763F" w14:paraId="23453406" w14:textId="77777777" w:rsidTr="173EA07F">
        <w:trPr>
          <w:trHeight w:val="288"/>
        </w:trPr>
        <w:tc>
          <w:tcPr>
            <w:tcW w:w="1203" w:type="dxa"/>
            <w:tcBorders>
              <w:bottom w:val="nil"/>
            </w:tcBorders>
            <w:shd w:val="clear" w:color="auto" w:fill="auto"/>
          </w:tcPr>
          <w:p w14:paraId="08881959" w14:textId="12568C06"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MOCC</w:t>
            </w:r>
          </w:p>
        </w:tc>
        <w:tc>
          <w:tcPr>
            <w:tcW w:w="8157" w:type="dxa"/>
            <w:tcBorders>
              <w:bottom w:val="nil"/>
            </w:tcBorders>
            <w:shd w:val="clear" w:color="auto" w:fill="auto"/>
          </w:tcPr>
          <w:p w14:paraId="68411165" w14:textId="293FDEE4"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Ministry of Climate Change</w:t>
            </w:r>
          </w:p>
        </w:tc>
      </w:tr>
      <w:tr w:rsidR="00156887" w:rsidRPr="0003763F" w14:paraId="5883EB07" w14:textId="77777777" w:rsidTr="173EA07F">
        <w:trPr>
          <w:trHeight w:val="288"/>
        </w:trPr>
        <w:tc>
          <w:tcPr>
            <w:tcW w:w="1203" w:type="dxa"/>
            <w:tcBorders>
              <w:bottom w:val="nil"/>
            </w:tcBorders>
            <w:shd w:val="clear" w:color="auto" w:fill="auto"/>
          </w:tcPr>
          <w:p w14:paraId="4E15E86C" w14:textId="3FD416C7"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MOU</w:t>
            </w:r>
          </w:p>
        </w:tc>
        <w:tc>
          <w:tcPr>
            <w:tcW w:w="8157" w:type="dxa"/>
            <w:tcBorders>
              <w:bottom w:val="nil"/>
            </w:tcBorders>
            <w:shd w:val="clear" w:color="auto" w:fill="auto"/>
          </w:tcPr>
          <w:p w14:paraId="39825858" w14:textId="11283229"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Memorandum of Understanding</w:t>
            </w:r>
          </w:p>
        </w:tc>
      </w:tr>
      <w:tr w:rsidR="004C454A" w:rsidRPr="0003763F" w14:paraId="3F58D112" w14:textId="77777777" w:rsidTr="173EA07F">
        <w:trPr>
          <w:trHeight w:val="288"/>
        </w:trPr>
        <w:tc>
          <w:tcPr>
            <w:tcW w:w="1203" w:type="dxa"/>
            <w:tcBorders>
              <w:bottom w:val="nil"/>
            </w:tcBorders>
            <w:shd w:val="clear" w:color="auto" w:fill="auto"/>
          </w:tcPr>
          <w:p w14:paraId="1876B371"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MSP</w:t>
            </w:r>
          </w:p>
        </w:tc>
        <w:tc>
          <w:tcPr>
            <w:tcW w:w="8157" w:type="dxa"/>
            <w:tcBorders>
              <w:bottom w:val="nil"/>
            </w:tcBorders>
            <w:shd w:val="clear" w:color="auto" w:fill="auto"/>
          </w:tcPr>
          <w:p w14:paraId="1CCEA9E7"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Medium Sized Project</w:t>
            </w:r>
          </w:p>
        </w:tc>
      </w:tr>
      <w:tr w:rsidR="004A0DA3" w:rsidRPr="0003763F" w14:paraId="43386E6E" w14:textId="77777777" w:rsidTr="173EA07F">
        <w:trPr>
          <w:trHeight w:val="288"/>
        </w:trPr>
        <w:tc>
          <w:tcPr>
            <w:tcW w:w="1203" w:type="dxa"/>
            <w:tcBorders>
              <w:bottom w:val="nil"/>
            </w:tcBorders>
            <w:shd w:val="clear" w:color="auto" w:fill="auto"/>
          </w:tcPr>
          <w:p w14:paraId="4890D63C" w14:textId="58173FCD"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NE</w:t>
            </w:r>
          </w:p>
        </w:tc>
        <w:tc>
          <w:tcPr>
            <w:tcW w:w="8157" w:type="dxa"/>
            <w:tcBorders>
              <w:bottom w:val="nil"/>
            </w:tcBorders>
            <w:shd w:val="clear" w:color="auto" w:fill="auto"/>
          </w:tcPr>
          <w:p w14:paraId="77779FC0" w14:textId="10564163" w:rsidR="004A0DA3" w:rsidRPr="004A0DA3" w:rsidRDefault="15ED9839" w:rsidP="15ED9839">
            <w:pPr>
              <w:spacing w:after="0"/>
              <w:ind w:left="116"/>
              <w:rPr>
                <w:rFonts w:asciiTheme="majorHAnsi" w:hAnsiTheme="majorHAnsi"/>
                <w:noProof/>
                <w:sz w:val="18"/>
                <w:szCs w:val="18"/>
              </w:rPr>
            </w:pPr>
            <w:r w:rsidRPr="15ED9839">
              <w:rPr>
                <w:rFonts w:asciiTheme="majorHAnsi" w:hAnsiTheme="majorHAnsi" w:cs="Cambria"/>
                <w:color w:val="000000" w:themeColor="text1"/>
                <w:sz w:val="18"/>
                <w:szCs w:val="18"/>
              </w:rPr>
              <w:t>Nationally Executed</w:t>
            </w:r>
          </w:p>
        </w:tc>
      </w:tr>
      <w:tr w:rsidR="009822EE" w:rsidRPr="0003763F" w14:paraId="0A377FB6" w14:textId="77777777" w:rsidTr="173EA07F">
        <w:trPr>
          <w:trHeight w:val="288"/>
        </w:trPr>
        <w:tc>
          <w:tcPr>
            <w:tcW w:w="1203" w:type="dxa"/>
            <w:tcBorders>
              <w:bottom w:val="nil"/>
            </w:tcBorders>
            <w:shd w:val="clear" w:color="auto" w:fill="auto"/>
          </w:tcPr>
          <w:p w14:paraId="39979876" w14:textId="425CBF28"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NGO</w:t>
            </w:r>
          </w:p>
        </w:tc>
        <w:tc>
          <w:tcPr>
            <w:tcW w:w="8157" w:type="dxa"/>
            <w:tcBorders>
              <w:bottom w:val="nil"/>
            </w:tcBorders>
            <w:shd w:val="clear" w:color="auto" w:fill="auto"/>
          </w:tcPr>
          <w:p w14:paraId="07C0CAFA" w14:textId="471316C1" w:rsidR="009822EE" w:rsidRPr="004A0DA3" w:rsidRDefault="009822EE" w:rsidP="004A0DA3">
            <w:pPr>
              <w:spacing w:after="0"/>
              <w:ind w:left="116"/>
              <w:rPr>
                <w:rFonts w:asciiTheme="majorHAnsi" w:hAnsiTheme="majorHAnsi"/>
                <w:noProof/>
                <w:sz w:val="18"/>
                <w:szCs w:val="18"/>
              </w:rPr>
            </w:pPr>
            <w:r w:rsidRPr="004A0DA3">
              <w:rPr>
                <w:rFonts w:asciiTheme="majorHAnsi" w:hAnsiTheme="majorHAnsi"/>
                <w:noProof/>
                <w:sz w:val="18"/>
                <w:szCs w:val="18"/>
              </w:rPr>
              <w:t>Non-government organization</w:t>
            </w:r>
          </w:p>
        </w:tc>
      </w:tr>
      <w:tr w:rsidR="00156887" w:rsidRPr="0003763F" w14:paraId="5055B4D9" w14:textId="77777777" w:rsidTr="173EA07F">
        <w:trPr>
          <w:trHeight w:val="288"/>
        </w:trPr>
        <w:tc>
          <w:tcPr>
            <w:tcW w:w="1203" w:type="dxa"/>
            <w:tcBorders>
              <w:bottom w:val="nil"/>
            </w:tcBorders>
            <w:shd w:val="clear" w:color="auto" w:fill="auto"/>
          </w:tcPr>
          <w:p w14:paraId="533D9FB2" w14:textId="5A31A443"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NPD</w:t>
            </w:r>
          </w:p>
        </w:tc>
        <w:tc>
          <w:tcPr>
            <w:tcW w:w="8157" w:type="dxa"/>
            <w:tcBorders>
              <w:bottom w:val="nil"/>
            </w:tcBorders>
            <w:shd w:val="clear" w:color="auto" w:fill="auto"/>
          </w:tcPr>
          <w:p w14:paraId="7E24441B" w14:textId="0307B82F" w:rsidR="00156887" w:rsidRPr="004A0DA3" w:rsidRDefault="00156887" w:rsidP="004A0DA3">
            <w:pPr>
              <w:spacing w:after="0"/>
              <w:ind w:left="116"/>
              <w:rPr>
                <w:rFonts w:asciiTheme="majorHAnsi" w:hAnsiTheme="majorHAnsi"/>
                <w:noProof/>
                <w:sz w:val="18"/>
                <w:szCs w:val="18"/>
              </w:rPr>
            </w:pPr>
            <w:r w:rsidRPr="004A0DA3">
              <w:rPr>
                <w:rFonts w:asciiTheme="majorHAnsi" w:hAnsiTheme="majorHAnsi"/>
                <w:noProof/>
                <w:sz w:val="18"/>
                <w:szCs w:val="18"/>
              </w:rPr>
              <w:t>national project director</w:t>
            </w:r>
          </w:p>
        </w:tc>
      </w:tr>
      <w:tr w:rsidR="00156887" w:rsidRPr="0003763F" w14:paraId="1E47E3AC" w14:textId="77777777" w:rsidTr="173EA07F">
        <w:trPr>
          <w:trHeight w:val="288"/>
        </w:trPr>
        <w:tc>
          <w:tcPr>
            <w:tcW w:w="1203" w:type="dxa"/>
            <w:tcBorders>
              <w:bottom w:val="nil"/>
            </w:tcBorders>
            <w:shd w:val="clear" w:color="auto" w:fill="auto"/>
          </w:tcPr>
          <w:p w14:paraId="67FA21C1" w14:textId="4F5179E4"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NPM</w:t>
            </w:r>
          </w:p>
        </w:tc>
        <w:tc>
          <w:tcPr>
            <w:tcW w:w="8157" w:type="dxa"/>
            <w:tcBorders>
              <w:bottom w:val="nil"/>
            </w:tcBorders>
            <w:shd w:val="clear" w:color="auto" w:fill="auto"/>
          </w:tcPr>
          <w:p w14:paraId="01EDE3C6" w14:textId="700397D1" w:rsidR="00156887" w:rsidRPr="004A0DA3" w:rsidRDefault="00156887" w:rsidP="004A0DA3">
            <w:pPr>
              <w:spacing w:after="0"/>
              <w:ind w:left="116"/>
              <w:rPr>
                <w:rFonts w:asciiTheme="majorHAnsi" w:hAnsiTheme="majorHAnsi"/>
                <w:noProof/>
                <w:sz w:val="18"/>
                <w:szCs w:val="18"/>
              </w:rPr>
            </w:pPr>
            <w:r w:rsidRPr="004A0DA3">
              <w:rPr>
                <w:rFonts w:asciiTheme="majorHAnsi" w:hAnsiTheme="majorHAnsi"/>
                <w:noProof/>
                <w:sz w:val="18"/>
                <w:szCs w:val="18"/>
              </w:rPr>
              <w:t>national project manager</w:t>
            </w:r>
          </w:p>
        </w:tc>
      </w:tr>
      <w:tr w:rsidR="009822EE" w:rsidRPr="0003763F" w14:paraId="2125277D" w14:textId="77777777" w:rsidTr="173EA07F">
        <w:trPr>
          <w:trHeight w:val="288"/>
        </w:trPr>
        <w:tc>
          <w:tcPr>
            <w:tcW w:w="1203" w:type="dxa"/>
            <w:tcBorders>
              <w:bottom w:val="nil"/>
            </w:tcBorders>
            <w:shd w:val="clear" w:color="auto" w:fill="auto"/>
          </w:tcPr>
          <w:p w14:paraId="7ADC9218" w14:textId="52ABABBE"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NTFP</w:t>
            </w:r>
          </w:p>
        </w:tc>
        <w:tc>
          <w:tcPr>
            <w:tcW w:w="8157" w:type="dxa"/>
            <w:tcBorders>
              <w:bottom w:val="nil"/>
            </w:tcBorders>
            <w:shd w:val="clear" w:color="auto" w:fill="auto"/>
          </w:tcPr>
          <w:p w14:paraId="7ADD9189" w14:textId="38ACA7BC" w:rsidR="009822EE" w:rsidRPr="004A0DA3" w:rsidRDefault="009822EE" w:rsidP="004A0DA3">
            <w:pPr>
              <w:spacing w:after="0"/>
              <w:ind w:left="116"/>
              <w:rPr>
                <w:rFonts w:asciiTheme="majorHAnsi" w:hAnsiTheme="majorHAnsi"/>
                <w:sz w:val="18"/>
                <w:szCs w:val="18"/>
              </w:rPr>
            </w:pPr>
            <w:r w:rsidRPr="004A0DA3">
              <w:rPr>
                <w:rFonts w:asciiTheme="majorHAnsi" w:hAnsiTheme="majorHAnsi"/>
                <w:noProof/>
                <w:sz w:val="18"/>
                <w:szCs w:val="18"/>
              </w:rPr>
              <w:t>Non-timber forest products</w:t>
            </w:r>
          </w:p>
        </w:tc>
      </w:tr>
      <w:tr w:rsidR="009822EE" w:rsidRPr="0003763F" w14:paraId="7912CBD4" w14:textId="77777777" w:rsidTr="173EA07F">
        <w:trPr>
          <w:trHeight w:val="288"/>
        </w:trPr>
        <w:tc>
          <w:tcPr>
            <w:tcW w:w="1203" w:type="dxa"/>
            <w:tcBorders>
              <w:bottom w:val="nil"/>
            </w:tcBorders>
            <w:shd w:val="clear" w:color="auto" w:fill="auto"/>
          </w:tcPr>
          <w:p w14:paraId="4B7380A1" w14:textId="049605C0"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PA</w:t>
            </w:r>
          </w:p>
        </w:tc>
        <w:tc>
          <w:tcPr>
            <w:tcW w:w="8157" w:type="dxa"/>
            <w:tcBorders>
              <w:bottom w:val="nil"/>
            </w:tcBorders>
            <w:shd w:val="clear" w:color="auto" w:fill="auto"/>
          </w:tcPr>
          <w:p w14:paraId="291A82A5" w14:textId="0A675B3D" w:rsidR="009822EE" w:rsidRPr="004A0DA3" w:rsidRDefault="009822EE" w:rsidP="004A0DA3">
            <w:pPr>
              <w:spacing w:after="0"/>
              <w:ind w:left="116"/>
              <w:rPr>
                <w:rFonts w:asciiTheme="majorHAnsi" w:hAnsiTheme="majorHAnsi"/>
                <w:sz w:val="18"/>
                <w:szCs w:val="18"/>
              </w:rPr>
            </w:pPr>
            <w:r w:rsidRPr="004A0DA3">
              <w:rPr>
                <w:rFonts w:asciiTheme="majorHAnsi" w:hAnsiTheme="majorHAnsi"/>
                <w:noProof/>
                <w:sz w:val="18"/>
                <w:szCs w:val="18"/>
              </w:rPr>
              <w:t>Protected Area</w:t>
            </w:r>
          </w:p>
        </w:tc>
      </w:tr>
      <w:tr w:rsidR="00A14E62" w:rsidRPr="0003763F" w14:paraId="677B9B7B" w14:textId="77777777" w:rsidTr="173EA07F">
        <w:trPr>
          <w:trHeight w:val="288"/>
        </w:trPr>
        <w:tc>
          <w:tcPr>
            <w:tcW w:w="1203" w:type="dxa"/>
            <w:tcBorders>
              <w:bottom w:val="nil"/>
            </w:tcBorders>
            <w:shd w:val="clear" w:color="auto" w:fill="auto"/>
          </w:tcPr>
          <w:p w14:paraId="3EC55EC6" w14:textId="380B8319" w:rsidR="00A14E62" w:rsidRPr="004A0DA3" w:rsidRDefault="15ED9839" w:rsidP="15ED9839">
            <w:pPr>
              <w:spacing w:after="0"/>
              <w:rPr>
                <w:rFonts w:asciiTheme="majorHAnsi" w:hAnsiTheme="majorHAnsi"/>
                <w:sz w:val="18"/>
                <w:szCs w:val="18"/>
              </w:rPr>
            </w:pPr>
            <w:r w:rsidRPr="15ED9839">
              <w:rPr>
                <w:rFonts w:asciiTheme="majorHAnsi" w:hAnsiTheme="majorHAnsi"/>
                <w:sz w:val="18"/>
                <w:szCs w:val="18"/>
              </w:rPr>
              <w:t>PAP</w:t>
            </w:r>
          </w:p>
        </w:tc>
        <w:tc>
          <w:tcPr>
            <w:tcW w:w="8157" w:type="dxa"/>
            <w:tcBorders>
              <w:bottom w:val="nil"/>
            </w:tcBorders>
            <w:shd w:val="clear" w:color="auto" w:fill="auto"/>
          </w:tcPr>
          <w:p w14:paraId="34D19631" w14:textId="5689D08E" w:rsidR="00A14E62" w:rsidRPr="004A0DA3" w:rsidRDefault="00A14E62" w:rsidP="004A0DA3">
            <w:pPr>
              <w:spacing w:after="0"/>
              <w:ind w:left="116"/>
              <w:rPr>
                <w:rFonts w:asciiTheme="majorHAnsi" w:hAnsiTheme="majorHAnsi"/>
                <w:noProof/>
                <w:sz w:val="18"/>
                <w:szCs w:val="18"/>
              </w:rPr>
            </w:pPr>
            <w:r>
              <w:rPr>
                <w:rFonts w:asciiTheme="majorHAnsi" w:hAnsiTheme="majorHAnsi"/>
                <w:noProof/>
                <w:sz w:val="18"/>
                <w:szCs w:val="18"/>
              </w:rPr>
              <w:t>Project Affected Persons</w:t>
            </w:r>
          </w:p>
        </w:tc>
      </w:tr>
      <w:tr w:rsidR="00156887" w:rsidRPr="0003763F" w14:paraId="3F20175C" w14:textId="77777777" w:rsidTr="173EA07F">
        <w:trPr>
          <w:trHeight w:val="288"/>
        </w:trPr>
        <w:tc>
          <w:tcPr>
            <w:tcW w:w="1203" w:type="dxa"/>
            <w:tcBorders>
              <w:bottom w:val="nil"/>
            </w:tcBorders>
            <w:shd w:val="clear" w:color="auto" w:fill="auto"/>
          </w:tcPr>
          <w:p w14:paraId="2C050EFD" w14:textId="7BE705F0"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PCC</w:t>
            </w:r>
          </w:p>
        </w:tc>
        <w:tc>
          <w:tcPr>
            <w:tcW w:w="8157" w:type="dxa"/>
            <w:tcBorders>
              <w:bottom w:val="nil"/>
            </w:tcBorders>
            <w:shd w:val="clear" w:color="auto" w:fill="auto"/>
          </w:tcPr>
          <w:p w14:paraId="591CC0DF" w14:textId="50237908" w:rsidR="00156887"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Provincial Coordination Committee</w:t>
            </w:r>
          </w:p>
        </w:tc>
      </w:tr>
      <w:tr w:rsidR="004C454A" w:rsidRPr="0003763F" w14:paraId="08C63BC3" w14:textId="77777777" w:rsidTr="173EA07F">
        <w:trPr>
          <w:trHeight w:val="288"/>
        </w:trPr>
        <w:tc>
          <w:tcPr>
            <w:tcW w:w="1203" w:type="dxa"/>
            <w:tcBorders>
              <w:bottom w:val="nil"/>
            </w:tcBorders>
            <w:shd w:val="clear" w:color="auto" w:fill="auto"/>
          </w:tcPr>
          <w:p w14:paraId="4D596453"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PIF</w:t>
            </w:r>
          </w:p>
        </w:tc>
        <w:tc>
          <w:tcPr>
            <w:tcW w:w="8157" w:type="dxa"/>
            <w:tcBorders>
              <w:bottom w:val="nil"/>
            </w:tcBorders>
            <w:shd w:val="clear" w:color="auto" w:fill="auto"/>
          </w:tcPr>
          <w:p w14:paraId="796A943F"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Project Identification Form</w:t>
            </w:r>
          </w:p>
        </w:tc>
      </w:tr>
      <w:tr w:rsidR="00477E70" w:rsidRPr="0003763F" w14:paraId="57031F18" w14:textId="77777777" w:rsidTr="173EA07F">
        <w:trPr>
          <w:trHeight w:val="288"/>
        </w:trPr>
        <w:tc>
          <w:tcPr>
            <w:tcW w:w="1203" w:type="dxa"/>
            <w:tcBorders>
              <w:bottom w:val="nil"/>
            </w:tcBorders>
            <w:shd w:val="clear" w:color="auto" w:fill="auto"/>
          </w:tcPr>
          <w:p w14:paraId="37EF5985" w14:textId="77777777" w:rsidR="00477E70" w:rsidRPr="004A0DA3" w:rsidRDefault="15ED9839" w:rsidP="15ED9839">
            <w:pPr>
              <w:spacing w:after="0"/>
              <w:rPr>
                <w:rFonts w:asciiTheme="majorHAnsi" w:hAnsiTheme="majorHAnsi"/>
                <w:sz w:val="18"/>
                <w:szCs w:val="18"/>
              </w:rPr>
            </w:pPr>
            <w:r w:rsidRPr="15ED9839">
              <w:rPr>
                <w:rFonts w:asciiTheme="majorHAnsi" w:hAnsiTheme="majorHAnsi"/>
                <w:sz w:val="18"/>
                <w:szCs w:val="18"/>
              </w:rPr>
              <w:t>PIR</w:t>
            </w:r>
          </w:p>
        </w:tc>
        <w:tc>
          <w:tcPr>
            <w:tcW w:w="8157" w:type="dxa"/>
            <w:tcBorders>
              <w:bottom w:val="nil"/>
            </w:tcBorders>
            <w:shd w:val="clear" w:color="auto" w:fill="auto"/>
          </w:tcPr>
          <w:p w14:paraId="744A0733" w14:textId="77777777" w:rsidR="00477E70"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GEF Project Implementation Report</w:t>
            </w:r>
          </w:p>
        </w:tc>
      </w:tr>
      <w:tr w:rsidR="004C454A" w:rsidRPr="0003763F" w14:paraId="33C11F21" w14:textId="77777777" w:rsidTr="173EA07F">
        <w:trPr>
          <w:trHeight w:val="288"/>
        </w:trPr>
        <w:tc>
          <w:tcPr>
            <w:tcW w:w="1203" w:type="dxa"/>
            <w:tcBorders>
              <w:bottom w:val="nil"/>
            </w:tcBorders>
            <w:shd w:val="clear" w:color="auto" w:fill="auto"/>
          </w:tcPr>
          <w:p w14:paraId="2DCCC764"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POPP</w:t>
            </w:r>
          </w:p>
        </w:tc>
        <w:tc>
          <w:tcPr>
            <w:tcW w:w="8157" w:type="dxa"/>
            <w:tcBorders>
              <w:bottom w:val="nil"/>
            </w:tcBorders>
            <w:shd w:val="clear" w:color="auto" w:fill="auto"/>
          </w:tcPr>
          <w:p w14:paraId="240A21D8" w14:textId="5E804AAB" w:rsidR="004C454A" w:rsidRPr="004A0DA3" w:rsidRDefault="15ED9839" w:rsidP="15ED9839">
            <w:pPr>
              <w:spacing w:after="0"/>
              <w:ind w:left="116"/>
              <w:rPr>
                <w:rFonts w:asciiTheme="majorHAnsi" w:hAnsiTheme="majorHAnsi"/>
                <w:sz w:val="18"/>
                <w:szCs w:val="18"/>
              </w:rPr>
            </w:pPr>
            <w:r w:rsidRPr="15ED9839">
              <w:rPr>
                <w:rFonts w:asciiTheme="majorHAnsi" w:hAnsiTheme="majorHAnsi" w:cs="Calibri"/>
                <w:sz w:val="18"/>
                <w:szCs w:val="18"/>
              </w:rPr>
              <w:t>Program and Operations Policies and Procedures</w:t>
            </w:r>
          </w:p>
        </w:tc>
      </w:tr>
      <w:tr w:rsidR="004C454A" w:rsidRPr="0003763F" w14:paraId="1E794220" w14:textId="77777777" w:rsidTr="173EA07F">
        <w:trPr>
          <w:trHeight w:val="288"/>
        </w:trPr>
        <w:tc>
          <w:tcPr>
            <w:tcW w:w="1203" w:type="dxa"/>
            <w:tcBorders>
              <w:bottom w:val="nil"/>
            </w:tcBorders>
            <w:shd w:val="clear" w:color="auto" w:fill="auto"/>
          </w:tcPr>
          <w:p w14:paraId="12D40FA8"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PPG</w:t>
            </w:r>
          </w:p>
        </w:tc>
        <w:tc>
          <w:tcPr>
            <w:tcW w:w="8157" w:type="dxa"/>
            <w:tcBorders>
              <w:bottom w:val="nil"/>
            </w:tcBorders>
            <w:shd w:val="clear" w:color="auto" w:fill="auto"/>
          </w:tcPr>
          <w:p w14:paraId="6C694B43"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Project Preparation Grant</w:t>
            </w:r>
          </w:p>
        </w:tc>
      </w:tr>
      <w:tr w:rsidR="00156887" w:rsidRPr="0003763F" w14:paraId="257D78A7" w14:textId="77777777" w:rsidTr="173EA07F">
        <w:trPr>
          <w:trHeight w:val="288"/>
        </w:trPr>
        <w:tc>
          <w:tcPr>
            <w:tcW w:w="1203" w:type="dxa"/>
            <w:tcBorders>
              <w:bottom w:val="nil"/>
            </w:tcBorders>
            <w:shd w:val="clear" w:color="auto" w:fill="auto"/>
          </w:tcPr>
          <w:p w14:paraId="6A5AECCC" w14:textId="2D8C03F0"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PSC</w:t>
            </w:r>
          </w:p>
        </w:tc>
        <w:tc>
          <w:tcPr>
            <w:tcW w:w="8157" w:type="dxa"/>
            <w:tcBorders>
              <w:bottom w:val="nil"/>
            </w:tcBorders>
            <w:shd w:val="clear" w:color="auto" w:fill="auto"/>
          </w:tcPr>
          <w:p w14:paraId="3D3B42C6" w14:textId="598A6686" w:rsidR="00156887"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Project Steering Committee</w:t>
            </w:r>
          </w:p>
        </w:tc>
      </w:tr>
      <w:tr w:rsidR="00262684" w:rsidRPr="0003763F" w14:paraId="266FF5D4" w14:textId="77777777" w:rsidTr="173EA07F">
        <w:trPr>
          <w:trHeight w:val="288"/>
        </w:trPr>
        <w:tc>
          <w:tcPr>
            <w:tcW w:w="1203" w:type="dxa"/>
            <w:tcBorders>
              <w:bottom w:val="nil"/>
            </w:tcBorders>
            <w:shd w:val="clear" w:color="auto" w:fill="auto"/>
          </w:tcPr>
          <w:p w14:paraId="720C3B09" w14:textId="39DECEE5"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PSL</w:t>
            </w:r>
          </w:p>
        </w:tc>
        <w:tc>
          <w:tcPr>
            <w:tcW w:w="8157" w:type="dxa"/>
            <w:tcBorders>
              <w:bottom w:val="nil"/>
            </w:tcBorders>
            <w:shd w:val="clear" w:color="auto" w:fill="auto"/>
          </w:tcPr>
          <w:p w14:paraId="5A41B956" w14:textId="30369AD6" w:rsidR="00262684" w:rsidRPr="004A0DA3" w:rsidRDefault="15ED9839" w:rsidP="15ED9839">
            <w:pPr>
              <w:spacing w:after="0"/>
              <w:ind w:left="116"/>
              <w:rPr>
                <w:rFonts w:asciiTheme="majorHAnsi" w:hAnsiTheme="majorHAnsi"/>
                <w:sz w:val="18"/>
                <w:szCs w:val="18"/>
              </w:rPr>
            </w:pPr>
            <w:r w:rsidRPr="15ED9839">
              <w:rPr>
                <w:rStyle w:val="a"/>
                <w:rFonts w:asciiTheme="majorHAnsi" w:hAnsiTheme="majorHAnsi"/>
                <w:sz w:val="18"/>
                <w:szCs w:val="18"/>
              </w:rPr>
              <w:t>Project Snow Leopard</w:t>
            </w:r>
          </w:p>
        </w:tc>
      </w:tr>
      <w:tr w:rsidR="004A0DA3" w:rsidRPr="0003763F" w14:paraId="58CFAAAE" w14:textId="77777777" w:rsidTr="173EA07F">
        <w:trPr>
          <w:trHeight w:val="288"/>
        </w:trPr>
        <w:tc>
          <w:tcPr>
            <w:tcW w:w="1203" w:type="dxa"/>
            <w:tcBorders>
              <w:bottom w:val="nil"/>
            </w:tcBorders>
            <w:shd w:val="clear" w:color="auto" w:fill="auto"/>
          </w:tcPr>
          <w:p w14:paraId="42DDB97C" w14:textId="20A1BAE3"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RPM</w:t>
            </w:r>
          </w:p>
        </w:tc>
        <w:tc>
          <w:tcPr>
            <w:tcW w:w="8157" w:type="dxa"/>
            <w:tcBorders>
              <w:bottom w:val="nil"/>
            </w:tcBorders>
            <w:shd w:val="clear" w:color="auto" w:fill="auto"/>
          </w:tcPr>
          <w:p w14:paraId="4F21A54F" w14:textId="31D3AD07" w:rsidR="004A0DA3" w:rsidRPr="004A0DA3" w:rsidRDefault="15ED9839" w:rsidP="15ED9839">
            <w:pPr>
              <w:spacing w:after="0"/>
              <w:ind w:left="116"/>
              <w:rPr>
                <w:rFonts w:asciiTheme="majorHAnsi" w:hAnsiTheme="majorHAnsi"/>
                <w:sz w:val="18"/>
                <w:szCs w:val="18"/>
              </w:rPr>
            </w:pPr>
            <w:r w:rsidRPr="15ED9839">
              <w:rPr>
                <w:rFonts w:asciiTheme="majorHAnsi" w:hAnsiTheme="majorHAnsi"/>
                <w:color w:val="000000" w:themeColor="text1"/>
                <w:sz w:val="18"/>
                <w:szCs w:val="18"/>
              </w:rPr>
              <w:t>Regional Program Manager</w:t>
            </w:r>
          </w:p>
        </w:tc>
      </w:tr>
      <w:tr w:rsidR="00156887" w:rsidRPr="0003763F" w14:paraId="4F89661B" w14:textId="77777777" w:rsidTr="173EA07F">
        <w:trPr>
          <w:trHeight w:val="288"/>
        </w:trPr>
        <w:tc>
          <w:tcPr>
            <w:tcW w:w="1203" w:type="dxa"/>
            <w:tcBorders>
              <w:bottom w:val="nil"/>
            </w:tcBorders>
            <w:shd w:val="clear" w:color="auto" w:fill="auto"/>
          </w:tcPr>
          <w:p w14:paraId="25ACD432" w14:textId="6DCC8C1D"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RPP</w:t>
            </w:r>
          </w:p>
        </w:tc>
        <w:tc>
          <w:tcPr>
            <w:tcW w:w="8157" w:type="dxa"/>
            <w:tcBorders>
              <w:bottom w:val="nil"/>
            </w:tcBorders>
            <w:shd w:val="clear" w:color="auto" w:fill="auto"/>
          </w:tcPr>
          <w:p w14:paraId="72555ACD" w14:textId="651EE88E" w:rsidR="00156887" w:rsidRPr="004A0DA3" w:rsidRDefault="15ED9839" w:rsidP="15ED9839">
            <w:pPr>
              <w:spacing w:after="0"/>
              <w:ind w:left="116"/>
              <w:rPr>
                <w:rStyle w:val="a"/>
                <w:rFonts w:asciiTheme="majorHAnsi" w:hAnsiTheme="majorHAnsi"/>
                <w:sz w:val="18"/>
                <w:szCs w:val="18"/>
              </w:rPr>
            </w:pPr>
            <w:r w:rsidRPr="15ED9839">
              <w:rPr>
                <w:rFonts w:asciiTheme="majorHAnsi" w:hAnsiTheme="majorHAnsi"/>
                <w:sz w:val="18"/>
                <w:szCs w:val="18"/>
              </w:rPr>
              <w:t>REDD+ Readiness Preparation Program</w:t>
            </w:r>
          </w:p>
        </w:tc>
      </w:tr>
      <w:tr w:rsidR="009822EE" w:rsidRPr="0003763F" w14:paraId="0DDE5708" w14:textId="77777777" w:rsidTr="173EA07F">
        <w:trPr>
          <w:trHeight w:val="288"/>
        </w:trPr>
        <w:tc>
          <w:tcPr>
            <w:tcW w:w="1203" w:type="dxa"/>
            <w:tcBorders>
              <w:bottom w:val="nil"/>
            </w:tcBorders>
            <w:shd w:val="clear" w:color="auto" w:fill="auto"/>
          </w:tcPr>
          <w:p w14:paraId="43B98DAC" w14:textId="2B20A595"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SDG</w:t>
            </w:r>
          </w:p>
        </w:tc>
        <w:tc>
          <w:tcPr>
            <w:tcW w:w="8157" w:type="dxa"/>
            <w:tcBorders>
              <w:bottom w:val="nil"/>
            </w:tcBorders>
            <w:shd w:val="clear" w:color="auto" w:fill="auto"/>
          </w:tcPr>
          <w:p w14:paraId="407CC6AB" w14:textId="70954FBB" w:rsidR="009822EE" w:rsidRPr="004A0DA3" w:rsidRDefault="15ED9839" w:rsidP="15ED9839">
            <w:pPr>
              <w:spacing w:after="0"/>
              <w:ind w:left="116"/>
              <w:rPr>
                <w:rFonts w:asciiTheme="majorHAnsi" w:hAnsiTheme="majorHAnsi"/>
                <w:noProof/>
                <w:sz w:val="18"/>
                <w:szCs w:val="18"/>
              </w:rPr>
            </w:pPr>
            <w:r w:rsidRPr="15ED9839">
              <w:rPr>
                <w:rFonts w:asciiTheme="majorHAnsi" w:hAnsiTheme="majorHAnsi"/>
                <w:sz w:val="18"/>
                <w:szCs w:val="18"/>
              </w:rPr>
              <w:t>Sustainable Development Goal</w:t>
            </w:r>
          </w:p>
        </w:tc>
      </w:tr>
      <w:tr w:rsidR="004A0DA3" w:rsidRPr="0003763F" w14:paraId="62947CA1" w14:textId="77777777" w:rsidTr="173EA07F">
        <w:trPr>
          <w:trHeight w:val="288"/>
        </w:trPr>
        <w:tc>
          <w:tcPr>
            <w:tcW w:w="1203" w:type="dxa"/>
            <w:tcBorders>
              <w:bottom w:val="nil"/>
            </w:tcBorders>
            <w:shd w:val="clear" w:color="auto" w:fill="auto"/>
          </w:tcPr>
          <w:p w14:paraId="0410BCA7" w14:textId="7E865907" w:rsidR="004A0DA3" w:rsidRPr="004A0DA3" w:rsidRDefault="15ED9839" w:rsidP="15ED9839">
            <w:pPr>
              <w:spacing w:after="0"/>
              <w:rPr>
                <w:rFonts w:asciiTheme="majorHAnsi" w:hAnsiTheme="majorHAnsi"/>
                <w:sz w:val="18"/>
                <w:szCs w:val="18"/>
              </w:rPr>
            </w:pPr>
            <w:r w:rsidRPr="15ED9839">
              <w:rPr>
                <w:rFonts w:asciiTheme="majorHAnsi" w:hAnsiTheme="majorHAnsi"/>
                <w:sz w:val="18"/>
                <w:szCs w:val="18"/>
              </w:rPr>
              <w:t>SESP</w:t>
            </w:r>
          </w:p>
        </w:tc>
        <w:tc>
          <w:tcPr>
            <w:tcW w:w="8157" w:type="dxa"/>
            <w:tcBorders>
              <w:bottom w:val="nil"/>
            </w:tcBorders>
            <w:shd w:val="clear" w:color="auto" w:fill="auto"/>
          </w:tcPr>
          <w:p w14:paraId="11220E8A" w14:textId="757E04AD" w:rsidR="004A0DA3" w:rsidRPr="004A0DA3" w:rsidRDefault="15ED9839" w:rsidP="15ED9839">
            <w:pPr>
              <w:spacing w:after="0"/>
              <w:ind w:left="116"/>
              <w:rPr>
                <w:rFonts w:asciiTheme="majorHAnsi" w:hAnsiTheme="majorHAnsi"/>
                <w:sz w:val="18"/>
                <w:szCs w:val="18"/>
              </w:rPr>
            </w:pPr>
            <w:r w:rsidRPr="15ED9839">
              <w:rPr>
                <w:rFonts w:asciiTheme="majorHAnsi" w:hAnsiTheme="majorHAnsi" w:cs="Calibri"/>
                <w:sz w:val="18"/>
                <w:szCs w:val="18"/>
              </w:rPr>
              <w:t>Social and Environment Screening Procedures</w:t>
            </w:r>
          </w:p>
        </w:tc>
      </w:tr>
      <w:tr w:rsidR="00773A88" w:rsidRPr="0003763F" w14:paraId="4A64B3A3" w14:textId="77777777" w:rsidTr="173EA07F">
        <w:trPr>
          <w:trHeight w:val="288"/>
        </w:trPr>
        <w:tc>
          <w:tcPr>
            <w:tcW w:w="1203" w:type="dxa"/>
            <w:tcBorders>
              <w:bottom w:val="nil"/>
            </w:tcBorders>
            <w:shd w:val="clear" w:color="auto" w:fill="auto"/>
          </w:tcPr>
          <w:p w14:paraId="469CC7BF" w14:textId="144C5DCB"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SFM</w:t>
            </w:r>
          </w:p>
        </w:tc>
        <w:tc>
          <w:tcPr>
            <w:tcW w:w="8157" w:type="dxa"/>
            <w:tcBorders>
              <w:bottom w:val="nil"/>
            </w:tcBorders>
            <w:shd w:val="clear" w:color="auto" w:fill="auto"/>
          </w:tcPr>
          <w:p w14:paraId="07A7C607" w14:textId="30B96252" w:rsidR="00773A88" w:rsidRPr="004A0DA3" w:rsidRDefault="15ED9839" w:rsidP="15ED9839">
            <w:pPr>
              <w:spacing w:after="0"/>
              <w:ind w:left="116"/>
              <w:rPr>
                <w:rFonts w:asciiTheme="majorHAnsi" w:hAnsiTheme="majorHAnsi"/>
                <w:noProof/>
                <w:sz w:val="18"/>
                <w:szCs w:val="18"/>
              </w:rPr>
            </w:pPr>
            <w:r w:rsidRPr="15ED9839">
              <w:rPr>
                <w:rFonts w:asciiTheme="majorHAnsi" w:hAnsiTheme="majorHAnsi"/>
                <w:sz w:val="18"/>
                <w:szCs w:val="18"/>
              </w:rPr>
              <w:t>Sustainable Forest Management</w:t>
            </w:r>
          </w:p>
        </w:tc>
      </w:tr>
      <w:tr w:rsidR="009822EE" w:rsidRPr="0003763F" w14:paraId="31A42030" w14:textId="77777777" w:rsidTr="173EA07F">
        <w:trPr>
          <w:trHeight w:val="288"/>
        </w:trPr>
        <w:tc>
          <w:tcPr>
            <w:tcW w:w="1203" w:type="dxa"/>
            <w:tcBorders>
              <w:bottom w:val="nil"/>
            </w:tcBorders>
            <w:shd w:val="clear" w:color="auto" w:fill="auto"/>
          </w:tcPr>
          <w:p w14:paraId="540AA53E" w14:textId="6DBE5426" w:rsidR="009822EE" w:rsidRPr="004A0DA3" w:rsidRDefault="15ED9839" w:rsidP="15ED9839">
            <w:pPr>
              <w:spacing w:after="0"/>
              <w:rPr>
                <w:rFonts w:asciiTheme="majorHAnsi" w:hAnsiTheme="majorHAnsi"/>
                <w:sz w:val="18"/>
                <w:szCs w:val="18"/>
              </w:rPr>
            </w:pPr>
            <w:r w:rsidRPr="15ED9839">
              <w:rPr>
                <w:rFonts w:asciiTheme="majorHAnsi" w:hAnsiTheme="majorHAnsi"/>
                <w:sz w:val="18"/>
                <w:szCs w:val="18"/>
              </w:rPr>
              <w:t>SLF</w:t>
            </w:r>
          </w:p>
        </w:tc>
        <w:tc>
          <w:tcPr>
            <w:tcW w:w="8157" w:type="dxa"/>
            <w:tcBorders>
              <w:bottom w:val="nil"/>
            </w:tcBorders>
            <w:shd w:val="clear" w:color="auto" w:fill="auto"/>
          </w:tcPr>
          <w:p w14:paraId="37722938" w14:textId="007398EC" w:rsidR="009822EE" w:rsidRPr="004A0DA3" w:rsidRDefault="009822EE" w:rsidP="004A0DA3">
            <w:pPr>
              <w:spacing w:after="0"/>
              <w:ind w:left="116"/>
              <w:rPr>
                <w:rFonts w:asciiTheme="majorHAnsi" w:hAnsiTheme="majorHAnsi"/>
                <w:sz w:val="18"/>
                <w:szCs w:val="18"/>
              </w:rPr>
            </w:pPr>
            <w:r w:rsidRPr="004A0DA3">
              <w:rPr>
                <w:rFonts w:asciiTheme="majorHAnsi" w:hAnsiTheme="majorHAnsi"/>
                <w:noProof/>
                <w:sz w:val="18"/>
                <w:szCs w:val="18"/>
              </w:rPr>
              <w:t>Snow Leopard Foundation</w:t>
            </w:r>
          </w:p>
        </w:tc>
      </w:tr>
      <w:tr w:rsidR="00773A88" w:rsidRPr="0003763F" w14:paraId="02E8400D" w14:textId="77777777" w:rsidTr="173EA07F">
        <w:trPr>
          <w:trHeight w:val="288"/>
        </w:trPr>
        <w:tc>
          <w:tcPr>
            <w:tcW w:w="1203" w:type="dxa"/>
            <w:tcBorders>
              <w:bottom w:val="nil"/>
            </w:tcBorders>
            <w:shd w:val="clear" w:color="auto" w:fill="auto"/>
          </w:tcPr>
          <w:p w14:paraId="0373E6D6" w14:textId="1B37C91E" w:rsidR="00773A88" w:rsidRPr="004A0DA3" w:rsidRDefault="15ED9839" w:rsidP="15ED9839">
            <w:pPr>
              <w:spacing w:after="0"/>
              <w:rPr>
                <w:rFonts w:asciiTheme="majorHAnsi" w:hAnsiTheme="majorHAnsi"/>
                <w:sz w:val="18"/>
                <w:szCs w:val="18"/>
              </w:rPr>
            </w:pPr>
            <w:r w:rsidRPr="15ED9839">
              <w:rPr>
                <w:rFonts w:asciiTheme="majorHAnsi" w:hAnsiTheme="majorHAnsi"/>
                <w:sz w:val="18"/>
                <w:szCs w:val="18"/>
              </w:rPr>
              <w:t>SLM</w:t>
            </w:r>
          </w:p>
        </w:tc>
        <w:tc>
          <w:tcPr>
            <w:tcW w:w="8157" w:type="dxa"/>
            <w:tcBorders>
              <w:bottom w:val="nil"/>
            </w:tcBorders>
            <w:shd w:val="clear" w:color="auto" w:fill="auto"/>
          </w:tcPr>
          <w:p w14:paraId="106B6401" w14:textId="22EDE35A" w:rsidR="00773A88" w:rsidRPr="004A0DA3" w:rsidRDefault="15ED9839" w:rsidP="15ED9839">
            <w:pPr>
              <w:spacing w:after="0"/>
              <w:ind w:left="116"/>
              <w:rPr>
                <w:rFonts w:asciiTheme="majorHAnsi" w:hAnsiTheme="majorHAnsi"/>
                <w:noProof/>
                <w:sz w:val="18"/>
                <w:szCs w:val="18"/>
              </w:rPr>
            </w:pPr>
            <w:r w:rsidRPr="15ED9839">
              <w:rPr>
                <w:rFonts w:asciiTheme="majorHAnsi" w:hAnsiTheme="majorHAnsi"/>
                <w:sz w:val="18"/>
                <w:szCs w:val="18"/>
              </w:rPr>
              <w:t>Sustainable Land Management</w:t>
            </w:r>
          </w:p>
        </w:tc>
      </w:tr>
      <w:tr w:rsidR="00262684" w:rsidRPr="0003763F" w14:paraId="097F0F46" w14:textId="77777777" w:rsidTr="173EA07F">
        <w:trPr>
          <w:trHeight w:val="288"/>
        </w:trPr>
        <w:tc>
          <w:tcPr>
            <w:tcW w:w="1203" w:type="dxa"/>
            <w:tcBorders>
              <w:bottom w:val="nil"/>
            </w:tcBorders>
            <w:shd w:val="clear" w:color="auto" w:fill="auto"/>
          </w:tcPr>
          <w:p w14:paraId="2EC6B34D" w14:textId="5957F885" w:rsidR="00262684" w:rsidRPr="004A0DA3" w:rsidRDefault="15ED9839" w:rsidP="15ED9839">
            <w:pPr>
              <w:spacing w:after="0"/>
              <w:rPr>
                <w:rFonts w:asciiTheme="majorHAnsi" w:hAnsiTheme="majorHAnsi"/>
                <w:sz w:val="18"/>
                <w:szCs w:val="18"/>
              </w:rPr>
            </w:pPr>
            <w:r w:rsidRPr="15ED9839">
              <w:rPr>
                <w:rFonts w:asciiTheme="majorHAnsi" w:hAnsiTheme="majorHAnsi"/>
                <w:sz w:val="18"/>
                <w:szCs w:val="18"/>
              </w:rPr>
              <w:t>SRU</w:t>
            </w:r>
          </w:p>
        </w:tc>
        <w:tc>
          <w:tcPr>
            <w:tcW w:w="8157" w:type="dxa"/>
            <w:tcBorders>
              <w:bottom w:val="nil"/>
            </w:tcBorders>
            <w:shd w:val="clear" w:color="auto" w:fill="auto"/>
          </w:tcPr>
          <w:p w14:paraId="17D96186" w14:textId="6A79AFBE" w:rsidR="00262684"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Sustainable Resource Use</w:t>
            </w:r>
          </w:p>
        </w:tc>
      </w:tr>
      <w:tr w:rsidR="004C454A" w:rsidRPr="0003763F" w14:paraId="0B0E3F3F" w14:textId="77777777" w:rsidTr="173EA07F">
        <w:trPr>
          <w:trHeight w:val="288"/>
        </w:trPr>
        <w:tc>
          <w:tcPr>
            <w:tcW w:w="1203" w:type="dxa"/>
            <w:tcBorders>
              <w:bottom w:val="nil"/>
            </w:tcBorders>
            <w:shd w:val="clear" w:color="auto" w:fill="auto"/>
          </w:tcPr>
          <w:p w14:paraId="2CEA97F9" w14:textId="77777777" w:rsidR="004C454A" w:rsidRPr="004A0DA3" w:rsidRDefault="15ED9839" w:rsidP="15ED9839">
            <w:pPr>
              <w:spacing w:after="0"/>
              <w:rPr>
                <w:rFonts w:asciiTheme="majorHAnsi" w:hAnsiTheme="majorHAnsi"/>
                <w:sz w:val="18"/>
                <w:szCs w:val="18"/>
              </w:rPr>
            </w:pPr>
            <w:r w:rsidRPr="15ED9839">
              <w:rPr>
                <w:rFonts w:asciiTheme="majorHAnsi" w:hAnsiTheme="majorHAnsi"/>
                <w:sz w:val="18"/>
                <w:szCs w:val="18"/>
              </w:rPr>
              <w:t>STAP</w:t>
            </w:r>
          </w:p>
        </w:tc>
        <w:tc>
          <w:tcPr>
            <w:tcW w:w="8157" w:type="dxa"/>
            <w:tcBorders>
              <w:bottom w:val="nil"/>
            </w:tcBorders>
            <w:shd w:val="clear" w:color="auto" w:fill="auto"/>
          </w:tcPr>
          <w:p w14:paraId="3ED4F6D6" w14:textId="77777777" w:rsidR="004C454A"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GEF Scientific Technical Advisory Panel</w:t>
            </w:r>
          </w:p>
        </w:tc>
      </w:tr>
      <w:tr w:rsidR="00773A88" w:rsidRPr="0003763F" w14:paraId="5DB26743" w14:textId="77777777" w:rsidTr="173EA07F">
        <w:trPr>
          <w:trHeight w:val="288"/>
        </w:trPr>
        <w:tc>
          <w:tcPr>
            <w:tcW w:w="1203" w:type="dxa"/>
            <w:tcBorders>
              <w:bottom w:val="nil"/>
            </w:tcBorders>
            <w:shd w:val="clear" w:color="auto" w:fill="auto"/>
          </w:tcPr>
          <w:p w14:paraId="57F4E97D" w14:textId="7C25FDAB" w:rsidR="00773A88" w:rsidRPr="004A0DA3" w:rsidRDefault="173EA07F" w:rsidP="173EA07F">
            <w:pPr>
              <w:spacing w:after="0"/>
              <w:rPr>
                <w:rFonts w:asciiTheme="majorHAnsi" w:hAnsiTheme="majorHAnsi"/>
                <w:sz w:val="18"/>
                <w:szCs w:val="18"/>
              </w:rPr>
            </w:pPr>
            <w:r w:rsidRPr="173EA07F">
              <w:rPr>
                <w:rFonts w:asciiTheme="majorHAnsi" w:hAnsiTheme="majorHAnsi"/>
                <w:sz w:val="18"/>
                <w:szCs w:val="18"/>
              </w:rPr>
              <w:t>ToP</w:t>
            </w:r>
          </w:p>
        </w:tc>
        <w:tc>
          <w:tcPr>
            <w:tcW w:w="8157" w:type="dxa"/>
            <w:tcBorders>
              <w:bottom w:val="nil"/>
            </w:tcBorders>
            <w:shd w:val="clear" w:color="auto" w:fill="auto"/>
          </w:tcPr>
          <w:p w14:paraId="69AE45A3" w14:textId="20306882" w:rsidR="00773A88" w:rsidRPr="004A0DA3" w:rsidRDefault="15ED9839" w:rsidP="15ED9839">
            <w:pPr>
              <w:spacing w:after="0"/>
              <w:ind w:left="116"/>
              <w:rPr>
                <w:rFonts w:asciiTheme="majorHAnsi" w:hAnsiTheme="majorHAnsi"/>
                <w:sz w:val="18"/>
                <w:szCs w:val="18"/>
              </w:rPr>
            </w:pPr>
            <w:r w:rsidRPr="15ED9839">
              <w:rPr>
                <w:rFonts w:asciiTheme="majorHAnsi" w:hAnsiTheme="majorHAnsi"/>
                <w:sz w:val="18"/>
                <w:szCs w:val="18"/>
              </w:rPr>
              <w:t>Terms of Partnership</w:t>
            </w:r>
          </w:p>
        </w:tc>
      </w:tr>
      <w:tr w:rsidR="00156887" w:rsidRPr="0003763F" w14:paraId="4461AF55" w14:textId="77777777" w:rsidTr="173EA07F">
        <w:trPr>
          <w:trHeight w:val="288"/>
        </w:trPr>
        <w:tc>
          <w:tcPr>
            <w:tcW w:w="1203" w:type="dxa"/>
            <w:tcBorders>
              <w:bottom w:val="nil"/>
            </w:tcBorders>
            <w:shd w:val="clear" w:color="auto" w:fill="auto"/>
          </w:tcPr>
          <w:p w14:paraId="62B01644" w14:textId="319C5BF3" w:rsidR="00156887" w:rsidRPr="004A0DA3" w:rsidRDefault="15ED9839" w:rsidP="15ED9839">
            <w:pPr>
              <w:spacing w:after="0"/>
              <w:rPr>
                <w:rFonts w:asciiTheme="majorHAnsi" w:hAnsiTheme="majorHAnsi"/>
                <w:sz w:val="18"/>
                <w:szCs w:val="18"/>
              </w:rPr>
            </w:pPr>
            <w:r w:rsidRPr="15ED9839">
              <w:rPr>
                <w:rFonts w:asciiTheme="majorHAnsi" w:hAnsiTheme="majorHAnsi"/>
                <w:sz w:val="18"/>
                <w:szCs w:val="18"/>
              </w:rPr>
              <w:t>UNDP CO</w:t>
            </w:r>
          </w:p>
        </w:tc>
        <w:tc>
          <w:tcPr>
            <w:tcW w:w="8157" w:type="dxa"/>
            <w:tcBorders>
              <w:bottom w:val="nil"/>
            </w:tcBorders>
            <w:shd w:val="clear" w:color="auto" w:fill="auto"/>
          </w:tcPr>
          <w:p w14:paraId="185307DF" w14:textId="6A657766" w:rsidR="00156887" w:rsidRPr="004A0DA3" w:rsidRDefault="15ED9839" w:rsidP="15ED9839">
            <w:pPr>
              <w:pStyle w:val="NoSpacing"/>
              <w:ind w:left="116"/>
              <w:rPr>
                <w:rFonts w:asciiTheme="majorHAnsi" w:hAnsiTheme="majorHAnsi" w:cs="Calibri"/>
                <w:sz w:val="18"/>
                <w:szCs w:val="18"/>
              </w:rPr>
            </w:pPr>
            <w:r w:rsidRPr="15ED9839">
              <w:rPr>
                <w:rFonts w:asciiTheme="majorHAnsi" w:hAnsiTheme="majorHAnsi" w:cs="Calibri"/>
                <w:sz w:val="18"/>
                <w:szCs w:val="18"/>
              </w:rPr>
              <w:t>UNDP Country Office</w:t>
            </w:r>
          </w:p>
        </w:tc>
      </w:tr>
      <w:tr w:rsidR="004C454A" w:rsidRPr="0003763F" w14:paraId="119CD788" w14:textId="77777777" w:rsidTr="173EA07F">
        <w:trPr>
          <w:trHeight w:val="288"/>
        </w:trPr>
        <w:tc>
          <w:tcPr>
            <w:tcW w:w="1203" w:type="dxa"/>
            <w:tcBorders>
              <w:bottom w:val="nil"/>
            </w:tcBorders>
            <w:shd w:val="clear" w:color="auto" w:fill="auto"/>
          </w:tcPr>
          <w:p w14:paraId="3C9CFCA6" w14:textId="77777777" w:rsidR="004C454A" w:rsidRPr="004A0DA3" w:rsidRDefault="15ED9839" w:rsidP="15ED9839">
            <w:pPr>
              <w:pStyle w:val="NoSpacing"/>
              <w:rPr>
                <w:rFonts w:asciiTheme="majorHAnsi" w:hAnsiTheme="majorHAnsi" w:cs="Calibri"/>
                <w:sz w:val="18"/>
                <w:szCs w:val="18"/>
              </w:rPr>
            </w:pPr>
            <w:r w:rsidRPr="15ED9839">
              <w:rPr>
                <w:rFonts w:asciiTheme="majorHAnsi" w:hAnsiTheme="majorHAnsi" w:cs="Calibri"/>
                <w:sz w:val="18"/>
                <w:szCs w:val="18"/>
              </w:rPr>
              <w:t>UNDP-GEF</w:t>
            </w:r>
          </w:p>
        </w:tc>
        <w:tc>
          <w:tcPr>
            <w:tcW w:w="8157" w:type="dxa"/>
            <w:tcBorders>
              <w:bottom w:val="nil"/>
            </w:tcBorders>
            <w:shd w:val="clear" w:color="auto" w:fill="auto"/>
          </w:tcPr>
          <w:p w14:paraId="6D953EF3" w14:textId="77777777" w:rsidR="004C454A" w:rsidRPr="004A0DA3" w:rsidRDefault="15ED9839" w:rsidP="15ED9839">
            <w:pPr>
              <w:pStyle w:val="NoSpacing"/>
              <w:ind w:left="116"/>
              <w:rPr>
                <w:rFonts w:asciiTheme="majorHAnsi" w:hAnsiTheme="majorHAnsi" w:cs="Calibri"/>
                <w:sz w:val="18"/>
                <w:szCs w:val="18"/>
              </w:rPr>
            </w:pPr>
            <w:r w:rsidRPr="15ED9839">
              <w:rPr>
                <w:rFonts w:asciiTheme="majorHAnsi" w:hAnsiTheme="majorHAnsi" w:cs="Calibri"/>
                <w:sz w:val="18"/>
                <w:szCs w:val="18"/>
              </w:rPr>
              <w:t>UNDP Global Environmental Finance Unit</w:t>
            </w:r>
          </w:p>
        </w:tc>
      </w:tr>
      <w:tr w:rsidR="00262684" w:rsidRPr="0003763F" w14:paraId="0F1EB072" w14:textId="77777777" w:rsidTr="173EA07F">
        <w:trPr>
          <w:trHeight w:val="288"/>
        </w:trPr>
        <w:tc>
          <w:tcPr>
            <w:tcW w:w="1203" w:type="dxa"/>
            <w:tcBorders>
              <w:bottom w:val="nil"/>
            </w:tcBorders>
            <w:shd w:val="clear" w:color="auto" w:fill="auto"/>
          </w:tcPr>
          <w:p w14:paraId="1D634A49" w14:textId="37F811A8" w:rsidR="00262684" w:rsidRPr="004A0DA3" w:rsidRDefault="15ED9839" w:rsidP="15ED9839">
            <w:pPr>
              <w:pStyle w:val="NoSpacing"/>
              <w:rPr>
                <w:rFonts w:asciiTheme="majorHAnsi" w:hAnsiTheme="majorHAnsi" w:cs="Calibri"/>
                <w:sz w:val="18"/>
                <w:szCs w:val="18"/>
              </w:rPr>
            </w:pPr>
            <w:r w:rsidRPr="15ED9839">
              <w:rPr>
                <w:rFonts w:asciiTheme="majorHAnsi" w:hAnsiTheme="majorHAnsi" w:cs="Calibri"/>
                <w:sz w:val="18"/>
                <w:szCs w:val="18"/>
              </w:rPr>
              <w:t>USAID</w:t>
            </w:r>
          </w:p>
        </w:tc>
        <w:tc>
          <w:tcPr>
            <w:tcW w:w="8157" w:type="dxa"/>
            <w:tcBorders>
              <w:bottom w:val="nil"/>
            </w:tcBorders>
            <w:shd w:val="clear" w:color="auto" w:fill="auto"/>
          </w:tcPr>
          <w:p w14:paraId="05259DAD" w14:textId="2763BA8A" w:rsidR="00262684" w:rsidRPr="004A0DA3" w:rsidRDefault="15ED9839" w:rsidP="15ED9839">
            <w:pPr>
              <w:pStyle w:val="NoSpacing"/>
              <w:ind w:left="116"/>
              <w:rPr>
                <w:rFonts w:asciiTheme="majorHAnsi" w:hAnsiTheme="majorHAnsi" w:cs="Calibri"/>
                <w:sz w:val="18"/>
                <w:szCs w:val="18"/>
              </w:rPr>
            </w:pPr>
            <w:r w:rsidRPr="15ED9839">
              <w:rPr>
                <w:rStyle w:val="a"/>
                <w:rFonts w:asciiTheme="majorHAnsi" w:hAnsiTheme="majorHAnsi"/>
                <w:sz w:val="18"/>
                <w:szCs w:val="18"/>
              </w:rPr>
              <w:t>United States Agency for International Development</w:t>
            </w:r>
          </w:p>
        </w:tc>
      </w:tr>
      <w:tr w:rsidR="009822EE" w:rsidRPr="0003763F" w14:paraId="705B36AB" w14:textId="77777777" w:rsidTr="173EA07F">
        <w:trPr>
          <w:trHeight w:val="20"/>
        </w:trPr>
        <w:tc>
          <w:tcPr>
            <w:tcW w:w="1203" w:type="dxa"/>
            <w:tcBorders>
              <w:right w:val="nil"/>
            </w:tcBorders>
            <w:shd w:val="clear" w:color="auto" w:fill="auto"/>
          </w:tcPr>
          <w:p w14:paraId="6882C3F5" w14:textId="4F829088" w:rsidR="009822EE" w:rsidRPr="004A0DA3" w:rsidRDefault="15ED9839" w:rsidP="15ED9839">
            <w:pPr>
              <w:pStyle w:val="NoSpacing"/>
              <w:rPr>
                <w:rFonts w:asciiTheme="majorHAnsi" w:hAnsiTheme="majorHAnsi" w:cs="Calibri"/>
                <w:sz w:val="18"/>
                <w:szCs w:val="18"/>
              </w:rPr>
            </w:pPr>
            <w:r w:rsidRPr="15ED9839">
              <w:rPr>
                <w:rFonts w:asciiTheme="majorHAnsi" w:hAnsiTheme="majorHAnsi"/>
                <w:sz w:val="18"/>
                <w:szCs w:val="18"/>
              </w:rPr>
              <w:t>VCC</w:t>
            </w:r>
          </w:p>
        </w:tc>
        <w:tc>
          <w:tcPr>
            <w:tcW w:w="8157" w:type="dxa"/>
            <w:tcBorders>
              <w:left w:val="nil"/>
            </w:tcBorders>
            <w:shd w:val="clear" w:color="auto" w:fill="auto"/>
          </w:tcPr>
          <w:p w14:paraId="7BA47CF8" w14:textId="0A9C5C14" w:rsidR="009822EE" w:rsidRPr="004A0DA3" w:rsidRDefault="15ED9839" w:rsidP="15ED9839">
            <w:pPr>
              <w:pStyle w:val="NoSpacing"/>
              <w:ind w:left="116"/>
              <w:rPr>
                <w:rFonts w:asciiTheme="majorHAnsi" w:hAnsiTheme="majorHAnsi"/>
                <w:sz w:val="18"/>
                <w:szCs w:val="18"/>
              </w:rPr>
            </w:pPr>
            <w:r w:rsidRPr="15ED9839">
              <w:rPr>
                <w:rFonts w:asciiTheme="majorHAnsi" w:hAnsiTheme="majorHAnsi"/>
                <w:sz w:val="18"/>
                <w:szCs w:val="18"/>
              </w:rPr>
              <w:t>Valley Conservation Committee</w:t>
            </w:r>
          </w:p>
        </w:tc>
      </w:tr>
      <w:tr w:rsidR="00773A88" w:rsidRPr="0003763F" w14:paraId="49FA307C" w14:textId="77777777" w:rsidTr="173EA07F">
        <w:trPr>
          <w:trHeight w:val="20"/>
        </w:trPr>
        <w:tc>
          <w:tcPr>
            <w:tcW w:w="1203" w:type="dxa"/>
            <w:tcBorders>
              <w:right w:val="nil"/>
            </w:tcBorders>
            <w:shd w:val="clear" w:color="auto" w:fill="auto"/>
          </w:tcPr>
          <w:p w14:paraId="20759BDF" w14:textId="174C5406" w:rsidR="00773A88" w:rsidRPr="004A0DA3" w:rsidRDefault="15ED9839" w:rsidP="15ED9839">
            <w:pPr>
              <w:pStyle w:val="NoSpacing"/>
              <w:rPr>
                <w:rFonts w:asciiTheme="majorHAnsi" w:hAnsiTheme="majorHAnsi"/>
                <w:sz w:val="18"/>
                <w:szCs w:val="18"/>
              </w:rPr>
            </w:pPr>
            <w:r w:rsidRPr="15ED9839">
              <w:rPr>
                <w:rFonts w:asciiTheme="majorHAnsi" w:hAnsiTheme="majorHAnsi"/>
                <w:sz w:val="18"/>
                <w:szCs w:val="18"/>
              </w:rPr>
              <w:t>VCP</w:t>
            </w:r>
          </w:p>
        </w:tc>
        <w:tc>
          <w:tcPr>
            <w:tcW w:w="8157" w:type="dxa"/>
            <w:tcBorders>
              <w:left w:val="nil"/>
            </w:tcBorders>
            <w:shd w:val="clear" w:color="auto" w:fill="auto"/>
          </w:tcPr>
          <w:p w14:paraId="5AE97A00" w14:textId="369F45FA" w:rsidR="00773A88" w:rsidRPr="004A0DA3" w:rsidRDefault="15ED9839" w:rsidP="15ED9839">
            <w:pPr>
              <w:pStyle w:val="NoSpacing"/>
              <w:ind w:left="116"/>
              <w:rPr>
                <w:rFonts w:asciiTheme="majorHAnsi" w:hAnsiTheme="majorHAnsi"/>
                <w:sz w:val="18"/>
                <w:szCs w:val="18"/>
              </w:rPr>
            </w:pPr>
            <w:r w:rsidRPr="15ED9839">
              <w:rPr>
                <w:rFonts w:asciiTheme="majorHAnsi" w:hAnsiTheme="majorHAnsi"/>
                <w:sz w:val="18"/>
                <w:szCs w:val="18"/>
              </w:rPr>
              <w:t>Valley Conservation Plan</w:t>
            </w:r>
          </w:p>
        </w:tc>
      </w:tr>
      <w:tr w:rsidR="004C454A" w:rsidRPr="0003763F" w14:paraId="55C78643" w14:textId="77777777" w:rsidTr="173EA07F">
        <w:trPr>
          <w:trHeight w:val="189"/>
        </w:trPr>
        <w:tc>
          <w:tcPr>
            <w:tcW w:w="1203" w:type="dxa"/>
            <w:tcBorders>
              <w:right w:val="nil"/>
            </w:tcBorders>
            <w:shd w:val="clear" w:color="auto" w:fill="auto"/>
          </w:tcPr>
          <w:p w14:paraId="49053B92" w14:textId="7A3ED639" w:rsidR="004C454A" w:rsidRPr="004A0DA3" w:rsidRDefault="15ED9839" w:rsidP="15ED9839">
            <w:pPr>
              <w:pStyle w:val="NoSpacing"/>
              <w:rPr>
                <w:rFonts w:asciiTheme="majorHAnsi" w:hAnsiTheme="majorHAnsi" w:cs="Calibri"/>
                <w:sz w:val="18"/>
                <w:szCs w:val="18"/>
              </w:rPr>
            </w:pPr>
            <w:r w:rsidRPr="15ED9839">
              <w:rPr>
                <w:rFonts w:asciiTheme="majorHAnsi" w:hAnsiTheme="majorHAnsi" w:cs="Calibri"/>
                <w:sz w:val="18"/>
                <w:szCs w:val="18"/>
              </w:rPr>
              <w:t>WCS</w:t>
            </w:r>
          </w:p>
        </w:tc>
        <w:tc>
          <w:tcPr>
            <w:tcW w:w="8157" w:type="dxa"/>
            <w:tcBorders>
              <w:left w:val="nil"/>
            </w:tcBorders>
            <w:shd w:val="clear" w:color="auto" w:fill="auto"/>
          </w:tcPr>
          <w:p w14:paraId="6DCCD05D" w14:textId="77777777" w:rsidR="004C454A" w:rsidRDefault="15ED9839" w:rsidP="15ED9839">
            <w:pPr>
              <w:pStyle w:val="NoSpacing"/>
              <w:ind w:left="116"/>
              <w:rPr>
                <w:rFonts w:asciiTheme="majorHAnsi" w:hAnsiTheme="majorHAnsi"/>
                <w:sz w:val="18"/>
                <w:szCs w:val="18"/>
              </w:rPr>
            </w:pPr>
            <w:r w:rsidRPr="15ED9839">
              <w:rPr>
                <w:rFonts w:asciiTheme="majorHAnsi" w:hAnsiTheme="majorHAnsi"/>
                <w:sz w:val="18"/>
                <w:szCs w:val="18"/>
              </w:rPr>
              <w:t>Wildlife Conservation Society</w:t>
            </w:r>
          </w:p>
          <w:p w14:paraId="68CB2E99" w14:textId="5B47D540" w:rsidR="005164BE" w:rsidRPr="004A0DA3" w:rsidRDefault="005164BE" w:rsidP="15ED9839">
            <w:pPr>
              <w:pStyle w:val="NoSpacing"/>
              <w:ind w:left="116"/>
              <w:rPr>
                <w:rFonts w:asciiTheme="majorHAnsi" w:hAnsiTheme="majorHAnsi" w:cs="Calibri"/>
                <w:sz w:val="18"/>
                <w:szCs w:val="18"/>
              </w:rPr>
            </w:pPr>
          </w:p>
        </w:tc>
      </w:tr>
    </w:tbl>
    <w:p w14:paraId="483B258D" w14:textId="77777777" w:rsidR="004A0DA3" w:rsidRDefault="004A0DA3" w:rsidP="005164BE">
      <w:bookmarkStart w:id="2" w:name="_Toc407785517"/>
    </w:p>
    <w:p w14:paraId="7CC69ADA" w14:textId="77777777" w:rsidR="004A0DA3" w:rsidRDefault="004A0DA3">
      <w:pPr>
        <w:spacing w:after="0"/>
        <w:jc w:val="left"/>
        <w:rPr>
          <w:b/>
          <w:smallCaps/>
          <w:spacing w:val="-2"/>
          <w:sz w:val="28"/>
          <w:szCs w:val="20"/>
        </w:rPr>
      </w:pPr>
      <w:r>
        <w:br w:type="page"/>
      </w:r>
    </w:p>
    <w:p w14:paraId="524006A3" w14:textId="201C67CB" w:rsidR="00D218B7" w:rsidRDefault="15ED9839" w:rsidP="15ED9839">
      <w:pPr>
        <w:pStyle w:val="Heading1"/>
        <w:spacing w:before="0" w:after="0" w:line="271" w:lineRule="auto"/>
        <w:jc w:val="left"/>
        <w:rPr>
          <w:rFonts w:ascii="Calibri" w:hAnsi="Calibri"/>
        </w:rPr>
      </w:pPr>
      <w:bookmarkStart w:id="3" w:name="_Toc494811216"/>
      <w:r w:rsidRPr="15ED9839">
        <w:rPr>
          <w:rFonts w:ascii="Calibri" w:hAnsi="Calibri"/>
        </w:rPr>
        <w:t xml:space="preserve">Development Challenge </w:t>
      </w:r>
      <w:bookmarkEnd w:id="2"/>
      <w:bookmarkEnd w:id="3"/>
    </w:p>
    <w:p w14:paraId="36076189" w14:textId="77777777" w:rsidR="00B643FF" w:rsidRDefault="00B643FF" w:rsidP="00B643FF">
      <w:pPr>
        <w:pStyle w:val="ListParagraph"/>
        <w:ind w:left="360"/>
        <w:jc w:val="both"/>
        <w:rPr>
          <w:rFonts w:ascii="Calibri" w:hAnsi="Calibri"/>
          <w:sz w:val="20"/>
          <w:szCs w:val="20"/>
        </w:rPr>
      </w:pPr>
    </w:p>
    <w:p w14:paraId="516352E4" w14:textId="24CE8F46" w:rsidR="00BF5AE3" w:rsidRPr="00B643FF" w:rsidRDefault="003E655F" w:rsidP="00DA51BD">
      <w:pPr>
        <w:pStyle w:val="ListParagraph"/>
        <w:numPr>
          <w:ilvl w:val="0"/>
          <w:numId w:val="113"/>
        </w:numPr>
        <w:jc w:val="both"/>
        <w:rPr>
          <w:rFonts w:ascii="Calibri" w:hAnsi="Calibri"/>
          <w:sz w:val="20"/>
          <w:szCs w:val="20"/>
        </w:rPr>
      </w:pPr>
      <w:r w:rsidRPr="00B643FF">
        <w:rPr>
          <w:rFonts w:ascii="Calibri" w:hAnsi="Calibri"/>
          <w:sz w:val="20"/>
          <w:szCs w:val="20"/>
        </w:rPr>
        <w:t xml:space="preserve">The high range Himalayan ecosystem in Pakistan is of critical importance for the biodiversity and ecosystems of global significance that harbors and forms an important life-support system for a large number of remote and agro-pastoral communities that depend on it. </w:t>
      </w:r>
      <w:r w:rsidR="000F00A4" w:rsidRPr="00B643FF">
        <w:rPr>
          <w:rFonts w:ascii="Calibri" w:hAnsi="Calibri"/>
          <w:sz w:val="20"/>
          <w:szCs w:val="20"/>
        </w:rPr>
        <w:t>It</w:t>
      </w:r>
      <w:r w:rsidRPr="00B643FF">
        <w:rPr>
          <w:rFonts w:ascii="Calibri" w:hAnsi="Calibri"/>
          <w:sz w:val="20"/>
          <w:szCs w:val="20"/>
        </w:rPr>
        <w:t xml:space="preserve"> provides essential ecosystem services – a source of freshwater, maintains hydrological functions, reduces erosion and sedimentation downstream, provides food security and maintains land races of food crops grown in much of northern Pakistan. Hundreds of millions of people depend on these ecosystems for water for hydropower and agriculture, forage for livestock and food for themselves, mineral resources, medicinal and aromatic plants and their products, cultural traditions and spiritual values, and inspiration that draws increasing number of people from around the globe to experience these places.</w:t>
      </w:r>
      <w:r w:rsidR="00BF5AE3" w:rsidRPr="00B643FF">
        <w:rPr>
          <w:rFonts w:ascii="Calibri" w:hAnsi="Calibri"/>
          <w:sz w:val="20"/>
          <w:szCs w:val="20"/>
        </w:rPr>
        <w:t xml:space="preserve">  Overall the country’s northern mountains provide water to half </w:t>
      </w:r>
      <w:r w:rsidR="00DB16BA" w:rsidRPr="00B643FF">
        <w:rPr>
          <w:rFonts w:ascii="Calibri" w:hAnsi="Calibri"/>
          <w:sz w:val="20"/>
          <w:szCs w:val="20"/>
        </w:rPr>
        <w:t xml:space="preserve">of </w:t>
      </w:r>
      <w:r w:rsidR="00BF5AE3" w:rsidRPr="00B643FF">
        <w:rPr>
          <w:rFonts w:ascii="Calibri" w:hAnsi="Calibri"/>
          <w:sz w:val="20"/>
          <w:szCs w:val="20"/>
        </w:rPr>
        <w:t xml:space="preserve">the nation and 70% of summer flow into the Indus River watershed. </w:t>
      </w:r>
      <w:r w:rsidR="00BF5AE3" w:rsidRPr="00B643FF">
        <w:rPr>
          <w:rFonts w:ascii="Calibri" w:hAnsi="Calibri"/>
          <w:noProof/>
          <w:sz w:val="20"/>
          <w:szCs w:val="20"/>
        </w:rPr>
        <w:t>Rangelands occupy over 22% of Pakistan’s mountainous areas  and provide critical grazing areas for w</w:t>
      </w:r>
      <w:r w:rsidR="00A87E52" w:rsidRPr="00B643FF">
        <w:rPr>
          <w:rFonts w:ascii="Calibri" w:hAnsi="Calibri"/>
          <w:noProof/>
          <w:sz w:val="20"/>
          <w:szCs w:val="20"/>
        </w:rPr>
        <w:t>ild and domestic ungulates. In N</w:t>
      </w:r>
      <w:r w:rsidR="00BF5AE3" w:rsidRPr="00B643FF">
        <w:rPr>
          <w:rFonts w:ascii="Calibri" w:hAnsi="Calibri"/>
          <w:noProof/>
          <w:sz w:val="20"/>
          <w:szCs w:val="20"/>
        </w:rPr>
        <w:t xml:space="preserve">orthern Pakistan, approximately 60-80% of the population is engaged in subsistence agriculture and an </w:t>
      </w:r>
      <w:r w:rsidR="00BF5AE3" w:rsidRPr="00B643FF">
        <w:rPr>
          <w:rFonts w:ascii="Calibri" w:hAnsi="Calibri"/>
          <w:sz w:val="20"/>
          <w:szCs w:val="20"/>
        </w:rPr>
        <w:t>estimated livestock population of 4.56 million is dependent on alpine pastures</w:t>
      </w:r>
      <w:r w:rsidR="00BF5AE3" w:rsidRPr="00B643FF">
        <w:rPr>
          <w:rStyle w:val="FootnoteReference"/>
          <w:rFonts w:ascii="Calibri" w:hAnsi="Calibri"/>
          <w:sz w:val="20"/>
          <w:szCs w:val="20"/>
        </w:rPr>
        <w:footnoteReference w:id="1"/>
      </w:r>
      <w:r w:rsidR="00BF5AE3" w:rsidRPr="00B643FF">
        <w:rPr>
          <w:rFonts w:ascii="Calibri" w:hAnsi="Calibri"/>
          <w:sz w:val="20"/>
          <w:szCs w:val="20"/>
        </w:rPr>
        <w:t xml:space="preserve"> alongside wild </w:t>
      </w:r>
      <w:r w:rsidR="00BF5AE3" w:rsidRPr="00B643FF">
        <w:rPr>
          <w:rFonts w:ascii="Calibri" w:hAnsi="Calibri"/>
          <w:noProof/>
          <w:sz w:val="20"/>
          <w:szCs w:val="20"/>
        </w:rPr>
        <w:t xml:space="preserve">prey species. </w:t>
      </w:r>
      <w:r w:rsidR="008E7CEA" w:rsidRPr="00B643FF">
        <w:rPr>
          <w:rFonts w:ascii="Calibri" w:hAnsi="Calibri"/>
          <w:noProof/>
          <w:sz w:val="20"/>
          <w:szCs w:val="20"/>
        </w:rPr>
        <w:t xml:space="preserve"> </w:t>
      </w:r>
      <w:r w:rsidR="008E7CEA" w:rsidRPr="00B643FF">
        <w:rPr>
          <w:rFonts w:ascii="Calibri" w:hAnsi="Calibri"/>
          <w:sz w:val="20"/>
          <w:szCs w:val="20"/>
        </w:rPr>
        <w:t xml:space="preserve">Despite the immense biological, socio-cultural and hydrological values of the Himalayan ecosystems, these natural ecosystems are under severe threat from high dependence of local communities on natural resources, pressures from economic development, selective removal of medicinal and aromatic plants, and the emerging threat of illegal wildlife trade and wildlife crime.  </w:t>
      </w:r>
    </w:p>
    <w:p w14:paraId="54F18AB6" w14:textId="77777777" w:rsidR="00BF5AE3" w:rsidRDefault="00BF5AE3" w:rsidP="00B643FF">
      <w:pPr>
        <w:rPr>
          <w:sz w:val="20"/>
          <w:szCs w:val="20"/>
        </w:rPr>
      </w:pPr>
    </w:p>
    <w:p w14:paraId="13E66D7B" w14:textId="79F7DB07" w:rsidR="003E655F" w:rsidRDefault="15ED9839" w:rsidP="00DA51BD">
      <w:pPr>
        <w:pStyle w:val="ListParagraph"/>
        <w:numPr>
          <w:ilvl w:val="0"/>
          <w:numId w:val="113"/>
        </w:numPr>
        <w:jc w:val="both"/>
        <w:rPr>
          <w:rFonts w:asciiTheme="majorHAnsi" w:hAnsiTheme="majorHAnsi"/>
          <w:sz w:val="20"/>
          <w:szCs w:val="20"/>
        </w:rPr>
      </w:pPr>
      <w:r w:rsidRPr="15ED9839">
        <w:rPr>
          <w:rFonts w:ascii="Calibri" w:hAnsi="Calibri"/>
          <w:sz w:val="20"/>
          <w:szCs w:val="20"/>
        </w:rPr>
        <w:t xml:space="preserve">Spread across the Hindu Kush, Karakoram, Pamir and Western Himalayan mountain ranges, Northern Pakistan [Gilgit-Baltistan (GB), Khyber Pakhtunkhwa (KP), and Azad Jammu and Kashmir (AJK) administrative units] </w:t>
      </w:r>
      <w:r w:rsidRPr="15ED9839">
        <w:rPr>
          <w:rFonts w:asciiTheme="majorHAnsi" w:hAnsiTheme="majorHAnsi"/>
          <w:sz w:val="20"/>
          <w:szCs w:val="20"/>
        </w:rPr>
        <w:t xml:space="preserve">represents a mosaic of pluralistic diversity – a composite of myriad human cultures and linguistic diversity including a number of tribal communities – and their relative seclusion and remoteness that has made them the last bastions of globally significant indigenous knowledge and cultural heterogeneity. Around nine million people belonging to different ethnic groups, including </w:t>
      </w:r>
      <w:r w:rsidRPr="15ED9839">
        <w:rPr>
          <w:rFonts w:ascii="Calibri" w:hAnsi="Calibri"/>
          <w:sz w:val="20"/>
          <w:szCs w:val="20"/>
        </w:rPr>
        <w:t>one of the world’s oldest known civilizations in the Kelash valleys,</w:t>
      </w:r>
      <w:r w:rsidRPr="15ED9839">
        <w:rPr>
          <w:rFonts w:asciiTheme="majorHAnsi" w:hAnsiTheme="majorHAnsi"/>
          <w:sz w:val="20"/>
          <w:szCs w:val="20"/>
        </w:rPr>
        <w:t xml:space="preserve"> reside in this region. Likewise, the high altitudinal variations and associated climate regimes in the region have given rise to corresponding numerous unique ecosystems and biological communities of global significance. </w:t>
      </w:r>
    </w:p>
    <w:p w14:paraId="3B3AA65C" w14:textId="77777777" w:rsidR="003E655F" w:rsidRPr="003E655F" w:rsidRDefault="003E655F" w:rsidP="006A6AB2">
      <w:pPr>
        <w:pStyle w:val="GEFFieldtoFillout"/>
        <w:keepNext/>
        <w:ind w:left="0"/>
        <w:jc w:val="both"/>
        <w:rPr>
          <w:rFonts w:asciiTheme="majorHAnsi" w:hAnsiTheme="majorHAnsi"/>
          <w:sz w:val="20"/>
          <w:szCs w:val="20"/>
        </w:rPr>
      </w:pPr>
    </w:p>
    <w:p w14:paraId="0D21A0B5" w14:textId="71861E63" w:rsidR="003E655F" w:rsidRPr="0011142B" w:rsidRDefault="00FF6CE2" w:rsidP="00DA51BD">
      <w:pPr>
        <w:pStyle w:val="ListParagraph"/>
        <w:numPr>
          <w:ilvl w:val="0"/>
          <w:numId w:val="113"/>
        </w:numPr>
        <w:jc w:val="both"/>
        <w:rPr>
          <w:rFonts w:ascii="Calibri" w:hAnsi="Calibri"/>
          <w:sz w:val="20"/>
          <w:szCs w:val="20"/>
        </w:rPr>
      </w:pPr>
      <w:r w:rsidRPr="00B643FF">
        <w:rPr>
          <w:rFonts w:ascii="Calibri" w:hAnsi="Calibri"/>
          <w:sz w:val="20"/>
          <w:szCs w:val="20"/>
        </w:rPr>
        <w:t>These mountain complexes provide connectivity for high altitude fauna, acting as a bridge for the biota of</w:t>
      </w:r>
      <w:r w:rsidRPr="0011142B">
        <w:rPr>
          <w:rFonts w:ascii="Calibri" w:hAnsi="Calibri"/>
          <w:sz w:val="20"/>
          <w:szCs w:val="20"/>
        </w:rPr>
        <w:t xml:space="preserve"> Afghanistan, China, and India. </w:t>
      </w:r>
      <w:r w:rsidR="003E655F">
        <w:rPr>
          <w:rFonts w:ascii="Calibri" w:hAnsi="Calibri"/>
          <w:sz w:val="20"/>
          <w:szCs w:val="20"/>
        </w:rPr>
        <w:t xml:space="preserve">The region </w:t>
      </w:r>
      <w:r w:rsidRPr="0011142B">
        <w:rPr>
          <w:rFonts w:ascii="Calibri" w:hAnsi="Calibri"/>
          <w:sz w:val="20"/>
          <w:szCs w:val="20"/>
        </w:rPr>
        <w:t>supports 113 mammal species against Pakistan’s total of 174 species</w:t>
      </w:r>
      <w:r w:rsidR="00D654B7">
        <w:rPr>
          <w:rFonts w:ascii="Calibri" w:hAnsi="Calibri"/>
          <w:sz w:val="20"/>
          <w:szCs w:val="20"/>
        </w:rPr>
        <w:t>.</w:t>
      </w:r>
      <w:r w:rsidR="00D654B7" w:rsidRPr="15ED9839">
        <w:rPr>
          <w:rStyle w:val="FootnoteReference"/>
        </w:rPr>
        <w:footnoteReference w:id="2"/>
      </w:r>
      <w:r w:rsidRPr="0011142B">
        <w:rPr>
          <w:rFonts w:ascii="Calibri" w:hAnsi="Calibri"/>
          <w:sz w:val="20"/>
          <w:szCs w:val="20"/>
        </w:rPr>
        <w:t xml:space="preserve"> It supports 525 species of birds, which represents 80% of the avifauna of the country</w:t>
      </w:r>
      <w:r w:rsidR="00B37C2B">
        <w:rPr>
          <w:rFonts w:ascii="Calibri" w:hAnsi="Calibri"/>
          <w:sz w:val="20"/>
          <w:szCs w:val="20"/>
        </w:rPr>
        <w:t>.</w:t>
      </w:r>
      <w:r w:rsidR="00B37C2B" w:rsidRPr="15ED9839">
        <w:rPr>
          <w:rStyle w:val="FootnoteReference"/>
        </w:rPr>
        <w:footnoteReference w:id="3"/>
      </w:r>
      <w:r w:rsidRPr="0011142B">
        <w:rPr>
          <w:rFonts w:ascii="Calibri" w:hAnsi="Calibri"/>
          <w:sz w:val="20"/>
          <w:szCs w:val="20"/>
        </w:rPr>
        <w:t xml:space="preserve"> Of the 177 fish species reported from Pakistan, 90 (51%) occur in the Himalayas. Fifty species of reptiles and 15 of amphibians have been recorded from the region, representing 33% of Pakistan’s herpetofauna</w:t>
      </w:r>
      <w:r w:rsidR="00B37C2B">
        <w:rPr>
          <w:rFonts w:ascii="Calibri" w:hAnsi="Calibri"/>
          <w:sz w:val="20"/>
          <w:szCs w:val="20"/>
        </w:rPr>
        <w:t>.</w:t>
      </w:r>
      <w:r w:rsidR="00B37C2B" w:rsidRPr="15ED9839">
        <w:rPr>
          <w:rStyle w:val="FootnoteReference"/>
        </w:rPr>
        <w:footnoteReference w:id="4"/>
      </w:r>
      <w:r w:rsidRPr="0011142B">
        <w:rPr>
          <w:rFonts w:ascii="Calibri" w:hAnsi="Calibri"/>
          <w:sz w:val="20"/>
          <w:szCs w:val="20"/>
        </w:rPr>
        <w:t xml:space="preserve"> </w:t>
      </w:r>
      <w:r w:rsidR="00B37C2B">
        <w:rPr>
          <w:rFonts w:ascii="Calibri" w:hAnsi="Calibri"/>
          <w:sz w:val="20"/>
          <w:szCs w:val="20"/>
        </w:rPr>
        <w:t xml:space="preserve"> </w:t>
      </w:r>
      <w:r w:rsidRPr="0011142B">
        <w:rPr>
          <w:rFonts w:ascii="Calibri" w:hAnsi="Calibri"/>
          <w:sz w:val="20"/>
          <w:szCs w:val="20"/>
        </w:rPr>
        <w:t>Similarly, 90 fish species (51%) have been reported from the Himalayas out of the 177 native freshwater fish species in Pakistan, of which 29 are endemic to the country. The Northern Pakistan region includes elements of four phytogeographic regions (Sino Himalayan, Indian, Euro-Siberian and Mediterranean), and almost 80% of Pakistan’s endemic flowering plants are confined to these mountains. The Kashmir Himala</w:t>
      </w:r>
      <w:r w:rsidR="007E2E39">
        <w:rPr>
          <w:rFonts w:ascii="Calibri" w:hAnsi="Calibri"/>
          <w:sz w:val="20"/>
          <w:szCs w:val="20"/>
        </w:rPr>
        <w:t>yas</w:t>
      </w:r>
      <w:r w:rsidRPr="0011142B">
        <w:rPr>
          <w:rFonts w:ascii="Calibri" w:hAnsi="Calibri"/>
          <w:sz w:val="20"/>
          <w:szCs w:val="20"/>
        </w:rPr>
        <w:t xml:space="preserve"> in particular</w:t>
      </w:r>
      <w:r w:rsidR="007E2E39">
        <w:rPr>
          <w:rFonts w:ascii="Calibri" w:hAnsi="Calibri"/>
          <w:sz w:val="20"/>
          <w:szCs w:val="20"/>
        </w:rPr>
        <w:t>,</w:t>
      </w:r>
      <w:r w:rsidRPr="0011142B">
        <w:rPr>
          <w:rFonts w:ascii="Calibri" w:hAnsi="Calibri"/>
          <w:sz w:val="20"/>
          <w:szCs w:val="20"/>
        </w:rPr>
        <w:t xml:space="preserve"> </w:t>
      </w:r>
      <w:r w:rsidR="00DB16BA">
        <w:rPr>
          <w:rFonts w:ascii="Calibri" w:hAnsi="Calibri"/>
          <w:sz w:val="20"/>
          <w:szCs w:val="20"/>
        </w:rPr>
        <w:t>is</w:t>
      </w:r>
      <w:r w:rsidRPr="0011142B">
        <w:rPr>
          <w:rFonts w:ascii="Calibri" w:hAnsi="Calibri"/>
          <w:sz w:val="20"/>
          <w:szCs w:val="20"/>
        </w:rPr>
        <w:t xml:space="preserve"> identified as a global center of plant diversity and endemism.</w:t>
      </w:r>
      <w:r w:rsidR="003E655F">
        <w:rPr>
          <w:rFonts w:ascii="Calibri" w:hAnsi="Calibri"/>
          <w:sz w:val="20"/>
          <w:szCs w:val="20"/>
        </w:rPr>
        <w:t xml:space="preserve">  </w:t>
      </w:r>
      <w:r w:rsidR="003E655F" w:rsidRPr="0011142B">
        <w:rPr>
          <w:rFonts w:ascii="Calibri" w:hAnsi="Calibri"/>
          <w:sz w:val="20"/>
          <w:szCs w:val="20"/>
        </w:rPr>
        <w:t xml:space="preserve">Khunjerab National Park in </w:t>
      </w:r>
      <w:r w:rsidR="005C3F97" w:rsidRPr="0011142B">
        <w:rPr>
          <w:rFonts w:ascii="Calibri" w:hAnsi="Calibri"/>
          <w:sz w:val="20"/>
          <w:szCs w:val="20"/>
        </w:rPr>
        <w:t>Karakorum</w:t>
      </w:r>
      <w:r w:rsidR="003E655F" w:rsidRPr="0011142B">
        <w:rPr>
          <w:rFonts w:ascii="Calibri" w:hAnsi="Calibri"/>
          <w:sz w:val="20"/>
          <w:szCs w:val="20"/>
        </w:rPr>
        <w:t xml:space="preserve"> is considered a high-altitude biodiversity hotspot</w:t>
      </w:r>
      <w:r w:rsidR="00745177">
        <w:rPr>
          <w:rFonts w:ascii="Calibri" w:hAnsi="Calibri"/>
          <w:sz w:val="20"/>
          <w:szCs w:val="20"/>
        </w:rPr>
        <w:t>.</w:t>
      </w:r>
      <w:r w:rsidR="00745177" w:rsidRPr="15ED9839">
        <w:rPr>
          <w:rStyle w:val="FootnoteReference"/>
        </w:rPr>
        <w:footnoteReference w:id="5"/>
      </w:r>
      <w:r w:rsidR="003E655F" w:rsidRPr="0011142B">
        <w:rPr>
          <w:rFonts w:ascii="Calibri" w:hAnsi="Calibri"/>
          <w:sz w:val="20"/>
          <w:szCs w:val="20"/>
        </w:rPr>
        <w:t xml:space="preserve"> </w:t>
      </w:r>
    </w:p>
    <w:p w14:paraId="736F6DF2" w14:textId="1677CDDF" w:rsidR="00FF6CE2" w:rsidRPr="0011142B" w:rsidRDefault="00FF6CE2" w:rsidP="006A6AB2">
      <w:pPr>
        <w:pStyle w:val="GEFFieldtoFillout"/>
        <w:keepNext/>
        <w:ind w:left="0"/>
        <w:jc w:val="both"/>
        <w:rPr>
          <w:rFonts w:ascii="Calibri" w:hAnsi="Calibri"/>
          <w:sz w:val="20"/>
          <w:szCs w:val="20"/>
        </w:rPr>
      </w:pPr>
    </w:p>
    <w:p w14:paraId="249C8CCB" w14:textId="2ECF1158" w:rsidR="003E655F" w:rsidRDefault="003E655F"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This region is also the center of the globally endangered snow leopard (</w:t>
      </w:r>
      <w:r w:rsidR="005455A3" w:rsidRPr="173EA07F">
        <w:rPr>
          <w:rFonts w:asciiTheme="majorHAnsi" w:hAnsiTheme="majorHAnsi" w:cs="Times"/>
          <w:i/>
          <w:iCs/>
          <w:sz w:val="20"/>
          <w:szCs w:val="20"/>
        </w:rPr>
        <w:t xml:space="preserve">Panthera </w:t>
      </w:r>
      <w:r w:rsidRPr="173EA07F">
        <w:rPr>
          <w:rFonts w:asciiTheme="majorHAnsi" w:hAnsiTheme="majorHAnsi" w:cs="Times"/>
          <w:i/>
          <w:iCs/>
          <w:sz w:val="20"/>
          <w:szCs w:val="20"/>
        </w:rPr>
        <w:t>uncia</w:t>
      </w:r>
      <w:r w:rsidRPr="15ED9839">
        <w:rPr>
          <w:rFonts w:asciiTheme="majorHAnsi" w:hAnsiTheme="majorHAnsi" w:cs="Times"/>
          <w:sz w:val="20"/>
          <w:szCs w:val="20"/>
        </w:rPr>
        <w:t xml:space="preserve">) range that extends from the mountain of Central and Southern Asia across twelve range countries. </w:t>
      </w:r>
      <w:r w:rsidRPr="15ED9839">
        <w:rPr>
          <w:rFonts w:asciiTheme="majorHAnsi" w:hAnsiTheme="majorHAnsi"/>
          <w:sz w:val="20"/>
          <w:szCs w:val="20"/>
        </w:rPr>
        <w:t>The snow leopard is listed under Appendix I (i.e. species threatened with extinction) of the Convention on International Trade in Endangered Species of Wild Fauna and Flora (CITES). It is also listed under Appendix I of the Convention on Migratory Species of Wild Animals (CMS), and was later elevated to ‘requiring Concerted Action’ in 2002 (Resolution 7.1). It is also listed as Endangered in the I</w:t>
      </w:r>
      <w:r w:rsidR="006F6E4E" w:rsidRPr="15ED9839">
        <w:rPr>
          <w:rFonts w:asciiTheme="majorHAnsi" w:hAnsiTheme="majorHAnsi"/>
          <w:sz w:val="20"/>
          <w:szCs w:val="20"/>
        </w:rPr>
        <w:t>nternational Union for the Conservation of Nature (I</w:t>
      </w:r>
      <w:r w:rsidRPr="15ED9839">
        <w:rPr>
          <w:rFonts w:asciiTheme="majorHAnsi" w:hAnsiTheme="majorHAnsi"/>
          <w:sz w:val="20"/>
          <w:szCs w:val="20"/>
        </w:rPr>
        <w:t>UCN</w:t>
      </w:r>
      <w:r w:rsidR="006F6E4E" w:rsidRPr="15ED9839">
        <w:rPr>
          <w:rFonts w:asciiTheme="majorHAnsi" w:hAnsiTheme="majorHAnsi"/>
          <w:sz w:val="20"/>
          <w:szCs w:val="20"/>
        </w:rPr>
        <w:t>)</w:t>
      </w:r>
      <w:r w:rsidRPr="15ED9839">
        <w:rPr>
          <w:rFonts w:asciiTheme="majorHAnsi" w:hAnsiTheme="majorHAnsi"/>
          <w:sz w:val="20"/>
          <w:szCs w:val="20"/>
        </w:rPr>
        <w:t xml:space="preserve"> red list. The snow leopard occupies the high mountains of twelve countries extending from the Hindu Kush in eastern Afghanistan and the Syr Darya through the mountains of Pamir, Tian Shan, Karakorum, Kashmir, Kunlun, and the Himalaya to southern Siberia, as well as the Russian Altai, Sayan and Tannu Ola </w:t>
      </w:r>
      <w:r w:rsidR="00E55A60" w:rsidRPr="15ED9839">
        <w:rPr>
          <w:rFonts w:asciiTheme="majorHAnsi" w:hAnsiTheme="majorHAnsi"/>
          <w:sz w:val="20"/>
          <w:szCs w:val="20"/>
        </w:rPr>
        <w:t>M</w:t>
      </w:r>
      <w:r w:rsidRPr="15ED9839">
        <w:rPr>
          <w:rFonts w:asciiTheme="majorHAnsi" w:hAnsiTheme="majorHAnsi"/>
          <w:sz w:val="20"/>
          <w:szCs w:val="20"/>
        </w:rPr>
        <w:t>ountain</w:t>
      </w:r>
      <w:r w:rsidR="00E55A60" w:rsidRPr="15ED9839">
        <w:rPr>
          <w:rFonts w:asciiTheme="majorHAnsi" w:hAnsiTheme="majorHAnsi"/>
          <w:sz w:val="20"/>
          <w:szCs w:val="20"/>
        </w:rPr>
        <w:t>s</w:t>
      </w:r>
      <w:r w:rsidRPr="15ED9839">
        <w:rPr>
          <w:rFonts w:asciiTheme="majorHAnsi" w:hAnsiTheme="majorHAnsi"/>
          <w:sz w:val="20"/>
          <w:szCs w:val="20"/>
        </w:rPr>
        <w:t xml:space="preserve"> covering a total area of around 1.7 million km</w:t>
      </w:r>
      <w:r w:rsidRPr="15ED9839">
        <w:rPr>
          <w:rFonts w:asciiTheme="majorHAnsi" w:hAnsiTheme="majorHAnsi"/>
          <w:sz w:val="20"/>
          <w:szCs w:val="20"/>
          <w:vertAlign w:val="superscript"/>
        </w:rPr>
        <w:t>2</w:t>
      </w:r>
      <w:r w:rsidRPr="15ED9839">
        <w:rPr>
          <w:rFonts w:asciiTheme="majorHAnsi" w:hAnsiTheme="majorHAnsi"/>
          <w:sz w:val="20"/>
          <w:szCs w:val="20"/>
        </w:rPr>
        <w:t>. The global snow leopard population is estimated to be between 3,900 and 6,400 individuals. Snow leopards generally occur between elevations of 2,500–4,500 m, but are also found at lower elevations (900–1,500 m). Home ranges vary from 12-39 km</w:t>
      </w:r>
      <w:r w:rsidRPr="15ED9839">
        <w:rPr>
          <w:rFonts w:asciiTheme="majorHAnsi" w:hAnsiTheme="majorHAnsi"/>
          <w:sz w:val="20"/>
          <w:szCs w:val="20"/>
          <w:vertAlign w:val="superscript"/>
        </w:rPr>
        <w:t>2</w:t>
      </w:r>
      <w:r w:rsidRPr="15ED9839">
        <w:rPr>
          <w:rFonts w:asciiTheme="majorHAnsi" w:hAnsiTheme="majorHAnsi"/>
          <w:position w:val="13"/>
          <w:sz w:val="20"/>
          <w:szCs w:val="20"/>
        </w:rPr>
        <w:t xml:space="preserve"> </w:t>
      </w:r>
      <w:r w:rsidRPr="15ED9839">
        <w:rPr>
          <w:rFonts w:asciiTheme="majorHAnsi" w:hAnsiTheme="majorHAnsi"/>
          <w:sz w:val="20"/>
          <w:szCs w:val="20"/>
        </w:rPr>
        <w:t>in productive habitats, to over 500 km</w:t>
      </w:r>
      <w:r w:rsidRPr="15ED9839">
        <w:rPr>
          <w:rFonts w:asciiTheme="majorHAnsi" w:hAnsiTheme="majorHAnsi"/>
          <w:sz w:val="20"/>
          <w:szCs w:val="20"/>
          <w:vertAlign w:val="superscript"/>
        </w:rPr>
        <w:t>2</w:t>
      </w:r>
      <w:r w:rsidRPr="15ED9839">
        <w:rPr>
          <w:rFonts w:asciiTheme="majorHAnsi" w:hAnsiTheme="majorHAnsi"/>
          <w:sz w:val="20"/>
          <w:szCs w:val="20"/>
        </w:rPr>
        <w:t xml:space="preserve"> in areas of low prey density.</w:t>
      </w:r>
      <w:r w:rsidR="00FE2B0D" w:rsidRPr="15ED9839">
        <w:rPr>
          <w:rFonts w:asciiTheme="majorHAnsi" w:hAnsiTheme="majorHAnsi"/>
          <w:sz w:val="20"/>
          <w:szCs w:val="20"/>
        </w:rPr>
        <w:t xml:space="preserve"> </w:t>
      </w:r>
      <w:r w:rsidRPr="15ED9839">
        <w:rPr>
          <w:rFonts w:asciiTheme="majorHAnsi" w:hAnsiTheme="majorHAnsi"/>
          <w:sz w:val="20"/>
          <w:szCs w:val="20"/>
        </w:rPr>
        <w:t>The total habitat of the snow leopard in Pakistan is around 80</w:t>
      </w:r>
      <w:r w:rsidR="00D654B7" w:rsidRPr="15ED9839">
        <w:rPr>
          <w:rFonts w:asciiTheme="majorHAnsi" w:hAnsiTheme="majorHAnsi"/>
          <w:sz w:val="20"/>
          <w:szCs w:val="20"/>
        </w:rPr>
        <w:t>,000</w:t>
      </w:r>
      <w:r w:rsidRPr="15ED9839">
        <w:rPr>
          <w:rFonts w:asciiTheme="majorHAnsi" w:hAnsiTheme="majorHAnsi"/>
          <w:sz w:val="20"/>
          <w:szCs w:val="20"/>
        </w:rPr>
        <w:t>km</w:t>
      </w:r>
      <w:r w:rsidR="00E55A60" w:rsidRPr="15ED9839">
        <w:rPr>
          <w:rFonts w:asciiTheme="majorHAnsi" w:hAnsiTheme="majorHAnsi"/>
          <w:sz w:val="20"/>
          <w:szCs w:val="20"/>
        </w:rPr>
        <w:t>.</w:t>
      </w:r>
      <w:r w:rsidRPr="15ED9839">
        <w:rPr>
          <w:rFonts w:asciiTheme="majorHAnsi" w:hAnsiTheme="majorHAnsi"/>
          <w:sz w:val="20"/>
          <w:szCs w:val="20"/>
          <w:vertAlign w:val="superscript"/>
        </w:rPr>
        <w:t>2</w:t>
      </w:r>
      <w:r w:rsidRPr="15ED9839">
        <w:rPr>
          <w:rFonts w:asciiTheme="majorHAnsi" w:hAnsiTheme="majorHAnsi"/>
          <w:sz w:val="20"/>
          <w:szCs w:val="20"/>
        </w:rPr>
        <w:t xml:space="preserve"> spread over 5 mountain ranges, the Hindu Kush and Hindu Raj in Khyber Pakhtunkhwa </w:t>
      </w:r>
      <w:r w:rsidR="00DB16BA" w:rsidRPr="15ED9839">
        <w:rPr>
          <w:rFonts w:asciiTheme="majorHAnsi" w:hAnsiTheme="majorHAnsi"/>
          <w:sz w:val="20"/>
          <w:szCs w:val="20"/>
        </w:rPr>
        <w:t xml:space="preserve">(KP) </w:t>
      </w:r>
      <w:r w:rsidRPr="15ED9839">
        <w:rPr>
          <w:rFonts w:asciiTheme="majorHAnsi" w:hAnsiTheme="majorHAnsi"/>
          <w:sz w:val="20"/>
          <w:szCs w:val="20"/>
        </w:rPr>
        <w:t xml:space="preserve">and the Pamir, Karakoram in Gilgit-Baltistan </w:t>
      </w:r>
      <w:r w:rsidR="00DB16BA" w:rsidRPr="15ED9839">
        <w:rPr>
          <w:rFonts w:asciiTheme="majorHAnsi" w:hAnsiTheme="majorHAnsi"/>
          <w:sz w:val="20"/>
          <w:szCs w:val="20"/>
        </w:rPr>
        <w:t xml:space="preserve">(GB) </w:t>
      </w:r>
      <w:r w:rsidRPr="15ED9839">
        <w:rPr>
          <w:rFonts w:asciiTheme="majorHAnsi" w:hAnsiTheme="majorHAnsi"/>
          <w:sz w:val="20"/>
          <w:szCs w:val="20"/>
        </w:rPr>
        <w:t>and Azad, Jammu and Kashmir</w:t>
      </w:r>
      <w:r w:rsidR="00DB16BA" w:rsidRPr="15ED9839">
        <w:rPr>
          <w:rFonts w:asciiTheme="majorHAnsi" w:hAnsiTheme="majorHAnsi"/>
          <w:sz w:val="20"/>
          <w:szCs w:val="20"/>
        </w:rPr>
        <w:t xml:space="preserve"> (AJK)</w:t>
      </w:r>
      <w:r w:rsidR="00745177" w:rsidRPr="15ED9839">
        <w:rPr>
          <w:rStyle w:val="FootnoteReference"/>
          <w:rFonts w:asciiTheme="majorHAnsi" w:hAnsiTheme="majorHAnsi"/>
          <w:sz w:val="20"/>
          <w:szCs w:val="20"/>
        </w:rPr>
        <w:footnoteReference w:id="6"/>
      </w:r>
      <w:r w:rsidRPr="15ED9839">
        <w:rPr>
          <w:rFonts w:asciiTheme="majorHAnsi" w:hAnsiTheme="majorHAnsi"/>
          <w:sz w:val="20"/>
          <w:szCs w:val="20"/>
        </w:rPr>
        <w:t xml:space="preserve">. </w:t>
      </w:r>
      <w:r w:rsidR="00D654B7" w:rsidRPr="15ED9839">
        <w:rPr>
          <w:rFonts w:asciiTheme="majorHAnsi" w:hAnsiTheme="majorHAnsi"/>
          <w:sz w:val="20"/>
          <w:szCs w:val="20"/>
        </w:rPr>
        <w:t>Th</w:t>
      </w:r>
      <w:r w:rsidR="009D36EA" w:rsidRPr="15ED9839">
        <w:rPr>
          <w:rFonts w:asciiTheme="majorHAnsi" w:hAnsiTheme="majorHAnsi"/>
          <w:sz w:val="20"/>
          <w:szCs w:val="20"/>
        </w:rPr>
        <w:t>e</w:t>
      </w:r>
      <w:r w:rsidR="00D654B7" w:rsidRPr="15ED9839">
        <w:rPr>
          <w:rFonts w:asciiTheme="majorHAnsi" w:hAnsiTheme="majorHAnsi"/>
          <w:sz w:val="20"/>
          <w:szCs w:val="20"/>
        </w:rPr>
        <w:t>s</w:t>
      </w:r>
      <w:r w:rsidR="009D36EA" w:rsidRPr="15ED9839">
        <w:rPr>
          <w:rFonts w:asciiTheme="majorHAnsi" w:hAnsiTheme="majorHAnsi"/>
          <w:sz w:val="20"/>
          <w:szCs w:val="20"/>
        </w:rPr>
        <w:t>e</w:t>
      </w:r>
      <w:r w:rsidR="00D654B7" w:rsidRPr="15ED9839">
        <w:rPr>
          <w:rFonts w:asciiTheme="majorHAnsi" w:hAnsiTheme="majorHAnsi"/>
          <w:sz w:val="20"/>
          <w:szCs w:val="20"/>
        </w:rPr>
        <w:t xml:space="preserve"> range</w:t>
      </w:r>
      <w:r w:rsidR="00DB16BA" w:rsidRPr="15ED9839">
        <w:rPr>
          <w:rFonts w:asciiTheme="majorHAnsi" w:hAnsiTheme="majorHAnsi"/>
          <w:sz w:val="20"/>
          <w:szCs w:val="20"/>
        </w:rPr>
        <w:t>s</w:t>
      </w:r>
      <w:r w:rsidR="00D654B7" w:rsidRPr="15ED9839">
        <w:rPr>
          <w:rFonts w:asciiTheme="majorHAnsi" w:hAnsiTheme="majorHAnsi"/>
          <w:sz w:val="20"/>
          <w:szCs w:val="20"/>
        </w:rPr>
        <w:t xml:space="preserve"> </w:t>
      </w:r>
      <w:r w:rsidR="009D36EA" w:rsidRPr="15ED9839">
        <w:rPr>
          <w:rFonts w:asciiTheme="majorHAnsi" w:hAnsiTheme="majorHAnsi"/>
          <w:sz w:val="20"/>
          <w:szCs w:val="20"/>
        </w:rPr>
        <w:t>form</w:t>
      </w:r>
      <w:r w:rsidRPr="15ED9839">
        <w:rPr>
          <w:rFonts w:asciiTheme="majorHAnsi" w:hAnsiTheme="majorHAnsi"/>
          <w:sz w:val="20"/>
          <w:szCs w:val="20"/>
        </w:rPr>
        <w:t xml:space="preserve"> an important link between the Central Asian and East Asian populations of snow leopards, and serves as a vital corridor for the genetic interchange between these populations. Although no precise population estimate is available for the country, the current population assessment is around </w:t>
      </w:r>
      <w:r w:rsidR="00DB16BA" w:rsidRPr="15ED9839">
        <w:rPr>
          <w:rFonts w:asciiTheme="majorHAnsi" w:hAnsiTheme="majorHAnsi"/>
          <w:sz w:val="20"/>
          <w:szCs w:val="20"/>
        </w:rPr>
        <w:t>200</w:t>
      </w:r>
      <w:r w:rsidRPr="15ED9839">
        <w:rPr>
          <w:rFonts w:asciiTheme="majorHAnsi" w:hAnsiTheme="majorHAnsi"/>
          <w:sz w:val="20"/>
          <w:szCs w:val="20"/>
        </w:rPr>
        <w:t xml:space="preserve"> individuals</w:t>
      </w:r>
      <w:r w:rsidR="00D654B7" w:rsidRPr="15ED9839">
        <w:rPr>
          <w:rStyle w:val="FootnoteReference"/>
          <w:rFonts w:asciiTheme="majorHAnsi" w:hAnsiTheme="majorHAnsi"/>
          <w:sz w:val="20"/>
          <w:szCs w:val="20"/>
        </w:rPr>
        <w:footnoteReference w:id="7"/>
      </w:r>
      <w:r w:rsidRPr="15ED9839">
        <w:rPr>
          <w:rFonts w:asciiTheme="majorHAnsi" w:hAnsiTheme="majorHAnsi"/>
          <w:sz w:val="20"/>
          <w:szCs w:val="20"/>
        </w:rPr>
        <w:t xml:space="preserve">. </w:t>
      </w:r>
    </w:p>
    <w:p w14:paraId="43F9AC97" w14:textId="77777777" w:rsidR="00A87E52" w:rsidRPr="00A87E52" w:rsidRDefault="00A87E52" w:rsidP="00A87E52">
      <w:pPr>
        <w:pStyle w:val="GEFFieldtoFillout"/>
        <w:keepNext/>
        <w:ind w:left="0"/>
        <w:jc w:val="both"/>
        <w:rPr>
          <w:rFonts w:asciiTheme="majorHAnsi" w:hAnsiTheme="majorHAnsi"/>
          <w:sz w:val="20"/>
          <w:szCs w:val="20"/>
        </w:rPr>
      </w:pPr>
    </w:p>
    <w:p w14:paraId="24D20BA2" w14:textId="47AA602B" w:rsidR="003E655F" w:rsidRPr="00C64DD9" w:rsidRDefault="15ED9839" w:rsidP="007D7F50">
      <w:pPr>
        <w:pStyle w:val="ListParagraph"/>
        <w:numPr>
          <w:ilvl w:val="0"/>
          <w:numId w:val="113"/>
        </w:numPr>
        <w:jc w:val="both"/>
        <w:rPr>
          <w:rFonts w:ascii="Calibri" w:hAnsi="Calibri"/>
          <w:sz w:val="20"/>
          <w:szCs w:val="20"/>
        </w:rPr>
      </w:pPr>
      <w:r w:rsidRPr="00C64DD9">
        <w:rPr>
          <w:rFonts w:ascii="Calibri" w:hAnsi="Calibri"/>
          <w:sz w:val="20"/>
          <w:szCs w:val="20"/>
        </w:rPr>
        <w:t xml:space="preserve">With its wide distribution, precarious conservation status and immense aesthetic appeal, the snow leopard </w:t>
      </w:r>
      <w:r w:rsidRPr="00C64DD9">
        <w:rPr>
          <w:rFonts w:ascii="Calibri" w:hAnsi="Calibri" w:cs="Times"/>
          <w:sz w:val="20"/>
          <w:szCs w:val="20"/>
        </w:rPr>
        <w:t xml:space="preserve">is considered the flagship species of the high altitudes and an indicator species for Asia’s high mountain ecosystems. </w:t>
      </w:r>
      <w:r w:rsidRPr="00C64DD9">
        <w:rPr>
          <w:rFonts w:ascii="Calibri" w:hAnsi="Calibri"/>
          <w:sz w:val="20"/>
          <w:szCs w:val="20"/>
        </w:rPr>
        <w:t xml:space="preserve">In recognition of the irreplaceable value of the snow leopard in natural and cultural heritage and an indicator of the health and sustainability of high mountain ecosystems, the twelve snow leopard nations adopted the Bishkek Declaration in 2013 to pledge to ensure that snow leopards and the people who live among them thrive in healthy ecosystems that contribute to the prosperity and well-being of the countries and the planet. </w:t>
      </w:r>
      <w:r w:rsidR="007D7F50" w:rsidRPr="00C64DD9">
        <w:rPr>
          <w:rFonts w:ascii="Calibri" w:hAnsi="Calibri"/>
          <w:sz w:val="20"/>
          <w:szCs w:val="20"/>
        </w:rPr>
        <w:t>The Declaration recognized the need to i</w:t>
      </w:r>
      <w:r w:rsidR="007D7F50" w:rsidRPr="00C64DD9">
        <w:rPr>
          <w:rFonts w:asciiTheme="majorHAnsi" w:hAnsiTheme="majorHAnsi"/>
          <w:color w:val="262626"/>
          <w:sz w:val="20"/>
          <w:szCs w:val="20"/>
        </w:rPr>
        <w:t xml:space="preserve">ntensify conservation efforts in the large landscapes required for snow leopard survival by identifying and designating critical habitats of key snow leopard, maintaining their integrity and connectivity through natural corridors, and strengthening their protection on the ground, enhancing the role of local communities in snow leopard conservation efforts by adopting and implementing policies that favor the involvement of such communities as stewards of biodiversity and take firm action to stop poaching and illegal trade of snow leopards and other wildlife.  </w:t>
      </w:r>
      <w:r w:rsidRPr="00C64DD9">
        <w:rPr>
          <w:rFonts w:ascii="Calibri" w:hAnsi="Calibri"/>
          <w:sz w:val="20"/>
          <w:szCs w:val="20"/>
        </w:rPr>
        <w:t>As a signatory to the Bishkek Decla</w:t>
      </w:r>
      <w:r w:rsidR="00E97B55" w:rsidRPr="00C64DD9">
        <w:rPr>
          <w:rFonts w:ascii="Calibri" w:hAnsi="Calibri"/>
          <w:sz w:val="20"/>
          <w:szCs w:val="20"/>
        </w:rPr>
        <w:t>ration, Pakistan has initiated</w:t>
      </w:r>
      <w:r w:rsidRPr="00C64DD9">
        <w:rPr>
          <w:rFonts w:ascii="Calibri" w:hAnsi="Calibri"/>
          <w:sz w:val="20"/>
          <w:szCs w:val="20"/>
        </w:rPr>
        <w:t xml:space="preserve"> number of actions with the intent of safeguarding and conserving its unique natural heritage of high altitude wildlife populations and their habitats by promoting </w:t>
      </w:r>
      <w:r w:rsidR="007D7F50" w:rsidRPr="00C64DD9">
        <w:rPr>
          <w:rFonts w:ascii="Calibri" w:hAnsi="Calibri"/>
          <w:sz w:val="20"/>
          <w:szCs w:val="20"/>
        </w:rPr>
        <w:t xml:space="preserve">landscape </w:t>
      </w:r>
      <w:r w:rsidRPr="00C64DD9">
        <w:rPr>
          <w:rFonts w:ascii="Calibri" w:hAnsi="Calibri"/>
          <w:sz w:val="20"/>
          <w:szCs w:val="20"/>
        </w:rPr>
        <w:t xml:space="preserve">conservation </w:t>
      </w:r>
      <w:r w:rsidR="007D7F50" w:rsidRPr="00C64DD9">
        <w:rPr>
          <w:rFonts w:ascii="Calibri" w:hAnsi="Calibri"/>
          <w:sz w:val="20"/>
          <w:szCs w:val="20"/>
        </w:rPr>
        <w:t xml:space="preserve">approaches </w:t>
      </w:r>
      <w:r w:rsidRPr="00C64DD9">
        <w:rPr>
          <w:rFonts w:ascii="Calibri" w:hAnsi="Calibri"/>
          <w:sz w:val="20"/>
          <w:szCs w:val="20"/>
        </w:rPr>
        <w:t xml:space="preserve">through participatory policies and actions. </w:t>
      </w:r>
    </w:p>
    <w:p w14:paraId="57C01E36" w14:textId="77777777" w:rsidR="00B643FF" w:rsidRPr="00B643FF" w:rsidRDefault="00B643FF" w:rsidP="00B643FF">
      <w:pPr>
        <w:pStyle w:val="ListParagraph"/>
        <w:ind w:left="360"/>
        <w:jc w:val="both"/>
        <w:rPr>
          <w:rFonts w:ascii="Times" w:hAnsi="Times" w:cs="Times"/>
          <w:sz w:val="20"/>
          <w:szCs w:val="20"/>
        </w:rPr>
      </w:pPr>
    </w:p>
    <w:p w14:paraId="5251BBC0" w14:textId="13C716BD" w:rsidR="003E655F" w:rsidRPr="00FD2ACD" w:rsidRDefault="173EA07F" w:rsidP="00DA51BD">
      <w:pPr>
        <w:pStyle w:val="ListParagraph"/>
        <w:numPr>
          <w:ilvl w:val="0"/>
          <w:numId w:val="113"/>
        </w:numPr>
        <w:jc w:val="both"/>
        <w:rPr>
          <w:rFonts w:ascii="Calibri" w:hAnsi="Calibri" w:cs="Times"/>
          <w:sz w:val="20"/>
          <w:szCs w:val="20"/>
        </w:rPr>
      </w:pPr>
      <w:r w:rsidRPr="173EA07F">
        <w:rPr>
          <w:rFonts w:ascii="Calibri" w:hAnsi="Calibri"/>
          <w:sz w:val="20"/>
          <w:szCs w:val="20"/>
        </w:rPr>
        <w:t>The proposed project area encompasses both the Greater Himalayas and Trans-Himalayan ranges of the snow leopard in Pakistan. The Greater Himalaya is represented by sub-alpine and dry temperate forests and alpine scrub, alpine meadows, vast areas under permafrost, glaciers and rock faces, while the Trans-Himalayan cold deserts primarily consist of sparsely vegetated steppes, small patches of moist sedge meadows near water bodies and vast areas that are barren and under glaciers. These areas are the headwaters of many major rivers of Northern Pakistan, and form part of the high range Himalayan ecosystem, which have unique assemblages of flora and fauna. The Himalayan Ecosystem is recognized as one of the 35 global biodiversity hotspots by Conservation International and is among the 200 WWF global ecoregions in the world. In addition to the snow leopard, these areas also harbor several other IUCN-listed endangered large mammals.  The associated species found in this region include the markhor (</w:t>
      </w:r>
      <w:r w:rsidRPr="173EA07F">
        <w:rPr>
          <w:rFonts w:ascii="Calibri" w:hAnsi="Calibri"/>
          <w:i/>
          <w:iCs/>
          <w:sz w:val="20"/>
          <w:szCs w:val="20"/>
        </w:rPr>
        <w:t>Capra falconeri</w:t>
      </w:r>
      <w:r w:rsidRPr="173EA07F">
        <w:rPr>
          <w:rFonts w:ascii="Calibri" w:hAnsi="Calibri"/>
          <w:sz w:val="20"/>
          <w:szCs w:val="20"/>
        </w:rPr>
        <w:t>; globally Near Threatened); Marco Polo sheep (</w:t>
      </w:r>
      <w:r w:rsidRPr="173EA07F">
        <w:rPr>
          <w:rFonts w:ascii="Calibri" w:hAnsi="Calibri"/>
          <w:i/>
          <w:iCs/>
          <w:sz w:val="20"/>
          <w:szCs w:val="20"/>
        </w:rPr>
        <w:t>Ovis ammon polii</w:t>
      </w:r>
      <w:r w:rsidRPr="173EA07F">
        <w:rPr>
          <w:rFonts w:ascii="Calibri" w:hAnsi="Calibri"/>
          <w:sz w:val="20"/>
          <w:szCs w:val="20"/>
        </w:rPr>
        <w:t>); alpine musk deer (</w:t>
      </w:r>
      <w:r w:rsidRPr="173EA07F">
        <w:rPr>
          <w:rFonts w:ascii="Calibri" w:hAnsi="Calibri"/>
          <w:i/>
          <w:iCs/>
          <w:sz w:val="20"/>
          <w:szCs w:val="20"/>
        </w:rPr>
        <w:t>Moschus chrysogaster</w:t>
      </w:r>
      <w:r w:rsidRPr="173EA07F">
        <w:rPr>
          <w:rFonts w:ascii="Calibri" w:hAnsi="Calibri"/>
          <w:sz w:val="20"/>
          <w:szCs w:val="20"/>
        </w:rPr>
        <w:t>; globally Endangered); Himalayan lynx (</w:t>
      </w:r>
      <w:r w:rsidRPr="173EA07F">
        <w:rPr>
          <w:rFonts w:ascii="Calibri" w:hAnsi="Calibri"/>
          <w:i/>
          <w:iCs/>
          <w:sz w:val="20"/>
          <w:szCs w:val="20"/>
        </w:rPr>
        <w:t>Lynx lynx</w:t>
      </w:r>
      <w:r w:rsidRPr="173EA07F">
        <w:rPr>
          <w:rFonts w:ascii="Calibri" w:hAnsi="Calibri"/>
          <w:sz w:val="20"/>
          <w:szCs w:val="20"/>
        </w:rPr>
        <w:t>); blue sheep (</w:t>
      </w:r>
      <w:r w:rsidRPr="173EA07F">
        <w:rPr>
          <w:rFonts w:ascii="Calibri" w:hAnsi="Calibri"/>
          <w:i/>
          <w:iCs/>
          <w:sz w:val="20"/>
          <w:szCs w:val="20"/>
        </w:rPr>
        <w:t>Pseudois nayaur</w:t>
      </w:r>
      <w:r w:rsidRPr="173EA07F">
        <w:rPr>
          <w:rFonts w:ascii="Calibri" w:hAnsi="Calibri"/>
          <w:sz w:val="20"/>
          <w:szCs w:val="20"/>
        </w:rPr>
        <w:t>); brown bear (</w:t>
      </w:r>
      <w:r w:rsidRPr="173EA07F">
        <w:rPr>
          <w:rFonts w:ascii="Calibri" w:hAnsi="Calibri"/>
          <w:i/>
          <w:iCs/>
          <w:sz w:val="20"/>
          <w:szCs w:val="20"/>
        </w:rPr>
        <w:t>Ursus arctos</w:t>
      </w:r>
      <w:r w:rsidRPr="173EA07F">
        <w:rPr>
          <w:rFonts w:ascii="Calibri" w:hAnsi="Calibri"/>
          <w:sz w:val="20"/>
          <w:szCs w:val="20"/>
        </w:rPr>
        <w:t>); Indian wolf (</w:t>
      </w:r>
      <w:r w:rsidRPr="173EA07F">
        <w:rPr>
          <w:rFonts w:ascii="Calibri" w:hAnsi="Calibri"/>
          <w:i/>
          <w:iCs/>
          <w:sz w:val="20"/>
          <w:szCs w:val="20"/>
        </w:rPr>
        <w:t>Canis lupus</w:t>
      </w:r>
      <w:r w:rsidRPr="173EA07F">
        <w:rPr>
          <w:rFonts w:ascii="Calibri" w:hAnsi="Calibri"/>
          <w:sz w:val="20"/>
          <w:szCs w:val="20"/>
        </w:rPr>
        <w:t>); and Himalayan ibex (</w:t>
      </w:r>
      <w:r w:rsidRPr="173EA07F">
        <w:rPr>
          <w:rFonts w:ascii="Calibri" w:hAnsi="Calibri"/>
          <w:i/>
          <w:iCs/>
          <w:sz w:val="20"/>
          <w:szCs w:val="20"/>
        </w:rPr>
        <w:t>Capra sibirica</w:t>
      </w:r>
      <w:r w:rsidRPr="173EA07F">
        <w:rPr>
          <w:rFonts w:ascii="Calibri" w:hAnsi="Calibri"/>
          <w:sz w:val="20"/>
          <w:szCs w:val="20"/>
        </w:rPr>
        <w:t>). Ibex, markhor and wild sheep that are all key prey species of snow leopard and are therefore important to the species’ survival.</w:t>
      </w:r>
    </w:p>
    <w:p w14:paraId="614A9124" w14:textId="77777777" w:rsidR="00B643FF" w:rsidRDefault="00B643FF" w:rsidP="006A6AB2">
      <w:pPr>
        <w:pStyle w:val="GEFFieldtoFillout"/>
        <w:keepNext/>
        <w:ind w:left="0"/>
        <w:jc w:val="both"/>
        <w:rPr>
          <w:rFonts w:ascii="Calibri" w:hAnsi="Calibri"/>
          <w:b/>
          <w:sz w:val="20"/>
          <w:szCs w:val="20"/>
        </w:rPr>
      </w:pPr>
    </w:p>
    <w:p w14:paraId="736F8052" w14:textId="1013C3C8" w:rsidR="00B87774" w:rsidRPr="003702A2" w:rsidRDefault="15ED9839" w:rsidP="15ED9839">
      <w:pPr>
        <w:pStyle w:val="GEFFieldtoFillout"/>
        <w:keepNext/>
        <w:ind w:left="0"/>
        <w:jc w:val="both"/>
        <w:rPr>
          <w:rFonts w:ascii="Calibri" w:hAnsi="Calibri"/>
          <w:b/>
          <w:bCs/>
          <w:sz w:val="20"/>
          <w:szCs w:val="20"/>
        </w:rPr>
      </w:pPr>
      <w:r w:rsidRPr="15ED9839">
        <w:rPr>
          <w:rFonts w:ascii="Calibri" w:hAnsi="Calibri"/>
          <w:b/>
          <w:bCs/>
          <w:sz w:val="20"/>
          <w:szCs w:val="20"/>
        </w:rPr>
        <w:t xml:space="preserve">Threats to Biodiversity and Ecosystem Services </w:t>
      </w:r>
    </w:p>
    <w:p w14:paraId="179ABC22" w14:textId="77777777" w:rsidR="001A232B" w:rsidRPr="003702A2" w:rsidRDefault="001A232B" w:rsidP="006A6AB2">
      <w:pPr>
        <w:pStyle w:val="GEFFieldtoFillout"/>
        <w:keepNext/>
        <w:ind w:left="0"/>
        <w:jc w:val="both"/>
        <w:rPr>
          <w:rFonts w:ascii="Calibri" w:hAnsi="Calibri"/>
          <w:b/>
          <w:sz w:val="20"/>
          <w:szCs w:val="20"/>
        </w:rPr>
      </w:pPr>
    </w:p>
    <w:p w14:paraId="1F22E546" w14:textId="677128B1" w:rsidR="001A232B" w:rsidRPr="003702A2" w:rsidRDefault="00B04F12"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Despite the immense biological, socio-cultural and hydrological values of the Himalayan ecosystems, especially the high altitude ranges have not received adequate attention in terms of natural resources management and conservation from local and national governments. In many high altitudinal areas, the threat to snow leopards, wild prey</w:t>
      </w:r>
      <w:r w:rsidRPr="15ED9839">
        <w:rPr>
          <w:rStyle w:val="FootnoteReference"/>
          <w:rFonts w:asciiTheme="majorHAnsi" w:hAnsiTheme="majorHAnsi"/>
          <w:sz w:val="20"/>
          <w:szCs w:val="20"/>
        </w:rPr>
        <w:footnoteReference w:id="8"/>
      </w:r>
      <w:r w:rsidRPr="15ED9839">
        <w:rPr>
          <w:rFonts w:asciiTheme="majorHAnsi" w:hAnsiTheme="majorHAnsi"/>
          <w:sz w:val="20"/>
          <w:szCs w:val="20"/>
        </w:rPr>
        <w:t xml:space="preserve"> and their ecosystems face a variety of direct and indirect threats that vary in intensity and prominence. Habitat degradation and fragmentation is increasing due to unsustainable livestock grazing, high dependence of local communities on natural resources, pressures from economic and infrastructure development (unplanned development), selective removal of medicinal and aromatic plants, and emerging threat of illegal wildlife trade and wildlife crime.</w:t>
      </w:r>
      <w:r w:rsidRPr="15ED9839">
        <w:rPr>
          <w:rStyle w:val="FootnoteReference"/>
          <w:rFonts w:asciiTheme="majorHAnsi" w:hAnsiTheme="majorHAnsi"/>
          <w:sz w:val="20"/>
          <w:szCs w:val="20"/>
        </w:rPr>
        <w:footnoteReference w:id="9"/>
      </w:r>
      <w:r w:rsidRPr="15ED9839">
        <w:rPr>
          <w:rFonts w:asciiTheme="majorHAnsi" w:hAnsiTheme="majorHAnsi"/>
          <w:sz w:val="20"/>
          <w:szCs w:val="20"/>
          <w:vertAlign w:val="superscript"/>
        </w:rPr>
        <w:t>,</w:t>
      </w:r>
      <w:r w:rsidRPr="15ED9839">
        <w:rPr>
          <w:rStyle w:val="FootnoteReference"/>
          <w:rFonts w:asciiTheme="majorHAnsi" w:hAnsiTheme="majorHAnsi"/>
          <w:sz w:val="20"/>
          <w:szCs w:val="20"/>
        </w:rPr>
        <w:footnoteReference w:id="10"/>
      </w:r>
      <w:r w:rsidRPr="15ED9839">
        <w:rPr>
          <w:rFonts w:asciiTheme="majorHAnsi" w:hAnsiTheme="majorHAnsi"/>
          <w:sz w:val="20"/>
          <w:szCs w:val="20"/>
        </w:rPr>
        <w:t xml:space="preserve"> Since the harsh climate and topography of the area </w:t>
      </w:r>
      <w:r w:rsidR="00DB16BA" w:rsidRPr="15ED9839">
        <w:rPr>
          <w:rFonts w:asciiTheme="majorHAnsi" w:hAnsiTheme="majorHAnsi"/>
          <w:sz w:val="20"/>
          <w:szCs w:val="20"/>
        </w:rPr>
        <w:t>is</w:t>
      </w:r>
      <w:r w:rsidRPr="15ED9839">
        <w:rPr>
          <w:rFonts w:asciiTheme="majorHAnsi" w:hAnsiTheme="majorHAnsi"/>
          <w:sz w:val="20"/>
          <w:szCs w:val="20"/>
        </w:rPr>
        <w:t xml:space="preserve"> relatively less conducive to agriculture and other developmental options such as industry, most of the region is largely dependent on pastoralism. Livestock grazing in this highly fragile and dynamic region is the most pervasive land-use, in the absence of better livelihoods options for most local communities. The intensity and occurrence of grazing threats varies throughout the region, but is still the single-most important threat to snow leopard habitat (</w:t>
      </w:r>
      <w:r w:rsidR="000B23CC" w:rsidRPr="15ED9839">
        <w:rPr>
          <w:rFonts w:asciiTheme="majorHAnsi" w:hAnsiTheme="majorHAnsi"/>
          <w:sz w:val="20"/>
          <w:szCs w:val="20"/>
        </w:rPr>
        <w:t>Table</w:t>
      </w:r>
      <w:r w:rsidRPr="15ED9839">
        <w:rPr>
          <w:rFonts w:asciiTheme="majorHAnsi" w:hAnsiTheme="majorHAnsi"/>
          <w:sz w:val="20"/>
          <w:szCs w:val="20"/>
        </w:rPr>
        <w:t xml:space="preserve"> </w:t>
      </w:r>
      <w:r w:rsidR="000B23CC" w:rsidRPr="15ED9839">
        <w:rPr>
          <w:rFonts w:asciiTheme="majorHAnsi" w:hAnsiTheme="majorHAnsi"/>
          <w:sz w:val="20"/>
          <w:szCs w:val="20"/>
        </w:rPr>
        <w:t>1</w:t>
      </w:r>
      <w:r w:rsidRPr="15ED9839">
        <w:rPr>
          <w:rFonts w:asciiTheme="majorHAnsi" w:hAnsiTheme="majorHAnsi"/>
          <w:sz w:val="20"/>
          <w:szCs w:val="20"/>
        </w:rPr>
        <w:t xml:space="preserve">). These, and other threats are described below: </w:t>
      </w:r>
    </w:p>
    <w:p w14:paraId="12541518" w14:textId="77777777" w:rsidR="00FD2ACD" w:rsidRPr="00FD2ACD" w:rsidRDefault="00FD2ACD" w:rsidP="00FD2ACD">
      <w:pPr>
        <w:pStyle w:val="ListParagraph"/>
        <w:ind w:left="360"/>
        <w:jc w:val="both"/>
        <w:rPr>
          <w:rFonts w:ascii="Calibri" w:hAnsi="Calibri"/>
          <w:sz w:val="20"/>
          <w:szCs w:val="20"/>
        </w:rPr>
      </w:pPr>
    </w:p>
    <w:p w14:paraId="18C27BD5" w14:textId="02D57A38" w:rsidR="001A232B" w:rsidRPr="00D65890" w:rsidRDefault="001A232B" w:rsidP="00DA51BD">
      <w:pPr>
        <w:pStyle w:val="ListParagraph"/>
        <w:numPr>
          <w:ilvl w:val="0"/>
          <w:numId w:val="113"/>
        </w:numPr>
        <w:jc w:val="both"/>
        <w:rPr>
          <w:rFonts w:ascii="Calibri" w:hAnsi="Calibri"/>
          <w:sz w:val="20"/>
          <w:szCs w:val="20"/>
        </w:rPr>
      </w:pPr>
      <w:r w:rsidRPr="15ED9839">
        <w:rPr>
          <w:rFonts w:ascii="Calibri" w:hAnsi="Calibri"/>
          <w:i/>
          <w:iCs/>
          <w:noProof/>
          <w:sz w:val="20"/>
          <w:szCs w:val="20"/>
        </w:rPr>
        <w:t>Climate change impacts</w:t>
      </w:r>
      <w:r w:rsidRPr="0011142B">
        <w:rPr>
          <w:rFonts w:ascii="Calibri" w:hAnsi="Calibri"/>
          <w:noProof/>
          <w:sz w:val="20"/>
          <w:szCs w:val="20"/>
        </w:rPr>
        <w:t xml:space="preserve">: </w:t>
      </w:r>
      <w:r w:rsidRPr="0011142B">
        <w:rPr>
          <w:rFonts w:ascii="Calibri" w:hAnsi="Calibri"/>
          <w:sz w:val="20"/>
          <w:szCs w:val="20"/>
        </w:rPr>
        <w:t>The Greater Himalayas as a whole is very sensitive to global climate change. Progressive increases in warming at high elevations are already occurring at approximately 3 times the global average (IPCC, 2007).</w:t>
      </w:r>
      <w:r w:rsidR="00312EBF">
        <w:rPr>
          <w:rFonts w:ascii="Calibri" w:hAnsi="Calibri"/>
          <w:sz w:val="20"/>
          <w:szCs w:val="20"/>
        </w:rPr>
        <w:t xml:space="preserve">  </w:t>
      </w:r>
      <w:r w:rsidR="00312EBF" w:rsidRPr="15ED9839">
        <w:rPr>
          <w:rFonts w:asciiTheme="majorHAnsi" w:hAnsiTheme="majorHAnsi"/>
          <w:sz w:val="20"/>
          <w:szCs w:val="20"/>
        </w:rPr>
        <w:t>During the last century, Pakistan’s average annual temperature increased by 0.57</w:t>
      </w:r>
      <w:r w:rsidR="00312EBF" w:rsidRPr="15ED9839">
        <w:rPr>
          <w:rFonts w:asciiTheme="majorHAnsi" w:hAnsiTheme="majorHAnsi"/>
          <w:sz w:val="20"/>
          <w:szCs w:val="20"/>
          <w:vertAlign w:val="superscript"/>
        </w:rPr>
        <w:t>o</w:t>
      </w:r>
      <w:r w:rsidR="00312EBF" w:rsidRPr="15ED9839">
        <w:rPr>
          <w:rFonts w:asciiTheme="majorHAnsi" w:hAnsiTheme="majorHAnsi"/>
          <w:sz w:val="20"/>
          <w:szCs w:val="20"/>
        </w:rPr>
        <w:t>C and annual precipitation increased by 25%, with the mountain regions registering an increase of between 0.6</w:t>
      </w:r>
      <w:r w:rsidR="00312EBF" w:rsidRPr="15ED9839">
        <w:rPr>
          <w:rFonts w:asciiTheme="majorHAnsi" w:hAnsiTheme="majorHAnsi"/>
          <w:sz w:val="20"/>
          <w:szCs w:val="20"/>
          <w:vertAlign w:val="superscript"/>
        </w:rPr>
        <w:t xml:space="preserve">o </w:t>
      </w:r>
      <w:r w:rsidR="00312EBF" w:rsidRPr="15ED9839">
        <w:rPr>
          <w:rFonts w:asciiTheme="majorHAnsi" w:hAnsiTheme="majorHAnsi"/>
          <w:sz w:val="20"/>
          <w:szCs w:val="20"/>
        </w:rPr>
        <w:t>C to 1.0</w:t>
      </w:r>
      <w:r w:rsidR="00312EBF" w:rsidRPr="15ED9839">
        <w:rPr>
          <w:rFonts w:asciiTheme="majorHAnsi" w:hAnsiTheme="majorHAnsi"/>
          <w:sz w:val="20"/>
          <w:szCs w:val="20"/>
          <w:vertAlign w:val="superscript"/>
        </w:rPr>
        <w:t xml:space="preserve">o </w:t>
      </w:r>
      <w:r w:rsidR="00312EBF" w:rsidRPr="15ED9839">
        <w:rPr>
          <w:rFonts w:asciiTheme="majorHAnsi" w:hAnsiTheme="majorHAnsi"/>
          <w:sz w:val="20"/>
          <w:szCs w:val="20"/>
        </w:rPr>
        <w:t xml:space="preserve">C in the mean temperature and </w:t>
      </w:r>
      <w:r w:rsidR="00A258AE" w:rsidRPr="15ED9839">
        <w:rPr>
          <w:rFonts w:asciiTheme="majorHAnsi" w:hAnsiTheme="majorHAnsi"/>
          <w:sz w:val="20"/>
          <w:szCs w:val="20"/>
        </w:rPr>
        <w:t>the Greater Himalayas showing a trend of increasing precipitation during the monsoon season (June-September) and of a slightly decreasing precipitation in the winter months (December-March).</w:t>
      </w:r>
      <w:r w:rsidR="00A258AE" w:rsidRPr="15ED9839">
        <w:rPr>
          <w:rStyle w:val="FootnoteReference"/>
          <w:rFonts w:asciiTheme="majorHAnsi" w:hAnsiTheme="majorHAnsi"/>
        </w:rPr>
        <w:footnoteReference w:id="11"/>
      </w:r>
      <w:r w:rsidR="00A258AE" w:rsidRPr="15ED9839">
        <w:rPr>
          <w:rFonts w:asciiTheme="majorHAnsi" w:hAnsiTheme="majorHAnsi"/>
          <w:sz w:val="20"/>
          <w:szCs w:val="20"/>
        </w:rPr>
        <w:t xml:space="preserve"> It is projected that by 2080, the temperature increase in Pakistan will be as high as 4.38°C, with temperature increases in both summer and winter being higher in northern than southern Pakistan.</w:t>
      </w:r>
      <w:r w:rsidR="00A258AE">
        <w:rPr>
          <w:rFonts w:ascii="IdealSans" w:hAnsi="IdealSans"/>
          <w:sz w:val="20"/>
          <w:szCs w:val="20"/>
        </w:rPr>
        <w:t xml:space="preserve"> </w:t>
      </w:r>
      <w:r w:rsidR="00A258AE" w:rsidRPr="00A258AE">
        <w:rPr>
          <w:rFonts w:ascii="IdealSans" w:hAnsi="IdealSans"/>
          <w:sz w:val="20"/>
          <w:szCs w:val="20"/>
        </w:rPr>
        <w:t xml:space="preserve"> </w:t>
      </w:r>
      <w:r w:rsidRPr="00D65890">
        <w:rPr>
          <w:rFonts w:ascii="Calibri" w:hAnsi="Calibri"/>
          <w:sz w:val="20"/>
          <w:szCs w:val="20"/>
        </w:rPr>
        <w:t xml:space="preserve">Given that current discussions about dangerous climate change are centered on increases of 2–3 °C, these temperatures are potentially catastrophic for Greater Himalayan people and ecosystems. Ongoing climate change over succeeding decades will likely have additional negative impacts across these mountains, including significant cascading effects on river flows, groundwater recharge, natural hazards, and biodiversity; ecosystem composition, structure, and function; and human livelihoods. A recent study indicates that about 30% of snow leopard habitat in the Himalaya may be lost and </w:t>
      </w:r>
      <w:r w:rsidR="00266504" w:rsidRPr="00D65890">
        <w:rPr>
          <w:rFonts w:ascii="Calibri" w:hAnsi="Calibri"/>
          <w:sz w:val="20"/>
          <w:szCs w:val="20"/>
        </w:rPr>
        <w:t xml:space="preserve">become </w:t>
      </w:r>
      <w:r w:rsidRPr="00D65890">
        <w:rPr>
          <w:rFonts w:ascii="Calibri" w:hAnsi="Calibri"/>
          <w:sz w:val="20"/>
          <w:szCs w:val="20"/>
        </w:rPr>
        <w:t>heavily fragmented</w:t>
      </w:r>
      <w:r w:rsidR="006A41E7" w:rsidRPr="00D65890">
        <w:rPr>
          <w:rFonts w:ascii="Calibri" w:hAnsi="Calibri"/>
          <w:sz w:val="20"/>
          <w:szCs w:val="20"/>
        </w:rPr>
        <w:t>.</w:t>
      </w:r>
      <w:r w:rsidR="006A41E7" w:rsidRPr="15ED9839">
        <w:rPr>
          <w:rStyle w:val="FootnoteReference"/>
        </w:rPr>
        <w:footnoteReference w:id="12"/>
      </w:r>
      <w:r w:rsidRPr="00D65890">
        <w:rPr>
          <w:rFonts w:ascii="Calibri" w:hAnsi="Calibri"/>
          <w:sz w:val="20"/>
          <w:szCs w:val="20"/>
        </w:rPr>
        <w:t xml:space="preserve"> </w:t>
      </w:r>
    </w:p>
    <w:p w14:paraId="78156634" w14:textId="77777777" w:rsidR="001A232B" w:rsidRPr="0011142B" w:rsidRDefault="001A232B" w:rsidP="006A6AB2">
      <w:pPr>
        <w:pStyle w:val="GEFFieldtoFillout"/>
        <w:ind w:left="0"/>
        <w:jc w:val="both"/>
        <w:rPr>
          <w:rFonts w:ascii="Calibri" w:hAnsi="Calibri"/>
          <w:sz w:val="20"/>
          <w:szCs w:val="20"/>
        </w:rPr>
      </w:pPr>
    </w:p>
    <w:p w14:paraId="35D2CB5D" w14:textId="307FF919" w:rsidR="001A232B" w:rsidRDefault="001A232B" w:rsidP="00DA51BD">
      <w:pPr>
        <w:pStyle w:val="ListParagraph"/>
        <w:numPr>
          <w:ilvl w:val="0"/>
          <w:numId w:val="113"/>
        </w:numPr>
        <w:jc w:val="both"/>
        <w:rPr>
          <w:rFonts w:ascii="Calibri" w:hAnsi="Calibri"/>
          <w:noProof/>
          <w:sz w:val="20"/>
          <w:szCs w:val="20"/>
        </w:rPr>
      </w:pPr>
      <w:r w:rsidRPr="0011142B">
        <w:rPr>
          <w:rFonts w:ascii="Calibri" w:hAnsi="Calibri"/>
          <w:i/>
          <w:noProof/>
          <w:sz w:val="20"/>
          <w:szCs w:val="20"/>
        </w:rPr>
        <w:t>Overgrazing within rangelands</w:t>
      </w:r>
      <w:r w:rsidRPr="0011142B">
        <w:rPr>
          <w:rFonts w:ascii="Calibri" w:hAnsi="Calibri"/>
          <w:noProof/>
          <w:sz w:val="20"/>
          <w:szCs w:val="20"/>
        </w:rPr>
        <w:t xml:space="preserve"> is the cause of the most widespread land degradation in upland areas, causing considerable damage to the integrity of ecosystems and provision of essential ecosystem services – from soils, trees, water and biodiversity. Overgrazing has resulted in a high composition of less palatable forage species, including wide-spread weeds and poisonous plants. Grazing also impacts Juniper forests as young seedlings are susceptible to the browsing and trampling of livestock. The livestock census indicates an annual growth rate of 3.5% in G</w:t>
      </w:r>
      <w:r w:rsidR="00266504">
        <w:rPr>
          <w:rFonts w:ascii="Calibri" w:hAnsi="Calibri"/>
          <w:noProof/>
          <w:sz w:val="20"/>
          <w:szCs w:val="20"/>
        </w:rPr>
        <w:t xml:space="preserve">B </w:t>
      </w:r>
      <w:r w:rsidRPr="0011142B">
        <w:rPr>
          <w:rFonts w:ascii="Calibri" w:hAnsi="Calibri"/>
          <w:noProof/>
          <w:sz w:val="20"/>
          <w:szCs w:val="20"/>
        </w:rPr>
        <w:t>since 1976</w:t>
      </w:r>
      <w:r w:rsidR="006A41E7">
        <w:rPr>
          <w:rFonts w:ascii="Calibri" w:hAnsi="Calibri"/>
          <w:noProof/>
          <w:sz w:val="20"/>
          <w:szCs w:val="20"/>
        </w:rPr>
        <w:t>.</w:t>
      </w:r>
      <w:r w:rsidR="006A41E7">
        <w:rPr>
          <w:rStyle w:val="FootnoteReference"/>
          <w:noProof/>
          <w:szCs w:val="20"/>
        </w:rPr>
        <w:footnoteReference w:id="13"/>
      </w:r>
      <w:r w:rsidRPr="0011142B">
        <w:rPr>
          <w:rFonts w:ascii="Calibri" w:hAnsi="Calibri"/>
          <w:noProof/>
          <w:sz w:val="20"/>
          <w:szCs w:val="20"/>
        </w:rPr>
        <w:t xml:space="preserve"> Based on the livestock census of 1996, </w:t>
      </w:r>
      <w:r w:rsidR="006A41E7">
        <w:rPr>
          <w:rFonts w:ascii="Calibri" w:hAnsi="Calibri"/>
          <w:noProof/>
          <w:sz w:val="20"/>
          <w:szCs w:val="20"/>
        </w:rPr>
        <w:t>it is</w:t>
      </w:r>
      <w:r w:rsidRPr="0011142B">
        <w:rPr>
          <w:rFonts w:ascii="Calibri" w:hAnsi="Calibri"/>
          <w:noProof/>
          <w:sz w:val="20"/>
          <w:szCs w:val="20"/>
        </w:rPr>
        <w:t xml:space="preserve"> estimated stocking rate at 5.2 ha/animal unit, which </w:t>
      </w:r>
      <w:r w:rsidR="00266504">
        <w:rPr>
          <w:rFonts w:ascii="Calibri" w:hAnsi="Calibri"/>
          <w:noProof/>
          <w:sz w:val="20"/>
          <w:szCs w:val="20"/>
        </w:rPr>
        <w:t>was</w:t>
      </w:r>
      <w:r w:rsidRPr="0011142B">
        <w:rPr>
          <w:rFonts w:ascii="Calibri" w:hAnsi="Calibri"/>
          <w:noProof/>
          <w:sz w:val="20"/>
          <w:szCs w:val="20"/>
        </w:rPr>
        <w:t xml:space="preserve"> three times more than the recommended critical stocking rate (i.e. 16 ha/animal unit for low potential range)</w:t>
      </w:r>
      <w:r w:rsidR="00B916E2">
        <w:rPr>
          <w:rStyle w:val="FootnoteReference"/>
          <w:noProof/>
          <w:szCs w:val="20"/>
        </w:rPr>
        <w:footnoteReference w:id="14"/>
      </w:r>
      <w:r w:rsidRPr="0011142B">
        <w:rPr>
          <w:rFonts w:ascii="Calibri" w:hAnsi="Calibri"/>
          <w:noProof/>
          <w:sz w:val="20"/>
          <w:szCs w:val="20"/>
        </w:rPr>
        <w:t>. Thus the rangelands that were assessed as burdened and overgrazed 20 years ago are experiencing even higher degradation due to progressively increasing livestock numbers. This has also led to high disturbance to wild ungulates such as markhor and ibex. Competition with livestock for forage is one of the most widespread causes of ungulate decline</w:t>
      </w:r>
      <w:r w:rsidR="006A41E7">
        <w:rPr>
          <w:rFonts w:ascii="Calibri" w:hAnsi="Calibri"/>
          <w:noProof/>
          <w:sz w:val="20"/>
          <w:szCs w:val="20"/>
        </w:rPr>
        <w:t>.</w:t>
      </w:r>
      <w:r w:rsidR="006A41E7">
        <w:rPr>
          <w:rStyle w:val="FootnoteReference"/>
          <w:noProof/>
          <w:szCs w:val="20"/>
        </w:rPr>
        <w:footnoteReference w:id="15"/>
      </w:r>
      <w:r w:rsidRPr="0011142B">
        <w:rPr>
          <w:rFonts w:ascii="Calibri" w:hAnsi="Calibri"/>
          <w:noProof/>
          <w:sz w:val="20"/>
          <w:szCs w:val="20"/>
        </w:rPr>
        <w:t xml:space="preserve"> </w:t>
      </w:r>
    </w:p>
    <w:p w14:paraId="36C0A040" w14:textId="77777777" w:rsidR="00B916E2" w:rsidRPr="00B916E2" w:rsidRDefault="00B916E2" w:rsidP="00B916E2">
      <w:pPr>
        <w:pStyle w:val="NormalWeb"/>
        <w:spacing w:before="0" w:beforeAutospacing="0" w:after="0" w:afterAutospacing="0"/>
        <w:rPr>
          <w:rFonts w:ascii="Times" w:hAnsi="Times"/>
          <w:sz w:val="20"/>
          <w:szCs w:val="20"/>
        </w:rPr>
      </w:pPr>
    </w:p>
    <w:p w14:paraId="72D08AA5" w14:textId="69EFB858" w:rsidR="001A232B" w:rsidRDefault="001A232B" w:rsidP="00DA51BD">
      <w:pPr>
        <w:pStyle w:val="ListParagraph"/>
        <w:numPr>
          <w:ilvl w:val="0"/>
          <w:numId w:val="113"/>
        </w:numPr>
        <w:jc w:val="both"/>
        <w:rPr>
          <w:rFonts w:ascii="Calibri" w:hAnsi="Calibri"/>
          <w:noProof/>
          <w:sz w:val="20"/>
          <w:szCs w:val="20"/>
        </w:rPr>
      </w:pPr>
      <w:r w:rsidRPr="0011142B">
        <w:rPr>
          <w:rFonts w:ascii="Calibri" w:hAnsi="Calibri"/>
          <w:i/>
          <w:noProof/>
          <w:sz w:val="20"/>
          <w:szCs w:val="20"/>
        </w:rPr>
        <w:t>Illegal timber harvesting</w:t>
      </w:r>
      <w:r w:rsidR="00266504">
        <w:rPr>
          <w:rFonts w:ascii="Calibri" w:hAnsi="Calibri"/>
          <w:i/>
          <w:noProof/>
          <w:sz w:val="20"/>
          <w:szCs w:val="20"/>
        </w:rPr>
        <w:t xml:space="preserve">, and </w:t>
      </w:r>
      <w:r w:rsidRPr="0011142B">
        <w:rPr>
          <w:rFonts w:ascii="Calibri" w:hAnsi="Calibri"/>
          <w:i/>
          <w:noProof/>
          <w:sz w:val="20"/>
          <w:szCs w:val="20"/>
        </w:rPr>
        <w:t>unsustainable gathering of fuel wood</w:t>
      </w:r>
      <w:r w:rsidRPr="0011142B">
        <w:rPr>
          <w:rFonts w:ascii="Calibri" w:hAnsi="Calibri"/>
          <w:noProof/>
          <w:sz w:val="20"/>
          <w:szCs w:val="20"/>
        </w:rPr>
        <w:t xml:space="preserve"> </w:t>
      </w:r>
      <w:r w:rsidRPr="0011142B">
        <w:rPr>
          <w:rFonts w:ascii="Calibri" w:hAnsi="Calibri"/>
          <w:i/>
          <w:noProof/>
          <w:sz w:val="20"/>
          <w:szCs w:val="20"/>
        </w:rPr>
        <w:t xml:space="preserve">and </w:t>
      </w:r>
      <w:r w:rsidR="00266504">
        <w:rPr>
          <w:rFonts w:ascii="Calibri" w:hAnsi="Calibri"/>
          <w:i/>
          <w:noProof/>
          <w:sz w:val="20"/>
          <w:szCs w:val="20"/>
        </w:rPr>
        <w:t>non-timber forest products (</w:t>
      </w:r>
      <w:r w:rsidRPr="0011142B">
        <w:rPr>
          <w:rFonts w:ascii="Calibri" w:hAnsi="Calibri"/>
          <w:i/>
          <w:noProof/>
          <w:sz w:val="20"/>
          <w:szCs w:val="20"/>
        </w:rPr>
        <w:t>NTFPs</w:t>
      </w:r>
      <w:r w:rsidR="00266504">
        <w:rPr>
          <w:rFonts w:ascii="Calibri" w:hAnsi="Calibri"/>
          <w:i/>
          <w:noProof/>
          <w:sz w:val="20"/>
          <w:szCs w:val="20"/>
        </w:rPr>
        <w:t>)</w:t>
      </w:r>
      <w:r w:rsidRPr="0011142B">
        <w:rPr>
          <w:rFonts w:ascii="Calibri" w:hAnsi="Calibri"/>
          <w:noProof/>
          <w:sz w:val="20"/>
          <w:szCs w:val="20"/>
        </w:rPr>
        <w:t xml:space="preserve"> by local people dependent on this resource in rural areas, have led to widespread deforestation and degradation and diminishing forest resources. Deforestation rates in Pakistan are among the highest in the world. The total natural forest cover has reduced from 3.59 million hectares to 3.32 million hectares at an average rate of 27,000 hectares annually. Sedimentation following the loss of forests brings enormous social costs as a result of reduced storage capacity of reservoirs, loss of fertile soils, increased maintenance cost of irrigation infrastructure, reduction in agricultural production and increased vulnerability. Growing human and livestock populations, coupled with government control over forests in northern Pakistan and erosion of traditional systems of forest resource management has led to overuse of timber and </w:t>
      </w:r>
      <w:r w:rsidR="006F6E4E">
        <w:rPr>
          <w:rFonts w:ascii="Calibri" w:hAnsi="Calibri"/>
          <w:noProof/>
          <w:sz w:val="20"/>
          <w:szCs w:val="20"/>
        </w:rPr>
        <w:t>non-timber forest products (</w:t>
      </w:r>
      <w:r w:rsidRPr="0011142B">
        <w:rPr>
          <w:rFonts w:ascii="Calibri" w:hAnsi="Calibri"/>
          <w:noProof/>
          <w:sz w:val="20"/>
          <w:szCs w:val="20"/>
        </w:rPr>
        <w:t>NTFPs</w:t>
      </w:r>
      <w:r w:rsidR="006F6E4E">
        <w:rPr>
          <w:rFonts w:ascii="Calibri" w:hAnsi="Calibri"/>
          <w:noProof/>
          <w:sz w:val="20"/>
          <w:szCs w:val="20"/>
        </w:rPr>
        <w:t>)</w:t>
      </w:r>
      <w:r w:rsidRPr="0011142B">
        <w:rPr>
          <w:rFonts w:ascii="Calibri" w:hAnsi="Calibri"/>
          <w:noProof/>
          <w:sz w:val="20"/>
          <w:szCs w:val="20"/>
        </w:rPr>
        <w:t>. Local communities rely on forests, particularly juniper, for construction material, fuel wood, thatch, fencing material, grazing ground for livestock and household medicine/remedies. Collection of wood and NTFPs in juniper forests has r</w:t>
      </w:r>
      <w:r w:rsidR="00266504">
        <w:rPr>
          <w:rFonts w:ascii="Calibri" w:hAnsi="Calibri"/>
          <w:noProof/>
          <w:sz w:val="20"/>
          <w:szCs w:val="20"/>
        </w:rPr>
        <w:t>esulted in severe degredation</w:t>
      </w:r>
      <w:r w:rsidRPr="0011142B">
        <w:rPr>
          <w:rFonts w:ascii="Calibri" w:hAnsi="Calibri"/>
          <w:noProof/>
          <w:sz w:val="20"/>
          <w:szCs w:val="20"/>
        </w:rPr>
        <w:t>, causing reduction of juniper forests from 640,000 ha to an estimated 295,000 ha (or reduced by 46 percent) over the past 20 years in G</w:t>
      </w:r>
      <w:r w:rsidR="00266504">
        <w:rPr>
          <w:rFonts w:ascii="Calibri" w:hAnsi="Calibri"/>
          <w:noProof/>
          <w:sz w:val="20"/>
          <w:szCs w:val="20"/>
        </w:rPr>
        <w:t xml:space="preserve">B that is </w:t>
      </w:r>
      <w:r w:rsidRPr="0011142B">
        <w:rPr>
          <w:rFonts w:ascii="Calibri" w:hAnsi="Calibri"/>
          <w:noProof/>
          <w:sz w:val="20"/>
          <w:szCs w:val="20"/>
        </w:rPr>
        <w:t xml:space="preserve">translated into </w:t>
      </w:r>
      <w:r w:rsidR="00266504">
        <w:rPr>
          <w:rFonts w:ascii="Calibri" w:hAnsi="Calibri"/>
          <w:noProof/>
          <w:sz w:val="20"/>
          <w:szCs w:val="20"/>
        </w:rPr>
        <w:t xml:space="preserve">a </w:t>
      </w:r>
      <w:r w:rsidRPr="0011142B">
        <w:rPr>
          <w:rFonts w:ascii="Calibri" w:hAnsi="Calibri"/>
          <w:noProof/>
          <w:sz w:val="20"/>
          <w:szCs w:val="20"/>
        </w:rPr>
        <w:t xml:space="preserve">14,750 ha </w:t>
      </w:r>
      <w:r w:rsidR="00266504">
        <w:rPr>
          <w:rFonts w:ascii="Calibri" w:hAnsi="Calibri"/>
          <w:noProof/>
          <w:sz w:val="20"/>
          <w:szCs w:val="20"/>
        </w:rPr>
        <w:t xml:space="preserve">loss </w:t>
      </w:r>
      <w:r w:rsidRPr="0011142B">
        <w:rPr>
          <w:rFonts w:ascii="Calibri" w:hAnsi="Calibri"/>
          <w:noProof/>
          <w:sz w:val="20"/>
          <w:szCs w:val="20"/>
        </w:rPr>
        <w:t xml:space="preserve">per year. Juniper have endured long periods of heavy human use, primarily for grazing of livestock and gathering. </w:t>
      </w:r>
    </w:p>
    <w:p w14:paraId="149A0CB6" w14:textId="77777777" w:rsidR="0076074B" w:rsidRDefault="0076074B" w:rsidP="006A6AB2">
      <w:pPr>
        <w:pStyle w:val="GEFFieldtoFillout"/>
        <w:ind w:left="0"/>
        <w:jc w:val="both"/>
        <w:rPr>
          <w:rFonts w:ascii="Calibri" w:hAnsi="Calibri"/>
          <w:noProof/>
          <w:sz w:val="20"/>
          <w:szCs w:val="20"/>
        </w:rPr>
      </w:pPr>
    </w:p>
    <w:p w14:paraId="445A2F49" w14:textId="5491DCD7" w:rsidR="0076074B" w:rsidRPr="003702A2" w:rsidRDefault="0076074B"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Among the non-livestock pasture products</w:t>
      </w:r>
      <w:r w:rsidR="00266504" w:rsidRPr="15ED9839">
        <w:rPr>
          <w:rFonts w:asciiTheme="majorHAnsi" w:hAnsiTheme="majorHAnsi"/>
          <w:sz w:val="20"/>
          <w:szCs w:val="20"/>
        </w:rPr>
        <w:t>,</w:t>
      </w:r>
      <w:r w:rsidRPr="15ED9839">
        <w:rPr>
          <w:rFonts w:asciiTheme="majorHAnsi" w:hAnsiTheme="majorHAnsi"/>
          <w:sz w:val="20"/>
          <w:szCs w:val="20"/>
        </w:rPr>
        <w:t xml:space="preserve"> medicinal and aromatic plants are of prime importance to the economy of the area. Pakistan is among the top eight countries of the world to export medicinal plants. The total export in year 2000 was worth US$ 5.45 million with approximately more than 40% share from mountain regions of Northern Pakistan. It is expected that this value has further increased during the past decade. About 120 species of medicinal plants are collected from the mountains and exported to national and international markets. The destination of the export mainly includes Germany, Middle East, France and India etc. Approximately 5,000 poor families of mountain dwellers are engaged in the gathering of medicinal plants mainly during spring and summer</w:t>
      </w:r>
      <w:r w:rsidR="004C2438" w:rsidRPr="15ED9839">
        <w:rPr>
          <w:rStyle w:val="FootnoteReference"/>
          <w:rFonts w:asciiTheme="majorHAnsi" w:hAnsiTheme="majorHAnsi"/>
          <w:sz w:val="20"/>
          <w:szCs w:val="20"/>
        </w:rPr>
        <w:footnoteReference w:id="16"/>
      </w:r>
      <w:r w:rsidR="004C2438" w:rsidRPr="15ED9839">
        <w:rPr>
          <w:rFonts w:asciiTheme="majorHAnsi" w:hAnsiTheme="majorHAnsi"/>
          <w:sz w:val="20"/>
          <w:szCs w:val="20"/>
        </w:rPr>
        <w:t>.</w:t>
      </w:r>
      <w:r w:rsidR="0096778E" w:rsidRPr="15ED9839">
        <w:rPr>
          <w:rFonts w:asciiTheme="majorHAnsi" w:hAnsiTheme="majorHAnsi"/>
          <w:sz w:val="20"/>
          <w:szCs w:val="20"/>
        </w:rPr>
        <w:t xml:space="preserve"> </w:t>
      </w:r>
    </w:p>
    <w:p w14:paraId="4563D04E" w14:textId="77777777" w:rsidR="001A232B" w:rsidRPr="0011142B" w:rsidRDefault="001A232B" w:rsidP="006A6AB2">
      <w:pPr>
        <w:pStyle w:val="GEFFieldtoFillout"/>
        <w:keepNext/>
        <w:ind w:left="0"/>
        <w:jc w:val="both"/>
        <w:rPr>
          <w:rFonts w:ascii="Calibri" w:hAnsi="Calibri"/>
          <w:color w:val="auto"/>
          <w:sz w:val="20"/>
          <w:szCs w:val="20"/>
        </w:rPr>
      </w:pPr>
    </w:p>
    <w:p w14:paraId="213B1DA0" w14:textId="53904EF7" w:rsidR="00D0735D" w:rsidRPr="0011142B" w:rsidRDefault="001A232B" w:rsidP="00DA51BD">
      <w:pPr>
        <w:pStyle w:val="ListParagraph"/>
        <w:numPr>
          <w:ilvl w:val="0"/>
          <w:numId w:val="113"/>
        </w:numPr>
        <w:jc w:val="both"/>
        <w:rPr>
          <w:rFonts w:ascii="Calibri" w:hAnsi="Calibri"/>
          <w:noProof/>
          <w:sz w:val="20"/>
          <w:szCs w:val="20"/>
        </w:rPr>
      </w:pPr>
      <w:r w:rsidRPr="0011142B">
        <w:rPr>
          <w:rFonts w:ascii="Calibri" w:hAnsi="Calibri"/>
          <w:i/>
          <w:noProof/>
          <w:sz w:val="20"/>
          <w:szCs w:val="20"/>
        </w:rPr>
        <w:t>Illegal hunting and killing of wildlife and human-wildlife conflict</w:t>
      </w:r>
      <w:r w:rsidRPr="0011142B">
        <w:rPr>
          <w:rFonts w:ascii="Calibri" w:hAnsi="Calibri"/>
          <w:noProof/>
          <w:sz w:val="20"/>
          <w:szCs w:val="20"/>
        </w:rPr>
        <w:t xml:space="preserve">: While poverty has a direct </w:t>
      </w:r>
      <w:r w:rsidR="002220A3">
        <w:rPr>
          <w:rFonts w:ascii="Calibri" w:hAnsi="Calibri"/>
          <w:noProof/>
          <w:sz w:val="20"/>
          <w:szCs w:val="20"/>
        </w:rPr>
        <w:t>linkage</w:t>
      </w:r>
      <w:r w:rsidRPr="0011142B">
        <w:rPr>
          <w:rFonts w:ascii="Calibri" w:hAnsi="Calibri"/>
          <w:noProof/>
          <w:sz w:val="20"/>
          <w:szCs w:val="20"/>
        </w:rPr>
        <w:t xml:space="preserve"> to increased reliance on rangelands and overgrazing, it is also responsible for much of the illegal hunting and killing of wildlife in northern Pakistan. Degraded rangelands, reduced abundance of wild herbivores, and increased prevelance of domestic livestock culminate in increased conflict between local communities and predators. Economic hardship is one of the root causes prompting herders to kill snow leopards to protect their livestock, and retribution killing of snow leopards in response is considered a high threat to th</w:t>
      </w:r>
      <w:r w:rsidR="004513C0">
        <w:rPr>
          <w:rFonts w:ascii="Calibri" w:hAnsi="Calibri"/>
          <w:noProof/>
          <w:sz w:val="20"/>
          <w:szCs w:val="20"/>
        </w:rPr>
        <w:t>e species.</w:t>
      </w:r>
      <w:r w:rsidR="004513C0">
        <w:rPr>
          <w:rStyle w:val="FootnoteReference"/>
          <w:noProof/>
          <w:szCs w:val="20"/>
        </w:rPr>
        <w:footnoteReference w:id="17"/>
      </w:r>
      <w:r w:rsidR="00E432F6">
        <w:rPr>
          <w:rFonts w:ascii="Calibri" w:hAnsi="Calibri"/>
          <w:noProof/>
          <w:sz w:val="20"/>
          <w:szCs w:val="20"/>
        </w:rPr>
        <w:t xml:space="preserve"> It is estimated that around 8 snow leopards are killed annually in Northern Pakistan, but un-reported figures </w:t>
      </w:r>
      <w:r w:rsidR="00266504">
        <w:rPr>
          <w:rFonts w:ascii="Calibri" w:hAnsi="Calibri"/>
          <w:noProof/>
          <w:sz w:val="20"/>
          <w:szCs w:val="20"/>
        </w:rPr>
        <w:t>m</w:t>
      </w:r>
      <w:r w:rsidR="00E432F6">
        <w:rPr>
          <w:rFonts w:ascii="Calibri" w:hAnsi="Calibri"/>
          <w:noProof/>
          <w:sz w:val="20"/>
          <w:szCs w:val="20"/>
        </w:rPr>
        <w:t xml:space="preserve">ay be higher. </w:t>
      </w:r>
      <w:r w:rsidR="004513C0">
        <w:rPr>
          <w:rFonts w:ascii="Calibri" w:hAnsi="Calibri"/>
          <w:noProof/>
          <w:sz w:val="20"/>
          <w:szCs w:val="20"/>
        </w:rPr>
        <w:t xml:space="preserve"> </w:t>
      </w:r>
      <w:r w:rsidRPr="0011142B">
        <w:rPr>
          <w:rFonts w:ascii="Calibri" w:hAnsi="Calibri"/>
          <w:noProof/>
          <w:sz w:val="20"/>
          <w:szCs w:val="20"/>
        </w:rPr>
        <w:t>In addition, to compensate for livestock losses and supplement</w:t>
      </w:r>
      <w:r w:rsidR="00266504">
        <w:rPr>
          <w:rFonts w:ascii="Calibri" w:hAnsi="Calibri"/>
          <w:noProof/>
          <w:sz w:val="20"/>
          <w:szCs w:val="20"/>
        </w:rPr>
        <w:t>ation of</w:t>
      </w:r>
      <w:r w:rsidRPr="0011142B">
        <w:rPr>
          <w:rFonts w:ascii="Calibri" w:hAnsi="Calibri"/>
          <w:noProof/>
          <w:sz w:val="20"/>
          <w:szCs w:val="20"/>
        </w:rPr>
        <w:t xml:space="preserve"> their incomes, herders in the region have also relied on poaching of snow</w:t>
      </w:r>
      <w:r w:rsidR="00266504">
        <w:rPr>
          <w:rFonts w:ascii="Calibri" w:hAnsi="Calibri"/>
          <w:noProof/>
          <w:sz w:val="20"/>
          <w:szCs w:val="20"/>
        </w:rPr>
        <w:t xml:space="preserve"> leopard and wild prey to sell i</w:t>
      </w:r>
      <w:r w:rsidRPr="0011142B">
        <w:rPr>
          <w:rFonts w:ascii="Calibri" w:hAnsi="Calibri"/>
          <w:noProof/>
          <w:sz w:val="20"/>
          <w:szCs w:val="20"/>
        </w:rPr>
        <w:t>n the black market. International net trade in snow leopard between 1975 and 2000, as reported by CITES Parties, is 1</w:t>
      </w:r>
      <w:r w:rsidR="00FC68AC">
        <w:rPr>
          <w:rFonts w:ascii="Calibri" w:hAnsi="Calibri"/>
          <w:noProof/>
          <w:sz w:val="20"/>
          <w:szCs w:val="20"/>
        </w:rPr>
        <w:t>,</w:t>
      </w:r>
      <w:r w:rsidRPr="0011142B">
        <w:rPr>
          <w:rFonts w:ascii="Calibri" w:hAnsi="Calibri"/>
          <w:noProof/>
          <w:sz w:val="20"/>
          <w:szCs w:val="20"/>
        </w:rPr>
        <w:t>042 items (</w:t>
      </w:r>
      <w:r w:rsidR="00266504">
        <w:rPr>
          <w:rFonts w:ascii="Calibri" w:hAnsi="Calibri"/>
          <w:noProof/>
          <w:sz w:val="20"/>
          <w:szCs w:val="20"/>
        </w:rPr>
        <w:t xml:space="preserve">that include 53 </w:t>
      </w:r>
      <w:r w:rsidRPr="0011142B">
        <w:rPr>
          <w:rFonts w:ascii="Calibri" w:hAnsi="Calibri"/>
          <w:noProof/>
          <w:sz w:val="20"/>
          <w:szCs w:val="20"/>
        </w:rPr>
        <w:t>skins</w:t>
      </w:r>
      <w:r w:rsidR="00266504">
        <w:rPr>
          <w:rFonts w:ascii="Calibri" w:hAnsi="Calibri"/>
          <w:noProof/>
          <w:sz w:val="20"/>
          <w:szCs w:val="20"/>
        </w:rPr>
        <w:t>, 570 specimens</w:t>
      </w:r>
      <w:r w:rsidRPr="0011142B">
        <w:rPr>
          <w:rFonts w:ascii="Calibri" w:hAnsi="Calibri"/>
          <w:noProof/>
          <w:sz w:val="20"/>
          <w:szCs w:val="20"/>
        </w:rPr>
        <w:t xml:space="preserve">, </w:t>
      </w:r>
      <w:r w:rsidR="00266504">
        <w:rPr>
          <w:rFonts w:ascii="Calibri" w:hAnsi="Calibri"/>
          <w:noProof/>
          <w:sz w:val="20"/>
          <w:szCs w:val="20"/>
        </w:rPr>
        <w:t xml:space="preserve">3 </w:t>
      </w:r>
      <w:r w:rsidRPr="0011142B">
        <w:rPr>
          <w:rFonts w:ascii="Calibri" w:hAnsi="Calibri"/>
          <w:noProof/>
          <w:sz w:val="20"/>
          <w:szCs w:val="20"/>
        </w:rPr>
        <w:t xml:space="preserve">garments, </w:t>
      </w:r>
      <w:r w:rsidR="00266504">
        <w:rPr>
          <w:rFonts w:ascii="Calibri" w:hAnsi="Calibri"/>
          <w:noProof/>
          <w:sz w:val="20"/>
          <w:szCs w:val="20"/>
        </w:rPr>
        <w:t xml:space="preserve">3 </w:t>
      </w:r>
      <w:r w:rsidRPr="0011142B">
        <w:rPr>
          <w:rFonts w:ascii="Calibri" w:hAnsi="Calibri"/>
          <w:noProof/>
          <w:sz w:val="20"/>
          <w:szCs w:val="20"/>
        </w:rPr>
        <w:t xml:space="preserve">trophies, </w:t>
      </w:r>
      <w:r w:rsidR="00266504">
        <w:rPr>
          <w:rFonts w:ascii="Calibri" w:hAnsi="Calibri"/>
          <w:noProof/>
          <w:sz w:val="20"/>
          <w:szCs w:val="20"/>
        </w:rPr>
        <w:t xml:space="preserve">9 </w:t>
      </w:r>
      <w:r w:rsidRPr="0011142B">
        <w:rPr>
          <w:rFonts w:ascii="Calibri" w:hAnsi="Calibri"/>
          <w:noProof/>
          <w:sz w:val="20"/>
          <w:szCs w:val="20"/>
        </w:rPr>
        <w:t xml:space="preserve">bodies, </w:t>
      </w:r>
      <w:r w:rsidR="00266504">
        <w:rPr>
          <w:rFonts w:ascii="Calibri" w:hAnsi="Calibri"/>
          <w:noProof/>
          <w:sz w:val="20"/>
          <w:szCs w:val="20"/>
        </w:rPr>
        <w:t>and 2 skeletons</w:t>
      </w:r>
      <w:r w:rsidRPr="0011142B">
        <w:rPr>
          <w:rFonts w:ascii="Calibri" w:hAnsi="Calibri"/>
          <w:noProof/>
          <w:sz w:val="20"/>
          <w:szCs w:val="20"/>
        </w:rPr>
        <w:t>).</w:t>
      </w:r>
      <w:r w:rsidR="00FC68AC">
        <w:rPr>
          <w:rFonts w:ascii="Calibri" w:hAnsi="Calibri"/>
          <w:noProof/>
          <w:sz w:val="20"/>
          <w:szCs w:val="20"/>
        </w:rPr>
        <w:t xml:space="preserve">  </w:t>
      </w:r>
      <w:r w:rsidR="00E432F6">
        <w:rPr>
          <w:rFonts w:ascii="Calibri" w:hAnsi="Calibri"/>
          <w:noProof/>
          <w:sz w:val="20"/>
          <w:szCs w:val="20"/>
        </w:rPr>
        <w:t xml:space="preserve">It is estimated that a snow leopard pelt fetches around USD 4,000 in the Peshawar market. </w:t>
      </w:r>
      <w:r w:rsidR="00FC68AC">
        <w:rPr>
          <w:rFonts w:ascii="Calibri" w:hAnsi="Calibri"/>
          <w:noProof/>
          <w:sz w:val="20"/>
          <w:szCs w:val="20"/>
        </w:rPr>
        <w:t xml:space="preserve">The Snow Leopard Foundation </w:t>
      </w:r>
      <w:r w:rsidR="00266504">
        <w:rPr>
          <w:rFonts w:ascii="Calibri" w:hAnsi="Calibri"/>
          <w:noProof/>
          <w:sz w:val="20"/>
          <w:szCs w:val="20"/>
        </w:rPr>
        <w:t xml:space="preserve">(SLF) </w:t>
      </w:r>
      <w:r w:rsidR="00FC68AC">
        <w:rPr>
          <w:rFonts w:ascii="Calibri" w:hAnsi="Calibri"/>
          <w:noProof/>
          <w:sz w:val="20"/>
          <w:szCs w:val="20"/>
        </w:rPr>
        <w:t xml:space="preserve">reports that on </w:t>
      </w:r>
      <w:r w:rsidR="002220A3">
        <w:rPr>
          <w:rFonts w:ascii="Calibri" w:hAnsi="Calibri"/>
          <w:noProof/>
          <w:sz w:val="20"/>
          <w:szCs w:val="20"/>
        </w:rPr>
        <w:t xml:space="preserve">an </w:t>
      </w:r>
      <w:r w:rsidR="00FC68AC">
        <w:rPr>
          <w:rFonts w:ascii="Calibri" w:hAnsi="Calibri"/>
          <w:noProof/>
          <w:sz w:val="20"/>
          <w:szCs w:val="20"/>
        </w:rPr>
        <w:t xml:space="preserve">average about </w:t>
      </w:r>
      <w:r w:rsidR="002342B2">
        <w:rPr>
          <w:rFonts w:ascii="Calibri" w:hAnsi="Calibri"/>
          <w:noProof/>
          <w:sz w:val="20"/>
          <w:szCs w:val="20"/>
        </w:rPr>
        <w:t>0.6</w:t>
      </w:r>
      <w:r w:rsidR="00FC68AC">
        <w:rPr>
          <w:rFonts w:ascii="Calibri" w:hAnsi="Calibri"/>
          <w:noProof/>
          <w:sz w:val="20"/>
          <w:szCs w:val="20"/>
        </w:rPr>
        <w:t xml:space="preserve"> livestock per household </w:t>
      </w:r>
      <w:r w:rsidR="000B23CC">
        <w:rPr>
          <w:rFonts w:ascii="Calibri" w:hAnsi="Calibri"/>
          <w:noProof/>
          <w:sz w:val="20"/>
          <w:szCs w:val="20"/>
        </w:rPr>
        <w:t xml:space="preserve">are </w:t>
      </w:r>
      <w:r w:rsidR="00FC68AC">
        <w:rPr>
          <w:rFonts w:ascii="Calibri" w:hAnsi="Calibri"/>
          <w:noProof/>
          <w:sz w:val="20"/>
          <w:szCs w:val="20"/>
        </w:rPr>
        <w:t xml:space="preserve">killed annually </w:t>
      </w:r>
      <w:r w:rsidR="002342B2">
        <w:rPr>
          <w:rFonts w:ascii="Calibri" w:hAnsi="Calibri"/>
          <w:noProof/>
          <w:sz w:val="20"/>
          <w:szCs w:val="20"/>
        </w:rPr>
        <w:t xml:space="preserve">during the recent 5-year period in in Northern Pakistan. In addition, SLF reports that annual livestock losses is estimated at 2-5% of total herd loss in some areas of the snow leopard homerange, resulting in between USD 128-190 annual loss per family.  </w:t>
      </w:r>
      <w:r w:rsidR="00FC68AC">
        <w:rPr>
          <w:rFonts w:ascii="Calibri" w:hAnsi="Calibri"/>
          <w:noProof/>
          <w:sz w:val="20"/>
          <w:szCs w:val="20"/>
        </w:rPr>
        <w:t xml:space="preserve">Livestock kills in Northern Pakistan is the most </w:t>
      </w:r>
      <w:r w:rsidR="00054566">
        <w:rPr>
          <w:rFonts w:ascii="Calibri" w:hAnsi="Calibri"/>
          <w:noProof/>
          <w:sz w:val="20"/>
          <w:szCs w:val="20"/>
        </w:rPr>
        <w:t xml:space="preserve">significant </w:t>
      </w:r>
      <w:r w:rsidR="00FC68AC">
        <w:rPr>
          <w:rFonts w:ascii="Calibri" w:hAnsi="Calibri"/>
          <w:noProof/>
          <w:sz w:val="20"/>
          <w:szCs w:val="20"/>
        </w:rPr>
        <w:t>threat to local herdmen</w:t>
      </w:r>
      <w:r w:rsidR="002342B2">
        <w:rPr>
          <w:rFonts w:ascii="Calibri" w:hAnsi="Calibri"/>
          <w:noProof/>
          <w:sz w:val="20"/>
          <w:szCs w:val="20"/>
        </w:rPr>
        <w:t xml:space="preserve">. </w:t>
      </w:r>
    </w:p>
    <w:p w14:paraId="73EC3C11" w14:textId="77777777" w:rsidR="00B51AF6" w:rsidRDefault="00B51AF6" w:rsidP="006A6AB2">
      <w:pPr>
        <w:pStyle w:val="GEFFieldtoFillout"/>
        <w:ind w:left="0"/>
        <w:jc w:val="both"/>
        <w:rPr>
          <w:rFonts w:ascii="Calibri" w:hAnsi="Calibri"/>
          <w:noProof/>
          <w:sz w:val="20"/>
          <w:szCs w:val="20"/>
        </w:rPr>
      </w:pPr>
    </w:p>
    <w:p w14:paraId="3A5AC596" w14:textId="77777777" w:rsidR="007D7F50" w:rsidRDefault="007D7F50" w:rsidP="006A6AB2">
      <w:pPr>
        <w:pStyle w:val="GEFFieldtoFillout"/>
        <w:ind w:left="0"/>
        <w:jc w:val="both"/>
        <w:rPr>
          <w:rFonts w:ascii="Calibri" w:hAnsi="Calibri"/>
          <w:noProof/>
          <w:sz w:val="20"/>
          <w:szCs w:val="20"/>
        </w:rPr>
      </w:pPr>
    </w:p>
    <w:p w14:paraId="475ACD94" w14:textId="77777777" w:rsidR="007D7F50" w:rsidRPr="0011142B" w:rsidRDefault="007D7F50" w:rsidP="006A6AB2">
      <w:pPr>
        <w:pStyle w:val="GEFFieldtoFillout"/>
        <w:ind w:left="0"/>
        <w:jc w:val="both"/>
        <w:rPr>
          <w:rFonts w:ascii="Calibri" w:hAnsi="Calibri"/>
          <w:noProof/>
          <w:sz w:val="20"/>
          <w:szCs w:val="20"/>
        </w:rPr>
      </w:pPr>
    </w:p>
    <w:p w14:paraId="48C95A2D" w14:textId="56404FB6" w:rsidR="00B51AF6" w:rsidRPr="000B23CC" w:rsidRDefault="15ED9839" w:rsidP="15ED9839">
      <w:pPr>
        <w:widowControl w:val="0"/>
        <w:autoSpaceDE w:val="0"/>
        <w:autoSpaceDN w:val="0"/>
        <w:adjustRightInd w:val="0"/>
        <w:spacing w:after="0"/>
        <w:rPr>
          <w:rFonts w:cs="Times"/>
          <w:b/>
          <w:bCs/>
          <w:sz w:val="20"/>
          <w:szCs w:val="20"/>
        </w:rPr>
      </w:pPr>
      <w:r w:rsidRPr="15ED9839">
        <w:rPr>
          <w:rFonts w:cs="Times"/>
          <w:b/>
          <w:bCs/>
          <w:sz w:val="20"/>
          <w:szCs w:val="20"/>
        </w:rPr>
        <w:t xml:space="preserve">Table 1: Threats to Target Landscapes </w:t>
      </w:r>
    </w:p>
    <w:tbl>
      <w:tblPr>
        <w:tblW w:w="9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1777"/>
        <w:gridCol w:w="1170"/>
        <w:gridCol w:w="990"/>
        <w:gridCol w:w="900"/>
        <w:gridCol w:w="1350"/>
        <w:gridCol w:w="1137"/>
      </w:tblGrid>
      <w:tr w:rsidR="00B51AF6" w:rsidRPr="00EC15B7" w14:paraId="3088AC67" w14:textId="77777777" w:rsidTr="15ED9839">
        <w:tc>
          <w:tcPr>
            <w:tcW w:w="2178" w:type="dxa"/>
            <w:vMerge w:val="restart"/>
            <w:shd w:val="clear" w:color="auto" w:fill="C2D69B" w:themeFill="accent3" w:themeFillTint="99"/>
          </w:tcPr>
          <w:p w14:paraId="6F954FE1"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 xml:space="preserve">Protected Areas and Key Biodiversity Areas (outside PA network) </w:t>
            </w:r>
          </w:p>
        </w:tc>
        <w:tc>
          <w:tcPr>
            <w:tcW w:w="7324" w:type="dxa"/>
            <w:gridSpan w:val="6"/>
            <w:shd w:val="clear" w:color="auto" w:fill="C2D69B" w:themeFill="accent3" w:themeFillTint="99"/>
          </w:tcPr>
          <w:p w14:paraId="4E265B48" w14:textId="77777777" w:rsidR="00B51AF6" w:rsidRPr="00B51AF6" w:rsidRDefault="15ED9839" w:rsidP="15ED9839">
            <w:pPr>
              <w:widowControl w:val="0"/>
              <w:autoSpaceDE w:val="0"/>
              <w:autoSpaceDN w:val="0"/>
              <w:adjustRightInd w:val="0"/>
              <w:spacing w:after="0"/>
              <w:jc w:val="center"/>
              <w:rPr>
                <w:rFonts w:cs="Times"/>
                <w:b/>
                <w:bCs/>
                <w:sz w:val="18"/>
                <w:szCs w:val="18"/>
              </w:rPr>
            </w:pPr>
            <w:r w:rsidRPr="15ED9839">
              <w:rPr>
                <w:rFonts w:cs="Times"/>
                <w:b/>
                <w:bCs/>
                <w:sz w:val="18"/>
                <w:szCs w:val="18"/>
              </w:rPr>
              <w:t xml:space="preserve">Threats </w:t>
            </w:r>
          </w:p>
        </w:tc>
      </w:tr>
      <w:tr w:rsidR="00B51AF6" w:rsidRPr="00EC15B7" w14:paraId="0A0ED0CB" w14:textId="77777777" w:rsidTr="00054566">
        <w:tc>
          <w:tcPr>
            <w:tcW w:w="2178" w:type="dxa"/>
            <w:vMerge/>
            <w:shd w:val="clear" w:color="auto" w:fill="C2D69B"/>
          </w:tcPr>
          <w:p w14:paraId="064ABDB1" w14:textId="77777777" w:rsidR="00B51AF6" w:rsidRPr="00B51AF6" w:rsidRDefault="00B51AF6" w:rsidP="00B51AF6">
            <w:pPr>
              <w:widowControl w:val="0"/>
              <w:autoSpaceDE w:val="0"/>
              <w:autoSpaceDN w:val="0"/>
              <w:adjustRightInd w:val="0"/>
              <w:spacing w:after="0"/>
              <w:rPr>
                <w:rFonts w:cs="Times"/>
                <w:b/>
                <w:sz w:val="18"/>
                <w:szCs w:val="18"/>
              </w:rPr>
            </w:pPr>
          </w:p>
        </w:tc>
        <w:tc>
          <w:tcPr>
            <w:tcW w:w="1777" w:type="dxa"/>
            <w:shd w:val="clear" w:color="auto" w:fill="C2D69B" w:themeFill="accent3" w:themeFillTint="99"/>
          </w:tcPr>
          <w:p w14:paraId="7C5BF3B5"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Habitat Degradation due to unregulated livestock grazing</w:t>
            </w:r>
          </w:p>
        </w:tc>
        <w:tc>
          <w:tcPr>
            <w:tcW w:w="1170" w:type="dxa"/>
            <w:shd w:val="clear" w:color="auto" w:fill="C2D69B" w:themeFill="accent3" w:themeFillTint="99"/>
          </w:tcPr>
          <w:p w14:paraId="6EA160BC"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Harvest of fuelwood /and timber</w:t>
            </w:r>
          </w:p>
        </w:tc>
        <w:tc>
          <w:tcPr>
            <w:tcW w:w="990" w:type="dxa"/>
            <w:shd w:val="clear" w:color="auto" w:fill="C2D69B" w:themeFill="accent3" w:themeFillTint="99"/>
          </w:tcPr>
          <w:p w14:paraId="40090169"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NTFP collection</w:t>
            </w:r>
          </w:p>
        </w:tc>
        <w:tc>
          <w:tcPr>
            <w:tcW w:w="900" w:type="dxa"/>
            <w:shd w:val="clear" w:color="auto" w:fill="C2D69B" w:themeFill="accent3" w:themeFillTint="99"/>
          </w:tcPr>
          <w:p w14:paraId="3487EF63"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Human-wildlife conflicts</w:t>
            </w:r>
          </w:p>
        </w:tc>
        <w:tc>
          <w:tcPr>
            <w:tcW w:w="1350" w:type="dxa"/>
            <w:shd w:val="clear" w:color="auto" w:fill="C2D69B" w:themeFill="accent3" w:themeFillTint="99"/>
          </w:tcPr>
          <w:p w14:paraId="5DF7856D"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 xml:space="preserve">Unregulated Tourism and encroachment in meadows </w:t>
            </w:r>
          </w:p>
        </w:tc>
        <w:tc>
          <w:tcPr>
            <w:tcW w:w="1137" w:type="dxa"/>
            <w:shd w:val="clear" w:color="auto" w:fill="C2D69B" w:themeFill="accent3" w:themeFillTint="99"/>
          </w:tcPr>
          <w:p w14:paraId="7BC685FA" w14:textId="77777777" w:rsidR="00B51AF6" w:rsidRPr="00B51AF6" w:rsidRDefault="15ED9839" w:rsidP="15ED9839">
            <w:pPr>
              <w:widowControl w:val="0"/>
              <w:autoSpaceDE w:val="0"/>
              <w:autoSpaceDN w:val="0"/>
              <w:adjustRightInd w:val="0"/>
              <w:spacing w:after="0"/>
              <w:jc w:val="left"/>
              <w:rPr>
                <w:rFonts w:cs="Times"/>
                <w:b/>
                <w:bCs/>
                <w:sz w:val="18"/>
                <w:szCs w:val="18"/>
              </w:rPr>
            </w:pPr>
            <w:r w:rsidRPr="15ED9839">
              <w:rPr>
                <w:rFonts w:cs="Times"/>
                <w:b/>
                <w:bCs/>
                <w:sz w:val="18"/>
                <w:szCs w:val="18"/>
              </w:rPr>
              <w:t xml:space="preserve">Climate change and shortage of water </w:t>
            </w:r>
          </w:p>
        </w:tc>
      </w:tr>
      <w:tr w:rsidR="00130E21" w:rsidRPr="00EC15B7" w14:paraId="31732C5C" w14:textId="77777777" w:rsidTr="00054566">
        <w:tc>
          <w:tcPr>
            <w:tcW w:w="2178" w:type="dxa"/>
            <w:shd w:val="clear" w:color="auto" w:fill="auto"/>
          </w:tcPr>
          <w:p w14:paraId="756CB0B8" w14:textId="16140557" w:rsidR="00130E21" w:rsidRPr="00B51AF6" w:rsidRDefault="15ED9839" w:rsidP="15ED9839">
            <w:pPr>
              <w:widowControl w:val="0"/>
              <w:autoSpaceDE w:val="0"/>
              <w:autoSpaceDN w:val="0"/>
              <w:adjustRightInd w:val="0"/>
              <w:spacing w:after="0"/>
              <w:rPr>
                <w:rFonts w:cs="Times"/>
                <w:sz w:val="18"/>
                <w:szCs w:val="18"/>
              </w:rPr>
            </w:pPr>
            <w:r w:rsidRPr="15ED9839">
              <w:rPr>
                <w:rFonts w:asciiTheme="majorHAnsi" w:hAnsiTheme="majorHAnsi" w:cs="Times"/>
                <w:sz w:val="18"/>
                <w:szCs w:val="18"/>
              </w:rPr>
              <w:t>Karakoram-Pamir Landscape</w:t>
            </w:r>
          </w:p>
        </w:tc>
        <w:tc>
          <w:tcPr>
            <w:tcW w:w="1777" w:type="dxa"/>
            <w:shd w:val="clear" w:color="auto" w:fill="auto"/>
          </w:tcPr>
          <w:p w14:paraId="65C46CCA" w14:textId="191D870A"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170" w:type="dxa"/>
            <w:shd w:val="clear" w:color="auto" w:fill="auto"/>
          </w:tcPr>
          <w:p w14:paraId="3B8E7B97" w14:textId="1CD25976"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M</w:t>
            </w:r>
          </w:p>
        </w:tc>
        <w:tc>
          <w:tcPr>
            <w:tcW w:w="990" w:type="dxa"/>
            <w:shd w:val="clear" w:color="auto" w:fill="auto"/>
          </w:tcPr>
          <w:p w14:paraId="64283382" w14:textId="4CBEBAA4"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900" w:type="dxa"/>
            <w:shd w:val="clear" w:color="auto" w:fill="auto"/>
          </w:tcPr>
          <w:p w14:paraId="754CF264" w14:textId="4C0AF6F3"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350" w:type="dxa"/>
            <w:shd w:val="clear" w:color="auto" w:fill="auto"/>
          </w:tcPr>
          <w:p w14:paraId="23FBE350" w14:textId="5BB0AC28"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137" w:type="dxa"/>
            <w:shd w:val="clear" w:color="auto" w:fill="auto"/>
          </w:tcPr>
          <w:p w14:paraId="114C26A4" w14:textId="23C9593E"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r>
      <w:tr w:rsidR="00130E21" w:rsidRPr="00EC15B7" w14:paraId="3DE7FD5B" w14:textId="77777777" w:rsidTr="00054566">
        <w:tc>
          <w:tcPr>
            <w:tcW w:w="2178" w:type="dxa"/>
            <w:shd w:val="clear" w:color="auto" w:fill="auto"/>
          </w:tcPr>
          <w:p w14:paraId="2A79838A" w14:textId="7E7169C6" w:rsidR="00130E21" w:rsidRPr="00B51AF6" w:rsidRDefault="15ED9839" w:rsidP="15ED9839">
            <w:pPr>
              <w:widowControl w:val="0"/>
              <w:autoSpaceDE w:val="0"/>
              <w:autoSpaceDN w:val="0"/>
              <w:adjustRightInd w:val="0"/>
              <w:spacing w:after="0"/>
              <w:rPr>
                <w:rFonts w:cs="Times"/>
                <w:sz w:val="18"/>
                <w:szCs w:val="18"/>
              </w:rPr>
            </w:pPr>
            <w:r w:rsidRPr="15ED9839">
              <w:rPr>
                <w:rFonts w:asciiTheme="majorHAnsi" w:hAnsiTheme="majorHAnsi" w:cs="Times"/>
                <w:sz w:val="18"/>
                <w:szCs w:val="18"/>
              </w:rPr>
              <w:t>Hindu Kush Landscape</w:t>
            </w:r>
          </w:p>
        </w:tc>
        <w:tc>
          <w:tcPr>
            <w:tcW w:w="1777" w:type="dxa"/>
            <w:shd w:val="clear" w:color="auto" w:fill="auto"/>
          </w:tcPr>
          <w:p w14:paraId="12B80EDE" w14:textId="5FF3D15B"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170" w:type="dxa"/>
            <w:shd w:val="clear" w:color="auto" w:fill="auto"/>
          </w:tcPr>
          <w:p w14:paraId="3A1F03EF" w14:textId="27B376C9"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990" w:type="dxa"/>
            <w:shd w:val="clear" w:color="auto" w:fill="auto"/>
          </w:tcPr>
          <w:p w14:paraId="52E6C4E2" w14:textId="2AE0D7FC"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M</w:t>
            </w:r>
          </w:p>
        </w:tc>
        <w:tc>
          <w:tcPr>
            <w:tcW w:w="900" w:type="dxa"/>
            <w:shd w:val="clear" w:color="auto" w:fill="auto"/>
          </w:tcPr>
          <w:p w14:paraId="7A1C02DE" w14:textId="0ECAA5A8"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350" w:type="dxa"/>
            <w:shd w:val="clear" w:color="auto" w:fill="auto"/>
          </w:tcPr>
          <w:p w14:paraId="1FA6E6A7" w14:textId="0F41DFF9"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M</w:t>
            </w:r>
          </w:p>
        </w:tc>
        <w:tc>
          <w:tcPr>
            <w:tcW w:w="1137" w:type="dxa"/>
            <w:shd w:val="clear" w:color="auto" w:fill="auto"/>
          </w:tcPr>
          <w:p w14:paraId="60EB4CA3" w14:textId="6D3A00F0"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r>
      <w:tr w:rsidR="00130E21" w:rsidRPr="00EC15B7" w14:paraId="0DB17358" w14:textId="77777777" w:rsidTr="00054566">
        <w:tc>
          <w:tcPr>
            <w:tcW w:w="2178" w:type="dxa"/>
            <w:shd w:val="clear" w:color="auto" w:fill="auto"/>
          </w:tcPr>
          <w:p w14:paraId="07EF545E" w14:textId="6542DAD7" w:rsidR="00130E21" w:rsidRPr="00B51AF6" w:rsidRDefault="15ED9839" w:rsidP="15ED9839">
            <w:pPr>
              <w:widowControl w:val="0"/>
              <w:autoSpaceDE w:val="0"/>
              <w:autoSpaceDN w:val="0"/>
              <w:adjustRightInd w:val="0"/>
              <w:spacing w:after="0"/>
              <w:rPr>
                <w:rFonts w:cs="Times"/>
                <w:sz w:val="18"/>
                <w:szCs w:val="18"/>
              </w:rPr>
            </w:pPr>
            <w:r w:rsidRPr="15ED9839">
              <w:rPr>
                <w:rFonts w:asciiTheme="majorHAnsi" w:hAnsiTheme="majorHAnsi" w:cs="Times"/>
                <w:sz w:val="18"/>
                <w:szCs w:val="18"/>
              </w:rPr>
              <w:t xml:space="preserve">Himalaya Landscape </w:t>
            </w:r>
          </w:p>
        </w:tc>
        <w:tc>
          <w:tcPr>
            <w:tcW w:w="1777" w:type="dxa"/>
            <w:shd w:val="clear" w:color="auto" w:fill="auto"/>
          </w:tcPr>
          <w:p w14:paraId="0384587E" w14:textId="50D25A6C"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170" w:type="dxa"/>
            <w:shd w:val="clear" w:color="auto" w:fill="auto"/>
          </w:tcPr>
          <w:p w14:paraId="0743920C" w14:textId="30E3C5CA"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990" w:type="dxa"/>
            <w:shd w:val="clear" w:color="auto" w:fill="auto"/>
          </w:tcPr>
          <w:p w14:paraId="464699A5" w14:textId="2D27A715"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900" w:type="dxa"/>
            <w:shd w:val="clear" w:color="auto" w:fill="auto"/>
          </w:tcPr>
          <w:p w14:paraId="1D812D21" w14:textId="65419C28"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M</w:t>
            </w:r>
          </w:p>
        </w:tc>
        <w:tc>
          <w:tcPr>
            <w:tcW w:w="1350" w:type="dxa"/>
            <w:shd w:val="clear" w:color="auto" w:fill="auto"/>
          </w:tcPr>
          <w:p w14:paraId="7FAD0AD3" w14:textId="211087F8"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H</w:t>
            </w:r>
          </w:p>
        </w:tc>
        <w:tc>
          <w:tcPr>
            <w:tcW w:w="1137" w:type="dxa"/>
            <w:shd w:val="clear" w:color="auto" w:fill="auto"/>
          </w:tcPr>
          <w:p w14:paraId="2C853791" w14:textId="123CFBFB" w:rsidR="00130E21" w:rsidRPr="00B51AF6" w:rsidRDefault="15ED9839" w:rsidP="15ED9839">
            <w:pPr>
              <w:widowControl w:val="0"/>
              <w:autoSpaceDE w:val="0"/>
              <w:autoSpaceDN w:val="0"/>
              <w:adjustRightInd w:val="0"/>
              <w:spacing w:after="0"/>
              <w:jc w:val="center"/>
              <w:rPr>
                <w:rFonts w:cs="Times"/>
                <w:sz w:val="18"/>
                <w:szCs w:val="18"/>
              </w:rPr>
            </w:pPr>
            <w:r w:rsidRPr="15ED9839">
              <w:rPr>
                <w:rFonts w:asciiTheme="majorHAnsi" w:hAnsiTheme="majorHAnsi" w:cs="Times"/>
                <w:sz w:val="18"/>
                <w:szCs w:val="18"/>
              </w:rPr>
              <w:t>L</w:t>
            </w:r>
          </w:p>
        </w:tc>
      </w:tr>
    </w:tbl>
    <w:p w14:paraId="7B23979B" w14:textId="77777777" w:rsidR="00B51AF6" w:rsidRPr="00B51AF6" w:rsidRDefault="15ED9839" w:rsidP="15ED9839">
      <w:pPr>
        <w:widowControl w:val="0"/>
        <w:autoSpaceDE w:val="0"/>
        <w:autoSpaceDN w:val="0"/>
        <w:adjustRightInd w:val="0"/>
        <w:spacing w:after="240"/>
        <w:rPr>
          <w:rFonts w:cs="Times"/>
          <w:sz w:val="18"/>
          <w:szCs w:val="18"/>
        </w:rPr>
      </w:pPr>
      <w:r w:rsidRPr="15ED9839">
        <w:rPr>
          <w:rFonts w:cs="Times"/>
          <w:sz w:val="18"/>
          <w:szCs w:val="18"/>
        </w:rPr>
        <w:t xml:space="preserve">Note: Threat levels are H =high, M = medium and L = low </w:t>
      </w:r>
    </w:p>
    <w:p w14:paraId="763DF52A" w14:textId="00E65CB9" w:rsidR="00D0735D" w:rsidRPr="000B23CC" w:rsidRDefault="15ED9839" w:rsidP="00DA51BD">
      <w:pPr>
        <w:pStyle w:val="ListParagraph"/>
        <w:numPr>
          <w:ilvl w:val="0"/>
          <w:numId w:val="113"/>
        </w:numPr>
        <w:jc w:val="both"/>
        <w:rPr>
          <w:rFonts w:asciiTheme="majorHAnsi" w:hAnsiTheme="majorHAnsi" w:cs="Times"/>
          <w:sz w:val="20"/>
          <w:szCs w:val="20"/>
        </w:rPr>
      </w:pPr>
      <w:r w:rsidRPr="15ED9839">
        <w:rPr>
          <w:rFonts w:asciiTheme="majorHAnsi" w:hAnsiTheme="majorHAnsi"/>
          <w:sz w:val="20"/>
          <w:szCs w:val="20"/>
        </w:rPr>
        <w:t>Given the above threats, challenges and gaps in conservation responses currently implemented, it is pertinent that a long-term strategy is put in place to secure the snow leopard and other globally significant biodiversity, land and forest resources in the high range Himalayan region while enhancing lives and livelihoods of local communities that are dependent on these ecosystems.  Four inter-related barriers as described in the next section have been identified to impede the development of such a strategy.</w:t>
      </w:r>
    </w:p>
    <w:p w14:paraId="6CCE0B4D" w14:textId="77777777" w:rsidR="00320A38" w:rsidRDefault="00320A38" w:rsidP="006A6AB2">
      <w:pPr>
        <w:pStyle w:val="GEFFieldtoFillout"/>
        <w:ind w:left="0"/>
        <w:jc w:val="both"/>
        <w:rPr>
          <w:rFonts w:ascii="Calibri" w:hAnsi="Calibri" w:cs="Segoe UI"/>
          <w:b/>
          <w:sz w:val="20"/>
          <w:szCs w:val="20"/>
        </w:rPr>
      </w:pPr>
    </w:p>
    <w:p w14:paraId="41F3427F" w14:textId="49B2D624" w:rsidR="00B87774" w:rsidRPr="0011142B" w:rsidRDefault="15ED9839" w:rsidP="15ED9839">
      <w:pPr>
        <w:pStyle w:val="GEFFieldtoFillout"/>
        <w:ind w:left="0"/>
        <w:jc w:val="both"/>
        <w:rPr>
          <w:rFonts w:ascii="Calibri" w:hAnsi="Calibri"/>
          <w:noProof/>
          <w:sz w:val="20"/>
          <w:szCs w:val="20"/>
        </w:rPr>
      </w:pPr>
      <w:r w:rsidRPr="15ED9839">
        <w:rPr>
          <w:rFonts w:ascii="Calibri" w:hAnsi="Calibri" w:cs="Segoe UI"/>
          <w:b/>
          <w:bCs/>
          <w:sz w:val="20"/>
          <w:szCs w:val="20"/>
        </w:rPr>
        <w:t>Root Causes and barriers that need to be addressed</w:t>
      </w:r>
    </w:p>
    <w:p w14:paraId="2C4ACDE4" w14:textId="77777777" w:rsidR="00B87774" w:rsidRPr="0011142B" w:rsidRDefault="00B87774" w:rsidP="006A6AB2">
      <w:pPr>
        <w:rPr>
          <w:rFonts w:cs="Segoe UI"/>
          <w:b/>
          <w:color w:val="000000"/>
          <w:szCs w:val="20"/>
        </w:rPr>
      </w:pPr>
    </w:p>
    <w:p w14:paraId="4CC96FCE" w14:textId="2B6D632E" w:rsidR="00D0735D" w:rsidRPr="0011142B" w:rsidRDefault="00D0735D" w:rsidP="00DA51BD">
      <w:pPr>
        <w:pStyle w:val="ListParagraph"/>
        <w:numPr>
          <w:ilvl w:val="0"/>
          <w:numId w:val="113"/>
        </w:numPr>
        <w:jc w:val="both"/>
        <w:rPr>
          <w:rFonts w:ascii="Calibri" w:hAnsi="Calibri"/>
          <w:noProof/>
          <w:sz w:val="20"/>
          <w:szCs w:val="20"/>
        </w:rPr>
      </w:pPr>
      <w:r w:rsidRPr="0011142B">
        <w:rPr>
          <w:rFonts w:ascii="Calibri" w:hAnsi="Calibri"/>
          <w:noProof/>
          <w:sz w:val="20"/>
          <w:szCs w:val="20"/>
        </w:rPr>
        <w:t xml:space="preserve">The long-term vision of the project is to promote a landscape approach for the </w:t>
      </w:r>
      <w:r w:rsidR="0025723D">
        <w:rPr>
          <w:rFonts w:ascii="Calibri" w:hAnsi="Calibri"/>
          <w:noProof/>
          <w:sz w:val="20"/>
          <w:szCs w:val="20"/>
        </w:rPr>
        <w:t xml:space="preserve">conservation </w:t>
      </w:r>
      <w:r w:rsidRPr="0011142B">
        <w:rPr>
          <w:rFonts w:ascii="Calibri" w:hAnsi="Calibri"/>
          <w:noProof/>
          <w:sz w:val="20"/>
          <w:szCs w:val="20"/>
        </w:rPr>
        <w:t xml:space="preserve">of the snow leopard. There are four key barriers to conservation and sustainable management of snow leopard landscapes in northern Pakistan, </w:t>
      </w:r>
      <w:r w:rsidR="0025723D">
        <w:rPr>
          <w:rFonts w:ascii="Calibri" w:hAnsi="Calibri"/>
          <w:noProof/>
          <w:sz w:val="20"/>
          <w:szCs w:val="20"/>
        </w:rPr>
        <w:t xml:space="preserve">that are </w:t>
      </w:r>
      <w:r w:rsidRPr="0011142B">
        <w:rPr>
          <w:rFonts w:ascii="Calibri" w:hAnsi="Calibri"/>
          <w:noProof/>
          <w:sz w:val="20"/>
          <w:szCs w:val="20"/>
        </w:rPr>
        <w:t xml:space="preserve">outlined below: </w:t>
      </w:r>
    </w:p>
    <w:p w14:paraId="66D312B7" w14:textId="77777777" w:rsidR="00D0735D" w:rsidRPr="0011142B" w:rsidRDefault="00D0735D" w:rsidP="006A6AB2">
      <w:pPr>
        <w:pStyle w:val="GEFFieldtoFillout"/>
        <w:ind w:left="0"/>
        <w:jc w:val="both"/>
        <w:rPr>
          <w:rFonts w:ascii="Calibri" w:hAnsi="Calibri"/>
          <w:noProof/>
          <w:sz w:val="20"/>
          <w:szCs w:val="20"/>
        </w:rPr>
      </w:pPr>
    </w:p>
    <w:p w14:paraId="4A81F15D" w14:textId="23ADFB64" w:rsidR="00D0735D" w:rsidRPr="0011142B" w:rsidRDefault="00D0735D" w:rsidP="006A6AB2">
      <w:pPr>
        <w:pStyle w:val="GEFFieldtoFillout"/>
        <w:ind w:left="0"/>
        <w:jc w:val="both"/>
        <w:rPr>
          <w:rFonts w:ascii="Calibri" w:hAnsi="Calibri"/>
          <w:i/>
          <w:noProof/>
          <w:sz w:val="20"/>
          <w:szCs w:val="20"/>
        </w:rPr>
      </w:pPr>
      <w:r w:rsidRPr="0011142B">
        <w:rPr>
          <w:rFonts w:ascii="Calibri" w:hAnsi="Calibri"/>
          <w:i/>
          <w:noProof/>
          <w:sz w:val="20"/>
          <w:szCs w:val="20"/>
        </w:rPr>
        <w:t xml:space="preserve">Barrier 1: </w:t>
      </w:r>
      <w:r w:rsidR="008D68A7">
        <w:rPr>
          <w:rFonts w:ascii="Calibri" w:hAnsi="Calibri"/>
          <w:i/>
          <w:noProof/>
          <w:sz w:val="20"/>
          <w:szCs w:val="20"/>
        </w:rPr>
        <w:t xml:space="preserve">Absence of a landscape-level approach to snow </w:t>
      </w:r>
      <w:r w:rsidR="00BA09C0">
        <w:rPr>
          <w:rFonts w:ascii="Calibri" w:hAnsi="Calibri"/>
          <w:i/>
          <w:noProof/>
          <w:sz w:val="20"/>
          <w:szCs w:val="20"/>
        </w:rPr>
        <w:t xml:space="preserve">leopard </w:t>
      </w:r>
      <w:r w:rsidR="008D68A7">
        <w:rPr>
          <w:rFonts w:ascii="Calibri" w:hAnsi="Calibri"/>
          <w:i/>
          <w:noProof/>
          <w:sz w:val="20"/>
          <w:szCs w:val="20"/>
        </w:rPr>
        <w:t xml:space="preserve">conservation </w:t>
      </w:r>
    </w:p>
    <w:p w14:paraId="7615526D" w14:textId="77777777" w:rsidR="00D0735D" w:rsidRPr="0011142B" w:rsidRDefault="00D0735D" w:rsidP="006A6AB2">
      <w:pPr>
        <w:pStyle w:val="GEFFieldtoFillout"/>
        <w:ind w:left="0"/>
        <w:jc w:val="both"/>
        <w:rPr>
          <w:rFonts w:ascii="Calibri" w:hAnsi="Calibri"/>
          <w:noProof/>
          <w:sz w:val="20"/>
          <w:szCs w:val="20"/>
        </w:rPr>
      </w:pPr>
    </w:p>
    <w:p w14:paraId="5893ACDE" w14:textId="19A5F183" w:rsidR="00342A92" w:rsidRPr="003702A2" w:rsidRDefault="00342A92"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While the region has an extensive protected area network this </w:t>
      </w:r>
      <w:r w:rsidR="00B160DB">
        <w:rPr>
          <w:rFonts w:asciiTheme="majorHAnsi" w:hAnsiTheme="majorHAnsi"/>
          <w:sz w:val="20"/>
          <w:szCs w:val="20"/>
        </w:rPr>
        <w:t>is</w:t>
      </w:r>
      <w:r w:rsidRPr="15ED9839">
        <w:rPr>
          <w:rFonts w:asciiTheme="majorHAnsi" w:hAnsiTheme="majorHAnsi"/>
          <w:sz w:val="20"/>
          <w:szCs w:val="20"/>
        </w:rPr>
        <w:t xml:space="preserve"> fragmented and is often not fully representative of the wide variety </w:t>
      </w:r>
      <w:r w:rsidR="0025723D" w:rsidRPr="15ED9839">
        <w:rPr>
          <w:rFonts w:asciiTheme="majorHAnsi" w:hAnsiTheme="majorHAnsi"/>
          <w:sz w:val="20"/>
          <w:szCs w:val="20"/>
        </w:rPr>
        <w:t xml:space="preserve">of </w:t>
      </w:r>
      <w:r w:rsidRPr="15ED9839">
        <w:rPr>
          <w:rFonts w:asciiTheme="majorHAnsi" w:hAnsiTheme="majorHAnsi"/>
          <w:sz w:val="20"/>
          <w:szCs w:val="20"/>
        </w:rPr>
        <w:t>habitat types and ecosystems</w:t>
      </w:r>
      <w:r w:rsidR="00B72377">
        <w:rPr>
          <w:rFonts w:asciiTheme="majorHAnsi" w:hAnsiTheme="majorHAnsi"/>
          <w:sz w:val="20"/>
          <w:szCs w:val="20"/>
        </w:rPr>
        <w:t xml:space="preserve"> </w:t>
      </w:r>
      <w:r w:rsidR="00B72377" w:rsidRPr="00A1013A">
        <w:rPr>
          <w:rFonts w:asciiTheme="majorHAnsi" w:hAnsiTheme="majorHAnsi"/>
          <w:sz w:val="20"/>
          <w:szCs w:val="20"/>
        </w:rPr>
        <w:t>within the snow leopard habitat</w:t>
      </w:r>
      <w:r w:rsidRPr="00A1013A">
        <w:rPr>
          <w:rFonts w:asciiTheme="majorHAnsi" w:hAnsiTheme="majorHAnsi"/>
          <w:sz w:val="20"/>
          <w:szCs w:val="20"/>
        </w:rPr>
        <w:t xml:space="preserve">. Local and migratory pastoral communities continue to use these protected areas </w:t>
      </w:r>
      <w:r w:rsidR="00B72377" w:rsidRPr="00A1013A">
        <w:rPr>
          <w:rFonts w:asciiTheme="majorHAnsi" w:hAnsiTheme="majorHAnsi"/>
          <w:sz w:val="20"/>
          <w:szCs w:val="20"/>
        </w:rPr>
        <w:t>and surrounding lands</w:t>
      </w:r>
      <w:r w:rsidR="00B72377">
        <w:rPr>
          <w:rFonts w:asciiTheme="majorHAnsi" w:hAnsiTheme="majorHAnsi"/>
          <w:sz w:val="20"/>
          <w:szCs w:val="20"/>
        </w:rPr>
        <w:t xml:space="preserve"> </w:t>
      </w:r>
      <w:r w:rsidRPr="15ED9839">
        <w:rPr>
          <w:rFonts w:asciiTheme="majorHAnsi" w:hAnsiTheme="majorHAnsi"/>
          <w:sz w:val="20"/>
          <w:szCs w:val="20"/>
        </w:rPr>
        <w:t xml:space="preserve">for livestock grazing and collection of fuelwood and other bio-resources, competing for habitat and resources with snow leopard, wild prey and associated species. </w:t>
      </w:r>
      <w:r w:rsidRPr="15ED9839">
        <w:rPr>
          <w:rFonts w:asciiTheme="majorHAnsi" w:hAnsiTheme="majorHAnsi" w:cs="Times"/>
          <w:sz w:val="20"/>
          <w:szCs w:val="20"/>
        </w:rPr>
        <w:t>In many areas outside protected areas, the trend is increased pace of development – development interventions supported by various government and non-governmental agencies have resulted in rapid socio-economic development, expanded transportation networks and changes in cropping patterns (e.g. adoption of cash crops in limited arable land against traditional subsistence crops).</w:t>
      </w:r>
      <w:r w:rsidRPr="15ED9839">
        <w:rPr>
          <w:rFonts w:asciiTheme="majorHAnsi" w:hAnsiTheme="majorHAnsi"/>
          <w:sz w:val="20"/>
          <w:szCs w:val="20"/>
        </w:rPr>
        <w:t xml:space="preserve"> All of these have far-reaching impacts such as changes in pattern of land use, degradation of alpine pastures and forests and fragmentation of natural areas.</w:t>
      </w:r>
      <w:r w:rsidRPr="15ED9839">
        <w:rPr>
          <w:rStyle w:val="FootnoteReference"/>
          <w:rFonts w:asciiTheme="majorHAnsi" w:hAnsiTheme="majorHAnsi"/>
          <w:sz w:val="20"/>
          <w:szCs w:val="20"/>
        </w:rPr>
        <w:footnoteReference w:id="18"/>
      </w:r>
      <w:r w:rsidRPr="15ED9839">
        <w:rPr>
          <w:rFonts w:asciiTheme="majorHAnsi" w:hAnsiTheme="majorHAnsi"/>
          <w:sz w:val="20"/>
          <w:szCs w:val="20"/>
        </w:rPr>
        <w:t xml:space="preserve"> </w:t>
      </w:r>
      <w:r w:rsidRPr="15ED9839">
        <w:rPr>
          <w:rFonts w:asciiTheme="majorHAnsi" w:hAnsiTheme="majorHAnsi" w:cs="Times"/>
          <w:sz w:val="20"/>
          <w:szCs w:val="20"/>
        </w:rPr>
        <w:t>This is particularly relevant for the snow leopard as its home ranges are extensive (500-800 km</w:t>
      </w:r>
      <w:r w:rsidRPr="15ED9839">
        <w:rPr>
          <w:rFonts w:asciiTheme="majorHAnsi" w:hAnsiTheme="majorHAnsi" w:cs="Times"/>
          <w:sz w:val="20"/>
          <w:szCs w:val="20"/>
          <w:vertAlign w:val="superscript"/>
        </w:rPr>
        <w:t>2</w:t>
      </w:r>
      <w:r w:rsidRPr="15ED9839">
        <w:rPr>
          <w:rFonts w:asciiTheme="majorHAnsi" w:hAnsiTheme="majorHAnsi" w:cs="Times"/>
          <w:sz w:val="20"/>
          <w:szCs w:val="20"/>
        </w:rPr>
        <w:t xml:space="preserve">) and protection of migration corridors, that are usually outside the protected area network is key to the survival of the species. These adverse changes undermine the potential for protected areas to safeguard snow leopards and ecological processes – indicative of the need to enhance connectivity and protect biological corridors that lie outside the protected area network. </w:t>
      </w:r>
    </w:p>
    <w:p w14:paraId="5700BCC0" w14:textId="77777777" w:rsidR="00320A38" w:rsidRDefault="00320A38" w:rsidP="00342A92">
      <w:pPr>
        <w:widowControl w:val="0"/>
        <w:autoSpaceDE w:val="0"/>
        <w:autoSpaceDN w:val="0"/>
        <w:adjustRightInd w:val="0"/>
        <w:spacing w:after="240"/>
        <w:rPr>
          <w:rFonts w:asciiTheme="majorHAnsi" w:hAnsiTheme="majorHAnsi"/>
          <w:color w:val="000000"/>
          <w:sz w:val="20"/>
          <w:szCs w:val="20"/>
        </w:rPr>
      </w:pPr>
    </w:p>
    <w:p w14:paraId="01B37D9C" w14:textId="3844709B" w:rsidR="00342A92" w:rsidRPr="003702A2" w:rsidRDefault="173EA07F" w:rsidP="00DA51BD">
      <w:pPr>
        <w:pStyle w:val="ListParagraph"/>
        <w:numPr>
          <w:ilvl w:val="0"/>
          <w:numId w:val="113"/>
        </w:numPr>
        <w:jc w:val="both"/>
        <w:rPr>
          <w:rFonts w:asciiTheme="majorHAnsi" w:hAnsiTheme="majorHAnsi"/>
          <w:sz w:val="20"/>
          <w:szCs w:val="20"/>
        </w:rPr>
      </w:pPr>
      <w:r w:rsidRPr="173EA07F">
        <w:rPr>
          <w:rFonts w:asciiTheme="majorHAnsi" w:hAnsiTheme="majorHAnsi"/>
          <w:color w:val="000000" w:themeColor="text1"/>
          <w:sz w:val="20"/>
          <w:szCs w:val="20"/>
        </w:rPr>
        <w:t xml:space="preserve">There are often a variety of different kinds of heterogeneity that can be recognized in large landscapes beyond the realms of protected areas that are necessary for the conservation of the snow leopard. Provincial forest and wildlife agencies lack the skills, capacity, experience and mandate to manage such wider heterogeneous areas.  Other government agencies such as rural development, animal husbandry and agriculture do not have a presence within these landscapes. </w:t>
      </w:r>
      <w:r w:rsidR="00C667B2">
        <w:rPr>
          <w:rFonts w:asciiTheme="majorHAnsi" w:hAnsiTheme="majorHAnsi"/>
          <w:color w:val="000000" w:themeColor="text1"/>
          <w:sz w:val="20"/>
          <w:szCs w:val="20"/>
        </w:rPr>
        <w:t>C</w:t>
      </w:r>
      <w:r w:rsidRPr="173EA07F">
        <w:rPr>
          <w:rFonts w:asciiTheme="majorHAnsi" w:hAnsiTheme="majorHAnsi"/>
          <w:color w:val="000000" w:themeColor="text1"/>
          <w:sz w:val="20"/>
          <w:szCs w:val="20"/>
        </w:rPr>
        <w:t>onsequen</w:t>
      </w:r>
      <w:r w:rsidR="00C667B2">
        <w:rPr>
          <w:rFonts w:asciiTheme="majorHAnsi" w:hAnsiTheme="majorHAnsi"/>
          <w:color w:val="000000" w:themeColor="text1"/>
          <w:sz w:val="20"/>
          <w:szCs w:val="20"/>
        </w:rPr>
        <w:t>tly</w:t>
      </w:r>
      <w:r w:rsidRPr="173EA07F">
        <w:rPr>
          <w:rFonts w:asciiTheme="majorHAnsi" w:hAnsiTheme="majorHAnsi"/>
          <w:color w:val="000000" w:themeColor="text1"/>
          <w:sz w:val="20"/>
          <w:szCs w:val="20"/>
        </w:rPr>
        <w:t>, there is currently</w:t>
      </w:r>
      <w:r w:rsidRPr="173EA07F">
        <w:rPr>
          <w:rFonts w:asciiTheme="majorHAnsi" w:hAnsiTheme="majorHAnsi"/>
          <w:sz w:val="20"/>
          <w:szCs w:val="20"/>
        </w:rPr>
        <w:t xml:space="preserve"> no formal multi-sector and multi-stakeholder landscape-scale mechanisms being developed and implemented to: (i) safeguard dispersal corridors between adjacent but separate core snow leopard populations; (ii) maintain the genetic variations of snow leopard populations; (iii) secure the conservation status of key prey species; and (iv) ensure the resilience of ecosystems to the effects of climate change. While the Global Snow Leopard and Ecosystem Protection (GSLEP) program seeks to promote landscape level approaches to conservation of snow leopards, wild prey and their habitats, </w:t>
      </w:r>
      <w:r w:rsidRPr="173EA07F">
        <w:rPr>
          <w:rFonts w:asciiTheme="majorHAnsi" w:hAnsiTheme="majorHAnsi"/>
          <w:sz w:val="20"/>
          <w:szCs w:val="20"/>
          <w:lang w:val="en-GB"/>
        </w:rPr>
        <w:t>government agencies have little experience in developing strategic plans to mainstream biological considerations when planning and undertaking their respective sector activities and there is limited opportunity for multi-sectoral and multi-stakeholder cooperation and collaboration and decision-making processes.  Similarly</w:t>
      </w:r>
      <w:r w:rsidR="00C667B2">
        <w:rPr>
          <w:rFonts w:asciiTheme="majorHAnsi" w:hAnsiTheme="majorHAnsi"/>
          <w:sz w:val="20"/>
          <w:szCs w:val="20"/>
          <w:lang w:val="en-GB"/>
        </w:rPr>
        <w:t>,</w:t>
      </w:r>
      <w:r w:rsidRPr="173EA07F">
        <w:rPr>
          <w:rFonts w:asciiTheme="majorHAnsi" w:hAnsiTheme="majorHAnsi"/>
          <w:sz w:val="20"/>
          <w:szCs w:val="20"/>
          <w:lang w:val="en-GB"/>
        </w:rPr>
        <w:t xml:space="preserve"> local communities lack economic incentives, along with awareness, capacity and support in the planning and sustainable management of forests and meadows for biodiversity conservation and climate change mitigation. </w:t>
      </w:r>
    </w:p>
    <w:p w14:paraId="5855806F" w14:textId="77777777" w:rsidR="00320A38" w:rsidRDefault="00320A38" w:rsidP="006A6AB2">
      <w:pPr>
        <w:pStyle w:val="GEFFieldtoFillout"/>
        <w:ind w:left="0"/>
        <w:jc w:val="both"/>
        <w:rPr>
          <w:rFonts w:asciiTheme="majorHAnsi" w:hAnsiTheme="majorHAnsi"/>
          <w:i/>
          <w:noProof/>
          <w:sz w:val="20"/>
          <w:szCs w:val="20"/>
        </w:rPr>
      </w:pPr>
    </w:p>
    <w:p w14:paraId="7D79211C" w14:textId="64BD96F7" w:rsidR="006A6AB2" w:rsidRPr="003702A2" w:rsidRDefault="006A6AB2" w:rsidP="006A6AB2">
      <w:pPr>
        <w:pStyle w:val="GEFFieldtoFillout"/>
        <w:ind w:left="0"/>
        <w:jc w:val="both"/>
        <w:rPr>
          <w:rFonts w:asciiTheme="majorHAnsi" w:hAnsiTheme="majorHAnsi"/>
          <w:i/>
          <w:noProof/>
          <w:sz w:val="20"/>
          <w:szCs w:val="20"/>
        </w:rPr>
      </w:pPr>
      <w:r w:rsidRPr="003702A2">
        <w:rPr>
          <w:rFonts w:asciiTheme="majorHAnsi" w:hAnsiTheme="majorHAnsi"/>
          <w:i/>
          <w:noProof/>
          <w:sz w:val="20"/>
          <w:szCs w:val="20"/>
        </w:rPr>
        <w:t>Barrier 2: Inadequate representation and protection of important habitats, including forests, in the existing PA network</w:t>
      </w:r>
    </w:p>
    <w:p w14:paraId="2AF81E98" w14:textId="77777777" w:rsidR="006A6AB2" w:rsidRPr="003702A2" w:rsidRDefault="006A6AB2" w:rsidP="006A6AB2">
      <w:pPr>
        <w:pStyle w:val="GEFFieldtoFillout"/>
        <w:ind w:left="0"/>
        <w:jc w:val="both"/>
        <w:rPr>
          <w:rFonts w:asciiTheme="majorHAnsi" w:hAnsiTheme="majorHAnsi"/>
          <w:noProof/>
          <w:sz w:val="20"/>
          <w:szCs w:val="20"/>
        </w:rPr>
      </w:pPr>
    </w:p>
    <w:p w14:paraId="0BBA6498" w14:textId="7809D80B" w:rsidR="006A6AB2"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noProof/>
          <w:sz w:val="20"/>
          <w:szCs w:val="20"/>
        </w:rPr>
        <w:t xml:space="preserve">Although there are around 44 established PAs in snow leopard </w:t>
      </w:r>
      <w:r w:rsidRPr="00A1013A">
        <w:rPr>
          <w:rFonts w:asciiTheme="majorHAnsi" w:hAnsiTheme="majorHAnsi"/>
          <w:noProof/>
          <w:sz w:val="20"/>
          <w:szCs w:val="20"/>
        </w:rPr>
        <w:t xml:space="preserve">habitat </w:t>
      </w:r>
      <w:r w:rsidR="008070A5" w:rsidRPr="00A1013A">
        <w:rPr>
          <w:rFonts w:asciiTheme="majorHAnsi" w:hAnsiTheme="majorHAnsi"/>
          <w:noProof/>
          <w:sz w:val="20"/>
          <w:szCs w:val="20"/>
        </w:rPr>
        <w:t>in Northern Pakistan</w:t>
      </w:r>
      <w:r w:rsidR="008070A5">
        <w:rPr>
          <w:rFonts w:asciiTheme="majorHAnsi" w:hAnsiTheme="majorHAnsi"/>
          <w:noProof/>
          <w:sz w:val="20"/>
          <w:szCs w:val="20"/>
        </w:rPr>
        <w:t xml:space="preserve"> </w:t>
      </w:r>
      <w:r w:rsidRPr="15ED9839">
        <w:rPr>
          <w:rFonts w:asciiTheme="majorHAnsi" w:hAnsiTheme="majorHAnsi"/>
          <w:noProof/>
          <w:sz w:val="20"/>
          <w:szCs w:val="20"/>
        </w:rPr>
        <w:t xml:space="preserve">(Annex 10), including </w:t>
      </w:r>
      <w:r w:rsidR="00B72377" w:rsidRPr="15ED9839">
        <w:rPr>
          <w:rFonts w:asciiTheme="majorHAnsi" w:hAnsiTheme="majorHAnsi"/>
          <w:noProof/>
          <w:sz w:val="20"/>
          <w:szCs w:val="20"/>
        </w:rPr>
        <w:t>3</w:t>
      </w:r>
      <w:r w:rsidR="008070A5">
        <w:rPr>
          <w:rFonts w:asciiTheme="majorHAnsi" w:hAnsiTheme="majorHAnsi"/>
          <w:noProof/>
          <w:sz w:val="20"/>
          <w:szCs w:val="20"/>
        </w:rPr>
        <w:t>2</w:t>
      </w:r>
      <w:r w:rsidR="00B72377" w:rsidRPr="15ED9839">
        <w:rPr>
          <w:rFonts w:asciiTheme="majorHAnsi" w:hAnsiTheme="majorHAnsi"/>
          <w:noProof/>
          <w:sz w:val="20"/>
          <w:szCs w:val="20"/>
        </w:rPr>
        <w:t xml:space="preserve"> </w:t>
      </w:r>
      <w:r w:rsidRPr="15ED9839">
        <w:rPr>
          <w:rFonts w:asciiTheme="majorHAnsi" w:hAnsiTheme="majorHAnsi"/>
          <w:noProof/>
          <w:sz w:val="20"/>
          <w:szCs w:val="20"/>
        </w:rPr>
        <w:t>Community Managed Conservation Areas (CMCAs) these have not been assessed for their adequacy and effectiveness to conserve snow leopard and associated species. A broad gap assessment of the national Protected Area (PA) system of Pakistan shows that forest ecosystems in general are either inadequately represented or not represented at all, particularly in KP and AJK. There has been no detailed gap assessment of the PA system in this northern region of Pakistan, nor are current conservation programs working effectively or efficiently, to determine areas for improved synergy and collaboration. Skills and abilities of wildlife and forest managers within PAs for law enforcement are reduced due to lack of training and equipment and the management capability of the PAs is limited and indequate to effectively conserve snow leopard and facilitate community engagement.</w:t>
      </w:r>
      <w:r w:rsidRPr="15ED9839">
        <w:rPr>
          <w:rFonts w:asciiTheme="majorHAnsi" w:hAnsiTheme="majorHAnsi"/>
          <w:sz w:val="20"/>
          <w:szCs w:val="20"/>
        </w:rPr>
        <w:t xml:space="preserve"> Currently there is no system in place in the country for evaluating management effectiveness of Protected Areas.</w:t>
      </w:r>
    </w:p>
    <w:p w14:paraId="08B1D79D" w14:textId="77777777" w:rsidR="006A6AB2" w:rsidRPr="003702A2" w:rsidRDefault="006A6AB2" w:rsidP="006A6AB2">
      <w:pPr>
        <w:pStyle w:val="GEFFieldtoFillout"/>
        <w:ind w:left="0"/>
        <w:jc w:val="both"/>
        <w:rPr>
          <w:rFonts w:asciiTheme="majorHAnsi" w:hAnsiTheme="majorHAnsi"/>
          <w:color w:val="auto"/>
          <w:sz w:val="20"/>
          <w:szCs w:val="20"/>
        </w:rPr>
      </w:pPr>
    </w:p>
    <w:p w14:paraId="29A964F3" w14:textId="205FE258" w:rsidR="006A6AB2" w:rsidRPr="003702A2" w:rsidRDefault="006A6AB2" w:rsidP="006A6AB2">
      <w:pPr>
        <w:pStyle w:val="GEFFieldtoFillout"/>
        <w:ind w:left="0"/>
        <w:jc w:val="both"/>
        <w:rPr>
          <w:rFonts w:asciiTheme="majorHAnsi" w:hAnsiTheme="majorHAnsi"/>
          <w:i/>
          <w:noProof/>
          <w:sz w:val="20"/>
          <w:szCs w:val="20"/>
        </w:rPr>
      </w:pPr>
      <w:r w:rsidRPr="003702A2">
        <w:rPr>
          <w:rFonts w:asciiTheme="majorHAnsi" w:hAnsiTheme="majorHAnsi"/>
          <w:i/>
          <w:noProof/>
          <w:sz w:val="20"/>
          <w:szCs w:val="20"/>
        </w:rPr>
        <w:t xml:space="preserve">Barrier 3: Insufficient </w:t>
      </w:r>
      <w:r w:rsidR="00C8556C">
        <w:rPr>
          <w:rFonts w:asciiTheme="majorHAnsi" w:hAnsiTheme="majorHAnsi"/>
          <w:i/>
          <w:noProof/>
          <w:sz w:val="20"/>
          <w:szCs w:val="20"/>
        </w:rPr>
        <w:t>involvement and sup</w:t>
      </w:r>
      <w:r w:rsidR="008D68A7">
        <w:rPr>
          <w:rFonts w:asciiTheme="majorHAnsi" w:hAnsiTheme="majorHAnsi"/>
          <w:i/>
          <w:noProof/>
          <w:sz w:val="20"/>
          <w:szCs w:val="20"/>
        </w:rPr>
        <w:t xml:space="preserve">port of local communities towards conservation solutions </w:t>
      </w:r>
    </w:p>
    <w:p w14:paraId="6292799E" w14:textId="77777777" w:rsidR="006A6AB2" w:rsidRPr="003702A2" w:rsidRDefault="006A6AB2" w:rsidP="006A6AB2">
      <w:pPr>
        <w:pStyle w:val="GEFFieldtoFillout"/>
        <w:ind w:left="0"/>
        <w:jc w:val="both"/>
        <w:rPr>
          <w:rFonts w:asciiTheme="majorHAnsi" w:hAnsiTheme="majorHAnsi"/>
          <w:color w:val="auto"/>
          <w:sz w:val="20"/>
          <w:szCs w:val="20"/>
        </w:rPr>
      </w:pPr>
    </w:p>
    <w:p w14:paraId="12D8E154" w14:textId="0B333A60" w:rsidR="00755944" w:rsidRPr="003702A2" w:rsidRDefault="00755944"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Given the lack of livelihood options and alternatives for local communities in this harsh landscape, most of the protected areas and areas outside them are often intensively used for livestock grazing and other forms of resource extraction as part of the local economy. Competition for alpine meadows, is leading to the depletion of wild prey species of snow leopard, resulting in increased dependence of snow leopard on livestock and consequently increased human-wildlife conflict.  This is further compounded by the fact that the harsh, remote, and marginal landscape provides few opportunities for alternate livelihood sources for the local communities. </w:t>
      </w:r>
      <w:r w:rsidRPr="15ED9839">
        <w:rPr>
          <w:rFonts w:asciiTheme="majorHAnsi" w:hAnsiTheme="majorHAnsi" w:cs="Cambria"/>
          <w:sz w:val="20"/>
          <w:szCs w:val="20"/>
        </w:rPr>
        <w:t>Traditional practices of pastoralism and sustainable use of natural resources has declined, resulting in a more open grazing regime, high livestock density</w:t>
      </w:r>
      <w:r w:rsidR="002B35B2" w:rsidRPr="15ED9839">
        <w:rPr>
          <w:rFonts w:asciiTheme="majorHAnsi" w:hAnsiTheme="majorHAnsi"/>
          <w:sz w:val="20"/>
          <w:szCs w:val="20"/>
        </w:rPr>
        <w:t xml:space="preserve"> </w:t>
      </w:r>
      <w:r w:rsidRPr="15ED9839">
        <w:rPr>
          <w:rFonts w:asciiTheme="majorHAnsi" w:hAnsiTheme="majorHAnsi" w:cs="Cambria"/>
          <w:sz w:val="20"/>
          <w:szCs w:val="20"/>
        </w:rPr>
        <w:t xml:space="preserve">and increased collection of non-timber forest products for commercial purposes that is undermining the sustainability of the resource.  Further, the </w:t>
      </w:r>
      <w:r w:rsidRPr="15ED9839">
        <w:rPr>
          <w:rFonts w:asciiTheme="majorHAnsi" w:hAnsiTheme="majorHAnsi"/>
          <w:sz w:val="20"/>
          <w:szCs w:val="20"/>
        </w:rPr>
        <w:t>difficult terrain, small and under-developed markets, poor connectivity and inadequate general infrastructure is compounded by limited capacities and skills and governance deficits</w:t>
      </w:r>
      <w:r w:rsidRPr="15ED9839">
        <w:rPr>
          <w:rFonts w:asciiTheme="majorHAnsi" w:hAnsiTheme="majorHAnsi"/>
          <w:position w:val="8"/>
          <w:sz w:val="20"/>
          <w:szCs w:val="20"/>
        </w:rPr>
        <w:t xml:space="preserve"> </w:t>
      </w:r>
      <w:r w:rsidRPr="15ED9839">
        <w:rPr>
          <w:rFonts w:asciiTheme="majorHAnsi" w:hAnsiTheme="majorHAnsi"/>
          <w:sz w:val="20"/>
          <w:szCs w:val="20"/>
        </w:rPr>
        <w:t>entailing a high cost of delivery of public services, thereby acting as a constraint for improving the lives and livelihoods of local communities. In addition, business approaches and opportunities to enhance and mobilize funds (tourism, sustainable hunting, production of local crafts, catering, etc.) in a more systematic manner that would enhance local revenues are limited.  All these factors act as barriers for development of sustainable alternative livelihood options for local communities, thereby making them further dependent on natural resources, while Protected Area authorities and other government agencies are left with few options in formulating strategies for conservation of snow leopard, wild prey and habitat, and local livelihoods.</w:t>
      </w:r>
    </w:p>
    <w:p w14:paraId="0990F19C" w14:textId="77777777" w:rsidR="00320A38" w:rsidRDefault="00320A38" w:rsidP="006A6AB2">
      <w:pPr>
        <w:pStyle w:val="GEFFieldtoFillout"/>
        <w:ind w:left="0"/>
        <w:jc w:val="both"/>
        <w:rPr>
          <w:rFonts w:asciiTheme="majorHAnsi" w:hAnsiTheme="majorHAnsi"/>
          <w:noProof/>
          <w:sz w:val="20"/>
          <w:szCs w:val="20"/>
        </w:rPr>
      </w:pPr>
    </w:p>
    <w:p w14:paraId="28509D35" w14:textId="2EAF4446" w:rsidR="006A6AB2" w:rsidRPr="003702A2" w:rsidRDefault="00755944" w:rsidP="00DA51BD">
      <w:pPr>
        <w:pStyle w:val="ListParagraph"/>
        <w:numPr>
          <w:ilvl w:val="0"/>
          <w:numId w:val="113"/>
        </w:numPr>
        <w:jc w:val="both"/>
        <w:rPr>
          <w:rFonts w:asciiTheme="majorHAnsi" w:hAnsiTheme="majorHAnsi"/>
          <w:noProof/>
          <w:sz w:val="20"/>
          <w:szCs w:val="20"/>
        </w:rPr>
      </w:pPr>
      <w:r w:rsidRPr="003702A2">
        <w:rPr>
          <w:rFonts w:asciiTheme="majorHAnsi" w:hAnsiTheme="majorHAnsi"/>
          <w:noProof/>
          <w:sz w:val="20"/>
          <w:szCs w:val="20"/>
        </w:rPr>
        <w:t>The</w:t>
      </w:r>
      <w:r w:rsidR="006A6AB2" w:rsidRPr="003702A2">
        <w:rPr>
          <w:rFonts w:asciiTheme="majorHAnsi" w:hAnsiTheme="majorHAnsi"/>
          <w:noProof/>
          <w:sz w:val="20"/>
          <w:szCs w:val="20"/>
        </w:rPr>
        <w:t xml:space="preserve"> lack of social safety nets and workable strategies to protect livelihoods and/or compensate for wildlife-caused damages has exacerbated the root causes of human-wildlife conflicts (e.g. families face average annual livestock losses to predation of </w:t>
      </w:r>
      <w:r w:rsidR="003C578D" w:rsidRPr="003702A2">
        <w:rPr>
          <w:rFonts w:asciiTheme="majorHAnsi" w:hAnsiTheme="majorHAnsi"/>
          <w:noProof/>
          <w:sz w:val="20"/>
          <w:szCs w:val="20"/>
        </w:rPr>
        <w:t xml:space="preserve">2-5% (and sometimes  even higher) </w:t>
      </w:r>
      <w:r w:rsidR="006A6AB2" w:rsidRPr="003702A2">
        <w:rPr>
          <w:rFonts w:asciiTheme="majorHAnsi" w:hAnsiTheme="majorHAnsi"/>
          <w:noProof/>
          <w:sz w:val="20"/>
          <w:szCs w:val="20"/>
        </w:rPr>
        <w:t>in snow leopard habitat, often equivalent to up to one month’s salary). Communities often claim compensation for predation, hold protests, and try to influence political and administrative leadership in resolving conflict. The lack of workable solutions undermines their ability to engage in wildlife conservation efforts. A recent survey in Musk Deer National Park (in AJK) - where there are no ongoing carnivore oriented conservation efforts - indicated that the majority of people (72-86%) wanted to reduce or eliminate populations of snow leopard, brown bear and wolf</w:t>
      </w:r>
      <w:r w:rsidR="006A6AB2" w:rsidRPr="003702A2">
        <w:rPr>
          <w:rStyle w:val="FootnoteReference"/>
          <w:rFonts w:asciiTheme="majorHAnsi" w:hAnsiTheme="majorHAnsi"/>
          <w:noProof/>
          <w:sz w:val="20"/>
          <w:szCs w:val="20"/>
        </w:rPr>
        <w:footnoteReference w:id="19"/>
      </w:r>
      <w:r w:rsidR="006A6AB2" w:rsidRPr="003702A2">
        <w:rPr>
          <w:rFonts w:asciiTheme="majorHAnsi" w:hAnsiTheme="majorHAnsi"/>
          <w:noProof/>
          <w:sz w:val="20"/>
          <w:szCs w:val="20"/>
        </w:rPr>
        <w:t>.  This is further exacerbated by a general lack of awareness among natural resource users and managers in northern Pakistan towards both the importance of biodiversity and forest conservation and laws protecting wildlife and forests in the region. Materials and activities have previously been developed, but largely without a supporting strategy to ensure their effectiveness. Past efforts have either not been sustained, or have not been reinforced in order to create a strong understanding among local people of the value of protecting wildlife and associated forests and ecosystems. The role of community members as co-managers is recognized under Pakistan’s National Snow Leopard and Ecosystem Protection Priorities (NSLEP) and supported by new legislation (i.e. the provincial Model Wildlife Law). AJK has approved the Mod</w:t>
      </w:r>
      <w:r w:rsidR="003C578D" w:rsidRPr="003702A2">
        <w:rPr>
          <w:rFonts w:asciiTheme="majorHAnsi" w:hAnsiTheme="majorHAnsi"/>
          <w:noProof/>
          <w:sz w:val="20"/>
          <w:szCs w:val="20"/>
        </w:rPr>
        <w:t>el Wildlife Law while GB and KP</w:t>
      </w:r>
      <w:r w:rsidR="006A6AB2" w:rsidRPr="003702A2">
        <w:rPr>
          <w:rFonts w:asciiTheme="majorHAnsi" w:hAnsiTheme="majorHAnsi"/>
          <w:noProof/>
          <w:sz w:val="20"/>
          <w:szCs w:val="20"/>
        </w:rPr>
        <w:t xml:space="preserve"> are heading in the same direction. This shows positive interest and intent on behalf of the Government, however the adoption of mechanisms for sharing of responsibility and benefits with local communities have not been widely implemented as part of national policy. NGOs working in northern Pakistan have developed workable models for community conservation but these models need greater support from national policy and broader application.</w:t>
      </w:r>
    </w:p>
    <w:p w14:paraId="7077FF5E" w14:textId="77777777" w:rsidR="002B35B2" w:rsidRPr="003702A2" w:rsidRDefault="002B35B2" w:rsidP="006A6AB2">
      <w:pPr>
        <w:pStyle w:val="GEFFieldtoFillout"/>
        <w:ind w:left="0"/>
        <w:jc w:val="both"/>
        <w:rPr>
          <w:rFonts w:asciiTheme="majorHAnsi" w:hAnsiTheme="majorHAnsi"/>
          <w:noProof/>
          <w:sz w:val="20"/>
          <w:szCs w:val="20"/>
        </w:rPr>
      </w:pPr>
    </w:p>
    <w:p w14:paraId="1C7F282C" w14:textId="4E212C88" w:rsidR="002B35B2" w:rsidRPr="003702A2" w:rsidRDefault="173EA07F" w:rsidP="00DA51BD">
      <w:pPr>
        <w:pStyle w:val="ListParagraph"/>
        <w:numPr>
          <w:ilvl w:val="0"/>
          <w:numId w:val="113"/>
        </w:numPr>
        <w:jc w:val="both"/>
        <w:rPr>
          <w:rFonts w:asciiTheme="majorHAnsi" w:hAnsiTheme="majorHAnsi"/>
          <w:sz w:val="20"/>
          <w:szCs w:val="20"/>
        </w:rPr>
      </w:pPr>
      <w:r w:rsidRPr="173EA07F">
        <w:rPr>
          <w:rFonts w:asciiTheme="majorHAnsi" w:hAnsiTheme="majorHAnsi"/>
          <w:sz w:val="20"/>
          <w:szCs w:val="20"/>
        </w:rPr>
        <w:t xml:space="preserve">Despite these constraints, many valley areas in the Himalayan highlands provide unique opportunities for in-situ (on-farm) management of agro-biodiversity because of the preponderance of locally developed traditional crop varieties (and associated wild species) in cultivation systems based on traditional knowledge and skills, high agro-climatic heterogeneity and local socio-cultural integration. However, over the last two decades, the diversity of traditional agricultural crops and vegetables in the Himalayan region has suffered </w:t>
      </w:r>
      <w:r w:rsidR="00D358C2">
        <w:rPr>
          <w:rFonts w:asciiTheme="majorHAnsi" w:hAnsiTheme="majorHAnsi"/>
          <w:sz w:val="20"/>
          <w:szCs w:val="20"/>
        </w:rPr>
        <w:t xml:space="preserve">because </w:t>
      </w:r>
      <w:r w:rsidRPr="173EA07F">
        <w:rPr>
          <w:rFonts w:asciiTheme="majorHAnsi" w:hAnsiTheme="majorHAnsi"/>
          <w:sz w:val="20"/>
          <w:szCs w:val="20"/>
        </w:rPr>
        <w:t xml:space="preserve">of erosion, introduction of hybrid varieties, shift towards cash crop cultivation which has led to the decline of some of the most useful varieties of crops considered to be part of the cultural heritage of traditional societies of the Himalayas. Opportunities for promotion of ecotourism also exists, but efforts so far have been small and ad-hoc, because of dearth of capacities and information that has prevented mountain communities from maximizing such benefits. </w:t>
      </w:r>
    </w:p>
    <w:p w14:paraId="37ABC8EE" w14:textId="77777777" w:rsidR="006A6AB2" w:rsidRPr="003702A2" w:rsidRDefault="006A6AB2" w:rsidP="006A6AB2">
      <w:pPr>
        <w:pStyle w:val="GEFFieldtoFillout"/>
        <w:ind w:left="0"/>
        <w:jc w:val="both"/>
        <w:rPr>
          <w:rFonts w:asciiTheme="majorHAnsi" w:hAnsiTheme="majorHAnsi"/>
          <w:color w:val="auto"/>
          <w:sz w:val="20"/>
          <w:szCs w:val="20"/>
        </w:rPr>
      </w:pPr>
    </w:p>
    <w:p w14:paraId="544821A9" w14:textId="32E44BCB" w:rsidR="006A6AB2" w:rsidRPr="003702A2" w:rsidRDefault="006A6AB2" w:rsidP="006A6AB2">
      <w:pPr>
        <w:pStyle w:val="GEFFieldtoFillout"/>
        <w:ind w:left="0"/>
        <w:jc w:val="both"/>
        <w:rPr>
          <w:rFonts w:asciiTheme="majorHAnsi" w:hAnsiTheme="majorHAnsi"/>
          <w:i/>
          <w:noProof/>
          <w:sz w:val="20"/>
          <w:szCs w:val="20"/>
        </w:rPr>
      </w:pPr>
      <w:r w:rsidRPr="003702A2">
        <w:rPr>
          <w:rFonts w:asciiTheme="majorHAnsi" w:hAnsiTheme="majorHAnsi"/>
          <w:i/>
          <w:noProof/>
          <w:sz w:val="20"/>
          <w:szCs w:val="20"/>
        </w:rPr>
        <w:t>Barrier 4: Lack of knowledge</w:t>
      </w:r>
      <w:r w:rsidR="002629AE">
        <w:rPr>
          <w:rFonts w:asciiTheme="majorHAnsi" w:hAnsiTheme="majorHAnsi"/>
          <w:i/>
          <w:noProof/>
          <w:sz w:val="20"/>
          <w:szCs w:val="20"/>
        </w:rPr>
        <w:t>, awareness</w:t>
      </w:r>
      <w:r w:rsidRPr="003702A2">
        <w:rPr>
          <w:rFonts w:asciiTheme="majorHAnsi" w:hAnsiTheme="majorHAnsi"/>
          <w:i/>
          <w:noProof/>
          <w:sz w:val="20"/>
          <w:szCs w:val="20"/>
        </w:rPr>
        <w:t xml:space="preserve"> and skills necessary for </w:t>
      </w:r>
      <w:r w:rsidR="002B35B2" w:rsidRPr="003702A2">
        <w:rPr>
          <w:rFonts w:asciiTheme="majorHAnsi" w:hAnsiTheme="majorHAnsi"/>
          <w:i/>
          <w:noProof/>
          <w:sz w:val="20"/>
          <w:szCs w:val="20"/>
        </w:rPr>
        <w:t xml:space="preserve">wildlife monitoring, wildlife crime detection and </w:t>
      </w:r>
      <w:r w:rsidRPr="003702A2">
        <w:rPr>
          <w:rFonts w:asciiTheme="majorHAnsi" w:hAnsiTheme="majorHAnsi"/>
          <w:i/>
          <w:noProof/>
          <w:sz w:val="20"/>
          <w:szCs w:val="20"/>
        </w:rPr>
        <w:t>effective conservation decision-making</w:t>
      </w:r>
    </w:p>
    <w:p w14:paraId="6E402A02" w14:textId="77777777" w:rsidR="006A6AB2" w:rsidRPr="003702A2" w:rsidRDefault="006A6AB2" w:rsidP="006A6AB2">
      <w:pPr>
        <w:pStyle w:val="GEFFieldtoFillout"/>
        <w:ind w:left="0"/>
        <w:jc w:val="both"/>
        <w:rPr>
          <w:rFonts w:asciiTheme="majorHAnsi" w:hAnsiTheme="majorHAnsi"/>
          <w:color w:val="auto"/>
          <w:sz w:val="20"/>
          <w:szCs w:val="20"/>
        </w:rPr>
      </w:pPr>
    </w:p>
    <w:p w14:paraId="2E9871DC" w14:textId="36F81E39" w:rsidR="006A6AB2" w:rsidRPr="003702A2" w:rsidRDefault="006A6AB2" w:rsidP="00DA51BD">
      <w:pPr>
        <w:pStyle w:val="ListParagraph"/>
        <w:numPr>
          <w:ilvl w:val="0"/>
          <w:numId w:val="113"/>
        </w:numPr>
        <w:jc w:val="both"/>
        <w:rPr>
          <w:rFonts w:asciiTheme="majorHAnsi" w:hAnsiTheme="majorHAnsi"/>
          <w:noProof/>
          <w:sz w:val="20"/>
          <w:szCs w:val="20"/>
        </w:rPr>
      </w:pPr>
      <w:r w:rsidRPr="003702A2">
        <w:rPr>
          <w:rFonts w:asciiTheme="majorHAnsi" w:hAnsiTheme="majorHAnsi"/>
          <w:noProof/>
          <w:sz w:val="20"/>
          <w:szCs w:val="20"/>
        </w:rPr>
        <w:t xml:space="preserve">The vastness of northern Pakistan’s mountains, coupled with extreme ruggedness and poor accessibility, have limited systematic field-based research. Government and </w:t>
      </w:r>
      <w:r w:rsidR="006F6E4E">
        <w:rPr>
          <w:rFonts w:asciiTheme="majorHAnsi" w:hAnsiTheme="majorHAnsi"/>
          <w:noProof/>
          <w:sz w:val="20"/>
          <w:szCs w:val="20"/>
        </w:rPr>
        <w:t>non-government organizations (</w:t>
      </w:r>
      <w:r w:rsidRPr="003702A2">
        <w:rPr>
          <w:rFonts w:asciiTheme="majorHAnsi" w:hAnsiTheme="majorHAnsi"/>
          <w:noProof/>
          <w:sz w:val="20"/>
          <w:szCs w:val="20"/>
        </w:rPr>
        <w:t>NGOs</w:t>
      </w:r>
      <w:r w:rsidR="006F6E4E">
        <w:rPr>
          <w:rFonts w:asciiTheme="majorHAnsi" w:hAnsiTheme="majorHAnsi"/>
          <w:noProof/>
          <w:sz w:val="20"/>
          <w:szCs w:val="20"/>
        </w:rPr>
        <w:t>)</w:t>
      </w:r>
      <w:r w:rsidRPr="003702A2">
        <w:rPr>
          <w:rFonts w:asciiTheme="majorHAnsi" w:hAnsiTheme="majorHAnsi"/>
          <w:noProof/>
          <w:sz w:val="20"/>
          <w:szCs w:val="20"/>
        </w:rPr>
        <w:t xml:space="preserve"> are hindered by a general lack of information as minimal systematic studies, if any, exist to assess distribution and basic ecology of snow leopards and prey species (even within PAs) and there is limited understanding of current juniper coverage and climate change impacts. Baselines for all major wildlife in northern Pakistan are severely limited; in fact, rigorous studies for snow leopard and wild snow leopard prey are lacking across Central Asia. Restoration measures for different degraded Juniper </w:t>
      </w:r>
      <w:r w:rsidR="003C578D" w:rsidRPr="003702A2">
        <w:rPr>
          <w:rFonts w:asciiTheme="majorHAnsi" w:hAnsiTheme="majorHAnsi"/>
          <w:noProof/>
          <w:sz w:val="20"/>
          <w:szCs w:val="20"/>
        </w:rPr>
        <w:t xml:space="preserve">and sub-alpine and alpine </w:t>
      </w:r>
      <w:r w:rsidRPr="003702A2">
        <w:rPr>
          <w:rFonts w:asciiTheme="majorHAnsi" w:hAnsiTheme="majorHAnsi"/>
          <w:noProof/>
          <w:sz w:val="20"/>
          <w:szCs w:val="20"/>
        </w:rPr>
        <w:t xml:space="preserve">forest sites under different ecological and socio-cultural environments are little understood. Drivers of, and vulnerabilities to, climate change in northern Pakistan are little understood. Contributing to this, the technical surveillance capacities for conservation of signature species such as snow leopard are weak and basic equipment and training for personnel is lacking.  The current operational budget (US$ 4.8 million) of the three snow leopard range provinces is not adequate given the vastness of the area, rugged terrain, and diversity of issues each department is dealing with. In many PAs in northern Pakistan, staff numbers, capacities, and operating costs are far below the requirements for even basic operational management. International cooperation on snow leopard conservation to explore possibilities for coordinated management of habitat, cooperation on research on gene flow and on control of illegal trade have been identified as priorities for Pakistan under the Global </w:t>
      </w:r>
      <w:r w:rsidR="002B35B2" w:rsidRPr="003702A2">
        <w:rPr>
          <w:rFonts w:asciiTheme="majorHAnsi" w:hAnsiTheme="majorHAnsi"/>
          <w:noProof/>
          <w:sz w:val="20"/>
          <w:szCs w:val="20"/>
        </w:rPr>
        <w:t>Snow Leopard Ecosystem Program</w:t>
      </w:r>
      <w:r w:rsidRPr="003702A2">
        <w:rPr>
          <w:rFonts w:asciiTheme="majorHAnsi" w:hAnsiTheme="majorHAnsi"/>
          <w:noProof/>
          <w:sz w:val="20"/>
          <w:szCs w:val="20"/>
        </w:rPr>
        <w:t>, but have not yet been advanced.</w:t>
      </w:r>
    </w:p>
    <w:p w14:paraId="571B5E32" w14:textId="77777777" w:rsidR="002B35B2" w:rsidRPr="003702A2" w:rsidRDefault="002B35B2" w:rsidP="006A6AB2">
      <w:pPr>
        <w:pStyle w:val="GEFFieldtoFillout"/>
        <w:ind w:left="0"/>
        <w:jc w:val="both"/>
        <w:rPr>
          <w:rFonts w:asciiTheme="majorHAnsi" w:hAnsiTheme="majorHAnsi"/>
          <w:noProof/>
          <w:sz w:val="20"/>
          <w:szCs w:val="20"/>
        </w:rPr>
      </w:pPr>
    </w:p>
    <w:p w14:paraId="468D9AD1" w14:textId="6398B121" w:rsidR="002B35B2"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There is a scanty presence of Forest department establishments on the ground in the above sectors and limited presence of the field personnel. In addition, staff are inadequately trained for combating wildlife crimes, lack skills in identifying species and specimens, lack adequate knowledge of laws and legal procedures and have limited or no knowledge in intelligence collection and processing (Annex 1 provides a review of laws pertaining to natural resource management in the Himalayan range). The infrastructure of the forest department at higher altitude is extremely poor with a very weak force in command.  It is hence</w:t>
      </w:r>
      <w:r w:rsidR="00D358C2">
        <w:rPr>
          <w:rFonts w:asciiTheme="majorHAnsi" w:hAnsiTheme="majorHAnsi"/>
          <w:sz w:val="20"/>
          <w:szCs w:val="20"/>
        </w:rPr>
        <w:t>,</w:t>
      </w:r>
      <w:r w:rsidRPr="15ED9839">
        <w:rPr>
          <w:rFonts w:asciiTheme="majorHAnsi" w:hAnsiTheme="majorHAnsi"/>
          <w:sz w:val="20"/>
          <w:szCs w:val="20"/>
        </w:rPr>
        <w:t xml:space="preserve"> unclear to what extent poaching, trapping, sale of pelts and other wildlife parts, and other wildlife related offences occur in this region. Owing to poor coordination between provincial authorities (such as those in charge of Protected Area management) and local self-governments, it is likely that incidence of wildlife crime goes un-addressed</w:t>
      </w:r>
      <w:r w:rsidR="00D358C2">
        <w:rPr>
          <w:rFonts w:asciiTheme="majorHAnsi" w:hAnsiTheme="majorHAnsi"/>
          <w:sz w:val="20"/>
          <w:szCs w:val="20"/>
        </w:rPr>
        <w:t>,</w:t>
      </w:r>
      <w:r w:rsidRPr="15ED9839">
        <w:rPr>
          <w:rFonts w:asciiTheme="majorHAnsi" w:hAnsiTheme="majorHAnsi"/>
          <w:sz w:val="20"/>
          <w:szCs w:val="20"/>
        </w:rPr>
        <w:t xml:space="preserve"> and there is limited involvement of local communities in monitoring wildlife populations, patrolling, and other wildlife protection related activity. Further, the lack of adequate technical knowledge and skills and equipment to control wildlife-livestock conflicts results in significant retaliatory killings of snow leopard and other species. There is also limited trans-boundary cooperation between state governments in the region on conservation and wildlife protection. There is also a gap in analyzing the exact number of poaching cases that are prosecuted and convicted due to the lack of proper evidence collection and systematic investigation measures using Call Details Record (CDR) analysis and cyber tracking in effective prosecuti</w:t>
      </w:r>
      <w:r w:rsidR="00E93FCE">
        <w:rPr>
          <w:rFonts w:asciiTheme="majorHAnsi" w:hAnsiTheme="majorHAnsi"/>
          <w:sz w:val="20"/>
          <w:szCs w:val="20"/>
        </w:rPr>
        <w:t xml:space="preserve">on and conviction. </w:t>
      </w:r>
      <w:r w:rsidRPr="15ED9839">
        <w:rPr>
          <w:rFonts w:asciiTheme="majorHAnsi" w:hAnsiTheme="majorHAnsi"/>
          <w:sz w:val="20"/>
          <w:szCs w:val="20"/>
        </w:rPr>
        <w:t>Convictions pronouncing</w:t>
      </w:r>
      <w:r w:rsidR="00E93FCE">
        <w:rPr>
          <w:rFonts w:asciiTheme="majorHAnsi" w:hAnsiTheme="majorHAnsi"/>
          <w:sz w:val="20"/>
          <w:szCs w:val="20"/>
        </w:rPr>
        <w:t xml:space="preserve"> </w:t>
      </w:r>
      <w:r w:rsidRPr="15ED9839">
        <w:rPr>
          <w:rFonts w:asciiTheme="majorHAnsi" w:hAnsiTheme="majorHAnsi"/>
          <w:sz w:val="20"/>
          <w:szCs w:val="20"/>
        </w:rPr>
        <w:t>higher punishments</w:t>
      </w:r>
      <w:r w:rsidR="00E93FCE">
        <w:rPr>
          <w:rFonts w:asciiTheme="majorHAnsi" w:hAnsiTheme="majorHAnsi"/>
          <w:sz w:val="20"/>
          <w:szCs w:val="20"/>
        </w:rPr>
        <w:t xml:space="preserve"> will</w:t>
      </w:r>
      <w:r w:rsidRPr="15ED9839">
        <w:rPr>
          <w:rFonts w:asciiTheme="majorHAnsi" w:hAnsiTheme="majorHAnsi"/>
          <w:sz w:val="20"/>
          <w:szCs w:val="20"/>
        </w:rPr>
        <w:t xml:space="preserve"> </w:t>
      </w:r>
      <w:r w:rsidR="00E93FCE">
        <w:rPr>
          <w:rFonts w:asciiTheme="majorHAnsi" w:hAnsiTheme="majorHAnsi"/>
          <w:sz w:val="20"/>
          <w:szCs w:val="20"/>
        </w:rPr>
        <w:t xml:space="preserve">need </w:t>
      </w:r>
      <w:r w:rsidRPr="15ED9839">
        <w:rPr>
          <w:rFonts w:asciiTheme="majorHAnsi" w:hAnsiTheme="majorHAnsi"/>
          <w:sz w:val="20"/>
          <w:szCs w:val="20"/>
        </w:rPr>
        <w:t>to be institutionalized and replicated in other cases for creating greater deterrence values.</w:t>
      </w:r>
    </w:p>
    <w:p w14:paraId="2370314D" w14:textId="77777777" w:rsidR="00EE456D" w:rsidRDefault="00EE456D" w:rsidP="00EE456D">
      <w:pPr>
        <w:pStyle w:val="ListParagraph"/>
        <w:ind w:left="360"/>
        <w:jc w:val="both"/>
        <w:rPr>
          <w:rFonts w:asciiTheme="majorHAnsi" w:hAnsiTheme="majorHAnsi"/>
          <w:sz w:val="20"/>
          <w:szCs w:val="20"/>
        </w:rPr>
      </w:pPr>
    </w:p>
    <w:p w14:paraId="2647728C" w14:textId="3D453788" w:rsidR="0015211F"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The Global Environment facility (GEF) investment will promote multi-sector cooperation among stakeholders to mainstream biodiversity conservation across development sector policies and plans. This will be achieved by institutional capacity development; inter-sector collaboration in landscape planning approaches; and raising public awareness of threats to snow leopard and biodiversity. The direct threats impacting on the project target, safeguarding Pakistan’s snow leopard landscapes, and their relationships with a range of indirect factors (root causes) are illustrated in </w:t>
      </w:r>
      <w:r w:rsidRPr="15ED9839">
        <w:rPr>
          <w:rFonts w:asciiTheme="majorHAnsi" w:hAnsiTheme="majorHAnsi"/>
          <w:b/>
          <w:bCs/>
          <w:sz w:val="20"/>
          <w:szCs w:val="20"/>
        </w:rPr>
        <w:t>Figure 1</w:t>
      </w:r>
      <w:r w:rsidRPr="15ED9839">
        <w:rPr>
          <w:rFonts w:asciiTheme="majorHAnsi" w:hAnsiTheme="majorHAnsi"/>
          <w:sz w:val="20"/>
          <w:szCs w:val="20"/>
        </w:rPr>
        <w:t xml:space="preserve">, with the entry points for project intervention strategies indicated. </w:t>
      </w:r>
    </w:p>
    <w:p w14:paraId="06FFF44F" w14:textId="77777777" w:rsidR="003E1FDB" w:rsidRDefault="003E1FDB" w:rsidP="0015211F">
      <w:pPr>
        <w:widowControl w:val="0"/>
        <w:autoSpaceDE w:val="0"/>
        <w:autoSpaceDN w:val="0"/>
        <w:adjustRightInd w:val="0"/>
        <w:spacing w:after="0"/>
        <w:rPr>
          <w:rFonts w:asciiTheme="majorHAnsi" w:hAnsiTheme="majorHAnsi"/>
          <w:sz w:val="20"/>
          <w:szCs w:val="20"/>
        </w:rPr>
        <w:sectPr w:rsidR="003E1FDB" w:rsidSect="00D210D8">
          <w:footerReference w:type="default" r:id="rId15"/>
          <w:footerReference w:type="first" r:id="rId16"/>
          <w:pgSz w:w="12240" w:h="15840" w:code="1"/>
          <w:pgMar w:top="1440" w:right="1440" w:bottom="1440" w:left="1440" w:header="720" w:footer="432" w:gutter="0"/>
          <w:cols w:space="708"/>
          <w:titlePg/>
          <w:docGrid w:linePitch="360"/>
        </w:sectPr>
      </w:pPr>
    </w:p>
    <w:p w14:paraId="186E9A60" w14:textId="525008ED" w:rsidR="003E1FDB" w:rsidRDefault="003E1FDB" w:rsidP="0015211F">
      <w:pPr>
        <w:widowControl w:val="0"/>
        <w:autoSpaceDE w:val="0"/>
        <w:autoSpaceDN w:val="0"/>
        <w:adjustRightInd w:val="0"/>
        <w:spacing w:after="0"/>
        <w:rPr>
          <w:rFonts w:asciiTheme="majorHAnsi" w:hAnsiTheme="majorHAnsi"/>
          <w:sz w:val="20"/>
          <w:szCs w:val="20"/>
        </w:rPr>
      </w:pPr>
    </w:p>
    <w:p w14:paraId="2C5B22AE" w14:textId="7EE6BBA6" w:rsidR="003E1FDB" w:rsidRDefault="000A549A" w:rsidP="0015211F">
      <w:pPr>
        <w:widowControl w:val="0"/>
        <w:autoSpaceDE w:val="0"/>
        <w:autoSpaceDN w:val="0"/>
        <w:adjustRightInd w:val="0"/>
        <w:spacing w:after="0"/>
        <w:rPr>
          <w:rFonts w:asciiTheme="majorHAnsi" w:hAnsiTheme="majorHAnsi"/>
          <w:sz w:val="20"/>
          <w:szCs w:val="20"/>
        </w:rPr>
      </w:pPr>
      <w:r>
        <w:rPr>
          <w:rFonts w:asciiTheme="majorHAnsi" w:hAnsiTheme="majorHAnsi"/>
          <w:noProof/>
          <w:sz w:val="20"/>
          <w:szCs w:val="20"/>
        </w:rPr>
        <w:drawing>
          <wp:inline distT="0" distB="0" distL="0" distR="0" wp14:anchorId="74B9BDD2" wp14:editId="06DF9969">
            <wp:extent cx="9144000" cy="4721860"/>
            <wp:effectExtent l="0" t="0" r="0" b="2540"/>
            <wp:docPr id="4" name="Picture 4" descr="A close up of text on a white background&#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kistan Concept Model.jpg"/>
                    <pic:cNvPicPr/>
                  </pic:nvPicPr>
                  <pic:blipFill>
                    <a:blip r:embed="rId17"/>
                    <a:stretch>
                      <a:fillRect/>
                    </a:stretch>
                  </pic:blipFill>
                  <pic:spPr>
                    <a:xfrm>
                      <a:off x="0" y="0"/>
                      <a:ext cx="9144000" cy="4721860"/>
                    </a:xfrm>
                    <a:prstGeom prst="rect">
                      <a:avLst/>
                    </a:prstGeom>
                  </pic:spPr>
                </pic:pic>
              </a:graphicData>
            </a:graphic>
          </wp:inline>
        </w:drawing>
      </w:r>
    </w:p>
    <w:p w14:paraId="0BFFF19A" w14:textId="46A958BA" w:rsidR="003E1FDB" w:rsidRDefault="003E1FDB" w:rsidP="0015211F">
      <w:pPr>
        <w:widowControl w:val="0"/>
        <w:autoSpaceDE w:val="0"/>
        <w:autoSpaceDN w:val="0"/>
        <w:adjustRightInd w:val="0"/>
        <w:spacing w:after="0"/>
        <w:rPr>
          <w:rFonts w:asciiTheme="majorHAnsi" w:hAnsiTheme="majorHAnsi"/>
          <w:sz w:val="20"/>
          <w:szCs w:val="20"/>
        </w:rPr>
      </w:pPr>
    </w:p>
    <w:p w14:paraId="69BDA558" w14:textId="32EA9204" w:rsidR="003E1FDB" w:rsidRPr="00002990" w:rsidRDefault="15ED9839" w:rsidP="15ED9839">
      <w:pPr>
        <w:widowControl w:val="0"/>
        <w:autoSpaceDE w:val="0"/>
        <w:autoSpaceDN w:val="0"/>
        <w:adjustRightInd w:val="0"/>
        <w:spacing w:after="0"/>
        <w:jc w:val="left"/>
        <w:rPr>
          <w:rFonts w:asciiTheme="majorHAnsi" w:hAnsiTheme="majorHAnsi"/>
          <w:sz w:val="20"/>
          <w:szCs w:val="20"/>
        </w:rPr>
        <w:sectPr w:rsidR="003E1FDB" w:rsidRPr="00002990" w:rsidSect="003E1FDB">
          <w:pgSz w:w="15840" w:h="12240" w:orient="landscape" w:code="1"/>
          <w:pgMar w:top="720" w:right="720" w:bottom="720" w:left="720" w:header="720" w:footer="432" w:gutter="0"/>
          <w:cols w:space="708"/>
          <w:titlePg/>
          <w:docGrid w:linePitch="360"/>
        </w:sectPr>
      </w:pPr>
      <w:r w:rsidRPr="15ED9839">
        <w:rPr>
          <w:b/>
          <w:bCs/>
          <w:sz w:val="20"/>
          <w:szCs w:val="20"/>
        </w:rPr>
        <w:t>Figure 1.</w:t>
      </w:r>
      <w:r w:rsidRPr="15ED9839">
        <w:rPr>
          <w:sz w:val="20"/>
          <w:szCs w:val="20"/>
        </w:rPr>
        <w:t xml:space="preserve"> Direct threats to biodiversity, root causes and barriers to effectively address development challenges in Pakistan and suggested UNDP/GEF strategies to address the challenges.</w:t>
      </w:r>
    </w:p>
    <w:p w14:paraId="567FB275" w14:textId="77777777" w:rsidR="0015211F" w:rsidRPr="003702A2" w:rsidRDefault="15ED9839" w:rsidP="15ED9839">
      <w:pPr>
        <w:rPr>
          <w:rFonts w:asciiTheme="majorHAnsi" w:hAnsiTheme="majorHAnsi" w:cs="Segoe UI"/>
          <w:b/>
          <w:bCs/>
          <w:color w:val="000000" w:themeColor="text1"/>
          <w:sz w:val="20"/>
          <w:szCs w:val="20"/>
        </w:rPr>
      </w:pPr>
      <w:r w:rsidRPr="15ED9839">
        <w:rPr>
          <w:rFonts w:asciiTheme="majorHAnsi" w:hAnsiTheme="majorHAnsi" w:cs="Segoe UI"/>
          <w:b/>
          <w:bCs/>
          <w:color w:val="000000" w:themeColor="text1"/>
          <w:sz w:val="20"/>
          <w:szCs w:val="20"/>
        </w:rPr>
        <w:t>Alignment with national and global priorities</w:t>
      </w:r>
    </w:p>
    <w:p w14:paraId="7BEE1CF9" w14:textId="3869C9D9" w:rsidR="0015211F"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The project is aligned with the strategic priorities of the National Biodiversity Strategy and Action Plan (NBSAP) of 2015, including the following that will be directly supported:</w:t>
      </w:r>
    </w:p>
    <w:p w14:paraId="775D61A4" w14:textId="77777777" w:rsidR="008A69EA" w:rsidRDefault="008A69EA" w:rsidP="0015211F">
      <w:pPr>
        <w:widowControl w:val="0"/>
        <w:autoSpaceDE w:val="0"/>
        <w:autoSpaceDN w:val="0"/>
        <w:adjustRightInd w:val="0"/>
        <w:spacing w:after="0"/>
        <w:rPr>
          <w:rFonts w:asciiTheme="majorHAnsi" w:hAnsiTheme="majorHAnsi"/>
          <w:sz w:val="20"/>
          <w:szCs w:val="20"/>
        </w:rPr>
      </w:pPr>
    </w:p>
    <w:p w14:paraId="27AAE29D" w14:textId="1BEEAB4F" w:rsidR="008A69EA" w:rsidRPr="008A69EA" w:rsidRDefault="15ED9839" w:rsidP="00DA51BD">
      <w:pPr>
        <w:pStyle w:val="NormalWeb"/>
        <w:numPr>
          <w:ilvl w:val="0"/>
          <w:numId w:val="83"/>
        </w:numPr>
        <w:spacing w:before="0" w:beforeAutospacing="0" w:after="0" w:afterAutospacing="0"/>
        <w:rPr>
          <w:rFonts w:asciiTheme="majorHAnsi" w:hAnsiTheme="majorHAnsi"/>
          <w:color w:val="211E1E"/>
          <w:sz w:val="20"/>
          <w:szCs w:val="20"/>
        </w:rPr>
      </w:pPr>
      <w:r w:rsidRPr="15ED9839">
        <w:rPr>
          <w:rFonts w:asciiTheme="majorHAnsi" w:hAnsiTheme="majorHAnsi"/>
          <w:color w:val="211E1E"/>
          <w:sz w:val="20"/>
          <w:szCs w:val="20"/>
        </w:rPr>
        <w:t xml:space="preserve">Terrestrial Ecosystems: Strategy </w:t>
      </w:r>
      <w:r w:rsidRPr="15ED9839">
        <w:rPr>
          <w:rFonts w:asciiTheme="majorHAnsi" w:hAnsiTheme="majorHAnsi"/>
          <w:sz w:val="20"/>
          <w:szCs w:val="20"/>
        </w:rPr>
        <w:t>1</w:t>
      </w:r>
      <w:r w:rsidRPr="15ED9839">
        <w:rPr>
          <w:rFonts w:asciiTheme="majorHAnsi" w:hAnsiTheme="majorHAnsi" w:cs="Arial"/>
          <w:sz w:val="20"/>
          <w:szCs w:val="20"/>
        </w:rPr>
        <w:t xml:space="preserve">. The institutional and regulatory framework will be improved to address the challenges of the 21st century for conservation of biodiversity, its sustainable use and equitable sharing of benefits. </w:t>
      </w:r>
    </w:p>
    <w:p w14:paraId="61C47973" w14:textId="092628FF" w:rsidR="008A69EA" w:rsidRPr="008A69EA" w:rsidRDefault="15ED9839" w:rsidP="00DA51BD">
      <w:pPr>
        <w:pStyle w:val="NormalWeb"/>
        <w:numPr>
          <w:ilvl w:val="0"/>
          <w:numId w:val="83"/>
        </w:numPr>
        <w:spacing w:before="0" w:beforeAutospacing="0" w:after="0" w:afterAutospacing="0"/>
        <w:rPr>
          <w:rFonts w:asciiTheme="majorHAnsi" w:hAnsiTheme="majorHAnsi" w:cs="Arial"/>
          <w:color w:val="211E1E"/>
          <w:sz w:val="20"/>
          <w:szCs w:val="20"/>
        </w:rPr>
      </w:pPr>
      <w:r w:rsidRPr="15ED9839">
        <w:rPr>
          <w:rFonts w:asciiTheme="majorHAnsi" w:hAnsiTheme="majorHAnsi"/>
          <w:color w:val="211E1E"/>
          <w:sz w:val="20"/>
          <w:szCs w:val="20"/>
        </w:rPr>
        <w:t xml:space="preserve">Terrestrial Ecosystems: Strategy 2. </w:t>
      </w:r>
      <w:r w:rsidRPr="15ED9839">
        <w:rPr>
          <w:rFonts w:asciiTheme="majorHAnsi" w:hAnsiTheme="majorHAnsi" w:cs="Arial"/>
          <w:color w:val="211E1E"/>
          <w:sz w:val="20"/>
          <w:szCs w:val="20"/>
        </w:rPr>
        <w:t xml:space="preserve">The natural habitats will be conserved through the expansion and effective management of a network of protected areas and integrated with the landscapes through community empowerment. </w:t>
      </w:r>
    </w:p>
    <w:p w14:paraId="49741781" w14:textId="6362D915" w:rsidR="008A69EA" w:rsidRPr="008A69EA" w:rsidRDefault="15ED9839" w:rsidP="00DA51BD">
      <w:pPr>
        <w:pStyle w:val="NormalWeb"/>
        <w:numPr>
          <w:ilvl w:val="0"/>
          <w:numId w:val="83"/>
        </w:numPr>
        <w:spacing w:before="0" w:beforeAutospacing="0" w:after="0" w:afterAutospacing="0"/>
        <w:rPr>
          <w:rFonts w:asciiTheme="majorHAnsi" w:hAnsiTheme="majorHAnsi"/>
          <w:sz w:val="20"/>
          <w:szCs w:val="20"/>
        </w:rPr>
      </w:pPr>
      <w:r w:rsidRPr="15ED9839">
        <w:rPr>
          <w:rFonts w:asciiTheme="majorHAnsi" w:hAnsiTheme="majorHAnsi"/>
          <w:color w:val="211E1E"/>
          <w:sz w:val="20"/>
          <w:szCs w:val="20"/>
        </w:rPr>
        <w:t xml:space="preserve">Terrestrial Ecosystems: </w:t>
      </w:r>
      <w:r w:rsidRPr="15ED9839">
        <w:rPr>
          <w:rFonts w:asciiTheme="majorHAnsi" w:hAnsiTheme="majorHAnsi"/>
          <w:sz w:val="20"/>
          <w:szCs w:val="20"/>
        </w:rPr>
        <w:t xml:space="preserve">Strategy 3. </w:t>
      </w:r>
      <w:r w:rsidRPr="15ED9839">
        <w:rPr>
          <w:rFonts w:asciiTheme="majorHAnsi" w:hAnsiTheme="majorHAnsi" w:cs="Arial"/>
          <w:sz w:val="20"/>
          <w:szCs w:val="20"/>
        </w:rPr>
        <w:t xml:space="preserve">The knowledge, the science base and technologies relating to biodiversity, its values, functioning, status and trends will be improved and conservation status of known threatened species will be improved </w:t>
      </w:r>
    </w:p>
    <w:p w14:paraId="05B68AD5" w14:textId="77777777" w:rsidR="008A69EA" w:rsidRPr="008A69EA" w:rsidRDefault="15ED9839" w:rsidP="00DA51BD">
      <w:pPr>
        <w:pStyle w:val="NormalWeb"/>
        <w:numPr>
          <w:ilvl w:val="0"/>
          <w:numId w:val="83"/>
        </w:numPr>
        <w:spacing w:before="0" w:beforeAutospacing="0" w:after="0" w:afterAutospacing="0"/>
        <w:rPr>
          <w:rFonts w:asciiTheme="majorHAnsi" w:hAnsiTheme="majorHAnsi"/>
          <w:sz w:val="20"/>
          <w:szCs w:val="20"/>
        </w:rPr>
      </w:pPr>
      <w:r w:rsidRPr="15ED9839">
        <w:rPr>
          <w:rFonts w:asciiTheme="majorHAnsi" w:hAnsiTheme="majorHAnsi"/>
          <w:sz w:val="20"/>
          <w:szCs w:val="20"/>
        </w:rPr>
        <w:t xml:space="preserve">Forest Ecosystems: Strategy 2. </w:t>
      </w:r>
      <w:r w:rsidRPr="15ED9839">
        <w:rPr>
          <w:rFonts w:asciiTheme="majorHAnsi" w:hAnsiTheme="majorHAnsi" w:cs="Arial"/>
          <w:sz w:val="20"/>
          <w:szCs w:val="20"/>
        </w:rPr>
        <w:t xml:space="preserve">The forest biological diversity including the ecosystem services shall be protected and restored through adoption of an ecosystem approach for management of all types of forests. </w:t>
      </w:r>
    </w:p>
    <w:p w14:paraId="46F8AE1F" w14:textId="2AE44E41" w:rsidR="008A69EA" w:rsidRPr="008A69EA" w:rsidRDefault="15ED9839" w:rsidP="00DA51BD">
      <w:pPr>
        <w:pStyle w:val="NormalWeb"/>
        <w:numPr>
          <w:ilvl w:val="0"/>
          <w:numId w:val="83"/>
        </w:numPr>
        <w:spacing w:before="0" w:beforeAutospacing="0" w:after="0" w:afterAutospacing="0"/>
        <w:rPr>
          <w:rFonts w:asciiTheme="majorHAnsi" w:hAnsiTheme="majorHAnsi"/>
          <w:sz w:val="20"/>
          <w:szCs w:val="20"/>
        </w:rPr>
      </w:pPr>
      <w:r w:rsidRPr="15ED9839">
        <w:rPr>
          <w:rFonts w:asciiTheme="majorHAnsi" w:hAnsiTheme="majorHAnsi"/>
          <w:sz w:val="20"/>
          <w:szCs w:val="20"/>
        </w:rPr>
        <w:t xml:space="preserve">Forest Ecosystems: Strategy 3. </w:t>
      </w:r>
      <w:r w:rsidRPr="15ED9839">
        <w:rPr>
          <w:rFonts w:asciiTheme="majorHAnsi" w:hAnsiTheme="majorHAnsi" w:cs="Arial"/>
          <w:sz w:val="20"/>
          <w:szCs w:val="20"/>
        </w:rPr>
        <w:t xml:space="preserve">The knowledge, the science base and technologies relating to forest biodiversity, its values, functioning, status and trends will be improved to prevent loss of forest biodiversity, and mitigation measures adopted including by reforming the rights and concessions of local people. </w:t>
      </w:r>
    </w:p>
    <w:p w14:paraId="41BEF1D8" w14:textId="503D75C1" w:rsidR="00F922FD" w:rsidRPr="00F922FD" w:rsidRDefault="15ED9839" w:rsidP="00DA51BD">
      <w:pPr>
        <w:pStyle w:val="NormalWeb"/>
        <w:numPr>
          <w:ilvl w:val="0"/>
          <w:numId w:val="83"/>
        </w:numPr>
        <w:spacing w:before="0" w:beforeAutospacing="0" w:after="0" w:afterAutospacing="0"/>
        <w:rPr>
          <w:rFonts w:asciiTheme="majorHAnsi" w:hAnsiTheme="majorHAnsi"/>
          <w:sz w:val="20"/>
          <w:szCs w:val="20"/>
        </w:rPr>
      </w:pPr>
      <w:r w:rsidRPr="15ED9839">
        <w:rPr>
          <w:rFonts w:asciiTheme="majorHAnsi" w:hAnsiTheme="majorHAnsi"/>
          <w:sz w:val="20"/>
          <w:szCs w:val="20"/>
        </w:rPr>
        <w:t xml:space="preserve">Mainstreaming Biodiversity: Strategy 1. </w:t>
      </w:r>
      <w:r w:rsidRPr="15ED9839">
        <w:rPr>
          <w:rFonts w:asciiTheme="majorHAnsi" w:hAnsiTheme="majorHAnsi" w:cs="Arial"/>
          <w:sz w:val="20"/>
          <w:szCs w:val="20"/>
        </w:rPr>
        <w:t xml:space="preserve">A well-planned continuous dialogue will be initiated with high-level policy makers, planners and administrators at central and regional levels in important development and business sectors that impact or depend on components of biodiversity. </w:t>
      </w:r>
    </w:p>
    <w:p w14:paraId="663879EF" w14:textId="77777777" w:rsidR="0015211F" w:rsidRPr="003702A2" w:rsidRDefault="0015211F" w:rsidP="0015211F">
      <w:pPr>
        <w:widowControl w:val="0"/>
        <w:autoSpaceDE w:val="0"/>
        <w:autoSpaceDN w:val="0"/>
        <w:adjustRightInd w:val="0"/>
        <w:spacing w:after="0"/>
        <w:rPr>
          <w:rFonts w:asciiTheme="majorHAnsi" w:hAnsiTheme="majorHAnsi" w:cs="Times"/>
          <w:sz w:val="20"/>
          <w:szCs w:val="20"/>
        </w:rPr>
      </w:pPr>
    </w:p>
    <w:p w14:paraId="60FF4C8E" w14:textId="68E622A3" w:rsidR="006D33B3" w:rsidRPr="006D33B3"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It is also aligned with the </w:t>
      </w:r>
      <w:r w:rsidRPr="15ED9839">
        <w:rPr>
          <w:rFonts w:asciiTheme="majorHAnsi" w:eastAsia="Times New Roman" w:hAnsiTheme="majorHAnsi"/>
          <w:sz w:val="20"/>
          <w:szCs w:val="20"/>
        </w:rPr>
        <w:t>Country Program Action Plan of Government of Islamic Republic of Pakistan and UNDP, UNFPA and UNICEF (2013-2017), supports the following OP2 St</w:t>
      </w:r>
      <w:r w:rsidR="00E93FCE">
        <w:rPr>
          <w:rFonts w:asciiTheme="majorHAnsi" w:eastAsia="Times New Roman" w:hAnsiTheme="majorHAnsi"/>
          <w:sz w:val="20"/>
          <w:szCs w:val="20"/>
        </w:rPr>
        <w:t xml:space="preserve">rategic Priority Areas (SPAs) </w:t>
      </w:r>
      <w:r w:rsidRPr="15ED9839">
        <w:rPr>
          <w:rFonts w:asciiTheme="majorHAnsi" w:eastAsia="Times New Roman" w:hAnsiTheme="majorHAnsi"/>
          <w:sz w:val="20"/>
          <w:szCs w:val="20"/>
        </w:rPr>
        <w:t>as follows:</w:t>
      </w:r>
    </w:p>
    <w:p w14:paraId="3D28C54B" w14:textId="77777777" w:rsidR="006D33B3" w:rsidRPr="00AA599F" w:rsidRDefault="006D33B3" w:rsidP="006D33B3">
      <w:pPr>
        <w:rPr>
          <w:rFonts w:asciiTheme="majorHAnsi" w:eastAsia="Times New Roman" w:hAnsiTheme="majorHAnsi"/>
          <w:sz w:val="20"/>
          <w:szCs w:val="20"/>
        </w:rPr>
      </w:pPr>
    </w:p>
    <w:p w14:paraId="6025A2B0" w14:textId="77777777" w:rsidR="006D33B3" w:rsidRPr="00AA599F" w:rsidRDefault="15ED9839" w:rsidP="00DA51BD">
      <w:pPr>
        <w:pStyle w:val="ListParagraph"/>
        <w:numPr>
          <w:ilvl w:val="0"/>
          <w:numId w:val="115"/>
        </w:numPr>
        <w:contextualSpacing/>
        <w:jc w:val="both"/>
        <w:rPr>
          <w:rFonts w:asciiTheme="majorHAnsi" w:eastAsia="Times New Roman" w:hAnsiTheme="majorHAnsi"/>
          <w:sz w:val="20"/>
          <w:szCs w:val="20"/>
        </w:rPr>
      </w:pPr>
      <w:r w:rsidRPr="15ED9839">
        <w:rPr>
          <w:rFonts w:asciiTheme="majorHAnsi" w:eastAsia="Times New Roman" w:hAnsiTheme="majorHAnsi"/>
          <w:sz w:val="20"/>
          <w:szCs w:val="20"/>
        </w:rPr>
        <w:t>SPA 2: Inclusive economic growth through the development of sustainable livelihoods, namely Incentives, capacity building and introduction of best practices for community-based management of natural resources in vulnerable environments, including the sustainable management of threatened ecosystems and combatting desertification.</w:t>
      </w:r>
    </w:p>
    <w:p w14:paraId="1EDF2EFA" w14:textId="6F893EAB" w:rsidR="006D33B3" w:rsidRPr="00AA599F" w:rsidRDefault="15ED9839" w:rsidP="00DA51BD">
      <w:pPr>
        <w:pStyle w:val="ListParagraph"/>
        <w:numPr>
          <w:ilvl w:val="0"/>
          <w:numId w:val="115"/>
        </w:numPr>
        <w:contextualSpacing/>
        <w:jc w:val="both"/>
        <w:rPr>
          <w:rFonts w:asciiTheme="majorHAnsi" w:eastAsia="Times New Roman" w:hAnsiTheme="majorHAnsi"/>
          <w:sz w:val="20"/>
          <w:szCs w:val="20"/>
        </w:rPr>
      </w:pPr>
      <w:r w:rsidRPr="15ED9839">
        <w:rPr>
          <w:rFonts w:asciiTheme="majorHAnsi" w:eastAsia="Times New Roman" w:hAnsiTheme="majorHAnsi"/>
          <w:sz w:val="20"/>
          <w:szCs w:val="20"/>
        </w:rPr>
        <w:t>SPA 3: Increased national resilience to disasters, crises and external shocks by strengthen</w:t>
      </w:r>
      <w:r w:rsidR="00E93FCE">
        <w:rPr>
          <w:rFonts w:asciiTheme="majorHAnsi" w:eastAsia="Times New Roman" w:hAnsiTheme="majorHAnsi"/>
          <w:sz w:val="20"/>
          <w:szCs w:val="20"/>
        </w:rPr>
        <w:t>ing</w:t>
      </w:r>
      <w:r w:rsidRPr="15ED9839">
        <w:rPr>
          <w:rFonts w:asciiTheme="majorHAnsi" w:eastAsia="Times New Roman" w:hAnsiTheme="majorHAnsi"/>
          <w:sz w:val="20"/>
          <w:szCs w:val="20"/>
        </w:rPr>
        <w:t xml:space="preserve"> capacities for disaster risk management, support climate change adaptation and mitigation and provide early recovery assistance to crisis-affected communities.</w:t>
      </w:r>
    </w:p>
    <w:p w14:paraId="62CCC63E" w14:textId="77777777" w:rsidR="006D33B3" w:rsidRPr="006D33B3" w:rsidRDefault="006D33B3" w:rsidP="006D33B3">
      <w:pPr>
        <w:rPr>
          <w:rFonts w:asciiTheme="majorHAnsi" w:hAnsiTheme="majorHAnsi"/>
          <w:sz w:val="20"/>
          <w:szCs w:val="20"/>
        </w:rPr>
      </w:pPr>
    </w:p>
    <w:p w14:paraId="1FAABFA9" w14:textId="77777777" w:rsidR="0015211F"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cs="Times"/>
          <w:sz w:val="20"/>
          <w:szCs w:val="20"/>
        </w:rPr>
        <w:t xml:space="preserve">Within the global context, the project </w:t>
      </w:r>
      <w:r w:rsidRPr="15ED9839">
        <w:rPr>
          <w:rFonts w:asciiTheme="majorHAnsi" w:hAnsiTheme="majorHAnsi"/>
          <w:sz w:val="20"/>
          <w:szCs w:val="20"/>
        </w:rPr>
        <w:t>will contribute to achieving the Aichi Targets, in particular:</w:t>
      </w:r>
    </w:p>
    <w:p w14:paraId="66D6E3B5" w14:textId="23BEA854" w:rsidR="00FB11F9" w:rsidRDefault="15ED9839" w:rsidP="00DA51BD">
      <w:pPr>
        <w:pStyle w:val="ListParagraph"/>
        <w:widowControl w:val="0"/>
        <w:numPr>
          <w:ilvl w:val="0"/>
          <w:numId w:val="82"/>
        </w:numPr>
        <w:autoSpaceDE w:val="0"/>
        <w:autoSpaceDN w:val="0"/>
        <w:adjustRightInd w:val="0"/>
        <w:jc w:val="both"/>
        <w:rPr>
          <w:rFonts w:asciiTheme="majorHAnsi" w:hAnsiTheme="majorHAnsi"/>
          <w:sz w:val="20"/>
          <w:szCs w:val="20"/>
        </w:rPr>
      </w:pPr>
      <w:r w:rsidRPr="15ED9839">
        <w:rPr>
          <w:rFonts w:asciiTheme="majorHAnsi" w:hAnsiTheme="majorHAnsi"/>
          <w:sz w:val="20"/>
          <w:szCs w:val="20"/>
        </w:rPr>
        <w:t>Strategic Goal B (Reduce the direct pressures on biodiversity and promote sustainable use),</w:t>
      </w:r>
      <w:r w:rsidR="00E93FCE">
        <w:rPr>
          <w:rFonts w:asciiTheme="majorHAnsi" w:hAnsiTheme="majorHAnsi"/>
          <w:sz w:val="20"/>
          <w:szCs w:val="20"/>
        </w:rPr>
        <w:t xml:space="preserve"> and the following targets: </w:t>
      </w:r>
      <w:r w:rsidRPr="15ED9839">
        <w:rPr>
          <w:rFonts w:asciiTheme="majorHAnsi" w:hAnsiTheme="majorHAnsi"/>
          <w:sz w:val="20"/>
          <w:szCs w:val="20"/>
        </w:rPr>
        <w:t xml:space="preserve"> </w:t>
      </w:r>
    </w:p>
    <w:p w14:paraId="618338ED" w14:textId="77777777" w:rsidR="006D33B3" w:rsidRDefault="006D33B3" w:rsidP="006D33B3">
      <w:pPr>
        <w:pStyle w:val="ListParagraph"/>
        <w:widowControl w:val="0"/>
        <w:autoSpaceDE w:val="0"/>
        <w:autoSpaceDN w:val="0"/>
        <w:adjustRightInd w:val="0"/>
        <w:jc w:val="both"/>
        <w:rPr>
          <w:rFonts w:asciiTheme="majorHAnsi" w:hAnsiTheme="majorHAnsi"/>
          <w:sz w:val="20"/>
          <w:szCs w:val="20"/>
        </w:rPr>
      </w:pPr>
    </w:p>
    <w:p w14:paraId="647DEF7D" w14:textId="13E4145F" w:rsidR="00FB11F9" w:rsidRDefault="15ED9839" w:rsidP="00DA51BD">
      <w:pPr>
        <w:pStyle w:val="ListParagraph"/>
        <w:widowControl w:val="0"/>
        <w:numPr>
          <w:ilvl w:val="0"/>
          <w:numId w:val="84"/>
        </w:numPr>
        <w:autoSpaceDE w:val="0"/>
        <w:autoSpaceDN w:val="0"/>
        <w:adjustRightInd w:val="0"/>
        <w:jc w:val="both"/>
        <w:rPr>
          <w:rFonts w:asciiTheme="majorHAnsi" w:hAnsiTheme="majorHAnsi"/>
          <w:sz w:val="20"/>
          <w:szCs w:val="20"/>
        </w:rPr>
      </w:pPr>
      <w:r w:rsidRPr="15ED9839">
        <w:rPr>
          <w:rFonts w:asciiTheme="majorHAnsi" w:hAnsiTheme="majorHAnsi"/>
          <w:sz w:val="20"/>
          <w:szCs w:val="20"/>
        </w:rPr>
        <w:t>Target 7: (Agriculture, aquaculture and forestry are managed sustainably, ensuring conservation of biodiversity</w:t>
      </w:r>
      <w:r w:rsidR="00E93FCE">
        <w:rPr>
          <w:rFonts w:asciiTheme="majorHAnsi" w:hAnsiTheme="majorHAnsi"/>
          <w:sz w:val="20"/>
          <w:szCs w:val="20"/>
        </w:rPr>
        <w:t>);</w:t>
      </w:r>
      <w:r w:rsidRPr="15ED9839">
        <w:rPr>
          <w:rFonts w:asciiTheme="majorHAnsi" w:hAnsiTheme="majorHAnsi"/>
          <w:sz w:val="20"/>
          <w:szCs w:val="20"/>
        </w:rPr>
        <w:t xml:space="preserve"> and </w:t>
      </w:r>
    </w:p>
    <w:p w14:paraId="74877734" w14:textId="4E1F1E66" w:rsidR="0015211F" w:rsidRPr="003702A2" w:rsidRDefault="15ED9839" w:rsidP="00DA51BD">
      <w:pPr>
        <w:pStyle w:val="ListParagraph"/>
        <w:widowControl w:val="0"/>
        <w:numPr>
          <w:ilvl w:val="0"/>
          <w:numId w:val="84"/>
        </w:numPr>
        <w:autoSpaceDE w:val="0"/>
        <w:autoSpaceDN w:val="0"/>
        <w:adjustRightInd w:val="0"/>
        <w:jc w:val="both"/>
        <w:rPr>
          <w:rFonts w:asciiTheme="majorHAnsi" w:hAnsiTheme="majorHAnsi"/>
          <w:sz w:val="20"/>
          <w:szCs w:val="20"/>
        </w:rPr>
      </w:pPr>
      <w:r w:rsidRPr="15ED9839">
        <w:rPr>
          <w:rFonts w:asciiTheme="majorHAnsi" w:hAnsiTheme="majorHAnsi"/>
          <w:sz w:val="20"/>
          <w:szCs w:val="20"/>
        </w:rPr>
        <w:t>Target 11</w:t>
      </w:r>
      <w:r w:rsidR="00E93FCE">
        <w:rPr>
          <w:rFonts w:asciiTheme="majorHAnsi" w:hAnsiTheme="majorHAnsi"/>
          <w:sz w:val="20"/>
          <w:szCs w:val="20"/>
        </w:rPr>
        <w:t>:</w:t>
      </w:r>
      <w:r w:rsidRPr="15ED9839">
        <w:rPr>
          <w:rFonts w:asciiTheme="majorHAnsi" w:hAnsiTheme="majorHAnsi"/>
          <w:sz w:val="20"/>
          <w:szCs w:val="20"/>
        </w:rPr>
        <w:t xml:space="preserve"> (Terrestrial and inland water, coastal and marine area, especially areas of particular importance for biodiversity and ecosystem services, and conserved through effectively and equitably managed, ecologically representative and well-connected systems of protected areas and other effective area-based conservation measures and integrated into the wider landscapes and seascapes. for eradicated, and measures are in place to manage pathways to prevent introduction and establishment).</w:t>
      </w:r>
    </w:p>
    <w:p w14:paraId="52A6F080" w14:textId="77777777" w:rsidR="0015211F" w:rsidRPr="003702A2" w:rsidRDefault="0015211F" w:rsidP="0015211F">
      <w:pPr>
        <w:widowControl w:val="0"/>
        <w:autoSpaceDE w:val="0"/>
        <w:autoSpaceDN w:val="0"/>
        <w:adjustRightInd w:val="0"/>
        <w:rPr>
          <w:rFonts w:asciiTheme="majorHAnsi" w:hAnsiTheme="majorHAnsi"/>
          <w:sz w:val="20"/>
          <w:szCs w:val="20"/>
        </w:rPr>
      </w:pPr>
    </w:p>
    <w:p w14:paraId="0AB3E199" w14:textId="14DB05E0" w:rsidR="007E46F9"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The project also contributes to the 2030 sustainable development agenda and the Sustainable Development Goals (SDG), particularly:</w:t>
      </w:r>
    </w:p>
    <w:p w14:paraId="64745CD6" w14:textId="77777777" w:rsidR="0022098E" w:rsidRPr="00E93FCE" w:rsidRDefault="0022098E" w:rsidP="0022098E">
      <w:pPr>
        <w:pStyle w:val="ListParagraph"/>
        <w:widowControl w:val="0"/>
        <w:numPr>
          <w:ilvl w:val="0"/>
          <w:numId w:val="82"/>
        </w:numPr>
        <w:autoSpaceDE w:val="0"/>
        <w:autoSpaceDN w:val="0"/>
        <w:adjustRightInd w:val="0"/>
        <w:jc w:val="both"/>
        <w:rPr>
          <w:rFonts w:asciiTheme="majorHAnsi" w:hAnsiTheme="majorHAnsi"/>
          <w:sz w:val="20"/>
          <w:szCs w:val="20"/>
        </w:rPr>
      </w:pPr>
      <w:r w:rsidRPr="15ED9839">
        <w:rPr>
          <w:rFonts w:asciiTheme="majorHAnsi" w:hAnsiTheme="majorHAnsi"/>
          <w:sz w:val="20"/>
          <w:szCs w:val="20"/>
        </w:rPr>
        <w:t>Goal 2: end hunger, achieve food security and improved nutrition and promote sustainable agriculture</w:t>
      </w:r>
      <w:r>
        <w:rPr>
          <w:rFonts w:asciiTheme="majorHAnsi" w:hAnsiTheme="majorHAnsi"/>
          <w:sz w:val="20"/>
          <w:szCs w:val="20"/>
        </w:rPr>
        <w:t>.</w:t>
      </w:r>
    </w:p>
    <w:p w14:paraId="5F1A6B70" w14:textId="77777777" w:rsidR="0022098E" w:rsidRDefault="0022098E" w:rsidP="0022098E">
      <w:pPr>
        <w:pStyle w:val="ListParagraph"/>
        <w:widowControl w:val="0"/>
        <w:numPr>
          <w:ilvl w:val="0"/>
          <w:numId w:val="82"/>
        </w:numPr>
        <w:autoSpaceDE w:val="0"/>
        <w:autoSpaceDN w:val="0"/>
        <w:adjustRightInd w:val="0"/>
        <w:jc w:val="both"/>
        <w:rPr>
          <w:rFonts w:ascii="Calibri" w:hAnsi="Calibri"/>
          <w:sz w:val="20"/>
          <w:szCs w:val="20"/>
        </w:rPr>
      </w:pPr>
      <w:r w:rsidRPr="15ED9839">
        <w:rPr>
          <w:rFonts w:ascii="Calibri" w:hAnsi="Calibri"/>
          <w:sz w:val="20"/>
          <w:szCs w:val="20"/>
        </w:rPr>
        <w:t xml:space="preserve">Goal 15: to protect, restore and promote sustainable use of terrestrial ecosystems, sustainably manage forests, combat desertification, and halt and reverse land degradation and halt biodiversity loss. </w:t>
      </w:r>
    </w:p>
    <w:p w14:paraId="13987E88" w14:textId="77777777" w:rsidR="0022098E" w:rsidRPr="00F317BE" w:rsidRDefault="0022098E" w:rsidP="0022098E">
      <w:pPr>
        <w:pStyle w:val="ListParagraph"/>
        <w:widowControl w:val="0"/>
        <w:autoSpaceDE w:val="0"/>
        <w:autoSpaceDN w:val="0"/>
        <w:adjustRightInd w:val="0"/>
        <w:jc w:val="both"/>
        <w:rPr>
          <w:rFonts w:ascii="Calibri" w:hAnsi="Calibri"/>
          <w:sz w:val="20"/>
          <w:szCs w:val="20"/>
        </w:rPr>
      </w:pPr>
    </w:p>
    <w:p w14:paraId="5C3AEEE3" w14:textId="77777777" w:rsidR="0022098E" w:rsidRPr="00F317BE" w:rsidRDefault="0022098E" w:rsidP="0022098E">
      <w:pPr>
        <w:pStyle w:val="ListParagraph"/>
        <w:widowControl w:val="0"/>
        <w:numPr>
          <w:ilvl w:val="0"/>
          <w:numId w:val="84"/>
        </w:numPr>
        <w:autoSpaceDE w:val="0"/>
        <w:autoSpaceDN w:val="0"/>
        <w:adjustRightInd w:val="0"/>
        <w:jc w:val="both"/>
        <w:rPr>
          <w:rFonts w:ascii="Calibri" w:hAnsi="Calibri"/>
          <w:sz w:val="20"/>
          <w:szCs w:val="20"/>
        </w:rPr>
      </w:pPr>
      <w:r>
        <w:rPr>
          <w:rFonts w:ascii="Calibri" w:hAnsi="Calibri"/>
          <w:sz w:val="20"/>
          <w:szCs w:val="20"/>
        </w:rPr>
        <w:t xml:space="preserve">Target 15.4: </w:t>
      </w:r>
      <w:r w:rsidRPr="15ED9839">
        <w:rPr>
          <w:rFonts w:ascii="Calibri" w:hAnsi="Calibri"/>
          <w:sz w:val="20"/>
          <w:szCs w:val="20"/>
        </w:rPr>
        <w:t>By 2030, ensure the conservation of mountain ecosystems, i</w:t>
      </w:r>
      <w:r>
        <w:rPr>
          <w:rFonts w:ascii="Calibri" w:hAnsi="Calibri"/>
          <w:sz w:val="20"/>
          <w:szCs w:val="20"/>
        </w:rPr>
        <w:t>ncluding their biodiversity, in o</w:t>
      </w:r>
      <w:r w:rsidRPr="15ED9839">
        <w:rPr>
          <w:rFonts w:ascii="Calibri" w:hAnsi="Calibri"/>
          <w:sz w:val="20"/>
          <w:szCs w:val="20"/>
        </w:rPr>
        <w:t xml:space="preserve">rder to enhance their capacity to provide benefits that are essential for sustainable development </w:t>
      </w:r>
    </w:p>
    <w:p w14:paraId="5BEB5F3E" w14:textId="77777777" w:rsidR="0022098E" w:rsidRPr="00F317BE" w:rsidRDefault="0022098E" w:rsidP="0022098E">
      <w:pPr>
        <w:pStyle w:val="ListParagraph"/>
        <w:widowControl w:val="0"/>
        <w:numPr>
          <w:ilvl w:val="0"/>
          <w:numId w:val="84"/>
        </w:numPr>
        <w:autoSpaceDE w:val="0"/>
        <w:autoSpaceDN w:val="0"/>
        <w:adjustRightInd w:val="0"/>
        <w:jc w:val="both"/>
        <w:rPr>
          <w:color w:val="000000" w:themeColor="text1"/>
          <w:sz w:val="20"/>
          <w:szCs w:val="20"/>
        </w:rPr>
      </w:pPr>
      <w:r>
        <w:rPr>
          <w:rFonts w:ascii="Calibri" w:hAnsi="Calibri"/>
          <w:color w:val="000000" w:themeColor="text1"/>
          <w:sz w:val="20"/>
          <w:szCs w:val="20"/>
        </w:rPr>
        <w:t xml:space="preserve">Target 15.5: </w:t>
      </w:r>
      <w:r w:rsidRPr="15ED9839">
        <w:rPr>
          <w:rFonts w:ascii="Calibri" w:hAnsi="Calibri"/>
          <w:color w:val="000000" w:themeColor="text1"/>
          <w:sz w:val="20"/>
          <w:szCs w:val="20"/>
        </w:rPr>
        <w:t xml:space="preserve">Take urgent and significant action to reduce the degradation of natural habitats, halt the loss of biodiversity and, by 2020, protect and prevent the extinction of threatened species </w:t>
      </w:r>
    </w:p>
    <w:p w14:paraId="6FB1B320" w14:textId="77777777" w:rsidR="0022098E" w:rsidRPr="00F317BE" w:rsidRDefault="0022098E" w:rsidP="0022098E">
      <w:pPr>
        <w:pStyle w:val="ListParagraph"/>
        <w:widowControl w:val="0"/>
        <w:numPr>
          <w:ilvl w:val="0"/>
          <w:numId w:val="84"/>
        </w:numPr>
        <w:autoSpaceDE w:val="0"/>
        <w:autoSpaceDN w:val="0"/>
        <w:adjustRightInd w:val="0"/>
        <w:jc w:val="both"/>
        <w:rPr>
          <w:color w:val="000000" w:themeColor="text1"/>
          <w:sz w:val="20"/>
          <w:szCs w:val="20"/>
        </w:rPr>
      </w:pPr>
      <w:r w:rsidRPr="15ED9839">
        <w:rPr>
          <w:rFonts w:ascii="Calibri" w:hAnsi="Calibri"/>
          <w:color w:val="000000" w:themeColor="text1"/>
          <w:sz w:val="20"/>
          <w:szCs w:val="20"/>
        </w:rPr>
        <w:t xml:space="preserve">Target 15.7: Take urgent action to end poaching and trafficking of protected species of flora and fauna and address both demand and supply of illegal wildlife products </w:t>
      </w:r>
    </w:p>
    <w:p w14:paraId="0F31B828" w14:textId="77777777" w:rsidR="0022098E" w:rsidRPr="00F317BE" w:rsidRDefault="0022098E" w:rsidP="0022098E">
      <w:pPr>
        <w:pStyle w:val="ListParagraph"/>
        <w:widowControl w:val="0"/>
        <w:numPr>
          <w:ilvl w:val="0"/>
          <w:numId w:val="84"/>
        </w:numPr>
        <w:autoSpaceDE w:val="0"/>
        <w:autoSpaceDN w:val="0"/>
        <w:adjustRightInd w:val="0"/>
        <w:jc w:val="both"/>
        <w:rPr>
          <w:color w:val="000000" w:themeColor="text1"/>
          <w:sz w:val="20"/>
          <w:szCs w:val="20"/>
        </w:rPr>
      </w:pPr>
      <w:r>
        <w:rPr>
          <w:rFonts w:ascii="Calibri" w:hAnsi="Calibri"/>
          <w:color w:val="000000" w:themeColor="text1"/>
          <w:sz w:val="20"/>
          <w:szCs w:val="20"/>
        </w:rPr>
        <w:t xml:space="preserve">Target </w:t>
      </w:r>
      <w:r w:rsidRPr="15ED9839">
        <w:rPr>
          <w:rFonts w:ascii="Calibri" w:hAnsi="Calibri"/>
          <w:color w:val="000000" w:themeColor="text1"/>
          <w:sz w:val="20"/>
          <w:szCs w:val="20"/>
        </w:rPr>
        <w:t>15.9</w:t>
      </w:r>
      <w:r>
        <w:rPr>
          <w:rFonts w:ascii="Calibri" w:hAnsi="Calibri"/>
          <w:color w:val="000000" w:themeColor="text1"/>
          <w:sz w:val="20"/>
          <w:szCs w:val="20"/>
        </w:rPr>
        <w:t xml:space="preserve">: </w:t>
      </w:r>
      <w:r w:rsidRPr="15ED9839">
        <w:rPr>
          <w:rFonts w:ascii="Calibri" w:hAnsi="Calibri"/>
          <w:color w:val="000000" w:themeColor="text1"/>
          <w:sz w:val="20"/>
          <w:szCs w:val="20"/>
        </w:rPr>
        <w:t xml:space="preserve">By 2020 integrate ecosystem and biodiversity values into national and local planning, development processes, poverty reduction strategies and accounts </w:t>
      </w:r>
    </w:p>
    <w:p w14:paraId="01728ECE" w14:textId="77777777" w:rsidR="0022098E" w:rsidRDefault="0022098E" w:rsidP="0022098E">
      <w:pPr>
        <w:pStyle w:val="ListParagraph"/>
        <w:widowControl w:val="0"/>
        <w:numPr>
          <w:ilvl w:val="0"/>
          <w:numId w:val="84"/>
        </w:numPr>
        <w:autoSpaceDE w:val="0"/>
        <w:autoSpaceDN w:val="0"/>
        <w:adjustRightInd w:val="0"/>
        <w:rPr>
          <w:rFonts w:ascii="Calibri" w:hAnsi="Calibri"/>
          <w:sz w:val="20"/>
          <w:szCs w:val="20"/>
        </w:rPr>
      </w:pPr>
      <w:r>
        <w:rPr>
          <w:rFonts w:ascii="Calibri" w:hAnsi="Calibri"/>
          <w:sz w:val="20"/>
          <w:szCs w:val="20"/>
        </w:rPr>
        <w:t>Target 15</w:t>
      </w:r>
      <w:r w:rsidRPr="15ED9839">
        <w:rPr>
          <w:rFonts w:ascii="Calibri" w:hAnsi="Calibri"/>
          <w:sz w:val="20"/>
          <w:szCs w:val="20"/>
        </w:rPr>
        <w:t>c: Enhance global support for efforts to combat poaching and trafficking of protected species, including by increasing the capacity of local communities to pursue sustainable livelihood opportunities</w:t>
      </w:r>
    </w:p>
    <w:p w14:paraId="4A8B7E2D" w14:textId="77777777" w:rsidR="0022098E" w:rsidRDefault="0022098E" w:rsidP="0022098E">
      <w:pPr>
        <w:pStyle w:val="ListParagraph"/>
        <w:ind w:left="360"/>
        <w:jc w:val="both"/>
        <w:rPr>
          <w:rFonts w:asciiTheme="majorHAnsi" w:hAnsiTheme="majorHAnsi"/>
          <w:sz w:val="20"/>
          <w:szCs w:val="20"/>
        </w:rPr>
      </w:pPr>
    </w:p>
    <w:p w14:paraId="1C6C4E9E" w14:textId="743C6DDF" w:rsidR="006300AC" w:rsidRPr="00C64DD9" w:rsidRDefault="00C8556C" w:rsidP="0022098E">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project </w:t>
      </w:r>
      <w:r w:rsidRPr="00C64DD9">
        <w:rPr>
          <w:rFonts w:asciiTheme="majorHAnsi" w:hAnsiTheme="majorHAnsi"/>
          <w:sz w:val="20"/>
          <w:szCs w:val="20"/>
          <w:lang w:eastAsia="ru-RU"/>
        </w:rPr>
        <w:t>is consistent with the recommendations of the G</w:t>
      </w:r>
      <w:r w:rsidR="00317449" w:rsidRPr="00C64DD9">
        <w:rPr>
          <w:rFonts w:asciiTheme="majorHAnsi" w:hAnsiTheme="majorHAnsi"/>
          <w:sz w:val="20"/>
          <w:szCs w:val="20"/>
          <w:lang w:eastAsia="ru-RU"/>
        </w:rPr>
        <w:t xml:space="preserve">lobal Snow Leopard and Ecosystem Protection Program (GSLEP) </w:t>
      </w:r>
      <w:r w:rsidRPr="00C64DD9">
        <w:rPr>
          <w:rFonts w:asciiTheme="majorHAnsi" w:hAnsiTheme="majorHAnsi"/>
          <w:sz w:val="20"/>
          <w:szCs w:val="20"/>
          <w:lang w:eastAsia="ru-RU"/>
        </w:rPr>
        <w:t xml:space="preserve">and </w:t>
      </w:r>
      <w:r w:rsidR="00DF57B8" w:rsidRPr="00C64DD9">
        <w:rPr>
          <w:rFonts w:asciiTheme="majorHAnsi" w:hAnsiTheme="majorHAnsi"/>
          <w:sz w:val="20"/>
          <w:szCs w:val="20"/>
          <w:lang w:eastAsia="ru-RU"/>
        </w:rPr>
        <w:t xml:space="preserve">is a </w:t>
      </w:r>
      <w:r w:rsidRPr="00C64DD9">
        <w:rPr>
          <w:rFonts w:asciiTheme="majorHAnsi" w:hAnsiTheme="majorHAnsi"/>
          <w:sz w:val="20"/>
          <w:szCs w:val="20"/>
          <w:lang w:eastAsia="ru-RU"/>
        </w:rPr>
        <w:t xml:space="preserve">direct response to the implementation of the GSLEP priorities in the country through </w:t>
      </w:r>
      <w:r w:rsidR="00317449" w:rsidRPr="00C64DD9">
        <w:rPr>
          <w:rFonts w:asciiTheme="majorHAnsi" w:hAnsiTheme="majorHAnsi"/>
          <w:sz w:val="20"/>
          <w:szCs w:val="20"/>
          <w:lang w:eastAsia="ru-RU"/>
        </w:rPr>
        <w:t xml:space="preserve">Pakistan’s </w:t>
      </w:r>
      <w:r w:rsidRPr="00C64DD9">
        <w:rPr>
          <w:rFonts w:asciiTheme="majorHAnsi" w:hAnsiTheme="majorHAnsi"/>
          <w:sz w:val="20"/>
          <w:szCs w:val="20"/>
          <w:lang w:eastAsia="ru-RU"/>
        </w:rPr>
        <w:t>National Snow Leopard and Ecosystem Program (NSLEP)</w:t>
      </w:r>
      <w:r w:rsidR="006300AC" w:rsidRPr="00C64DD9">
        <w:rPr>
          <w:rFonts w:asciiTheme="majorHAnsi" w:hAnsiTheme="majorHAnsi"/>
          <w:sz w:val="20"/>
          <w:szCs w:val="20"/>
          <w:lang w:eastAsia="ru-RU"/>
        </w:rPr>
        <w:t xml:space="preserve">. </w:t>
      </w:r>
      <w:r w:rsidR="00CF70EE" w:rsidRPr="00C64DD9">
        <w:rPr>
          <w:rFonts w:asciiTheme="majorHAnsi" w:eastAsia="Times New Roman" w:hAnsiTheme="majorHAnsi"/>
          <w:sz w:val="20"/>
          <w:szCs w:val="20"/>
        </w:rPr>
        <w:t xml:space="preserve">The Overarching Goal of the GSLEP for the 12 Range Countries is to work together to identify and secure at least 20 healthy populations of snow leopards across the cat’s range by 2020. The three criteria that were recognized by GSLEP that will secure healthy populations of snow leopards are, populations: (a) </w:t>
      </w:r>
      <w:r w:rsidR="00CF70EE" w:rsidRPr="00C64DD9">
        <w:rPr>
          <w:rFonts w:asciiTheme="majorHAnsi" w:hAnsiTheme="majorHAnsi" w:cs="Times"/>
          <w:color w:val="262626"/>
          <w:sz w:val="20"/>
          <w:szCs w:val="20"/>
        </w:rPr>
        <w:t xml:space="preserve">representing at least 100 breeding age snow leopards; (b) containing adequate and secure prey populations; and (c) having connectivity to other snow leopard populations. </w:t>
      </w:r>
      <w:r w:rsidR="00CF70EE" w:rsidRPr="00C64DD9">
        <w:rPr>
          <w:rFonts w:asciiTheme="majorHAnsi" w:hAnsiTheme="majorHAnsi" w:cs="Calibri"/>
          <w:bCs/>
          <w:sz w:val="20"/>
          <w:szCs w:val="20"/>
        </w:rPr>
        <w:t xml:space="preserve">The three landscapes in Northern Pakistan included in the project represent 3 of the 20 landscapes identified by GSLEP as having healthy populations of snow leopards </w:t>
      </w:r>
      <w:r w:rsidR="006300AC" w:rsidRPr="00C64DD9">
        <w:rPr>
          <w:rFonts w:asciiTheme="majorHAnsi" w:hAnsiTheme="majorHAnsi"/>
          <w:bCs/>
          <w:sz w:val="20"/>
          <w:szCs w:val="20"/>
        </w:rPr>
        <w:t xml:space="preserve">and </w:t>
      </w:r>
      <w:r w:rsidR="006300AC" w:rsidRPr="00C64DD9">
        <w:rPr>
          <w:rFonts w:asciiTheme="majorHAnsi" w:eastAsia="Times New Roman" w:hAnsiTheme="majorHAnsi"/>
          <w:sz w:val="20"/>
          <w:szCs w:val="20"/>
        </w:rPr>
        <w:t>therefore</w:t>
      </w:r>
      <w:r w:rsidR="0078552A" w:rsidRPr="00C64DD9">
        <w:rPr>
          <w:rFonts w:asciiTheme="majorHAnsi" w:eastAsia="Times New Roman" w:hAnsiTheme="majorHAnsi"/>
          <w:sz w:val="20"/>
          <w:szCs w:val="20"/>
        </w:rPr>
        <w:t>,</w:t>
      </w:r>
      <w:r w:rsidR="006300AC" w:rsidRPr="00C64DD9">
        <w:rPr>
          <w:rFonts w:asciiTheme="majorHAnsi" w:eastAsia="Times New Roman" w:hAnsiTheme="majorHAnsi"/>
          <w:sz w:val="20"/>
          <w:szCs w:val="20"/>
        </w:rPr>
        <w:t xml:space="preserve"> </w:t>
      </w:r>
      <w:r w:rsidR="0078552A" w:rsidRPr="00C64DD9">
        <w:rPr>
          <w:rFonts w:asciiTheme="majorHAnsi" w:eastAsia="Times New Roman" w:hAnsiTheme="majorHAnsi"/>
          <w:sz w:val="20"/>
          <w:szCs w:val="20"/>
        </w:rPr>
        <w:t xml:space="preserve">has been identified as a priority landscape to ensure conservation of the species and provide connectivity with other landscapes in the neigbouring countries. </w:t>
      </w:r>
    </w:p>
    <w:p w14:paraId="2AA0437D" w14:textId="77777777" w:rsidR="0022098E" w:rsidRDefault="0022098E" w:rsidP="15ED9839">
      <w:pPr>
        <w:widowControl w:val="0"/>
        <w:autoSpaceDE w:val="0"/>
        <w:autoSpaceDN w:val="0"/>
        <w:adjustRightInd w:val="0"/>
        <w:spacing w:after="240"/>
        <w:rPr>
          <w:rFonts w:asciiTheme="majorHAnsi" w:hAnsiTheme="majorHAnsi"/>
          <w:b/>
          <w:bCs/>
          <w:sz w:val="20"/>
          <w:szCs w:val="20"/>
        </w:rPr>
      </w:pPr>
    </w:p>
    <w:p w14:paraId="33FEDE09" w14:textId="07B9AAEA" w:rsidR="00B87774" w:rsidRPr="003702A2" w:rsidRDefault="15ED9839" w:rsidP="15ED9839">
      <w:pPr>
        <w:widowControl w:val="0"/>
        <w:autoSpaceDE w:val="0"/>
        <w:autoSpaceDN w:val="0"/>
        <w:adjustRightInd w:val="0"/>
        <w:spacing w:after="240"/>
        <w:rPr>
          <w:rFonts w:asciiTheme="majorHAnsi" w:hAnsiTheme="majorHAnsi"/>
          <w:b/>
          <w:bCs/>
          <w:i/>
          <w:iCs/>
          <w:sz w:val="20"/>
          <w:szCs w:val="20"/>
        </w:rPr>
      </w:pPr>
      <w:r w:rsidRPr="15ED9839">
        <w:rPr>
          <w:rFonts w:asciiTheme="majorHAnsi" w:hAnsiTheme="majorHAnsi"/>
          <w:b/>
          <w:bCs/>
          <w:sz w:val="20"/>
          <w:szCs w:val="20"/>
        </w:rPr>
        <w:t xml:space="preserve">Baseline Scenario and Associated Baseline Projects </w:t>
      </w:r>
      <w:r w:rsidRPr="15ED9839">
        <w:rPr>
          <w:rFonts w:asciiTheme="majorHAnsi" w:hAnsiTheme="majorHAnsi"/>
          <w:color w:val="000000" w:themeColor="text1"/>
          <w:sz w:val="20"/>
          <w:szCs w:val="20"/>
        </w:rPr>
        <w:t xml:space="preserve"> </w:t>
      </w:r>
    </w:p>
    <w:p w14:paraId="5398D177" w14:textId="3092612B" w:rsidR="006A6AB2"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The strategic framework for this project is the </w:t>
      </w:r>
      <w:r w:rsidRPr="15ED9839">
        <w:rPr>
          <w:rFonts w:asciiTheme="majorHAnsi" w:hAnsiTheme="majorHAnsi"/>
          <w:i/>
          <w:iCs/>
          <w:sz w:val="20"/>
          <w:szCs w:val="20"/>
        </w:rPr>
        <w:t>National Strategy and Action Plan for the Conservation of Snow Leopard, 2014 – 2020</w:t>
      </w:r>
      <w:r w:rsidRPr="15ED9839">
        <w:rPr>
          <w:rFonts w:asciiTheme="majorHAnsi" w:hAnsiTheme="majorHAnsi"/>
          <w:sz w:val="20"/>
          <w:szCs w:val="20"/>
        </w:rPr>
        <w:t xml:space="preserve">. The main goal of the strategy and action plan is to prevent the decline of the Snow Leopard population in Pakistan. The plan defines the following critical areas for intervention: reducing habitat loss and degradation; reducing livestock impact on wild prey base; reducing retaliatory killing of snow leopard; improving institutional capacity; improving awareness; and addressing climate change. </w:t>
      </w:r>
    </w:p>
    <w:p w14:paraId="28A8A609" w14:textId="77777777" w:rsidR="006A6AB2" w:rsidRPr="003702A2" w:rsidRDefault="006A6AB2" w:rsidP="006A6AB2">
      <w:pPr>
        <w:pStyle w:val="GEFFieldtoFillout"/>
        <w:ind w:left="0"/>
        <w:jc w:val="both"/>
        <w:rPr>
          <w:rFonts w:asciiTheme="majorHAnsi" w:hAnsiTheme="majorHAnsi"/>
          <w:color w:val="auto"/>
          <w:sz w:val="20"/>
          <w:szCs w:val="20"/>
        </w:rPr>
      </w:pPr>
    </w:p>
    <w:p w14:paraId="68F67F02" w14:textId="74C8B934" w:rsidR="006A6AB2"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Northern Pakistan is a major focus of conservation efforts by the government and leading conservation organizations like IUCN, World Wildlife Fund, Pakistan (WWF-P), Himalayan Wildlife Foundation (HWF), the Snow Leopard Trust (SLT), and the Wildlife Conservation Society (WCS).  Although snow leopard was not the prime focus </w:t>
      </w:r>
      <w:r w:rsidR="00366BE8">
        <w:rPr>
          <w:rFonts w:asciiTheme="majorHAnsi" w:hAnsiTheme="majorHAnsi"/>
          <w:sz w:val="20"/>
          <w:szCs w:val="20"/>
        </w:rPr>
        <w:t xml:space="preserve">of </w:t>
      </w:r>
      <w:r w:rsidR="005C3F97">
        <w:rPr>
          <w:rFonts w:asciiTheme="majorHAnsi" w:hAnsiTheme="majorHAnsi"/>
          <w:sz w:val="20"/>
          <w:szCs w:val="20"/>
        </w:rPr>
        <w:t>many</w:t>
      </w:r>
      <w:r w:rsidRPr="15ED9839">
        <w:rPr>
          <w:rFonts w:asciiTheme="majorHAnsi" w:hAnsiTheme="majorHAnsi"/>
          <w:sz w:val="20"/>
          <w:szCs w:val="20"/>
        </w:rPr>
        <w:t xml:space="preserve"> projects undertaken in northern Pakistan in the past, they have contributed to snow leopard conservation in various ways ranging from enhancing awareness to improving habitat quality and prey base.</w:t>
      </w:r>
    </w:p>
    <w:p w14:paraId="53736477" w14:textId="77777777" w:rsidR="006A6AB2" w:rsidRPr="003702A2" w:rsidRDefault="006A6AB2" w:rsidP="006A6AB2">
      <w:pPr>
        <w:pStyle w:val="GEFFieldtoFillout"/>
        <w:ind w:left="0"/>
        <w:jc w:val="both"/>
        <w:rPr>
          <w:rFonts w:asciiTheme="majorHAnsi" w:hAnsiTheme="majorHAnsi"/>
          <w:sz w:val="20"/>
          <w:szCs w:val="20"/>
        </w:rPr>
      </w:pPr>
    </w:p>
    <w:p w14:paraId="0CE202EC" w14:textId="4DC42665" w:rsidR="006A6AB2" w:rsidRPr="003702A2" w:rsidRDefault="15ED9839" w:rsidP="00DA51BD">
      <w:pPr>
        <w:pStyle w:val="ListParagraph"/>
        <w:numPr>
          <w:ilvl w:val="0"/>
          <w:numId w:val="113"/>
        </w:numPr>
        <w:jc w:val="both"/>
        <w:rPr>
          <w:rFonts w:asciiTheme="majorHAnsi" w:hAnsiTheme="majorHAnsi"/>
          <w:sz w:val="20"/>
          <w:szCs w:val="20"/>
        </w:rPr>
      </w:pPr>
      <w:r w:rsidRPr="15ED9839">
        <w:rPr>
          <w:rFonts w:asciiTheme="majorHAnsi" w:hAnsiTheme="majorHAnsi"/>
          <w:noProof/>
          <w:sz w:val="20"/>
          <w:szCs w:val="20"/>
        </w:rPr>
        <w:t xml:space="preserve">There are a number of projects funded through the federal and provincial budgets. </w:t>
      </w:r>
      <w:r w:rsidRPr="15ED9839">
        <w:rPr>
          <w:rFonts w:asciiTheme="majorHAnsi" w:hAnsiTheme="majorHAnsi"/>
          <w:sz w:val="20"/>
          <w:szCs w:val="20"/>
        </w:rPr>
        <w:t>The annual operational budget of the three snow leopard range provinces is $4.82 million US$ (KP 3.5, GB 0.78, AJK 0.54), which is being spent in controlling wildlife crime, maintaining watch and ward, management of protected areas, and species and habitat management. These departments also have developmental budgets, almost equivalent to the operational budget, which has been used for building infrastructure in snow leopard range, including offices, check posts, information centers and field stations.  Existence of the infrastructure and staff movement imparts surveillance necessary to control wildlife poaching, and has promoted awareness on wildlife legislation in rural communities.</w:t>
      </w:r>
    </w:p>
    <w:p w14:paraId="5596DB78" w14:textId="77777777" w:rsidR="006A6AB2" w:rsidRPr="003702A2" w:rsidRDefault="006A6AB2" w:rsidP="006A6AB2">
      <w:pPr>
        <w:pStyle w:val="GEFFieldtoFillout"/>
        <w:ind w:left="0"/>
        <w:jc w:val="both"/>
        <w:rPr>
          <w:rFonts w:asciiTheme="majorHAnsi" w:hAnsiTheme="majorHAnsi"/>
          <w:sz w:val="20"/>
          <w:szCs w:val="20"/>
        </w:rPr>
      </w:pPr>
      <w:r w:rsidRPr="003702A2">
        <w:rPr>
          <w:rFonts w:asciiTheme="majorHAnsi" w:hAnsiTheme="majorHAnsi"/>
          <w:sz w:val="20"/>
          <w:szCs w:val="20"/>
        </w:rPr>
        <w:t xml:space="preserve">  </w:t>
      </w:r>
    </w:p>
    <w:p w14:paraId="176E6C3A" w14:textId="1E9D864E" w:rsidR="006A6AB2" w:rsidRPr="00E7346D" w:rsidRDefault="006A6AB2" w:rsidP="00DA51BD">
      <w:pPr>
        <w:pStyle w:val="ListParagraph"/>
        <w:numPr>
          <w:ilvl w:val="0"/>
          <w:numId w:val="113"/>
        </w:numPr>
        <w:jc w:val="both"/>
        <w:rPr>
          <w:rFonts w:asciiTheme="majorHAnsi" w:hAnsiTheme="majorHAnsi"/>
          <w:sz w:val="20"/>
          <w:szCs w:val="20"/>
        </w:rPr>
      </w:pPr>
      <w:r w:rsidRPr="00E7346D">
        <w:rPr>
          <w:rFonts w:asciiTheme="majorHAnsi" w:hAnsiTheme="majorHAnsi"/>
          <w:sz w:val="20"/>
          <w:szCs w:val="20"/>
        </w:rPr>
        <w:t>The Mountain Areas Conservancy Fund (MACF) – established to support conservation-related activities of Valley Conservation Committees (VCC)</w:t>
      </w:r>
      <w:r w:rsidRPr="00E7346D">
        <w:rPr>
          <w:rStyle w:val="FootnoteReference"/>
          <w:rFonts w:asciiTheme="majorHAnsi" w:hAnsiTheme="majorHAnsi"/>
          <w:sz w:val="20"/>
          <w:szCs w:val="20"/>
        </w:rPr>
        <w:footnoteReference w:id="20"/>
      </w:r>
      <w:r w:rsidRPr="00E7346D">
        <w:rPr>
          <w:rFonts w:asciiTheme="majorHAnsi" w:hAnsiTheme="majorHAnsi"/>
          <w:sz w:val="20"/>
          <w:szCs w:val="20"/>
        </w:rPr>
        <w:t xml:space="preserve"> </w:t>
      </w:r>
      <w:r w:rsidR="00B72377" w:rsidRPr="00E7346D">
        <w:rPr>
          <w:rFonts w:asciiTheme="majorHAnsi" w:hAnsiTheme="majorHAnsi"/>
          <w:sz w:val="20"/>
          <w:szCs w:val="20"/>
        </w:rPr>
        <w:t>with</w:t>
      </w:r>
      <w:r w:rsidRPr="00E7346D">
        <w:rPr>
          <w:rFonts w:asciiTheme="majorHAnsi" w:hAnsiTheme="majorHAnsi"/>
          <w:sz w:val="20"/>
          <w:szCs w:val="20"/>
        </w:rPr>
        <w:t xml:space="preserve"> a capi</w:t>
      </w:r>
      <w:r w:rsidR="00092EF3" w:rsidRPr="00E7346D">
        <w:rPr>
          <w:rFonts w:asciiTheme="majorHAnsi" w:hAnsiTheme="majorHAnsi"/>
          <w:sz w:val="20"/>
          <w:szCs w:val="20"/>
        </w:rPr>
        <w:t>tal value of US$ 3.28 million</w:t>
      </w:r>
      <w:r w:rsidR="00B72377" w:rsidRPr="00E7346D">
        <w:rPr>
          <w:rFonts w:asciiTheme="majorHAnsi" w:hAnsiTheme="majorHAnsi"/>
          <w:sz w:val="20"/>
          <w:szCs w:val="20"/>
        </w:rPr>
        <w:t xml:space="preserve"> under the MACP that operated in 4 conservancies</w:t>
      </w:r>
      <w:r w:rsidR="00092EF3" w:rsidRPr="00E7346D">
        <w:rPr>
          <w:rFonts w:asciiTheme="majorHAnsi" w:hAnsiTheme="majorHAnsi"/>
          <w:sz w:val="20"/>
          <w:szCs w:val="20"/>
        </w:rPr>
        <w:t xml:space="preserve">. </w:t>
      </w:r>
      <w:r w:rsidRPr="00E7346D">
        <w:rPr>
          <w:rFonts w:asciiTheme="majorHAnsi" w:hAnsiTheme="majorHAnsi"/>
          <w:sz w:val="20"/>
          <w:szCs w:val="20"/>
        </w:rPr>
        <w:t xml:space="preserve">The profit generated through term deposits </w:t>
      </w:r>
      <w:r w:rsidR="00B72377" w:rsidRPr="00E7346D">
        <w:rPr>
          <w:rFonts w:asciiTheme="majorHAnsi" w:hAnsiTheme="majorHAnsi"/>
          <w:sz w:val="20"/>
          <w:szCs w:val="20"/>
        </w:rPr>
        <w:t xml:space="preserve">was expected to </w:t>
      </w:r>
      <w:r w:rsidRPr="00E7346D">
        <w:rPr>
          <w:rFonts w:asciiTheme="majorHAnsi" w:hAnsiTheme="majorHAnsi"/>
          <w:sz w:val="20"/>
          <w:szCs w:val="20"/>
        </w:rPr>
        <w:t xml:space="preserve">provide financial support to snow leopard conservation initiatives undertaken by VCCs in northern Pakistan.  </w:t>
      </w:r>
      <w:r w:rsidR="00405CC5" w:rsidRPr="00E7346D">
        <w:rPr>
          <w:rFonts w:asciiTheme="majorHAnsi" w:hAnsiTheme="majorHAnsi"/>
          <w:sz w:val="20"/>
          <w:szCs w:val="20"/>
        </w:rPr>
        <w:t>However, the MACF has only been recently operationalized</w:t>
      </w:r>
      <w:r w:rsidR="00B72377" w:rsidRPr="00E7346D">
        <w:rPr>
          <w:rFonts w:asciiTheme="majorHAnsi" w:hAnsiTheme="majorHAnsi"/>
          <w:sz w:val="20"/>
          <w:szCs w:val="20"/>
        </w:rPr>
        <w:t xml:space="preserve"> on account of the decision to capitalize the fund when the total capital value reached $5 million. MACF funds </w:t>
      </w:r>
      <w:r w:rsidR="004B7382" w:rsidRPr="00E7346D">
        <w:rPr>
          <w:rFonts w:asciiTheme="majorHAnsi" w:hAnsiTheme="majorHAnsi"/>
          <w:sz w:val="20"/>
          <w:szCs w:val="20"/>
        </w:rPr>
        <w:t>are likely to be</w:t>
      </w:r>
      <w:r w:rsidR="00B72377" w:rsidRPr="00E7346D">
        <w:rPr>
          <w:rFonts w:asciiTheme="majorHAnsi" w:hAnsiTheme="majorHAnsi"/>
          <w:sz w:val="20"/>
          <w:szCs w:val="20"/>
        </w:rPr>
        <w:t xml:space="preserve"> transferred to VCCs on account </w:t>
      </w:r>
      <w:r w:rsidR="004B7382" w:rsidRPr="00E7346D">
        <w:rPr>
          <w:rFonts w:asciiTheme="majorHAnsi" w:hAnsiTheme="majorHAnsi"/>
          <w:sz w:val="20"/>
          <w:szCs w:val="20"/>
        </w:rPr>
        <w:t xml:space="preserve">in the very near future. </w:t>
      </w:r>
    </w:p>
    <w:p w14:paraId="023ABA8D" w14:textId="77777777" w:rsidR="006A6AB2" w:rsidRPr="003702A2" w:rsidRDefault="006A6AB2" w:rsidP="006A6AB2">
      <w:pPr>
        <w:pStyle w:val="GEFFieldtoFillout"/>
        <w:ind w:left="0"/>
        <w:jc w:val="both"/>
        <w:rPr>
          <w:rFonts w:asciiTheme="majorHAnsi" w:hAnsiTheme="majorHAnsi"/>
          <w:sz w:val="20"/>
          <w:szCs w:val="20"/>
        </w:rPr>
      </w:pPr>
    </w:p>
    <w:p w14:paraId="22135FA8" w14:textId="0D0F3CD8" w:rsidR="006A6AB2" w:rsidRPr="003702A2" w:rsidRDefault="15ED9839" w:rsidP="00DA51BD">
      <w:pPr>
        <w:pStyle w:val="ListParagraph"/>
        <w:numPr>
          <w:ilvl w:val="0"/>
          <w:numId w:val="113"/>
        </w:numPr>
        <w:jc w:val="both"/>
        <w:rPr>
          <w:rFonts w:asciiTheme="majorHAnsi" w:hAnsiTheme="majorHAnsi"/>
          <w:noProof/>
          <w:sz w:val="20"/>
          <w:szCs w:val="20"/>
        </w:rPr>
      </w:pPr>
      <w:r w:rsidRPr="15ED9839">
        <w:rPr>
          <w:rFonts w:asciiTheme="majorHAnsi" w:hAnsiTheme="majorHAnsi"/>
          <w:sz w:val="20"/>
          <w:szCs w:val="20"/>
        </w:rPr>
        <w:t xml:space="preserve">The Mountain and Markets Project (MMP, 2010-2017) is a US$ 3.293 million project implemented by UNDP in collaboration with the Ministry of Climate Change and the provincial forest and wildlife departments of Khyber Pakhtunkhwa and Gilgit-Baltistan. The MMP is using voluntary certification of NTFPs as a tool to promote biodiversity conservation and strengthen existing conservation efforts with innovative market-based mechanisms. The MMP will assist in organizing communities in the snow leopard range, and building their capacity for collective conservation actions. It will facilitate the development of Sustainable Resource Use (SRU) agreements with communities, including snow leopard conservation. </w:t>
      </w:r>
    </w:p>
    <w:p w14:paraId="5C497EDB" w14:textId="77777777" w:rsidR="006A6AB2" w:rsidRPr="003702A2" w:rsidRDefault="006A6AB2" w:rsidP="006A6AB2">
      <w:pPr>
        <w:pStyle w:val="GEFFieldtoFillout"/>
        <w:ind w:left="0"/>
        <w:jc w:val="both"/>
        <w:rPr>
          <w:rStyle w:val="a"/>
          <w:rFonts w:asciiTheme="majorHAnsi" w:hAnsiTheme="majorHAnsi"/>
          <w:sz w:val="20"/>
          <w:szCs w:val="20"/>
        </w:rPr>
      </w:pPr>
    </w:p>
    <w:p w14:paraId="0A948BB3" w14:textId="4F1C55AA" w:rsidR="006A6AB2" w:rsidRPr="003702A2" w:rsidRDefault="173EA07F" w:rsidP="00DA51BD">
      <w:pPr>
        <w:pStyle w:val="ListParagraph"/>
        <w:numPr>
          <w:ilvl w:val="0"/>
          <w:numId w:val="113"/>
        </w:numPr>
        <w:jc w:val="both"/>
        <w:rPr>
          <w:rStyle w:val="a"/>
          <w:rFonts w:asciiTheme="majorHAnsi" w:hAnsiTheme="majorHAnsi"/>
          <w:sz w:val="20"/>
          <w:szCs w:val="20"/>
        </w:rPr>
      </w:pPr>
      <w:r w:rsidRPr="173EA07F">
        <w:rPr>
          <w:rStyle w:val="a"/>
          <w:rFonts w:asciiTheme="majorHAnsi" w:hAnsiTheme="majorHAnsi"/>
          <w:sz w:val="20"/>
          <w:szCs w:val="20"/>
        </w:rPr>
        <w:t xml:space="preserve">More than 70% of the trophy-hunting quota in the country is allocated to the snow leopard range. Local communities will benefit directly from the 80-90% share of the legal hunting of snow leopard prey species—markhor, ibex, blue sheep—which delivers an annual cash income of at least US$0.7 million in permit fees.    </w:t>
      </w:r>
    </w:p>
    <w:p w14:paraId="7FC01A54" w14:textId="77777777" w:rsidR="006A6AB2" w:rsidRPr="003702A2" w:rsidRDefault="006A6AB2" w:rsidP="006A6AB2">
      <w:pPr>
        <w:pStyle w:val="GEFFieldtoFillout"/>
        <w:ind w:left="0"/>
        <w:jc w:val="both"/>
        <w:rPr>
          <w:rStyle w:val="a"/>
          <w:rFonts w:asciiTheme="majorHAnsi" w:hAnsiTheme="majorHAnsi"/>
          <w:sz w:val="20"/>
          <w:szCs w:val="20"/>
        </w:rPr>
      </w:pPr>
    </w:p>
    <w:p w14:paraId="07BF1396" w14:textId="7882E559" w:rsidR="006A6AB2" w:rsidRPr="00C64DD9" w:rsidRDefault="00C8556C" w:rsidP="00DA51BD">
      <w:pPr>
        <w:pStyle w:val="ListParagraph"/>
        <w:numPr>
          <w:ilvl w:val="0"/>
          <w:numId w:val="113"/>
        </w:numPr>
        <w:jc w:val="both"/>
        <w:rPr>
          <w:rStyle w:val="a"/>
          <w:rFonts w:asciiTheme="majorHAnsi" w:hAnsiTheme="majorHAnsi"/>
          <w:sz w:val="20"/>
          <w:szCs w:val="20"/>
        </w:rPr>
      </w:pPr>
      <w:r w:rsidRPr="00C64DD9">
        <w:rPr>
          <w:rStyle w:val="a"/>
          <w:rFonts w:asciiTheme="majorHAnsi" w:hAnsiTheme="majorHAnsi"/>
          <w:sz w:val="20"/>
          <w:szCs w:val="20"/>
        </w:rPr>
        <w:t>C</w:t>
      </w:r>
      <w:r w:rsidR="15ED9839" w:rsidRPr="00C64DD9">
        <w:rPr>
          <w:rStyle w:val="a"/>
          <w:rFonts w:asciiTheme="majorHAnsi" w:hAnsiTheme="majorHAnsi"/>
          <w:sz w:val="20"/>
          <w:szCs w:val="20"/>
        </w:rPr>
        <w:t xml:space="preserve">ommunity-based conservation is ongoing through a variety of organizations - including Snow Leopard Trust (SLT), Snow Leopard Foundation (SLF), </w:t>
      </w:r>
      <w:r w:rsidR="004B7382" w:rsidRPr="00C64DD9">
        <w:rPr>
          <w:rStyle w:val="a"/>
          <w:rFonts w:asciiTheme="majorHAnsi" w:hAnsiTheme="majorHAnsi"/>
          <w:sz w:val="20"/>
          <w:szCs w:val="20"/>
        </w:rPr>
        <w:t xml:space="preserve">Himalayan Wildlife Foundation (HWF), </w:t>
      </w:r>
      <w:r w:rsidR="15ED9839" w:rsidRPr="00C64DD9">
        <w:rPr>
          <w:rStyle w:val="a"/>
          <w:rFonts w:asciiTheme="majorHAnsi" w:hAnsiTheme="majorHAnsi"/>
          <w:sz w:val="20"/>
          <w:szCs w:val="20"/>
        </w:rPr>
        <w:t xml:space="preserve">WWF-Pakistan, and </w:t>
      </w:r>
      <w:r w:rsidR="15ED9839" w:rsidRPr="00C64DD9">
        <w:rPr>
          <w:rFonts w:asciiTheme="majorHAnsi" w:hAnsiTheme="majorHAnsi"/>
          <w:sz w:val="20"/>
          <w:szCs w:val="20"/>
        </w:rPr>
        <w:t>Baltistan Wildlife Conservation and Development Organization (</w:t>
      </w:r>
      <w:r w:rsidR="15ED9839" w:rsidRPr="00C64DD9">
        <w:rPr>
          <w:rStyle w:val="a"/>
          <w:rFonts w:asciiTheme="majorHAnsi" w:hAnsiTheme="majorHAnsi"/>
          <w:sz w:val="20"/>
          <w:szCs w:val="20"/>
        </w:rPr>
        <w:t xml:space="preserve">BWCDO). These organizations are working with several communities in collaboration with the wildlife departments in KP and GB. Through these initiatives, basic data on snow leopard distribution and conflicts with humans are being collected, and snow leopard focused conservation models are </w:t>
      </w:r>
      <w:r w:rsidR="0078552A" w:rsidRPr="00C64DD9">
        <w:rPr>
          <w:rStyle w:val="a"/>
          <w:rFonts w:asciiTheme="majorHAnsi" w:hAnsiTheme="majorHAnsi"/>
          <w:sz w:val="20"/>
          <w:szCs w:val="20"/>
        </w:rPr>
        <w:t xml:space="preserve">currently </w:t>
      </w:r>
      <w:r w:rsidR="15ED9839" w:rsidRPr="00C64DD9">
        <w:rPr>
          <w:rStyle w:val="a"/>
          <w:rFonts w:asciiTheme="majorHAnsi" w:hAnsiTheme="majorHAnsi"/>
          <w:sz w:val="20"/>
          <w:szCs w:val="20"/>
        </w:rPr>
        <w:t xml:space="preserve">being developed and piloted. </w:t>
      </w:r>
    </w:p>
    <w:p w14:paraId="485F19C3" w14:textId="77777777" w:rsidR="006A6AB2" w:rsidRPr="00C64DD9" w:rsidRDefault="006A6AB2" w:rsidP="006A6AB2">
      <w:pPr>
        <w:pStyle w:val="GEFFieldtoFillout"/>
        <w:ind w:left="0"/>
        <w:jc w:val="both"/>
        <w:rPr>
          <w:rStyle w:val="a"/>
          <w:rFonts w:asciiTheme="majorHAnsi" w:hAnsiTheme="majorHAnsi"/>
          <w:sz w:val="20"/>
          <w:szCs w:val="20"/>
        </w:rPr>
      </w:pPr>
    </w:p>
    <w:p w14:paraId="2668AC3A" w14:textId="5051AD74" w:rsidR="006E0F7D" w:rsidRPr="00C64DD9" w:rsidRDefault="173EA07F" w:rsidP="00DA51BD">
      <w:pPr>
        <w:pStyle w:val="ListParagraph"/>
        <w:numPr>
          <w:ilvl w:val="0"/>
          <w:numId w:val="113"/>
        </w:numPr>
        <w:jc w:val="both"/>
        <w:rPr>
          <w:rStyle w:val="a"/>
          <w:rFonts w:asciiTheme="majorHAnsi" w:hAnsiTheme="majorHAnsi"/>
          <w:sz w:val="20"/>
          <w:szCs w:val="20"/>
        </w:rPr>
      </w:pPr>
      <w:r w:rsidRPr="00C64DD9">
        <w:rPr>
          <w:rStyle w:val="a"/>
          <w:rFonts w:asciiTheme="majorHAnsi" w:hAnsiTheme="majorHAnsi"/>
          <w:sz w:val="20"/>
          <w:szCs w:val="20"/>
        </w:rPr>
        <w:t xml:space="preserve">WCS works with 65 communities across four districts in GB and has trained over 100 community wildlife rangers to monitor snow leopards and key prey species.  This work has helped improve protection across all program communities, and populations of markhor, urial, and other species are already experiencing significant increases.  </w:t>
      </w:r>
      <w:r w:rsidR="00C8556C" w:rsidRPr="00C64DD9">
        <w:rPr>
          <w:rStyle w:val="a"/>
          <w:rFonts w:asciiTheme="majorHAnsi" w:hAnsiTheme="majorHAnsi"/>
          <w:sz w:val="20"/>
          <w:szCs w:val="20"/>
        </w:rPr>
        <w:t xml:space="preserve">WCS works extensively in the Karakoram-Pamir and Himalay landscapes. </w:t>
      </w:r>
      <w:r w:rsidRPr="00C64DD9">
        <w:rPr>
          <w:rStyle w:val="a"/>
          <w:rFonts w:asciiTheme="majorHAnsi" w:hAnsiTheme="majorHAnsi"/>
          <w:sz w:val="20"/>
          <w:szCs w:val="20"/>
        </w:rPr>
        <w:t xml:space="preserve">WCS also has done significant trans-boundary work in the region, including a large conservation program across the border in the Wakhan </w:t>
      </w:r>
      <w:r w:rsidR="00C8556C" w:rsidRPr="00C64DD9">
        <w:rPr>
          <w:rStyle w:val="a"/>
          <w:rFonts w:asciiTheme="majorHAnsi" w:hAnsiTheme="majorHAnsi"/>
          <w:sz w:val="20"/>
          <w:szCs w:val="20"/>
        </w:rPr>
        <w:t xml:space="preserve">National Park </w:t>
      </w:r>
      <w:r w:rsidRPr="00C64DD9">
        <w:rPr>
          <w:rStyle w:val="a"/>
          <w:rFonts w:asciiTheme="majorHAnsi" w:hAnsiTheme="majorHAnsi"/>
          <w:sz w:val="20"/>
          <w:szCs w:val="20"/>
        </w:rPr>
        <w:t>of Afghanistan where it has been camera trapping, collaring, and studying snow leopards since 2007.</w:t>
      </w:r>
      <w:r w:rsidR="00C8556C" w:rsidRPr="00C64DD9">
        <w:rPr>
          <w:rStyle w:val="a"/>
          <w:rFonts w:asciiTheme="majorHAnsi" w:hAnsiTheme="majorHAnsi"/>
          <w:sz w:val="20"/>
          <w:szCs w:val="20"/>
        </w:rPr>
        <w:t xml:space="preserve"> </w:t>
      </w:r>
      <w:r w:rsidRPr="00C64DD9">
        <w:rPr>
          <w:rStyle w:val="a"/>
          <w:rFonts w:asciiTheme="majorHAnsi" w:hAnsiTheme="majorHAnsi"/>
          <w:sz w:val="20"/>
          <w:szCs w:val="20"/>
        </w:rPr>
        <w:t xml:space="preserve">The BWCDO, a local entity working in Baltistan region on conservation of snow leopard. Under the Project Snow Leopard (PSL), BWCDO has started community-based micro-insurance scheme for livestock depredation and conducted snow leopard population studies based on genetic research and provided detailed population estimates. It also conducted awareness campaigns in 23 villages, arranged vaccination of 20,000 livestock heads, and built 23 corrals to safeguard against snow leopard intrusions. BWCDO also successfully disbursed US$0.023 million to local communities under micro-insurance scheme.  Similarly, WWF-Pakistan under the United States Agency for International Development (USAID) –WWF-US funded “Conservation and adaptation in Asia’s High mountain communities and landscapes” project is undertaking conservation, education and research programs in GB and Chitral District of KP Province. </w:t>
      </w:r>
      <w:r w:rsidR="004B7382" w:rsidRPr="00C64DD9">
        <w:rPr>
          <w:rStyle w:val="a"/>
          <w:rFonts w:asciiTheme="majorHAnsi" w:hAnsiTheme="majorHAnsi"/>
          <w:sz w:val="20"/>
          <w:szCs w:val="20"/>
        </w:rPr>
        <w:t>HWF works in the Himalaya landscape in PA mapping, formation of VCPs and community conservation activ</w:t>
      </w:r>
      <w:r w:rsidR="00C8556C" w:rsidRPr="00C64DD9">
        <w:rPr>
          <w:rStyle w:val="a"/>
          <w:rFonts w:asciiTheme="majorHAnsi" w:hAnsiTheme="majorHAnsi"/>
          <w:sz w:val="20"/>
          <w:szCs w:val="20"/>
        </w:rPr>
        <w:t>ities and wildlife crime preven</w:t>
      </w:r>
      <w:r w:rsidR="004B7382" w:rsidRPr="00C64DD9">
        <w:rPr>
          <w:rStyle w:val="a"/>
          <w:rFonts w:asciiTheme="majorHAnsi" w:hAnsiTheme="majorHAnsi"/>
          <w:sz w:val="20"/>
          <w:szCs w:val="20"/>
        </w:rPr>
        <w:t>tion.</w:t>
      </w:r>
    </w:p>
    <w:p w14:paraId="67B289ED" w14:textId="77777777" w:rsidR="006E0F7D" w:rsidRPr="008A69EA" w:rsidRDefault="006E0F7D" w:rsidP="006E0F7D">
      <w:pPr>
        <w:pStyle w:val="GEFFieldtoFillout"/>
        <w:ind w:left="0"/>
        <w:jc w:val="both"/>
        <w:rPr>
          <w:rFonts w:asciiTheme="majorHAnsi" w:hAnsiTheme="majorHAnsi" w:cstheme="minorHAnsi"/>
          <w:color w:val="auto"/>
          <w:sz w:val="20"/>
          <w:szCs w:val="20"/>
          <w:shd w:val="clear" w:color="auto" w:fill="FFFFFF"/>
        </w:rPr>
      </w:pPr>
    </w:p>
    <w:p w14:paraId="700073E5" w14:textId="235EECC2" w:rsidR="006E0F7D" w:rsidRPr="008A69EA" w:rsidRDefault="006E0F7D" w:rsidP="00DA51BD">
      <w:pPr>
        <w:pStyle w:val="ListParagraph"/>
        <w:numPr>
          <w:ilvl w:val="0"/>
          <w:numId w:val="113"/>
        </w:numPr>
        <w:jc w:val="both"/>
        <w:rPr>
          <w:rStyle w:val="a"/>
          <w:rFonts w:asciiTheme="majorHAnsi" w:hAnsiTheme="majorHAnsi"/>
          <w:sz w:val="20"/>
          <w:szCs w:val="20"/>
        </w:rPr>
      </w:pPr>
      <w:r w:rsidRPr="15ED9839">
        <w:rPr>
          <w:rFonts w:asciiTheme="majorHAnsi" w:hAnsiTheme="majorHAnsi" w:cstheme="minorBidi"/>
          <w:sz w:val="20"/>
          <w:szCs w:val="20"/>
          <w:shd w:val="clear" w:color="auto" w:fill="FFFFFF"/>
        </w:rPr>
        <w:t>The Ev-K2-C</w:t>
      </w:r>
      <w:r w:rsidR="006F5604" w:rsidRPr="15ED9839">
        <w:rPr>
          <w:rFonts w:asciiTheme="majorHAnsi" w:hAnsiTheme="majorHAnsi" w:cstheme="minorBidi"/>
          <w:sz w:val="20"/>
          <w:szCs w:val="20"/>
          <w:shd w:val="clear" w:color="auto" w:fill="FFFFFF"/>
        </w:rPr>
        <w:t>nr</w:t>
      </w:r>
      <w:r w:rsidRPr="15ED9839">
        <w:rPr>
          <w:rFonts w:asciiTheme="majorHAnsi" w:hAnsiTheme="majorHAnsi" w:cstheme="minorBidi"/>
          <w:sz w:val="20"/>
          <w:szCs w:val="20"/>
          <w:shd w:val="clear" w:color="auto" w:fill="FFFFFF"/>
        </w:rPr>
        <w:t xml:space="preserve"> Chartered Association is an autonomous non-profit association that promotes scientific and technological research in mountain areas and </w:t>
      </w:r>
      <w:r w:rsidR="00AB6AD2" w:rsidRPr="15ED9839">
        <w:rPr>
          <w:rFonts w:asciiTheme="majorHAnsi" w:hAnsiTheme="majorHAnsi" w:cstheme="minorBidi"/>
          <w:sz w:val="20"/>
          <w:szCs w:val="20"/>
          <w:shd w:val="clear" w:color="auto" w:fill="FFFFFF"/>
        </w:rPr>
        <w:t>supports conservation management planning.</w:t>
      </w:r>
      <w:r w:rsidRPr="15ED9839">
        <w:rPr>
          <w:rFonts w:asciiTheme="majorHAnsi" w:hAnsiTheme="majorHAnsi" w:cstheme="minorBidi"/>
          <w:sz w:val="20"/>
          <w:szCs w:val="20"/>
          <w:shd w:val="clear" w:color="auto" w:fill="FFFFFF"/>
        </w:rPr>
        <w:t xml:space="preserve"> EvK2Cnr signed a memorandum of understanding </w:t>
      </w:r>
      <w:r w:rsidR="006F5604" w:rsidRPr="15ED9839">
        <w:rPr>
          <w:rFonts w:asciiTheme="majorHAnsi" w:hAnsiTheme="majorHAnsi" w:cstheme="minorBidi"/>
          <w:sz w:val="20"/>
          <w:szCs w:val="20"/>
          <w:shd w:val="clear" w:color="auto" w:fill="FFFFFF"/>
        </w:rPr>
        <w:t xml:space="preserve">(through UNDP) with the Italian Government </w:t>
      </w:r>
      <w:r w:rsidR="00D941DC" w:rsidRPr="15ED9839">
        <w:rPr>
          <w:rFonts w:asciiTheme="majorHAnsi" w:hAnsiTheme="majorHAnsi" w:cstheme="minorBidi"/>
          <w:sz w:val="20"/>
          <w:szCs w:val="20"/>
          <w:shd w:val="clear" w:color="auto" w:fill="FFFFFF"/>
        </w:rPr>
        <w:t xml:space="preserve">for </w:t>
      </w:r>
      <w:r w:rsidR="001018F7" w:rsidRPr="15ED9839">
        <w:rPr>
          <w:rFonts w:asciiTheme="majorHAnsi" w:hAnsiTheme="majorHAnsi" w:cstheme="minorBidi"/>
          <w:sz w:val="20"/>
          <w:szCs w:val="20"/>
          <w:shd w:val="clear" w:color="auto" w:fill="FFFFFF"/>
        </w:rPr>
        <w:t>Euro 2 million (USD 2.36 million) fr</w:t>
      </w:r>
      <w:r w:rsidR="00A87904" w:rsidRPr="15ED9839">
        <w:rPr>
          <w:rFonts w:asciiTheme="majorHAnsi" w:hAnsiTheme="majorHAnsi" w:cstheme="minorBidi"/>
          <w:sz w:val="20"/>
          <w:szCs w:val="20"/>
          <w:shd w:val="clear" w:color="auto" w:fill="FFFFFF"/>
        </w:rPr>
        <w:t>om</w:t>
      </w:r>
      <w:r w:rsidR="001018F7" w:rsidRPr="15ED9839">
        <w:rPr>
          <w:rFonts w:asciiTheme="majorHAnsi" w:hAnsiTheme="majorHAnsi" w:cstheme="minorBidi"/>
          <w:sz w:val="20"/>
          <w:szCs w:val="20"/>
          <w:shd w:val="clear" w:color="auto" w:fill="FFFFFF"/>
        </w:rPr>
        <w:t xml:space="preserve"> 2017-2019 </w:t>
      </w:r>
      <w:r w:rsidR="006F5604" w:rsidRPr="15ED9839">
        <w:rPr>
          <w:rFonts w:asciiTheme="majorHAnsi" w:hAnsiTheme="majorHAnsi" w:cstheme="minorBidi"/>
          <w:sz w:val="20"/>
          <w:szCs w:val="20"/>
          <w:shd w:val="clear" w:color="auto" w:fill="FFFFFF"/>
        </w:rPr>
        <w:t xml:space="preserve">for the </w:t>
      </w:r>
      <w:r w:rsidR="006F5604" w:rsidRPr="15ED9839">
        <w:rPr>
          <w:rFonts w:asciiTheme="majorHAnsi" w:hAnsiTheme="majorHAnsi"/>
          <w:sz w:val="20"/>
          <w:szCs w:val="20"/>
        </w:rPr>
        <w:t>development of a management and operational plans for Central Karakoram National Park (CKNP) and Deosai</w:t>
      </w:r>
      <w:r w:rsidR="00D941DC" w:rsidRPr="15ED9839">
        <w:rPr>
          <w:rFonts w:asciiTheme="majorHAnsi" w:hAnsiTheme="majorHAnsi"/>
          <w:sz w:val="20"/>
          <w:szCs w:val="20"/>
        </w:rPr>
        <w:t xml:space="preserve"> National Park (DNP)</w:t>
      </w:r>
      <w:r w:rsidR="006F5604" w:rsidRPr="15ED9839">
        <w:rPr>
          <w:rFonts w:asciiTheme="majorHAnsi" w:hAnsiTheme="majorHAnsi"/>
          <w:sz w:val="20"/>
          <w:szCs w:val="20"/>
        </w:rPr>
        <w:t xml:space="preserve">, </w:t>
      </w:r>
      <w:r w:rsidR="00D941DC" w:rsidRPr="15ED9839">
        <w:rPr>
          <w:rFonts w:asciiTheme="majorHAnsi" w:hAnsiTheme="majorHAnsi"/>
          <w:sz w:val="20"/>
          <w:szCs w:val="20"/>
        </w:rPr>
        <w:t xml:space="preserve">establishment of a </w:t>
      </w:r>
      <w:r w:rsidR="006F5604" w:rsidRPr="15ED9839">
        <w:rPr>
          <w:rFonts w:asciiTheme="majorHAnsi" w:hAnsiTheme="majorHAnsi"/>
          <w:sz w:val="20"/>
          <w:szCs w:val="20"/>
        </w:rPr>
        <w:t xml:space="preserve">connectivity conservation corridor between </w:t>
      </w:r>
      <w:r w:rsidR="00D941DC" w:rsidRPr="15ED9839">
        <w:rPr>
          <w:rFonts w:asciiTheme="majorHAnsi" w:hAnsiTheme="majorHAnsi"/>
          <w:sz w:val="20"/>
          <w:szCs w:val="20"/>
        </w:rPr>
        <w:t xml:space="preserve">CKNP and DNP, promotion of conservation </w:t>
      </w:r>
      <w:r w:rsidR="006F5604" w:rsidRPr="15ED9839">
        <w:rPr>
          <w:rFonts w:asciiTheme="majorHAnsi" w:hAnsiTheme="majorHAnsi"/>
          <w:sz w:val="20"/>
          <w:szCs w:val="20"/>
        </w:rPr>
        <w:t>awareness</w:t>
      </w:r>
      <w:r w:rsidR="00D941DC" w:rsidRPr="15ED9839">
        <w:rPr>
          <w:rFonts w:asciiTheme="majorHAnsi" w:hAnsiTheme="majorHAnsi"/>
          <w:sz w:val="20"/>
          <w:szCs w:val="20"/>
        </w:rPr>
        <w:t xml:space="preserve">, </w:t>
      </w:r>
      <w:r w:rsidR="006F5604" w:rsidRPr="15ED9839">
        <w:rPr>
          <w:rFonts w:asciiTheme="majorHAnsi" w:hAnsiTheme="majorHAnsi"/>
          <w:sz w:val="20"/>
          <w:szCs w:val="20"/>
        </w:rPr>
        <w:t>implementation of valley conservation and development plans</w:t>
      </w:r>
      <w:r w:rsidR="00D941DC" w:rsidRPr="15ED9839">
        <w:rPr>
          <w:rFonts w:asciiTheme="majorHAnsi" w:hAnsiTheme="majorHAnsi"/>
          <w:sz w:val="20"/>
          <w:szCs w:val="20"/>
        </w:rPr>
        <w:t>. Res</w:t>
      </w:r>
      <w:r w:rsidR="00AB6AD2" w:rsidRPr="15ED9839">
        <w:rPr>
          <w:rFonts w:asciiTheme="majorHAnsi" w:hAnsiTheme="majorHAnsi"/>
          <w:sz w:val="20"/>
          <w:szCs w:val="20"/>
        </w:rPr>
        <w:t>ea</w:t>
      </w:r>
      <w:r w:rsidR="00D941DC" w:rsidRPr="15ED9839">
        <w:rPr>
          <w:rFonts w:asciiTheme="majorHAnsi" w:hAnsiTheme="majorHAnsi"/>
          <w:sz w:val="20"/>
          <w:szCs w:val="20"/>
        </w:rPr>
        <w:t xml:space="preserve">rch and ecotourism promotion. </w:t>
      </w:r>
      <w:r w:rsidRPr="15ED9839">
        <w:rPr>
          <w:rStyle w:val="a"/>
          <w:rFonts w:asciiTheme="majorHAnsi" w:hAnsiTheme="majorHAnsi"/>
          <w:sz w:val="20"/>
          <w:szCs w:val="20"/>
        </w:rPr>
        <w:t>Other notable development NGOs operational in the snow leopard range include various entities of Aga Khan Development Network (AKDN) and recently launched “Economic Transformation Initiative (ETI)” program of Government of G</w:t>
      </w:r>
      <w:r w:rsidR="008A69EA" w:rsidRPr="15ED9839">
        <w:rPr>
          <w:rStyle w:val="a"/>
          <w:rFonts w:asciiTheme="majorHAnsi" w:hAnsiTheme="majorHAnsi"/>
          <w:sz w:val="20"/>
          <w:szCs w:val="20"/>
        </w:rPr>
        <w:t>B</w:t>
      </w:r>
      <w:r w:rsidRPr="15ED9839">
        <w:rPr>
          <w:rStyle w:val="a"/>
          <w:rFonts w:asciiTheme="majorHAnsi" w:hAnsiTheme="majorHAnsi"/>
          <w:sz w:val="20"/>
          <w:szCs w:val="20"/>
        </w:rPr>
        <w:t xml:space="preserve">, co-funded by International Fund for Agricultural Development (IFAD). The AKDN organizations are working in the region in rural development, economic empowerment, education, health and cultural development. The AKDN has been the pioneer of promoting community participation in developmental initiatives by establishing community based organizations and capacity building. </w:t>
      </w:r>
    </w:p>
    <w:p w14:paraId="21F1F2BD" w14:textId="77777777" w:rsidR="006E0F7D" w:rsidRPr="003702A2" w:rsidRDefault="006E0F7D" w:rsidP="006A6AB2">
      <w:pPr>
        <w:pStyle w:val="GEFFieldtoFillout"/>
        <w:ind w:left="0"/>
        <w:jc w:val="both"/>
        <w:rPr>
          <w:rStyle w:val="a"/>
          <w:rFonts w:asciiTheme="majorHAnsi" w:hAnsiTheme="majorHAnsi"/>
          <w:sz w:val="20"/>
          <w:szCs w:val="20"/>
        </w:rPr>
      </w:pPr>
    </w:p>
    <w:p w14:paraId="036C377E" w14:textId="3DA3FABB" w:rsidR="006A6AB2" w:rsidRPr="00C64DD9" w:rsidRDefault="15ED9839" w:rsidP="00DA51BD">
      <w:pPr>
        <w:pStyle w:val="ListParagraph"/>
        <w:numPr>
          <w:ilvl w:val="0"/>
          <w:numId w:val="113"/>
        </w:numPr>
        <w:jc w:val="both"/>
        <w:rPr>
          <w:rStyle w:val="a"/>
          <w:rFonts w:asciiTheme="majorHAnsi" w:hAnsiTheme="majorHAnsi"/>
          <w:sz w:val="20"/>
          <w:szCs w:val="20"/>
        </w:rPr>
      </w:pPr>
      <w:r w:rsidRPr="15ED9839">
        <w:rPr>
          <w:rStyle w:val="a"/>
          <w:rFonts w:asciiTheme="majorHAnsi" w:hAnsiTheme="majorHAnsi"/>
          <w:sz w:val="20"/>
          <w:szCs w:val="20"/>
        </w:rPr>
        <w:t xml:space="preserve">The proposed project complements the UNDP supported “Disaster Risk Management Support” project (2013-2017), that is working </w:t>
      </w:r>
      <w:r w:rsidRPr="00C64DD9">
        <w:rPr>
          <w:rStyle w:val="a"/>
          <w:rFonts w:asciiTheme="majorHAnsi" w:hAnsiTheme="majorHAnsi"/>
          <w:sz w:val="20"/>
          <w:szCs w:val="20"/>
        </w:rPr>
        <w:t>at the national and provincial levels to formulate a program of disaster risk management. The project is providing technical support to districts across Pakistan to enhance national, provincial and district capacities in prevention, assessment, management and reduction of risks. It is also supporting vulnerable populations to benefit from improved and sustainable environmental management practices and improved risk reduction and risk response mechanisms.</w:t>
      </w:r>
    </w:p>
    <w:p w14:paraId="69999498" w14:textId="77777777" w:rsidR="006A6AB2" w:rsidRPr="00C64DD9" w:rsidRDefault="006A6AB2" w:rsidP="006A6AB2">
      <w:pPr>
        <w:pStyle w:val="GEFFieldtoFillout"/>
        <w:ind w:left="0"/>
        <w:jc w:val="both"/>
        <w:rPr>
          <w:rFonts w:asciiTheme="majorHAnsi" w:hAnsiTheme="majorHAnsi"/>
          <w:sz w:val="20"/>
          <w:szCs w:val="20"/>
        </w:rPr>
      </w:pPr>
    </w:p>
    <w:p w14:paraId="43E6716C" w14:textId="77777777" w:rsidR="006A6AB2"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These initiatives in the baseline scenario are significant insofar as they provide basic support to northern Pakistan and a framework for the socio-economic development for local communities. However, there is no overall approach at a suitable landscape scale to effectively conserve snow leopard and address the threats and drivers of ecosystem degradation identified above. </w:t>
      </w:r>
    </w:p>
    <w:p w14:paraId="482D9E80" w14:textId="77777777" w:rsidR="003B2A79" w:rsidRPr="00C64DD9" w:rsidRDefault="003B2A79" w:rsidP="003B2A79">
      <w:pPr>
        <w:jc w:val="left"/>
        <w:rPr>
          <w:rFonts w:asciiTheme="majorHAnsi" w:hAnsiTheme="majorHAnsi" w:cs="Segoe UI"/>
          <w:color w:val="000000"/>
          <w:sz w:val="20"/>
          <w:szCs w:val="20"/>
        </w:rPr>
      </w:pPr>
    </w:p>
    <w:p w14:paraId="19266893" w14:textId="77777777" w:rsidR="00D218B7" w:rsidRPr="00C64DD9" w:rsidRDefault="15ED9839" w:rsidP="15ED9839">
      <w:pPr>
        <w:pStyle w:val="Heading1"/>
        <w:spacing w:before="0" w:after="0"/>
        <w:jc w:val="left"/>
        <w:rPr>
          <w:rFonts w:asciiTheme="majorHAnsi" w:hAnsiTheme="majorHAnsi"/>
          <w:sz w:val="24"/>
          <w:szCs w:val="24"/>
        </w:rPr>
      </w:pPr>
      <w:bookmarkStart w:id="4" w:name="_Toc494811217"/>
      <w:bookmarkStart w:id="5" w:name="_Toc207800911"/>
      <w:r w:rsidRPr="00C64DD9">
        <w:rPr>
          <w:rFonts w:asciiTheme="majorHAnsi" w:hAnsiTheme="majorHAnsi"/>
          <w:sz w:val="24"/>
          <w:szCs w:val="24"/>
        </w:rPr>
        <w:t xml:space="preserve">Strategy </w:t>
      </w:r>
      <w:bookmarkEnd w:id="4"/>
      <w:bookmarkEnd w:id="5"/>
    </w:p>
    <w:p w14:paraId="7186923C" w14:textId="77777777" w:rsidR="002B221B" w:rsidRPr="00C64DD9" w:rsidRDefault="002B221B" w:rsidP="00D218B7">
      <w:pPr>
        <w:spacing w:after="0"/>
        <w:jc w:val="left"/>
        <w:rPr>
          <w:rFonts w:asciiTheme="majorHAnsi" w:hAnsiTheme="majorHAnsi"/>
          <w:b/>
          <w:i/>
          <w:sz w:val="20"/>
          <w:szCs w:val="20"/>
        </w:rPr>
      </w:pPr>
    </w:p>
    <w:p w14:paraId="52A508E6" w14:textId="736940EA" w:rsidR="00F87AC8"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alternative scenario will promote a landscape-level approach which seeks to address major threats to snow leopard survival, while supporting communities to adopt sustainable land and forest management practices and implementing priority snow leopard conservation activities identified in the national strategy and action plan, in priority habitats of northern Pakistan. Four components have been designed to address the barriers described above. </w:t>
      </w:r>
    </w:p>
    <w:p w14:paraId="24109058" w14:textId="77777777" w:rsidR="00775520" w:rsidRPr="00C64DD9" w:rsidRDefault="00775520" w:rsidP="0041655B">
      <w:pPr>
        <w:pStyle w:val="GEFFieldtoFillout"/>
        <w:ind w:left="0"/>
        <w:jc w:val="both"/>
        <w:rPr>
          <w:rFonts w:asciiTheme="majorHAnsi" w:eastAsia="Calibri" w:hAnsiTheme="majorHAnsi"/>
          <w:noProof/>
          <w:sz w:val="20"/>
          <w:szCs w:val="20"/>
        </w:rPr>
      </w:pPr>
    </w:p>
    <w:p w14:paraId="20533832" w14:textId="304D726E" w:rsidR="00B87774" w:rsidRPr="00C64DD9" w:rsidRDefault="15ED9839" w:rsidP="00DA51BD">
      <w:pPr>
        <w:pStyle w:val="ListParagraph"/>
        <w:numPr>
          <w:ilvl w:val="0"/>
          <w:numId w:val="113"/>
        </w:numPr>
        <w:jc w:val="both"/>
        <w:rPr>
          <w:rFonts w:asciiTheme="majorHAnsi" w:hAnsiTheme="majorHAnsi"/>
          <w:i/>
          <w:iCs/>
          <w:noProof/>
          <w:sz w:val="20"/>
          <w:szCs w:val="20"/>
        </w:rPr>
      </w:pPr>
      <w:r w:rsidRPr="00C64DD9">
        <w:rPr>
          <w:rFonts w:asciiTheme="majorHAnsi" w:eastAsia="Calibri" w:hAnsiTheme="majorHAnsi"/>
          <w:noProof/>
          <w:sz w:val="20"/>
          <w:szCs w:val="20"/>
        </w:rPr>
        <w:t xml:space="preserve">The project objective is </w:t>
      </w:r>
      <w:r w:rsidRPr="00C64DD9">
        <w:rPr>
          <w:rFonts w:asciiTheme="majorHAnsi" w:eastAsia="Calibri" w:hAnsiTheme="majorHAnsi"/>
          <w:b/>
          <w:bCs/>
          <w:i/>
          <w:iCs/>
          <w:noProof/>
          <w:sz w:val="20"/>
          <w:szCs w:val="20"/>
        </w:rPr>
        <w:t>to promote a landscape approach for the survival of snow leopard and its prey species by reducing threats and applying sustainable land and forest management in critical habitats in Northern Pakistan.</w:t>
      </w:r>
      <w:r w:rsidRPr="00C64DD9">
        <w:rPr>
          <w:rFonts w:asciiTheme="majorHAnsi" w:eastAsia="Calibri" w:hAnsiTheme="majorHAnsi"/>
          <w:noProof/>
          <w:sz w:val="20"/>
          <w:szCs w:val="20"/>
        </w:rPr>
        <w:t xml:space="preserve"> </w:t>
      </w:r>
      <w:r w:rsidRPr="00C64DD9">
        <w:rPr>
          <w:rFonts w:asciiTheme="majorHAnsi" w:hAnsiTheme="majorHAnsi"/>
          <w:sz w:val="20"/>
          <w:szCs w:val="20"/>
        </w:rPr>
        <w:t xml:space="preserve">To achieve this objective, the </w:t>
      </w:r>
      <w:r w:rsidRPr="00C64DD9">
        <w:rPr>
          <w:rFonts w:asciiTheme="majorHAnsi" w:hAnsiTheme="majorHAnsi"/>
          <w:sz w:val="20"/>
          <w:szCs w:val="20"/>
          <w:lang w:val="en-GB"/>
        </w:rPr>
        <w:t xml:space="preserve">GEF alternative aims to remove the barriers with the long-term solution to achieve the sustainable development and ecological security of </w:t>
      </w:r>
      <w:r w:rsidRPr="00C64DD9">
        <w:rPr>
          <w:rFonts w:asciiTheme="majorHAnsi" w:hAnsiTheme="majorHAnsi"/>
          <w:sz w:val="20"/>
          <w:szCs w:val="20"/>
        </w:rPr>
        <w:t xml:space="preserve">Pakistan’s forest and land resources </w:t>
      </w:r>
      <w:r w:rsidRPr="00C64DD9">
        <w:rPr>
          <w:rFonts w:asciiTheme="majorHAnsi" w:hAnsiTheme="majorHAnsi"/>
          <w:sz w:val="20"/>
          <w:szCs w:val="20"/>
          <w:lang w:val="en-GB"/>
        </w:rPr>
        <w:t xml:space="preserve">through integrated planning, management and protection involving a wide range of stakeholders. </w:t>
      </w:r>
      <w:r w:rsidRPr="00C64DD9">
        <w:rPr>
          <w:rFonts w:asciiTheme="majorHAnsi" w:hAnsiTheme="majorHAnsi"/>
          <w:sz w:val="20"/>
          <w:szCs w:val="20"/>
        </w:rPr>
        <w:t>Further, the project recognizes the fact that these landscapes underpin the lives and livelihoods of a large number of local communities and that implementation of coherent strategy to promote sustainable livelihood options that are biodiversity friendly is an integral part of the solution.</w:t>
      </w:r>
    </w:p>
    <w:p w14:paraId="339FAB6F" w14:textId="77777777" w:rsidR="0041655B" w:rsidRPr="00C64DD9" w:rsidRDefault="0041655B" w:rsidP="00B87774">
      <w:pPr>
        <w:widowControl w:val="0"/>
        <w:autoSpaceDE w:val="0"/>
        <w:autoSpaceDN w:val="0"/>
        <w:adjustRightInd w:val="0"/>
        <w:spacing w:after="0"/>
        <w:rPr>
          <w:rFonts w:asciiTheme="majorHAnsi" w:hAnsiTheme="majorHAnsi"/>
          <w:sz w:val="20"/>
          <w:szCs w:val="20"/>
        </w:rPr>
      </w:pPr>
    </w:p>
    <w:p w14:paraId="0F808FED" w14:textId="77777777" w:rsidR="00B87774"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project will be implemented over a 5-year period based on the following principles: </w:t>
      </w:r>
    </w:p>
    <w:p w14:paraId="521E3F54" w14:textId="72C20AA0" w:rsidR="00B87774" w:rsidRPr="00C64DD9" w:rsidRDefault="15ED9839" w:rsidP="15ED9839">
      <w:pPr>
        <w:pStyle w:val="ListParagraph"/>
        <w:widowControl w:val="0"/>
        <w:numPr>
          <w:ilvl w:val="0"/>
          <w:numId w:val="12"/>
        </w:numPr>
        <w:tabs>
          <w:tab w:val="left" w:pos="0"/>
          <w:tab w:val="left" w:pos="220"/>
        </w:tabs>
        <w:autoSpaceDE w:val="0"/>
        <w:autoSpaceDN w:val="0"/>
        <w:adjustRightInd w:val="0"/>
        <w:spacing w:before="100" w:beforeAutospacing="1" w:afterAutospacing="1"/>
        <w:jc w:val="both"/>
        <w:rPr>
          <w:rFonts w:asciiTheme="majorHAnsi" w:hAnsiTheme="majorHAnsi" w:cs="Times"/>
          <w:sz w:val="20"/>
          <w:szCs w:val="20"/>
        </w:rPr>
      </w:pPr>
      <w:r w:rsidRPr="00C64DD9">
        <w:rPr>
          <w:rFonts w:asciiTheme="majorHAnsi" w:hAnsiTheme="majorHAnsi"/>
          <w:sz w:val="20"/>
          <w:szCs w:val="20"/>
        </w:rPr>
        <w:t xml:space="preserve">Adopting a landscape approach to resource governance as against the exclusive protected area centric approach to facilitate the maintenance of the ecological integrity of the landscape and its constituent parts; </w:t>
      </w:r>
    </w:p>
    <w:p w14:paraId="09BD30C9" w14:textId="5F90EB5B" w:rsidR="003D3F92" w:rsidRPr="00C64DD9" w:rsidRDefault="173EA07F" w:rsidP="173EA07F">
      <w:pPr>
        <w:pStyle w:val="ListParagraph"/>
        <w:widowControl w:val="0"/>
        <w:numPr>
          <w:ilvl w:val="0"/>
          <w:numId w:val="12"/>
        </w:numPr>
        <w:tabs>
          <w:tab w:val="left" w:pos="0"/>
          <w:tab w:val="left" w:pos="220"/>
        </w:tabs>
        <w:autoSpaceDE w:val="0"/>
        <w:autoSpaceDN w:val="0"/>
        <w:adjustRightInd w:val="0"/>
        <w:spacing w:before="100" w:beforeAutospacing="1" w:afterAutospacing="1"/>
        <w:jc w:val="both"/>
        <w:rPr>
          <w:rFonts w:asciiTheme="majorHAnsi" w:hAnsiTheme="majorHAnsi" w:cs="Times"/>
          <w:sz w:val="20"/>
          <w:szCs w:val="20"/>
        </w:rPr>
      </w:pPr>
      <w:r w:rsidRPr="00C64DD9">
        <w:rPr>
          <w:rFonts w:asciiTheme="majorHAnsi" w:hAnsiTheme="majorHAnsi"/>
          <w:sz w:val="20"/>
          <w:szCs w:val="20"/>
        </w:rPr>
        <w:t>Ensuring collaborative relationships with partner institutions [with civil society organizations such as WCS, IUCN, HWF, WWF, Aga Khan Rural Support Program (AKRSP)</w:t>
      </w:r>
      <w:r w:rsidR="00957A1C" w:rsidRPr="00C64DD9">
        <w:rPr>
          <w:rFonts w:asciiTheme="majorHAnsi" w:hAnsiTheme="majorHAnsi"/>
          <w:sz w:val="20"/>
          <w:szCs w:val="20"/>
        </w:rPr>
        <w:t>, BCWDO</w:t>
      </w:r>
      <w:r w:rsidR="004F0950" w:rsidRPr="00C64DD9">
        <w:rPr>
          <w:rFonts w:asciiTheme="majorHAnsi" w:hAnsiTheme="majorHAnsi"/>
          <w:sz w:val="20"/>
          <w:szCs w:val="20"/>
        </w:rPr>
        <w:t xml:space="preserve"> and others] to promote a broad-</w:t>
      </w:r>
      <w:r w:rsidRPr="00C64DD9">
        <w:rPr>
          <w:rFonts w:asciiTheme="majorHAnsi" w:hAnsiTheme="majorHAnsi"/>
          <w:sz w:val="20"/>
          <w:szCs w:val="20"/>
        </w:rPr>
        <w:t>based partnership for conservation and sustainable management of snow leopard habitats at the landscape level</w:t>
      </w:r>
      <w:r w:rsidR="004B7382" w:rsidRPr="00C64DD9">
        <w:rPr>
          <w:rFonts w:asciiTheme="majorHAnsi" w:hAnsiTheme="majorHAnsi"/>
          <w:sz w:val="20"/>
          <w:szCs w:val="20"/>
        </w:rPr>
        <w:t xml:space="preserve"> and ensure sharing of responsibilities for planning and implementation</w:t>
      </w:r>
      <w:r w:rsidR="00FE2107" w:rsidRPr="00C64DD9">
        <w:rPr>
          <w:rFonts w:asciiTheme="majorHAnsi" w:hAnsiTheme="majorHAnsi"/>
          <w:sz w:val="20"/>
          <w:szCs w:val="20"/>
        </w:rPr>
        <w:t xml:space="preserve"> </w:t>
      </w:r>
      <w:r w:rsidR="004B7382" w:rsidRPr="00C64DD9">
        <w:rPr>
          <w:rFonts w:asciiTheme="majorHAnsi" w:hAnsiTheme="majorHAnsi"/>
          <w:sz w:val="20"/>
          <w:szCs w:val="20"/>
        </w:rPr>
        <w:t>in the project areas</w:t>
      </w:r>
      <w:r w:rsidRPr="00C64DD9">
        <w:rPr>
          <w:rFonts w:asciiTheme="majorHAnsi" w:hAnsiTheme="majorHAnsi"/>
          <w:sz w:val="20"/>
          <w:szCs w:val="20"/>
        </w:rPr>
        <w:t>;</w:t>
      </w:r>
    </w:p>
    <w:p w14:paraId="6D705740" w14:textId="77777777" w:rsidR="00B87774" w:rsidRPr="00C64DD9" w:rsidRDefault="15ED9839" w:rsidP="15ED9839">
      <w:pPr>
        <w:widowControl w:val="0"/>
        <w:numPr>
          <w:ilvl w:val="0"/>
          <w:numId w:val="12"/>
        </w:numPr>
        <w:tabs>
          <w:tab w:val="left" w:pos="0"/>
          <w:tab w:val="left" w:pos="220"/>
        </w:tabs>
        <w:autoSpaceDE w:val="0"/>
        <w:autoSpaceDN w:val="0"/>
        <w:adjustRightInd w:val="0"/>
        <w:spacing w:after="0"/>
        <w:rPr>
          <w:rFonts w:asciiTheme="majorHAnsi" w:hAnsiTheme="majorHAnsi" w:cs="Times"/>
          <w:sz w:val="20"/>
          <w:szCs w:val="20"/>
        </w:rPr>
      </w:pPr>
      <w:r w:rsidRPr="00C64DD9">
        <w:rPr>
          <w:rFonts w:asciiTheme="majorHAnsi" w:hAnsiTheme="majorHAnsi"/>
          <w:sz w:val="20"/>
          <w:szCs w:val="20"/>
        </w:rPr>
        <w:t xml:space="preserve">Supporting and implementing a participatory/consultative bottom-up project planning and implementation approach that focuses on state and community priorities and decisions that are linked to conservation, sustainable resource use and livelihood outcomes; </w:t>
      </w:r>
      <w:r w:rsidRPr="00C64DD9">
        <w:rPr>
          <w:rFonts w:asciiTheme="majorHAnsi" w:hAnsiTheme="majorHAnsi" w:cs="Times"/>
          <w:sz w:val="20"/>
          <w:szCs w:val="20"/>
        </w:rPr>
        <w:t> </w:t>
      </w:r>
    </w:p>
    <w:p w14:paraId="09D01502" w14:textId="77FCA763" w:rsidR="00B87774" w:rsidRPr="00C64DD9" w:rsidRDefault="15ED9839" w:rsidP="15ED9839">
      <w:pPr>
        <w:widowControl w:val="0"/>
        <w:numPr>
          <w:ilvl w:val="0"/>
          <w:numId w:val="12"/>
        </w:numPr>
        <w:tabs>
          <w:tab w:val="left" w:pos="0"/>
          <w:tab w:val="left" w:pos="220"/>
        </w:tabs>
        <w:autoSpaceDE w:val="0"/>
        <w:autoSpaceDN w:val="0"/>
        <w:adjustRightInd w:val="0"/>
        <w:spacing w:after="0"/>
        <w:rPr>
          <w:rFonts w:asciiTheme="majorHAnsi" w:hAnsiTheme="majorHAnsi" w:cs="Times"/>
          <w:sz w:val="20"/>
          <w:szCs w:val="20"/>
        </w:rPr>
      </w:pPr>
      <w:r w:rsidRPr="00C64DD9">
        <w:rPr>
          <w:rFonts w:asciiTheme="majorHAnsi" w:hAnsiTheme="majorHAnsi"/>
          <w:sz w:val="20"/>
          <w:szCs w:val="20"/>
        </w:rPr>
        <w:t xml:space="preserve">Supporting decentralized planning and management by strengthening the role of communities, local state government institutions, and community based organizations, increasing their potential for becoming agents of change for promoting sustainable natural resource management and biodiversity conservation; </w:t>
      </w:r>
    </w:p>
    <w:p w14:paraId="0EC2B0CA" w14:textId="77777777" w:rsidR="00B87774" w:rsidRPr="00C64DD9" w:rsidRDefault="15ED9839" w:rsidP="15ED9839">
      <w:pPr>
        <w:widowControl w:val="0"/>
        <w:numPr>
          <w:ilvl w:val="0"/>
          <w:numId w:val="12"/>
        </w:numPr>
        <w:tabs>
          <w:tab w:val="left" w:pos="0"/>
          <w:tab w:val="left" w:pos="220"/>
        </w:tabs>
        <w:autoSpaceDE w:val="0"/>
        <w:autoSpaceDN w:val="0"/>
        <w:adjustRightInd w:val="0"/>
        <w:spacing w:after="0"/>
        <w:rPr>
          <w:rFonts w:asciiTheme="majorHAnsi" w:hAnsiTheme="majorHAnsi" w:cs="Times"/>
          <w:sz w:val="20"/>
          <w:szCs w:val="20"/>
        </w:rPr>
      </w:pPr>
      <w:r w:rsidRPr="00C64DD9">
        <w:rPr>
          <w:rFonts w:asciiTheme="majorHAnsi" w:hAnsiTheme="majorHAnsi"/>
          <w:sz w:val="20"/>
          <w:szCs w:val="20"/>
        </w:rPr>
        <w:t xml:space="preserve">Strengthening capacities of all stakeholders for the effective enhancement of conservation and sustainable use, and improve livelihood benefits and provide sustainable incomes; </w:t>
      </w:r>
      <w:r w:rsidRPr="00C64DD9">
        <w:rPr>
          <w:rFonts w:asciiTheme="majorHAnsi" w:hAnsiTheme="majorHAnsi" w:cs="Times"/>
          <w:sz w:val="20"/>
          <w:szCs w:val="20"/>
        </w:rPr>
        <w:t> </w:t>
      </w:r>
    </w:p>
    <w:p w14:paraId="5E04FEA9" w14:textId="137F400C" w:rsidR="0041655B" w:rsidRPr="00C64DD9" w:rsidRDefault="15ED9839" w:rsidP="15ED9839">
      <w:pPr>
        <w:widowControl w:val="0"/>
        <w:numPr>
          <w:ilvl w:val="0"/>
          <w:numId w:val="12"/>
        </w:numPr>
        <w:tabs>
          <w:tab w:val="left" w:pos="0"/>
          <w:tab w:val="left" w:pos="220"/>
        </w:tabs>
        <w:autoSpaceDE w:val="0"/>
        <w:autoSpaceDN w:val="0"/>
        <w:adjustRightInd w:val="0"/>
        <w:spacing w:after="0"/>
        <w:rPr>
          <w:rFonts w:asciiTheme="majorHAnsi" w:hAnsiTheme="majorHAnsi" w:cs="Times"/>
          <w:sz w:val="20"/>
          <w:szCs w:val="20"/>
        </w:rPr>
      </w:pPr>
      <w:r w:rsidRPr="00C64DD9">
        <w:rPr>
          <w:rFonts w:asciiTheme="majorHAnsi" w:hAnsiTheme="majorHAnsi"/>
          <w:sz w:val="20"/>
          <w:szCs w:val="20"/>
        </w:rPr>
        <w:t xml:space="preserve">Adopting an integrated multi-sector approach as a strategy for improving the management of landscape and habitats within Northern Pakistan; </w:t>
      </w:r>
    </w:p>
    <w:p w14:paraId="00AA8BF7" w14:textId="7612EC5D" w:rsidR="00B87774" w:rsidRPr="00C64DD9" w:rsidRDefault="15ED9839" w:rsidP="15ED9839">
      <w:pPr>
        <w:widowControl w:val="0"/>
        <w:numPr>
          <w:ilvl w:val="0"/>
          <w:numId w:val="12"/>
        </w:numPr>
        <w:tabs>
          <w:tab w:val="left" w:pos="0"/>
          <w:tab w:val="left" w:pos="220"/>
        </w:tabs>
        <w:autoSpaceDE w:val="0"/>
        <w:autoSpaceDN w:val="0"/>
        <w:adjustRightInd w:val="0"/>
        <w:spacing w:after="0"/>
        <w:rPr>
          <w:rFonts w:asciiTheme="majorHAnsi" w:hAnsiTheme="majorHAnsi" w:cs="Times"/>
          <w:sz w:val="20"/>
          <w:szCs w:val="20"/>
        </w:rPr>
      </w:pPr>
      <w:r w:rsidRPr="00C64DD9">
        <w:rPr>
          <w:rFonts w:asciiTheme="majorHAnsi" w:hAnsiTheme="majorHAnsi"/>
          <w:sz w:val="20"/>
          <w:szCs w:val="20"/>
        </w:rPr>
        <w:t xml:space="preserve">Building an effective knowledge base that builds on successful lessons and experiences from the previous and on-going programs; </w:t>
      </w:r>
      <w:r w:rsidRPr="00C64DD9">
        <w:rPr>
          <w:rFonts w:asciiTheme="majorHAnsi" w:hAnsiTheme="majorHAnsi" w:cs="Times"/>
          <w:sz w:val="20"/>
          <w:szCs w:val="20"/>
        </w:rPr>
        <w:t> </w:t>
      </w:r>
    </w:p>
    <w:p w14:paraId="29C82BCB" w14:textId="25E3A8FE" w:rsidR="00B87774" w:rsidRPr="00C64DD9" w:rsidRDefault="15ED9839" w:rsidP="15ED9839">
      <w:pPr>
        <w:pStyle w:val="ListParagraph"/>
        <w:numPr>
          <w:ilvl w:val="0"/>
          <w:numId w:val="12"/>
        </w:numPr>
        <w:spacing w:before="100" w:beforeAutospacing="1" w:after="100" w:afterAutospacing="1"/>
        <w:jc w:val="both"/>
        <w:rPr>
          <w:rFonts w:asciiTheme="majorHAnsi" w:hAnsiTheme="majorHAnsi"/>
          <w:sz w:val="20"/>
          <w:szCs w:val="20"/>
        </w:rPr>
      </w:pPr>
      <w:r w:rsidRPr="00C64DD9">
        <w:rPr>
          <w:rFonts w:asciiTheme="majorHAnsi" w:hAnsiTheme="majorHAnsi"/>
          <w:sz w:val="20"/>
          <w:szCs w:val="20"/>
        </w:rPr>
        <w:t xml:space="preserve">Ensuring an adaptive management approach to address threats to biodiversity and natural resources and associated challenges, including those related to ecological, demographical, market, technological and economic factors in the landscape; </w:t>
      </w:r>
    </w:p>
    <w:p w14:paraId="7F44D2E6" w14:textId="5D8E6BF7" w:rsidR="00B87774" w:rsidRPr="00C64DD9" w:rsidRDefault="15ED9839" w:rsidP="15ED9839">
      <w:pPr>
        <w:numPr>
          <w:ilvl w:val="0"/>
          <w:numId w:val="12"/>
        </w:numPr>
        <w:spacing w:after="0"/>
        <w:rPr>
          <w:rFonts w:asciiTheme="majorHAnsi" w:hAnsiTheme="majorHAnsi"/>
          <w:sz w:val="20"/>
          <w:szCs w:val="20"/>
        </w:rPr>
      </w:pPr>
      <w:r w:rsidRPr="00C64DD9">
        <w:rPr>
          <w:rFonts w:asciiTheme="majorHAnsi" w:hAnsiTheme="majorHAnsi"/>
          <w:sz w:val="20"/>
          <w:szCs w:val="20"/>
        </w:rPr>
        <w:t>Selectivity in terms of interventions and locations to serve as a demonstration model of the landscape, nature of challenges and the limited institutional capacity and resources available under the project</w:t>
      </w:r>
      <w:r w:rsidR="00382EBC" w:rsidRPr="00C64DD9">
        <w:rPr>
          <w:rFonts w:asciiTheme="majorHAnsi" w:hAnsiTheme="majorHAnsi"/>
          <w:sz w:val="20"/>
          <w:szCs w:val="20"/>
        </w:rPr>
        <w:t>; and</w:t>
      </w:r>
    </w:p>
    <w:p w14:paraId="1A0027CE" w14:textId="1FC46259" w:rsidR="00382EBC" w:rsidRPr="00C64DD9" w:rsidRDefault="00382EBC" w:rsidP="15ED9839">
      <w:pPr>
        <w:numPr>
          <w:ilvl w:val="0"/>
          <w:numId w:val="12"/>
        </w:numPr>
        <w:spacing w:after="0"/>
        <w:rPr>
          <w:rFonts w:asciiTheme="majorHAnsi" w:hAnsiTheme="majorHAnsi"/>
          <w:sz w:val="20"/>
          <w:szCs w:val="20"/>
        </w:rPr>
      </w:pPr>
      <w:r w:rsidRPr="00C64DD9">
        <w:rPr>
          <w:rFonts w:asciiTheme="majorHAnsi" w:hAnsiTheme="majorHAnsi"/>
          <w:sz w:val="20"/>
        </w:rPr>
        <w:t>Enhancing collaborative arrangements to expand successful community approaches (including livestock insurance scheme) to non-project areas using provincial and national government budgetary support as a means to build community support for conservation of the snow leopard.</w:t>
      </w:r>
    </w:p>
    <w:p w14:paraId="0E5BCA31" w14:textId="77777777" w:rsidR="00B87774" w:rsidRPr="00C64DD9" w:rsidRDefault="00B87774" w:rsidP="00B87774">
      <w:pPr>
        <w:spacing w:after="0"/>
        <w:jc w:val="left"/>
        <w:rPr>
          <w:rFonts w:asciiTheme="majorHAnsi" w:hAnsiTheme="majorHAnsi"/>
          <w:b/>
          <w:i/>
          <w:sz w:val="20"/>
          <w:szCs w:val="20"/>
        </w:rPr>
      </w:pPr>
    </w:p>
    <w:p w14:paraId="0D0AF268" w14:textId="1D68F15F" w:rsidR="009C4071" w:rsidRDefault="15ED9839" w:rsidP="00DA51BD">
      <w:pPr>
        <w:pStyle w:val="ListParagraph"/>
        <w:numPr>
          <w:ilvl w:val="0"/>
          <w:numId w:val="113"/>
        </w:numPr>
        <w:jc w:val="both"/>
        <w:rPr>
          <w:rFonts w:asciiTheme="majorHAnsi" w:hAnsiTheme="majorHAnsi"/>
          <w:sz w:val="20"/>
          <w:szCs w:val="20"/>
        </w:rPr>
      </w:pPr>
      <w:r w:rsidRPr="00C64DD9">
        <w:rPr>
          <w:rFonts w:asciiTheme="majorHAnsi" w:eastAsia="Calibri" w:hAnsiTheme="majorHAnsi" w:cs="Calibri"/>
          <w:noProof/>
          <w:color w:val="000000" w:themeColor="text1"/>
          <w:sz w:val="20"/>
          <w:szCs w:val="20"/>
        </w:rPr>
        <w:t>In particular, the project aims at implementation of four inter-related</w:t>
      </w:r>
      <w:r w:rsidRPr="15ED9839">
        <w:rPr>
          <w:rFonts w:asciiTheme="majorHAnsi" w:eastAsia="Calibri" w:hAnsiTheme="majorHAnsi" w:cs="Calibri"/>
          <w:noProof/>
          <w:color w:val="000000" w:themeColor="text1"/>
          <w:sz w:val="20"/>
          <w:szCs w:val="20"/>
        </w:rPr>
        <w:t xml:space="preserve"> and mutually complementary Components (project strategies) that are focussed towards addressing the barriers relating to unsustainable use of land and forest resources;  limited options for alternative livelihoods; inadequate protection and management of areas outside protected area networks; and limited biodiversity monitoring. </w:t>
      </w:r>
      <w:r w:rsidRPr="15ED9839">
        <w:rPr>
          <w:rFonts w:asciiTheme="majorHAnsi" w:hAnsiTheme="majorHAnsi"/>
          <w:sz w:val="20"/>
          <w:szCs w:val="20"/>
        </w:rPr>
        <w:t xml:space="preserve">The suggested project strategy was approved by a number of key national and state-level stakeholders </w:t>
      </w:r>
      <w:r w:rsidR="004F0950">
        <w:rPr>
          <w:rFonts w:asciiTheme="majorHAnsi" w:hAnsiTheme="majorHAnsi"/>
          <w:sz w:val="20"/>
          <w:szCs w:val="20"/>
        </w:rPr>
        <w:t xml:space="preserve">during the </w:t>
      </w:r>
      <w:r w:rsidRPr="15ED9839">
        <w:rPr>
          <w:rFonts w:asciiTheme="majorHAnsi" w:hAnsiTheme="majorHAnsi"/>
          <w:sz w:val="20"/>
          <w:szCs w:val="20"/>
        </w:rPr>
        <w:t>validation workshop</w:t>
      </w:r>
      <w:r w:rsidR="004F0950">
        <w:rPr>
          <w:rFonts w:asciiTheme="majorHAnsi" w:hAnsiTheme="majorHAnsi"/>
          <w:sz w:val="20"/>
          <w:szCs w:val="20"/>
        </w:rPr>
        <w:t xml:space="preserve"> conducted in July 2017 </w:t>
      </w:r>
      <w:r w:rsidRPr="15ED9839">
        <w:rPr>
          <w:rFonts w:asciiTheme="majorHAnsi" w:hAnsiTheme="majorHAnsi"/>
          <w:sz w:val="20"/>
          <w:szCs w:val="20"/>
        </w:rPr>
        <w:t>(Refer to the minutes of the va</w:t>
      </w:r>
      <w:r w:rsidR="004F0950">
        <w:rPr>
          <w:rFonts w:asciiTheme="majorHAnsi" w:hAnsiTheme="majorHAnsi"/>
          <w:sz w:val="20"/>
          <w:szCs w:val="20"/>
        </w:rPr>
        <w:t xml:space="preserve">lidation workshop in Annex 26). </w:t>
      </w:r>
      <w:r w:rsidRPr="15ED9839">
        <w:rPr>
          <w:rFonts w:asciiTheme="majorHAnsi" w:hAnsiTheme="majorHAnsi"/>
          <w:sz w:val="20"/>
          <w:szCs w:val="20"/>
        </w:rPr>
        <w:t xml:space="preserve">The relationship between the barriers and the project intervention logic is further illustrated in the Theory of Change diagram </w:t>
      </w:r>
      <w:r w:rsidRPr="15ED9839">
        <w:rPr>
          <w:rFonts w:asciiTheme="majorHAnsi" w:hAnsiTheme="majorHAnsi"/>
          <w:b/>
          <w:bCs/>
          <w:sz w:val="20"/>
          <w:szCs w:val="20"/>
        </w:rPr>
        <w:t>in Figure 2</w:t>
      </w:r>
      <w:r w:rsidRPr="15ED9839">
        <w:rPr>
          <w:rFonts w:asciiTheme="majorHAnsi" w:hAnsiTheme="majorHAnsi"/>
          <w:sz w:val="20"/>
          <w:szCs w:val="20"/>
        </w:rPr>
        <w:t>.</w:t>
      </w:r>
    </w:p>
    <w:p w14:paraId="2D2017BC" w14:textId="0A732DAD" w:rsidR="0044479E" w:rsidRDefault="0044479E" w:rsidP="009C4071">
      <w:pPr>
        <w:widowControl w:val="0"/>
        <w:autoSpaceDE w:val="0"/>
        <w:autoSpaceDN w:val="0"/>
        <w:adjustRightInd w:val="0"/>
        <w:spacing w:after="0"/>
        <w:rPr>
          <w:rFonts w:asciiTheme="majorHAnsi" w:hAnsiTheme="majorHAnsi"/>
          <w:sz w:val="20"/>
          <w:szCs w:val="20"/>
        </w:rPr>
      </w:pPr>
    </w:p>
    <w:p w14:paraId="3EFF2341" w14:textId="77777777" w:rsidR="0044479E" w:rsidRDefault="0044479E" w:rsidP="009C4071">
      <w:pPr>
        <w:widowControl w:val="0"/>
        <w:autoSpaceDE w:val="0"/>
        <w:autoSpaceDN w:val="0"/>
        <w:adjustRightInd w:val="0"/>
        <w:spacing w:after="0"/>
        <w:rPr>
          <w:rFonts w:asciiTheme="majorHAnsi" w:hAnsiTheme="majorHAnsi"/>
          <w:sz w:val="20"/>
          <w:szCs w:val="20"/>
        </w:rPr>
        <w:sectPr w:rsidR="0044479E" w:rsidSect="00D210D8">
          <w:pgSz w:w="12240" w:h="15840" w:code="1"/>
          <w:pgMar w:top="1440" w:right="1440" w:bottom="1440" w:left="1440" w:header="720" w:footer="432" w:gutter="0"/>
          <w:cols w:space="708"/>
          <w:titlePg/>
          <w:docGrid w:linePitch="360"/>
        </w:sectPr>
      </w:pPr>
    </w:p>
    <w:p w14:paraId="65713F3C" w14:textId="57F4964E" w:rsidR="0044479E" w:rsidRDefault="0044479E" w:rsidP="009C4071">
      <w:pPr>
        <w:widowControl w:val="0"/>
        <w:autoSpaceDE w:val="0"/>
        <w:autoSpaceDN w:val="0"/>
        <w:adjustRightInd w:val="0"/>
        <w:spacing w:after="0"/>
        <w:rPr>
          <w:rFonts w:asciiTheme="majorHAnsi" w:hAnsiTheme="majorHAnsi"/>
          <w:sz w:val="20"/>
          <w:szCs w:val="20"/>
        </w:rPr>
      </w:pPr>
    </w:p>
    <w:p w14:paraId="31A3DA2C" w14:textId="64D9FAFF" w:rsidR="0044479E" w:rsidRDefault="15ED9839" w:rsidP="15ED9839">
      <w:pPr>
        <w:widowControl w:val="0"/>
        <w:autoSpaceDE w:val="0"/>
        <w:autoSpaceDN w:val="0"/>
        <w:adjustRightInd w:val="0"/>
        <w:spacing w:after="0"/>
        <w:jc w:val="left"/>
        <w:rPr>
          <w:rFonts w:asciiTheme="majorHAnsi" w:hAnsiTheme="majorHAnsi"/>
          <w:sz w:val="20"/>
          <w:szCs w:val="20"/>
        </w:rPr>
      </w:pPr>
      <w:r w:rsidRPr="15ED9839">
        <w:rPr>
          <w:rFonts w:asciiTheme="majorHAnsi" w:hAnsiTheme="majorHAnsi"/>
          <w:b/>
          <w:bCs/>
          <w:sz w:val="20"/>
          <w:szCs w:val="20"/>
        </w:rPr>
        <w:t>Figure 2.</w:t>
      </w:r>
      <w:r w:rsidRPr="15ED9839">
        <w:rPr>
          <w:rFonts w:asciiTheme="majorHAnsi" w:hAnsiTheme="majorHAnsi"/>
          <w:sz w:val="20"/>
          <w:szCs w:val="20"/>
        </w:rPr>
        <w:t xml:space="preserve"> Project Theory of Change</w:t>
      </w:r>
    </w:p>
    <w:p w14:paraId="197EE7B9" w14:textId="4FF8362B" w:rsidR="000A549A" w:rsidRDefault="000A549A" w:rsidP="0044479E">
      <w:pPr>
        <w:widowControl w:val="0"/>
        <w:autoSpaceDE w:val="0"/>
        <w:autoSpaceDN w:val="0"/>
        <w:adjustRightInd w:val="0"/>
        <w:spacing w:after="0"/>
        <w:jc w:val="left"/>
        <w:rPr>
          <w:rFonts w:asciiTheme="majorHAnsi" w:hAnsiTheme="majorHAnsi"/>
          <w:sz w:val="20"/>
          <w:szCs w:val="20"/>
        </w:rPr>
      </w:pPr>
    </w:p>
    <w:p w14:paraId="0042DFE0" w14:textId="0EE3DA37" w:rsidR="000A549A" w:rsidRDefault="007753AA" w:rsidP="0044479E">
      <w:pPr>
        <w:widowControl w:val="0"/>
        <w:autoSpaceDE w:val="0"/>
        <w:autoSpaceDN w:val="0"/>
        <w:adjustRightInd w:val="0"/>
        <w:spacing w:after="0"/>
        <w:jc w:val="left"/>
        <w:rPr>
          <w:rFonts w:asciiTheme="majorHAnsi" w:hAnsiTheme="majorHAnsi"/>
          <w:sz w:val="20"/>
          <w:szCs w:val="20"/>
        </w:rPr>
        <w:sectPr w:rsidR="000A549A" w:rsidSect="0044479E">
          <w:pgSz w:w="12240" w:h="15840" w:code="1"/>
          <w:pgMar w:top="720" w:right="720" w:bottom="720" w:left="720" w:header="720" w:footer="432" w:gutter="0"/>
          <w:cols w:space="708"/>
          <w:titlePg/>
          <w:docGrid w:linePitch="360"/>
        </w:sectPr>
      </w:pPr>
      <w:r>
        <w:rPr>
          <w:rFonts w:asciiTheme="majorHAnsi" w:hAnsiTheme="majorHAnsi"/>
          <w:noProof/>
          <w:sz w:val="20"/>
          <w:szCs w:val="20"/>
        </w:rPr>
        <w:drawing>
          <wp:inline distT="0" distB="0" distL="0" distR="0" wp14:anchorId="56373417" wp14:editId="641FF5E1">
            <wp:extent cx="7132320" cy="6699098"/>
            <wp:effectExtent l="0" t="0" r="0" b="6985"/>
            <wp:docPr id="6" name="Picture 6" descr="A picture containing screenshot&#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kistan TOC.jpg"/>
                    <pic:cNvPicPr/>
                  </pic:nvPicPr>
                  <pic:blipFill>
                    <a:blip r:embed="rId18"/>
                    <a:stretch>
                      <a:fillRect/>
                    </a:stretch>
                  </pic:blipFill>
                  <pic:spPr>
                    <a:xfrm>
                      <a:off x="0" y="0"/>
                      <a:ext cx="7133603" cy="6700303"/>
                    </a:xfrm>
                    <a:prstGeom prst="rect">
                      <a:avLst/>
                    </a:prstGeom>
                  </pic:spPr>
                </pic:pic>
              </a:graphicData>
            </a:graphic>
          </wp:inline>
        </w:drawing>
      </w:r>
    </w:p>
    <w:p w14:paraId="38C75932" w14:textId="77777777" w:rsidR="00B87774" w:rsidRPr="003702A2" w:rsidRDefault="15ED9839" w:rsidP="15ED9839">
      <w:pPr>
        <w:spacing w:after="0"/>
        <w:jc w:val="left"/>
        <w:rPr>
          <w:rFonts w:asciiTheme="majorHAnsi" w:eastAsia="Times New Roman" w:hAnsiTheme="majorHAnsi" w:cs="Calibri"/>
          <w:b/>
          <w:bCs/>
          <w:sz w:val="20"/>
          <w:szCs w:val="20"/>
        </w:rPr>
      </w:pPr>
      <w:r w:rsidRPr="15ED9839">
        <w:rPr>
          <w:rFonts w:asciiTheme="majorHAnsi" w:eastAsia="Times New Roman" w:hAnsiTheme="majorHAnsi" w:cs="Calibri"/>
          <w:b/>
          <w:bCs/>
          <w:sz w:val="20"/>
          <w:szCs w:val="20"/>
        </w:rPr>
        <w:t>Project Areas</w:t>
      </w:r>
    </w:p>
    <w:p w14:paraId="52B5A044" w14:textId="77777777" w:rsidR="00B87774" w:rsidRPr="003702A2" w:rsidRDefault="00B87774" w:rsidP="00B87774">
      <w:pPr>
        <w:widowControl w:val="0"/>
        <w:autoSpaceDE w:val="0"/>
        <w:autoSpaceDN w:val="0"/>
        <w:adjustRightInd w:val="0"/>
        <w:spacing w:after="0"/>
        <w:rPr>
          <w:rFonts w:asciiTheme="majorHAnsi" w:hAnsiTheme="majorHAnsi"/>
          <w:sz w:val="20"/>
          <w:szCs w:val="20"/>
        </w:rPr>
      </w:pPr>
    </w:p>
    <w:p w14:paraId="1CD23E07" w14:textId="3D744FED" w:rsidR="00B87774" w:rsidRPr="00C64DD9" w:rsidRDefault="004C0DC5" w:rsidP="00DA51BD">
      <w:pPr>
        <w:pStyle w:val="ListParagraph"/>
        <w:numPr>
          <w:ilvl w:val="0"/>
          <w:numId w:val="113"/>
        </w:numPr>
        <w:jc w:val="both"/>
        <w:rPr>
          <w:rFonts w:asciiTheme="majorHAnsi" w:hAnsiTheme="majorHAnsi"/>
          <w:sz w:val="20"/>
          <w:szCs w:val="20"/>
        </w:rPr>
      </w:pPr>
      <w:r w:rsidRPr="003702A2">
        <w:rPr>
          <w:rFonts w:asciiTheme="majorHAnsi" w:hAnsiTheme="majorHAnsi"/>
          <w:noProof/>
          <w:sz w:val="20"/>
          <w:szCs w:val="20"/>
        </w:rPr>
        <w:t xml:space="preserve">The project target area is located in northern Pakistan and spans </w:t>
      </w:r>
      <w:r w:rsidR="00775520">
        <w:rPr>
          <w:rFonts w:asciiTheme="majorHAnsi" w:hAnsiTheme="majorHAnsi"/>
          <w:noProof/>
          <w:sz w:val="20"/>
          <w:szCs w:val="20"/>
        </w:rPr>
        <w:t xml:space="preserve">across the </w:t>
      </w:r>
      <w:r w:rsidRPr="003702A2">
        <w:rPr>
          <w:rFonts w:asciiTheme="majorHAnsi" w:hAnsiTheme="majorHAnsi"/>
          <w:noProof/>
          <w:sz w:val="20"/>
          <w:szCs w:val="20"/>
        </w:rPr>
        <w:t>snow leopard habitat in G</w:t>
      </w:r>
      <w:r w:rsidR="003D3F92" w:rsidRPr="003702A2">
        <w:rPr>
          <w:rFonts w:asciiTheme="majorHAnsi" w:hAnsiTheme="majorHAnsi"/>
          <w:noProof/>
          <w:sz w:val="20"/>
          <w:szCs w:val="20"/>
        </w:rPr>
        <w:t>ilgit-</w:t>
      </w:r>
      <w:r w:rsidR="0031359A" w:rsidRPr="003702A2">
        <w:rPr>
          <w:rFonts w:asciiTheme="majorHAnsi" w:hAnsiTheme="majorHAnsi"/>
          <w:noProof/>
          <w:sz w:val="20"/>
          <w:szCs w:val="20"/>
        </w:rPr>
        <w:t>Baltistan</w:t>
      </w:r>
      <w:r w:rsidRPr="003702A2">
        <w:rPr>
          <w:rFonts w:asciiTheme="majorHAnsi" w:hAnsiTheme="majorHAnsi"/>
          <w:noProof/>
          <w:sz w:val="20"/>
          <w:szCs w:val="20"/>
        </w:rPr>
        <w:t>, K</w:t>
      </w:r>
      <w:r w:rsidR="0031359A" w:rsidRPr="003702A2">
        <w:rPr>
          <w:rFonts w:asciiTheme="majorHAnsi" w:hAnsiTheme="majorHAnsi"/>
          <w:noProof/>
          <w:sz w:val="20"/>
          <w:szCs w:val="20"/>
        </w:rPr>
        <w:t>hyber Pakhtunkhwa and Azad Jammu and Kashmir</w:t>
      </w:r>
      <w:r w:rsidRPr="003702A2">
        <w:rPr>
          <w:rFonts w:asciiTheme="majorHAnsi" w:hAnsiTheme="majorHAnsi"/>
          <w:noProof/>
          <w:sz w:val="20"/>
          <w:szCs w:val="20"/>
        </w:rPr>
        <w:t xml:space="preserve">. This region encompasses permanent snowfields and cold desert in the northern most areas and highest altitudes (Karakoram Mountains), extensive sub-alpine scrub (including juniper), dry temperate coniferous forest (including morinda spruce, Himalayan pine), and mixed deciduous and coniferous forest (Himalayan moist temperate forest, including Himalayan poplar and </w:t>
      </w:r>
      <w:r w:rsidRPr="00C64DD9">
        <w:rPr>
          <w:rFonts w:asciiTheme="majorHAnsi" w:hAnsiTheme="majorHAnsi"/>
          <w:noProof/>
          <w:sz w:val="20"/>
          <w:szCs w:val="20"/>
        </w:rPr>
        <w:t xml:space="preserve">Indian maple). The project will establish three ‘model’ snow leopard landscapes, covering a total area of </w:t>
      </w:r>
      <w:r w:rsidR="008340FF" w:rsidRPr="00C64DD9">
        <w:rPr>
          <w:rFonts w:asciiTheme="majorHAnsi" w:hAnsiTheme="majorHAnsi"/>
          <w:noProof/>
          <w:sz w:val="20"/>
          <w:szCs w:val="20"/>
        </w:rPr>
        <w:t>6 million</w:t>
      </w:r>
      <w:r w:rsidRPr="00C64DD9">
        <w:rPr>
          <w:rFonts w:asciiTheme="majorHAnsi" w:hAnsiTheme="majorHAnsi"/>
          <w:noProof/>
          <w:sz w:val="20"/>
          <w:szCs w:val="20"/>
        </w:rPr>
        <w:t xml:space="preserve"> ha (refer to Annex </w:t>
      </w:r>
      <w:r w:rsidR="00B17EDC" w:rsidRPr="00C64DD9">
        <w:rPr>
          <w:rFonts w:asciiTheme="majorHAnsi" w:hAnsiTheme="majorHAnsi"/>
          <w:noProof/>
          <w:sz w:val="20"/>
          <w:szCs w:val="20"/>
        </w:rPr>
        <w:t>1)</w:t>
      </w:r>
      <w:r w:rsidRPr="00C64DD9">
        <w:rPr>
          <w:rFonts w:asciiTheme="majorHAnsi" w:hAnsiTheme="majorHAnsi"/>
          <w:noProof/>
          <w:sz w:val="20"/>
          <w:szCs w:val="20"/>
        </w:rPr>
        <w:t xml:space="preserve">. These model landscapes include important PAs (e.g. </w:t>
      </w:r>
      <w:r w:rsidR="00061671" w:rsidRPr="00C64DD9">
        <w:rPr>
          <w:rFonts w:asciiTheme="majorHAnsi" w:hAnsiTheme="majorHAnsi"/>
          <w:noProof/>
          <w:sz w:val="20"/>
          <w:szCs w:val="20"/>
        </w:rPr>
        <w:t>Central Karakoram National Park or</w:t>
      </w:r>
      <w:r w:rsidRPr="00C64DD9">
        <w:rPr>
          <w:rFonts w:asciiTheme="majorHAnsi" w:hAnsiTheme="majorHAnsi"/>
          <w:noProof/>
          <w:sz w:val="20"/>
          <w:szCs w:val="20"/>
        </w:rPr>
        <w:t xml:space="preserve"> CKNP and Khunjerab National Park</w:t>
      </w:r>
      <w:r w:rsidR="00061671" w:rsidRPr="00C64DD9">
        <w:rPr>
          <w:rFonts w:asciiTheme="majorHAnsi" w:hAnsiTheme="majorHAnsi"/>
          <w:noProof/>
          <w:sz w:val="20"/>
          <w:szCs w:val="20"/>
        </w:rPr>
        <w:t xml:space="preserve"> or</w:t>
      </w:r>
      <w:r w:rsidRPr="00C64DD9">
        <w:rPr>
          <w:rFonts w:asciiTheme="majorHAnsi" w:hAnsiTheme="majorHAnsi"/>
          <w:noProof/>
          <w:sz w:val="20"/>
          <w:szCs w:val="20"/>
        </w:rPr>
        <w:t xml:space="preserve"> KNP) as well as hunting regions, community lands, unprotected critical wildlife corridors and rangelands that include juniper forest. </w:t>
      </w:r>
      <w:r w:rsidR="00775520" w:rsidRPr="00C64DD9">
        <w:rPr>
          <w:rFonts w:asciiTheme="majorHAnsi" w:hAnsiTheme="majorHAnsi"/>
          <w:noProof/>
          <w:sz w:val="20"/>
          <w:szCs w:val="20"/>
        </w:rPr>
        <w:t>T</w:t>
      </w:r>
      <w:r w:rsidRPr="00C64DD9">
        <w:rPr>
          <w:rFonts w:asciiTheme="majorHAnsi" w:hAnsiTheme="majorHAnsi"/>
          <w:noProof/>
          <w:sz w:val="20"/>
          <w:szCs w:val="20"/>
        </w:rPr>
        <w:t xml:space="preserve">he three landscapes </w:t>
      </w:r>
      <w:r w:rsidR="00775520" w:rsidRPr="00C64DD9">
        <w:rPr>
          <w:rFonts w:asciiTheme="majorHAnsi" w:hAnsiTheme="majorHAnsi"/>
          <w:noProof/>
          <w:sz w:val="20"/>
          <w:szCs w:val="20"/>
        </w:rPr>
        <w:t xml:space="preserve">together </w:t>
      </w:r>
      <w:r w:rsidRPr="00C64DD9">
        <w:rPr>
          <w:rFonts w:asciiTheme="majorHAnsi" w:hAnsiTheme="majorHAnsi"/>
          <w:noProof/>
          <w:sz w:val="20"/>
          <w:szCs w:val="20"/>
        </w:rPr>
        <w:t>include: 676,000 ha of rangelands (including alpine meadows and sub-alpine scrub with juniper), 1.47 million ha agriculture, 67,000 ha of coniferous and mixed deciduous and coniferous forest, with the rest comprising rivers, lakes, rock and snow covered areas.</w:t>
      </w:r>
      <w:r w:rsidR="00A1013A" w:rsidRPr="00C64DD9">
        <w:rPr>
          <w:rFonts w:asciiTheme="majorHAnsi" w:hAnsiTheme="majorHAnsi"/>
          <w:noProof/>
          <w:sz w:val="20"/>
          <w:szCs w:val="20"/>
        </w:rPr>
        <w:t xml:space="preserve"> Collectively, these three landscapes represent critical and contiguous snow leopard habitat that provides transboundary connectivity with snow leopard landscapes in Afganistan, India and China. </w:t>
      </w:r>
    </w:p>
    <w:p w14:paraId="48A2468B" w14:textId="77777777" w:rsidR="00B87774" w:rsidRDefault="00B87774" w:rsidP="00B87774">
      <w:pPr>
        <w:pStyle w:val="GEFFieldtoFillout"/>
        <w:spacing w:after="60"/>
        <w:jc w:val="both"/>
      </w:pPr>
    </w:p>
    <w:p w14:paraId="02484E92" w14:textId="2B9D7415" w:rsidR="004F0950" w:rsidRDefault="004F0950" w:rsidP="004F0950">
      <w:pPr>
        <w:pStyle w:val="GEFFieldtoFillout"/>
        <w:spacing w:after="60"/>
        <w:ind w:left="360"/>
        <w:jc w:val="both"/>
        <w:rPr>
          <w:b/>
          <w:bCs/>
          <w:lang w:val="en-US"/>
        </w:rPr>
      </w:pPr>
      <w:r>
        <w:rPr>
          <w:b/>
          <w:bCs/>
          <w:lang w:val="en-US"/>
        </w:rPr>
        <w:t xml:space="preserve"> </w:t>
      </w:r>
      <w:r w:rsidR="00793B0C">
        <w:rPr>
          <w:noProof/>
          <w:lang w:val="en-US"/>
        </w:rPr>
        <w:drawing>
          <wp:inline distT="0" distB="0" distL="0" distR="0" wp14:anchorId="527B1B00" wp14:editId="47FA43B1">
            <wp:extent cx="5568950" cy="4258669"/>
            <wp:effectExtent l="0" t="0" r="0" b="889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screen">
                      <a:extLst>
                        <a:ext uri="{28A0092B-C50C-407E-A947-70E740481C1C}">
                          <a14:useLocalDpi xmlns:a14="http://schemas.microsoft.com/office/drawing/2010/main"/>
                        </a:ext>
                      </a:extLst>
                    </a:blip>
                    <a:srcRect/>
                    <a:stretch>
                      <a:fillRect/>
                    </a:stretch>
                  </pic:blipFill>
                  <pic:spPr bwMode="auto">
                    <a:xfrm>
                      <a:off x="0" y="0"/>
                      <a:ext cx="5569532" cy="4259114"/>
                    </a:xfrm>
                    <a:prstGeom prst="rect">
                      <a:avLst/>
                    </a:prstGeom>
                    <a:noFill/>
                    <a:ln>
                      <a:noFill/>
                    </a:ln>
                  </pic:spPr>
                </pic:pic>
              </a:graphicData>
            </a:graphic>
          </wp:inline>
        </w:drawing>
      </w:r>
      <w:r>
        <w:rPr>
          <w:b/>
          <w:bCs/>
          <w:lang w:val="en-US"/>
        </w:rPr>
        <w:t xml:space="preserve">  </w:t>
      </w:r>
    </w:p>
    <w:p w14:paraId="1337C901" w14:textId="30B747C0" w:rsidR="00B87774" w:rsidRPr="00BB349B" w:rsidRDefault="00CE41E4" w:rsidP="004F0950">
      <w:pPr>
        <w:pStyle w:val="GEFFieldtoFillout"/>
        <w:spacing w:after="60"/>
        <w:ind w:left="360" w:firstLine="360"/>
        <w:jc w:val="both"/>
        <w:rPr>
          <w:rFonts w:asciiTheme="majorHAnsi" w:hAnsiTheme="majorHAnsi"/>
          <w:sz w:val="20"/>
          <w:szCs w:val="20"/>
        </w:rPr>
      </w:pPr>
      <w:r w:rsidRPr="00BB349B">
        <w:rPr>
          <w:rFonts w:asciiTheme="majorHAnsi" w:hAnsiTheme="majorHAnsi"/>
          <w:b/>
          <w:bCs/>
          <w:sz w:val="20"/>
          <w:szCs w:val="20"/>
        </w:rPr>
        <w:t>Figure 3: Map of Project Landscapes</w:t>
      </w:r>
    </w:p>
    <w:p w14:paraId="53C707FB" w14:textId="6EE00627" w:rsidR="00775520" w:rsidRDefault="00775520" w:rsidP="00130E21">
      <w:pPr>
        <w:pStyle w:val="NoSpacing"/>
        <w:spacing w:line="276" w:lineRule="auto"/>
        <w:jc w:val="both"/>
        <w:rPr>
          <w:rFonts w:asciiTheme="majorHAnsi" w:hAnsiTheme="majorHAnsi"/>
          <w:b/>
          <w:sz w:val="22"/>
          <w:szCs w:val="22"/>
        </w:rPr>
      </w:pPr>
    </w:p>
    <w:p w14:paraId="2358EA80" w14:textId="269FCF97" w:rsidR="004F0950" w:rsidRDefault="004F0950" w:rsidP="00130E21">
      <w:pPr>
        <w:pStyle w:val="NoSpacing"/>
        <w:spacing w:line="276" w:lineRule="auto"/>
        <w:jc w:val="both"/>
        <w:rPr>
          <w:rFonts w:asciiTheme="majorHAnsi" w:hAnsiTheme="majorHAnsi"/>
          <w:b/>
          <w:sz w:val="22"/>
          <w:szCs w:val="22"/>
        </w:rPr>
      </w:pPr>
    </w:p>
    <w:p w14:paraId="5BEB9258" w14:textId="18E2380E" w:rsidR="004F0950" w:rsidRDefault="004F0950" w:rsidP="00130E21">
      <w:pPr>
        <w:pStyle w:val="NoSpacing"/>
        <w:spacing w:line="276" w:lineRule="auto"/>
        <w:jc w:val="both"/>
        <w:rPr>
          <w:rFonts w:asciiTheme="majorHAnsi" w:hAnsiTheme="majorHAnsi"/>
          <w:b/>
          <w:sz w:val="22"/>
          <w:szCs w:val="22"/>
        </w:rPr>
      </w:pPr>
    </w:p>
    <w:p w14:paraId="398D296F" w14:textId="77777777" w:rsidR="00EE456D" w:rsidRDefault="00EE456D" w:rsidP="00130E21">
      <w:pPr>
        <w:pStyle w:val="NoSpacing"/>
        <w:spacing w:line="276" w:lineRule="auto"/>
        <w:jc w:val="both"/>
        <w:rPr>
          <w:rFonts w:asciiTheme="majorHAnsi" w:hAnsiTheme="majorHAnsi"/>
          <w:b/>
          <w:sz w:val="22"/>
          <w:szCs w:val="22"/>
        </w:rPr>
      </w:pPr>
    </w:p>
    <w:p w14:paraId="382F263A" w14:textId="77777777" w:rsidR="00BB349B" w:rsidRDefault="00BB349B" w:rsidP="00130E21">
      <w:pPr>
        <w:pStyle w:val="NoSpacing"/>
        <w:spacing w:line="276" w:lineRule="auto"/>
        <w:jc w:val="both"/>
        <w:rPr>
          <w:rFonts w:asciiTheme="majorHAnsi" w:hAnsiTheme="majorHAnsi"/>
          <w:b/>
          <w:sz w:val="22"/>
          <w:szCs w:val="22"/>
        </w:rPr>
      </w:pPr>
    </w:p>
    <w:p w14:paraId="4973FB10" w14:textId="50DE1723" w:rsidR="00130E21" w:rsidRPr="00BB349B" w:rsidRDefault="00130E21" w:rsidP="15ED9839">
      <w:pPr>
        <w:pStyle w:val="NoSpacing"/>
        <w:spacing w:line="276" w:lineRule="auto"/>
        <w:jc w:val="both"/>
        <w:rPr>
          <w:rFonts w:asciiTheme="majorHAnsi" w:hAnsiTheme="majorHAnsi"/>
          <w:sz w:val="20"/>
          <w:szCs w:val="20"/>
        </w:rPr>
      </w:pPr>
      <w:r w:rsidRPr="00BB349B">
        <w:rPr>
          <w:rFonts w:asciiTheme="majorHAnsi" w:hAnsiTheme="majorHAnsi"/>
          <w:b/>
          <w:bCs/>
          <w:sz w:val="20"/>
          <w:szCs w:val="20"/>
        </w:rPr>
        <w:t>Table 2:  Geographical,</w:t>
      </w:r>
      <w:r w:rsidR="00775520" w:rsidRPr="00BB349B">
        <w:rPr>
          <w:rFonts w:asciiTheme="majorHAnsi" w:hAnsiTheme="majorHAnsi"/>
          <w:b/>
          <w:bCs/>
          <w:sz w:val="20"/>
          <w:szCs w:val="20"/>
        </w:rPr>
        <w:t xml:space="preserve"> biological and socio-economic f</w:t>
      </w:r>
      <w:r w:rsidRPr="00BB349B">
        <w:rPr>
          <w:rFonts w:asciiTheme="majorHAnsi" w:hAnsiTheme="majorHAnsi"/>
          <w:b/>
          <w:bCs/>
          <w:sz w:val="20"/>
          <w:szCs w:val="20"/>
        </w:rPr>
        <w:t xml:space="preserve">eatures of </w:t>
      </w:r>
      <w:r w:rsidR="00775520" w:rsidRPr="00BB349B">
        <w:rPr>
          <w:rFonts w:asciiTheme="majorHAnsi" w:hAnsiTheme="majorHAnsi"/>
          <w:b/>
          <w:bCs/>
          <w:sz w:val="20"/>
          <w:szCs w:val="20"/>
        </w:rPr>
        <w:t>selected l</w:t>
      </w:r>
      <w:r w:rsidRPr="00BB349B">
        <w:rPr>
          <w:rFonts w:asciiTheme="majorHAnsi" w:hAnsiTheme="majorHAnsi"/>
          <w:b/>
          <w:bCs/>
          <w:sz w:val="20"/>
          <w:szCs w:val="20"/>
        </w:rPr>
        <w:t>andscapes</w:t>
      </w:r>
      <w:r w:rsidRPr="00BB349B">
        <w:rPr>
          <w:rStyle w:val="FootnoteReference"/>
          <w:sz w:val="20"/>
          <w:szCs w:val="20"/>
        </w:rPr>
        <w:footnoteReference w:id="21"/>
      </w:r>
      <w:r w:rsidRPr="00BB349B">
        <w:rPr>
          <w:rFonts w:asciiTheme="majorHAnsi" w:hAnsiTheme="majorHAnsi"/>
          <w:sz w:val="20"/>
          <w:szCs w:val="20"/>
        </w:rPr>
        <w:t xml:space="preserve"> </w:t>
      </w:r>
    </w:p>
    <w:tbl>
      <w:tblPr>
        <w:tblStyle w:val="TableGrid"/>
        <w:tblW w:w="10520" w:type="dxa"/>
        <w:jc w:val="center"/>
        <w:tblLayout w:type="fixed"/>
        <w:tblLook w:val="04A0" w:firstRow="1" w:lastRow="0" w:firstColumn="1" w:lastColumn="0" w:noHBand="0" w:noVBand="1"/>
      </w:tblPr>
      <w:tblGrid>
        <w:gridCol w:w="1802"/>
        <w:gridCol w:w="4359"/>
        <w:gridCol w:w="4359"/>
      </w:tblGrid>
      <w:tr w:rsidR="00130E21" w14:paraId="3A7972DA" w14:textId="77777777" w:rsidTr="173EA07F">
        <w:trPr>
          <w:trHeight w:val="245"/>
          <w:jc w:val="center"/>
        </w:trPr>
        <w:tc>
          <w:tcPr>
            <w:tcW w:w="1802" w:type="dxa"/>
            <w:shd w:val="clear" w:color="auto" w:fill="C2D69B" w:themeFill="accent3" w:themeFillTint="99"/>
          </w:tcPr>
          <w:p w14:paraId="01736CA2" w14:textId="77777777" w:rsidR="00130E21" w:rsidRPr="008278E5" w:rsidRDefault="15ED9839" w:rsidP="15ED9839">
            <w:pPr>
              <w:pStyle w:val="NoSpacing"/>
              <w:spacing w:line="276" w:lineRule="auto"/>
              <w:jc w:val="both"/>
              <w:rPr>
                <w:rFonts w:asciiTheme="majorHAnsi" w:hAnsiTheme="majorHAnsi"/>
                <w:b/>
                <w:bCs/>
                <w:sz w:val="18"/>
                <w:szCs w:val="18"/>
              </w:rPr>
            </w:pPr>
            <w:r w:rsidRPr="15ED9839">
              <w:rPr>
                <w:rFonts w:asciiTheme="majorHAnsi" w:hAnsiTheme="majorHAnsi"/>
                <w:b/>
                <w:bCs/>
                <w:sz w:val="18"/>
                <w:szCs w:val="18"/>
              </w:rPr>
              <w:t>Landscape</w:t>
            </w:r>
          </w:p>
        </w:tc>
        <w:tc>
          <w:tcPr>
            <w:tcW w:w="4359" w:type="dxa"/>
            <w:shd w:val="clear" w:color="auto" w:fill="C2D69B" w:themeFill="accent3" w:themeFillTint="99"/>
          </w:tcPr>
          <w:p w14:paraId="441B31D5" w14:textId="77777777" w:rsidR="00130E21" w:rsidRPr="008278E5" w:rsidRDefault="15ED9839" w:rsidP="15ED9839">
            <w:pPr>
              <w:pStyle w:val="NoSpacing"/>
              <w:rPr>
                <w:rFonts w:asciiTheme="majorHAnsi" w:hAnsiTheme="majorHAnsi"/>
                <w:b/>
                <w:bCs/>
                <w:sz w:val="18"/>
                <w:szCs w:val="18"/>
              </w:rPr>
            </w:pPr>
            <w:r w:rsidRPr="15ED9839">
              <w:rPr>
                <w:rFonts w:asciiTheme="majorHAnsi" w:hAnsiTheme="majorHAnsi"/>
                <w:b/>
                <w:bCs/>
                <w:sz w:val="18"/>
                <w:szCs w:val="18"/>
              </w:rPr>
              <w:t>Geographic and Biological Features of Landscape</w:t>
            </w:r>
          </w:p>
        </w:tc>
        <w:tc>
          <w:tcPr>
            <w:tcW w:w="4359" w:type="dxa"/>
            <w:shd w:val="clear" w:color="auto" w:fill="C2D69B" w:themeFill="accent3" w:themeFillTint="99"/>
          </w:tcPr>
          <w:p w14:paraId="62538DF2" w14:textId="77777777" w:rsidR="00130E21" w:rsidRPr="008278E5" w:rsidRDefault="15ED9839" w:rsidP="15ED9839">
            <w:pPr>
              <w:pStyle w:val="NoSpacing"/>
              <w:rPr>
                <w:rFonts w:asciiTheme="majorHAnsi" w:hAnsiTheme="majorHAnsi"/>
                <w:b/>
                <w:bCs/>
                <w:sz w:val="18"/>
                <w:szCs w:val="18"/>
              </w:rPr>
            </w:pPr>
            <w:r w:rsidRPr="15ED9839">
              <w:rPr>
                <w:rFonts w:asciiTheme="majorHAnsi" w:hAnsiTheme="majorHAnsi"/>
                <w:b/>
                <w:bCs/>
                <w:sz w:val="18"/>
                <w:szCs w:val="18"/>
              </w:rPr>
              <w:t>Socio-Economic Features of Landscape</w:t>
            </w:r>
          </w:p>
        </w:tc>
      </w:tr>
      <w:tr w:rsidR="00130E21" w14:paraId="21D3CB04" w14:textId="77777777" w:rsidTr="173EA07F">
        <w:trPr>
          <w:trHeight w:val="2888"/>
          <w:jc w:val="center"/>
        </w:trPr>
        <w:tc>
          <w:tcPr>
            <w:tcW w:w="1802" w:type="dxa"/>
            <w:shd w:val="clear" w:color="auto" w:fill="auto"/>
          </w:tcPr>
          <w:p w14:paraId="6037EB49" w14:textId="77777777" w:rsidR="00130E21" w:rsidRDefault="15ED9839" w:rsidP="00BB349B">
            <w:pPr>
              <w:pStyle w:val="NoSpacing"/>
              <w:rPr>
                <w:rFonts w:asciiTheme="majorHAnsi" w:hAnsiTheme="majorHAnsi"/>
                <w:sz w:val="18"/>
                <w:szCs w:val="18"/>
              </w:rPr>
            </w:pPr>
            <w:r w:rsidRPr="15ED9839">
              <w:rPr>
                <w:rFonts w:asciiTheme="majorHAnsi" w:hAnsiTheme="majorHAnsi"/>
                <w:sz w:val="18"/>
                <w:szCs w:val="18"/>
              </w:rPr>
              <w:t>Karakorum Pamir Landscape</w:t>
            </w:r>
          </w:p>
          <w:p w14:paraId="5C4A4468" w14:textId="77777777" w:rsidR="00130E21" w:rsidRPr="00B7638C" w:rsidRDefault="15ED9839" w:rsidP="00BB349B">
            <w:pPr>
              <w:pStyle w:val="NoSpacing"/>
              <w:rPr>
                <w:rFonts w:asciiTheme="majorHAnsi" w:hAnsiTheme="majorHAnsi"/>
                <w:sz w:val="18"/>
                <w:szCs w:val="18"/>
                <w:vertAlign w:val="superscript"/>
              </w:rPr>
            </w:pPr>
            <w:r w:rsidRPr="15ED9839">
              <w:rPr>
                <w:rFonts w:asciiTheme="majorHAnsi" w:hAnsiTheme="majorHAnsi"/>
                <w:sz w:val="18"/>
                <w:szCs w:val="18"/>
              </w:rPr>
              <w:t>38,245 Km</w:t>
            </w:r>
            <w:r w:rsidRPr="15ED9839">
              <w:rPr>
                <w:rFonts w:asciiTheme="majorHAnsi" w:hAnsiTheme="majorHAnsi"/>
                <w:sz w:val="18"/>
                <w:szCs w:val="18"/>
                <w:vertAlign w:val="superscript"/>
              </w:rPr>
              <w:t>2</w:t>
            </w:r>
          </w:p>
        </w:tc>
        <w:tc>
          <w:tcPr>
            <w:tcW w:w="4359" w:type="dxa"/>
          </w:tcPr>
          <w:p w14:paraId="282F3169" w14:textId="48752827" w:rsidR="00130E21" w:rsidRDefault="15ED9839" w:rsidP="00BB349B">
            <w:pPr>
              <w:pStyle w:val="NoSpacing"/>
              <w:rPr>
                <w:rFonts w:asciiTheme="majorHAnsi" w:hAnsiTheme="majorHAnsi"/>
                <w:sz w:val="18"/>
                <w:szCs w:val="18"/>
              </w:rPr>
            </w:pPr>
            <w:r w:rsidRPr="15ED9839">
              <w:rPr>
                <w:rFonts w:asciiTheme="majorHAnsi" w:hAnsiTheme="majorHAnsi"/>
                <w:sz w:val="18"/>
                <w:szCs w:val="18"/>
              </w:rPr>
              <w:t>An area of 38,245 Km</w:t>
            </w:r>
            <w:r w:rsidRPr="15ED9839">
              <w:rPr>
                <w:rFonts w:asciiTheme="majorHAnsi" w:hAnsiTheme="majorHAnsi"/>
                <w:sz w:val="18"/>
                <w:szCs w:val="18"/>
                <w:vertAlign w:val="superscript"/>
              </w:rPr>
              <w:t>2</w:t>
            </w:r>
            <w:r w:rsidRPr="15ED9839">
              <w:rPr>
                <w:rFonts w:asciiTheme="majorHAnsi" w:hAnsiTheme="majorHAnsi"/>
                <w:sz w:val="18"/>
                <w:szCs w:val="18"/>
              </w:rPr>
              <w:t xml:space="preserve"> in the Himalayan High Lands having Montana grasslands and shrub land biomes. Bounded by Afghanistan, China and India. Climatically, dry temperate, dry hot summer and cold winter with snowy precipitations. Major part composed of rangelands (16,568 Km</w:t>
            </w:r>
            <w:r w:rsidRPr="15ED9839">
              <w:rPr>
                <w:rFonts w:asciiTheme="majorHAnsi" w:hAnsiTheme="majorHAnsi"/>
                <w:sz w:val="18"/>
                <w:szCs w:val="18"/>
                <w:vertAlign w:val="superscript"/>
              </w:rPr>
              <w:t>2</w:t>
            </w:r>
            <w:r w:rsidRPr="15ED9839">
              <w:rPr>
                <w:rFonts w:asciiTheme="majorHAnsi" w:hAnsiTheme="majorHAnsi"/>
                <w:sz w:val="18"/>
                <w:szCs w:val="18"/>
              </w:rPr>
              <w:t>) and snow filled lands (18,474 Km</w:t>
            </w:r>
            <w:r w:rsidRPr="15ED9839">
              <w:rPr>
                <w:rFonts w:asciiTheme="majorHAnsi" w:hAnsiTheme="majorHAnsi"/>
                <w:sz w:val="18"/>
                <w:szCs w:val="18"/>
                <w:vertAlign w:val="superscript"/>
              </w:rPr>
              <w:t>2</w:t>
            </w:r>
            <w:r w:rsidRPr="15ED9839">
              <w:rPr>
                <w:rFonts w:asciiTheme="majorHAnsi" w:hAnsiTheme="majorHAnsi"/>
                <w:sz w:val="18"/>
                <w:szCs w:val="18"/>
              </w:rPr>
              <w:t xml:space="preserve">). Habitats are range from dry temperate forests to alpine meadow and alpine scrubs. More than 14 small and large water bodies. </w:t>
            </w:r>
          </w:p>
          <w:p w14:paraId="555E0CC0" w14:textId="77777777" w:rsidR="00775520" w:rsidRDefault="00775520" w:rsidP="00BB349B">
            <w:pPr>
              <w:pStyle w:val="NoSpacing"/>
              <w:rPr>
                <w:rFonts w:asciiTheme="majorHAnsi" w:hAnsiTheme="majorHAnsi"/>
                <w:sz w:val="18"/>
                <w:szCs w:val="18"/>
              </w:rPr>
            </w:pPr>
          </w:p>
          <w:p w14:paraId="358744A3" w14:textId="05F65EB6" w:rsidR="00130E21" w:rsidRPr="00DB4217" w:rsidRDefault="173EA07F" w:rsidP="00BB349B">
            <w:pPr>
              <w:pStyle w:val="NoSpacing"/>
              <w:rPr>
                <w:rFonts w:asciiTheme="majorHAnsi" w:hAnsiTheme="majorHAnsi"/>
                <w:sz w:val="18"/>
                <w:szCs w:val="18"/>
              </w:rPr>
            </w:pPr>
            <w:r w:rsidRPr="173EA07F">
              <w:rPr>
                <w:rFonts w:asciiTheme="majorHAnsi" w:hAnsiTheme="majorHAnsi"/>
                <w:sz w:val="18"/>
                <w:szCs w:val="18"/>
              </w:rPr>
              <w:t xml:space="preserve">Snow leopard, brown bear, wolf, lynx, Marco Polo sheep, blue sheep, ibex and Markhor are important fauna. Existing protected areas spread across 22,277 sq. Km. </w:t>
            </w:r>
          </w:p>
        </w:tc>
        <w:tc>
          <w:tcPr>
            <w:tcW w:w="4359" w:type="dxa"/>
          </w:tcPr>
          <w:p w14:paraId="21610399" w14:textId="3271C505" w:rsidR="00130E21" w:rsidRPr="008278E5" w:rsidRDefault="15ED9839" w:rsidP="00BB349B">
            <w:pPr>
              <w:pStyle w:val="NoSpacing"/>
              <w:rPr>
                <w:rFonts w:asciiTheme="majorHAnsi" w:hAnsiTheme="majorHAnsi"/>
                <w:sz w:val="18"/>
                <w:szCs w:val="18"/>
              </w:rPr>
            </w:pPr>
            <w:r w:rsidRPr="15ED9839">
              <w:rPr>
                <w:rFonts w:asciiTheme="majorHAnsi" w:hAnsiTheme="majorHAnsi"/>
                <w:sz w:val="18"/>
                <w:szCs w:val="18"/>
              </w:rPr>
              <w:t xml:space="preserve">Estimated population is about 0.45 million spread across 244 villages and 35 valleys. Arable land constitutes about 2 % of the total area. Wheat, maize, barley, potato, and fruits are major crops. These crops are grown in about 60,207 hectares’ area with annual gross production of 0.36 million tons. The rangelands of KP reportedly support more than 2.5 million livestock, mostly sheep and goats. Communities are dependent on natural resources for fodder, fiber wood and medicinal plant collection as one of the sources of income. Tourism is another off-farm source of income to the economically marginalized communities and on average +50,000 tourists visit KP each year generating revenue of about USD 16 million. Management of tourism in the area is prerequisite. Many of the glaciers are retreating because of climate change and results in frequent calamities. Livestock predation is common and is affecting both wildlife and livelihoods. </w:t>
            </w:r>
          </w:p>
        </w:tc>
      </w:tr>
      <w:tr w:rsidR="00130E21" w14:paraId="365918DD" w14:textId="77777777" w:rsidTr="173EA07F">
        <w:trPr>
          <w:trHeight w:val="233"/>
          <w:jc w:val="center"/>
        </w:trPr>
        <w:tc>
          <w:tcPr>
            <w:tcW w:w="1802" w:type="dxa"/>
            <w:shd w:val="clear" w:color="auto" w:fill="auto"/>
          </w:tcPr>
          <w:p w14:paraId="55202867" w14:textId="77777777" w:rsidR="00130E21" w:rsidRDefault="15ED9839" w:rsidP="00BB349B">
            <w:pPr>
              <w:pStyle w:val="NoSpacing"/>
              <w:rPr>
                <w:rFonts w:asciiTheme="majorHAnsi" w:hAnsiTheme="majorHAnsi"/>
                <w:sz w:val="18"/>
                <w:szCs w:val="18"/>
              </w:rPr>
            </w:pPr>
            <w:r w:rsidRPr="15ED9839">
              <w:rPr>
                <w:rFonts w:asciiTheme="majorHAnsi" w:hAnsiTheme="majorHAnsi"/>
                <w:sz w:val="18"/>
                <w:szCs w:val="18"/>
              </w:rPr>
              <w:t>Hindu Kush Landscape</w:t>
            </w:r>
          </w:p>
          <w:p w14:paraId="4DBAC9FD" w14:textId="7B00C05D" w:rsidR="00130E21" w:rsidRPr="00B7638C" w:rsidRDefault="15ED9839" w:rsidP="00BB349B">
            <w:pPr>
              <w:pStyle w:val="NoSpacing"/>
              <w:rPr>
                <w:rFonts w:asciiTheme="majorHAnsi" w:hAnsiTheme="majorHAnsi"/>
                <w:sz w:val="18"/>
                <w:szCs w:val="18"/>
              </w:rPr>
            </w:pPr>
            <w:r w:rsidRPr="15ED9839">
              <w:rPr>
                <w:rFonts w:asciiTheme="majorHAnsi" w:hAnsiTheme="majorHAnsi"/>
                <w:sz w:val="18"/>
                <w:szCs w:val="18"/>
              </w:rPr>
              <w:t>13,883 Km</w:t>
            </w:r>
            <w:r w:rsidRPr="15ED9839">
              <w:rPr>
                <w:rFonts w:asciiTheme="majorHAnsi" w:hAnsiTheme="majorHAnsi"/>
                <w:sz w:val="18"/>
                <w:szCs w:val="18"/>
                <w:vertAlign w:val="superscript"/>
              </w:rPr>
              <w:t>2</w:t>
            </w:r>
          </w:p>
        </w:tc>
        <w:tc>
          <w:tcPr>
            <w:tcW w:w="4359" w:type="dxa"/>
          </w:tcPr>
          <w:p w14:paraId="11E3CF32" w14:textId="77777777" w:rsidR="00130E21" w:rsidRDefault="15ED9839" w:rsidP="00BB349B">
            <w:pPr>
              <w:pStyle w:val="NoSpacing"/>
              <w:rPr>
                <w:rFonts w:asciiTheme="majorHAnsi" w:eastAsia="Times New Roman" w:hAnsiTheme="majorHAnsi"/>
                <w:sz w:val="18"/>
                <w:szCs w:val="18"/>
                <w:lang w:eastAsia="en-IN"/>
              </w:rPr>
            </w:pPr>
            <w:r w:rsidRPr="15ED9839">
              <w:rPr>
                <w:rFonts w:asciiTheme="majorHAnsi" w:eastAsia="Times New Roman" w:hAnsiTheme="majorHAnsi"/>
                <w:sz w:val="18"/>
                <w:szCs w:val="18"/>
                <w:lang w:eastAsia="en-IN"/>
              </w:rPr>
              <w:t xml:space="preserve">This landscape falls in the Hindu Kush and Hindu Raj mountain ranges along the Afghan border. Altitude ranges from 1,094 to 7726 meters. Dry temperate coniferous, arid temperate scrub, subalpine birch and moist alpine pastures are characteristic habitats. Twenty-five percent (25%) of land consists of rangelands and 68% of perennial snow, glaciers and bare lands. Climate is dry hot in summer and cold in winter and varies with altitude. </w:t>
            </w:r>
          </w:p>
          <w:p w14:paraId="6B90744C" w14:textId="4390F27C" w:rsidR="00130E21" w:rsidRPr="00EA4FA3" w:rsidRDefault="173EA07F" w:rsidP="00BB349B">
            <w:pPr>
              <w:pStyle w:val="NoSpacing"/>
              <w:rPr>
                <w:rFonts w:asciiTheme="majorHAnsi" w:hAnsiTheme="majorHAnsi"/>
                <w:sz w:val="18"/>
                <w:szCs w:val="18"/>
              </w:rPr>
            </w:pPr>
            <w:r w:rsidRPr="173EA07F">
              <w:rPr>
                <w:rFonts w:asciiTheme="majorHAnsi" w:eastAsia="Times New Roman" w:hAnsiTheme="majorHAnsi"/>
                <w:sz w:val="18"/>
                <w:szCs w:val="18"/>
                <w:lang w:eastAsia="en-IN"/>
              </w:rPr>
              <w:t xml:space="preserve">Fauna include snow leopard, markhor, ibex, lynx, wolf, brown bear, black bear and many small mammals and birds (both birds of prey and game birds). 14 species of fishes, 28 species of herpito-fauna are also found. </w:t>
            </w:r>
          </w:p>
        </w:tc>
        <w:tc>
          <w:tcPr>
            <w:tcW w:w="4359" w:type="dxa"/>
          </w:tcPr>
          <w:p w14:paraId="1FCA7E39" w14:textId="7652417B" w:rsidR="00130E21" w:rsidRPr="008278E5" w:rsidRDefault="15ED9839" w:rsidP="00BB349B">
            <w:pPr>
              <w:pStyle w:val="NoSpacing"/>
              <w:rPr>
                <w:rFonts w:asciiTheme="majorHAnsi" w:hAnsiTheme="majorHAnsi"/>
                <w:sz w:val="18"/>
                <w:szCs w:val="18"/>
              </w:rPr>
            </w:pPr>
            <w:r w:rsidRPr="15ED9839">
              <w:rPr>
                <w:rFonts w:asciiTheme="majorHAnsi" w:hAnsiTheme="majorHAnsi"/>
                <w:sz w:val="18"/>
                <w:szCs w:val="18"/>
              </w:rPr>
              <w:t>The Hindu Kush Landscapes covers twenty-eight valleys with population of 0.4 million. Most of the settlements are found on the top of alluvial fans on river terraces, near streams/springs wherever soil coincides with easily available water. Agriculture and pastoralism are the principal means of livelihood in Chitral valley.  The total cultivated area is 22,552 hectares. Eighty percent of the farmers possess less than two hectares and only 1 percent has 2.5 hectares. Main crops are Wheat, Maize, Barley and Paddy. Vegetables and Fruits are also grown. Total livestock population of the landscapes is about 0.7 million with sheep (25%), goat (51%), cattle (23%) and other (1%). Livestock rearing is a key component of economy, providing food and allowing local communities to supplement their income by selling wool and hides and primarily managed by women. Though high potential of hydroelectric power generation, communities are dependent on forest and other natural resources to meet day</w:t>
            </w:r>
            <w:r w:rsidR="004F0950">
              <w:rPr>
                <w:rFonts w:asciiTheme="majorHAnsi" w:hAnsiTheme="majorHAnsi"/>
                <w:sz w:val="18"/>
                <w:szCs w:val="18"/>
              </w:rPr>
              <w:t xml:space="preserve">-to-day household requirements. </w:t>
            </w:r>
            <w:r w:rsidRPr="15ED9839">
              <w:rPr>
                <w:rFonts w:asciiTheme="majorHAnsi" w:hAnsiTheme="majorHAnsi"/>
                <w:sz w:val="18"/>
                <w:szCs w:val="18"/>
              </w:rPr>
              <w:t xml:space="preserve">Small-scale aquaculture of freshwater fishes has a good potential for income generation. Natural calamities resulting from Glacial Lake Outburst Floods (GLOFs) and earthquake have devastated many communities and fragmented the wildlife habitats in the recent years. Tourism potential has not been properly utilized.  </w:t>
            </w:r>
          </w:p>
        </w:tc>
      </w:tr>
      <w:tr w:rsidR="00130E21" w14:paraId="52F434C7" w14:textId="77777777" w:rsidTr="173EA07F">
        <w:trPr>
          <w:trHeight w:val="233"/>
          <w:jc w:val="center"/>
        </w:trPr>
        <w:tc>
          <w:tcPr>
            <w:tcW w:w="1802" w:type="dxa"/>
            <w:shd w:val="clear" w:color="auto" w:fill="auto"/>
          </w:tcPr>
          <w:p w14:paraId="131BAD0E" w14:textId="77777777" w:rsidR="00130E21" w:rsidRDefault="15ED9839" w:rsidP="00BB349B">
            <w:pPr>
              <w:pStyle w:val="NoSpacing"/>
              <w:rPr>
                <w:rFonts w:asciiTheme="majorHAnsi" w:hAnsiTheme="majorHAnsi"/>
                <w:sz w:val="18"/>
                <w:szCs w:val="18"/>
              </w:rPr>
            </w:pPr>
            <w:r w:rsidRPr="15ED9839">
              <w:rPr>
                <w:rFonts w:asciiTheme="majorHAnsi" w:hAnsiTheme="majorHAnsi"/>
                <w:sz w:val="18"/>
                <w:szCs w:val="18"/>
              </w:rPr>
              <w:t>Himalayan Landscape</w:t>
            </w:r>
          </w:p>
          <w:p w14:paraId="27CAB29A" w14:textId="53200200" w:rsidR="00130E21" w:rsidRDefault="15ED9839" w:rsidP="00BB349B">
            <w:pPr>
              <w:pStyle w:val="NoSpacing"/>
              <w:rPr>
                <w:rFonts w:asciiTheme="majorHAnsi" w:hAnsiTheme="majorHAnsi"/>
                <w:sz w:val="18"/>
                <w:szCs w:val="18"/>
              </w:rPr>
            </w:pPr>
            <w:r w:rsidRPr="15ED9839">
              <w:rPr>
                <w:rFonts w:asciiTheme="majorHAnsi" w:hAnsiTheme="majorHAnsi"/>
                <w:sz w:val="18"/>
                <w:szCs w:val="18"/>
              </w:rPr>
              <w:t>Area 7055 Km</w:t>
            </w:r>
            <w:r w:rsidRPr="15ED9839">
              <w:rPr>
                <w:rFonts w:asciiTheme="majorHAnsi" w:hAnsiTheme="majorHAnsi"/>
                <w:sz w:val="18"/>
                <w:szCs w:val="18"/>
                <w:vertAlign w:val="superscript"/>
              </w:rPr>
              <w:t>2</w:t>
            </w:r>
          </w:p>
          <w:p w14:paraId="2632807C" w14:textId="77777777" w:rsidR="00130E21" w:rsidRDefault="00130E21" w:rsidP="00BB349B">
            <w:pPr>
              <w:pStyle w:val="NoSpacing"/>
              <w:rPr>
                <w:rFonts w:asciiTheme="majorHAnsi" w:hAnsiTheme="majorHAnsi"/>
                <w:sz w:val="18"/>
                <w:szCs w:val="18"/>
              </w:rPr>
            </w:pPr>
            <w:r>
              <w:rPr>
                <w:rFonts w:asciiTheme="majorHAnsi" w:hAnsiTheme="majorHAnsi"/>
                <w:sz w:val="18"/>
                <w:szCs w:val="18"/>
              </w:rPr>
              <w:t xml:space="preserve"> </w:t>
            </w:r>
          </w:p>
        </w:tc>
        <w:tc>
          <w:tcPr>
            <w:tcW w:w="4359" w:type="dxa"/>
          </w:tcPr>
          <w:p w14:paraId="7A77D3E9" w14:textId="1C9DEC09" w:rsidR="00130E21" w:rsidRPr="003B432E" w:rsidRDefault="173EA07F" w:rsidP="00BB349B">
            <w:pPr>
              <w:pStyle w:val="NoSpacing"/>
              <w:rPr>
                <w:rFonts w:asciiTheme="majorHAnsi" w:eastAsia="Times New Roman" w:hAnsiTheme="majorHAnsi"/>
                <w:sz w:val="18"/>
                <w:szCs w:val="18"/>
                <w:lang w:eastAsia="en-IN"/>
              </w:rPr>
            </w:pPr>
            <w:r w:rsidRPr="173EA07F">
              <w:rPr>
                <w:rFonts w:asciiTheme="majorHAnsi" w:eastAsia="Times New Roman" w:hAnsiTheme="majorHAnsi"/>
                <w:sz w:val="18"/>
                <w:szCs w:val="18"/>
                <w:lang w:eastAsia="en-IN"/>
              </w:rPr>
              <w:t xml:space="preserve">The landscape lies in Sharda division of District Neelum AJK state and Astore District of GB in the Himalayan region, forming the catchment of Neelum River and Indus River. Moist temperate forest, coniferous forests and alpine meadows are dominant flora. Musk Deer National Park and Ghamot national Parks fall in this landscape. </w:t>
            </w:r>
          </w:p>
          <w:p w14:paraId="62097AB1" w14:textId="77777777" w:rsidR="00130E21" w:rsidRPr="003B432E" w:rsidRDefault="173EA07F" w:rsidP="00BB349B">
            <w:pPr>
              <w:pStyle w:val="NoSpacing"/>
              <w:rPr>
                <w:rFonts w:asciiTheme="majorHAnsi" w:eastAsia="Times New Roman" w:hAnsiTheme="majorHAnsi"/>
                <w:sz w:val="18"/>
                <w:szCs w:val="18"/>
                <w:lang w:eastAsia="en-IN"/>
              </w:rPr>
            </w:pPr>
            <w:r w:rsidRPr="173EA07F">
              <w:rPr>
                <w:rFonts w:asciiTheme="majorHAnsi" w:eastAsia="Times New Roman" w:hAnsiTheme="majorHAnsi"/>
                <w:sz w:val="18"/>
                <w:szCs w:val="18"/>
                <w:lang w:eastAsia="en-IN"/>
              </w:rPr>
              <w:t xml:space="preserve">Fauna include snow leopard, black and brown bears, musk deer, Markhor, ibex, snow-cock, monal pheasant, Koklas Pheasant etc. </w:t>
            </w:r>
          </w:p>
        </w:tc>
        <w:tc>
          <w:tcPr>
            <w:tcW w:w="4359" w:type="dxa"/>
          </w:tcPr>
          <w:p w14:paraId="20B4CB9E" w14:textId="6ECA374A" w:rsidR="00130E21" w:rsidRDefault="173EA07F" w:rsidP="00BB349B">
            <w:pPr>
              <w:pStyle w:val="NoSpacing"/>
              <w:rPr>
                <w:rFonts w:asciiTheme="majorHAnsi" w:hAnsiTheme="majorHAnsi"/>
                <w:sz w:val="18"/>
                <w:szCs w:val="18"/>
              </w:rPr>
            </w:pPr>
            <w:r w:rsidRPr="173EA07F">
              <w:rPr>
                <w:rFonts w:asciiTheme="majorHAnsi" w:hAnsiTheme="majorHAnsi"/>
                <w:sz w:val="18"/>
                <w:szCs w:val="18"/>
              </w:rPr>
              <w:t xml:space="preserve">The Himalaya landscape has seventeen valleys, out of which four fall in AJK and thirteen in Astore District of GB. Total human population is about 0.28 million living in 29,626 households with average household size of 7.6. Livestock rearing and subsistence farming constitute major options of livelihood. Wheat, barley, maize, potato, and fruits are major agricultural products. About 18,270 hectares’ area is under cultivation in Astore with net production of 0.1 million tons. Major livestock types include sheep, goat and cattle. Cattle are owned by every household to meet their daily milk requirements. Encroachment to PAs, pasture leasing system, illegal timber logging, and overgrazing has major impact on the landscape.    </w:t>
            </w:r>
          </w:p>
        </w:tc>
      </w:tr>
    </w:tbl>
    <w:p w14:paraId="5E26DB3E" w14:textId="51365035" w:rsidR="00FE2107" w:rsidRDefault="00FE2107" w:rsidP="00B87774">
      <w:pPr>
        <w:tabs>
          <w:tab w:val="left" w:pos="144"/>
        </w:tabs>
        <w:rPr>
          <w:szCs w:val="20"/>
        </w:rPr>
      </w:pPr>
    </w:p>
    <w:p w14:paraId="1DE3C312" w14:textId="4843EC5E" w:rsidR="00FE2107" w:rsidRPr="00411BBC" w:rsidRDefault="00FE2107">
      <w:pPr>
        <w:spacing w:after="0"/>
        <w:jc w:val="left"/>
        <w:rPr>
          <w:rFonts w:asciiTheme="majorHAnsi" w:hAnsiTheme="majorHAnsi"/>
          <w:sz w:val="20"/>
          <w:szCs w:val="20"/>
        </w:rPr>
      </w:pPr>
      <w:r w:rsidRPr="00046FBB">
        <w:rPr>
          <w:rFonts w:asciiTheme="majorHAnsi" w:hAnsiTheme="majorHAnsi"/>
          <w:b/>
          <w:sz w:val="20"/>
          <w:szCs w:val="20"/>
          <w:highlight w:val="cyan"/>
        </w:rPr>
        <w:t>Figure 4</w:t>
      </w:r>
      <w:r w:rsidRPr="00046FBB">
        <w:rPr>
          <w:rFonts w:asciiTheme="majorHAnsi" w:hAnsiTheme="majorHAnsi"/>
          <w:sz w:val="20"/>
          <w:szCs w:val="20"/>
          <w:highlight w:val="cyan"/>
        </w:rPr>
        <w:t>: Map of Project Landscapes, Valleys and CMCAs</w:t>
      </w:r>
    </w:p>
    <w:p w14:paraId="2BAFF073" w14:textId="16D5920C" w:rsidR="00FE2107" w:rsidRDefault="00FE2107">
      <w:pPr>
        <w:spacing w:after="0"/>
        <w:jc w:val="left"/>
        <w:rPr>
          <w:szCs w:val="20"/>
        </w:rPr>
      </w:pPr>
      <w:r w:rsidRPr="00FE2107">
        <w:rPr>
          <w:rFonts w:eastAsia="Cambria"/>
          <w:noProof/>
          <w:sz w:val="20"/>
        </w:rPr>
        <w:drawing>
          <wp:inline distT="0" distB="0" distL="0" distR="0" wp14:anchorId="167C0790" wp14:editId="6BD67E37">
            <wp:extent cx="6344920" cy="490294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ValleysCMCA map.jpg"/>
                    <pic:cNvPicPr/>
                  </pic:nvPicPr>
                  <pic:blipFill>
                    <a:blip r:embed="rId20">
                      <a:extLst>
                        <a:ext uri="{28A0092B-C50C-407E-A947-70E740481C1C}">
                          <a14:useLocalDpi xmlns:a14="http://schemas.microsoft.com/office/drawing/2010/main" val="0"/>
                        </a:ext>
                      </a:extLst>
                    </a:blip>
                    <a:stretch>
                      <a:fillRect/>
                    </a:stretch>
                  </pic:blipFill>
                  <pic:spPr>
                    <a:xfrm>
                      <a:off x="0" y="0"/>
                      <a:ext cx="6355501" cy="4911118"/>
                    </a:xfrm>
                    <a:prstGeom prst="rect">
                      <a:avLst/>
                    </a:prstGeom>
                  </pic:spPr>
                </pic:pic>
              </a:graphicData>
            </a:graphic>
          </wp:inline>
        </w:drawing>
      </w:r>
    </w:p>
    <w:p w14:paraId="1A508245" w14:textId="77777777" w:rsidR="00FE2107" w:rsidRDefault="00FE2107">
      <w:pPr>
        <w:spacing w:after="0"/>
        <w:jc w:val="left"/>
        <w:rPr>
          <w:szCs w:val="20"/>
        </w:rPr>
      </w:pPr>
      <w:r>
        <w:rPr>
          <w:szCs w:val="20"/>
        </w:rPr>
        <w:br w:type="page"/>
      </w:r>
    </w:p>
    <w:p w14:paraId="2BED8411" w14:textId="77777777" w:rsidR="00F00E11" w:rsidRPr="0094042F" w:rsidRDefault="15ED9839" w:rsidP="15ED9839">
      <w:pPr>
        <w:pStyle w:val="Heading1"/>
        <w:spacing w:before="0" w:after="0"/>
        <w:rPr>
          <w:rFonts w:ascii="Calibri" w:hAnsi="Calibri"/>
        </w:rPr>
      </w:pPr>
      <w:bookmarkStart w:id="6" w:name="_Toc494811218"/>
      <w:r w:rsidRPr="15ED9839">
        <w:rPr>
          <w:rFonts w:ascii="Calibri" w:hAnsi="Calibri"/>
        </w:rPr>
        <w:t xml:space="preserve">Results and Partnerships </w:t>
      </w:r>
      <w:bookmarkEnd w:id="6"/>
    </w:p>
    <w:p w14:paraId="51F05B83" w14:textId="77777777" w:rsidR="00B608A1" w:rsidRDefault="00B608A1" w:rsidP="00D218B7">
      <w:pPr>
        <w:spacing w:after="0"/>
        <w:jc w:val="left"/>
        <w:rPr>
          <w:b/>
          <w:i/>
          <w:szCs w:val="20"/>
          <w:highlight w:val="yellow"/>
        </w:rPr>
      </w:pPr>
    </w:p>
    <w:p w14:paraId="787C73D3" w14:textId="77777777" w:rsidR="00985B18" w:rsidRDefault="15ED9839" w:rsidP="15ED9839">
      <w:pPr>
        <w:pStyle w:val="ListParagraph"/>
        <w:numPr>
          <w:ilvl w:val="0"/>
          <w:numId w:val="6"/>
        </w:numPr>
        <w:rPr>
          <w:rFonts w:ascii="Calibri" w:hAnsi="Calibri"/>
          <w:i/>
          <w:iCs/>
          <w:sz w:val="20"/>
          <w:szCs w:val="20"/>
        </w:rPr>
      </w:pPr>
      <w:r w:rsidRPr="15ED9839">
        <w:rPr>
          <w:rFonts w:ascii="Calibri" w:hAnsi="Calibri"/>
          <w:sz w:val="20"/>
          <w:szCs w:val="20"/>
          <w:u w:val="single"/>
        </w:rPr>
        <w:t>Expected Results</w:t>
      </w:r>
      <w:r w:rsidRPr="15ED9839">
        <w:rPr>
          <w:rFonts w:ascii="Calibri" w:hAnsi="Calibri"/>
          <w:i/>
          <w:iCs/>
          <w:sz w:val="20"/>
          <w:szCs w:val="20"/>
        </w:rPr>
        <w:t xml:space="preserve">:  </w:t>
      </w:r>
    </w:p>
    <w:p w14:paraId="597461BB" w14:textId="77777777" w:rsidR="00985B18" w:rsidRDefault="00985B18" w:rsidP="00985B18">
      <w:pPr>
        <w:pStyle w:val="ListParagraph"/>
        <w:ind w:left="360"/>
        <w:rPr>
          <w:rFonts w:ascii="Calibri" w:hAnsi="Calibri"/>
          <w:i/>
          <w:sz w:val="20"/>
          <w:szCs w:val="20"/>
        </w:rPr>
      </w:pPr>
    </w:p>
    <w:p w14:paraId="60D63B57" w14:textId="6182C80A" w:rsidR="004471B9" w:rsidRPr="003702A2" w:rsidRDefault="004471B9" w:rsidP="00DA51BD">
      <w:pPr>
        <w:pStyle w:val="ListParagraph"/>
        <w:numPr>
          <w:ilvl w:val="0"/>
          <w:numId w:val="113"/>
        </w:numPr>
        <w:jc w:val="both"/>
        <w:rPr>
          <w:rFonts w:asciiTheme="majorHAnsi" w:eastAsia="Calibri" w:hAnsiTheme="majorHAnsi"/>
          <w:noProof/>
          <w:color w:val="000000"/>
          <w:sz w:val="20"/>
          <w:szCs w:val="20"/>
        </w:rPr>
      </w:pPr>
      <w:r w:rsidRPr="003702A2">
        <w:rPr>
          <w:rFonts w:asciiTheme="majorHAnsi" w:eastAsia="Calibri" w:hAnsiTheme="majorHAnsi"/>
          <w:noProof/>
          <w:color w:val="000000"/>
          <w:sz w:val="20"/>
          <w:szCs w:val="20"/>
        </w:rPr>
        <w:t>The project is designed to achieve the following long-term impacts or Global Environment Benefits (GEBs)</w:t>
      </w:r>
      <w:r w:rsidR="006D33B3">
        <w:rPr>
          <w:rFonts w:asciiTheme="majorHAnsi" w:eastAsia="Calibri" w:hAnsiTheme="majorHAnsi"/>
          <w:noProof/>
          <w:color w:val="000000"/>
          <w:sz w:val="20"/>
          <w:szCs w:val="20"/>
        </w:rPr>
        <w:t xml:space="preserve">, </w:t>
      </w:r>
      <w:r w:rsidR="006D33B3" w:rsidRPr="006D33B3">
        <w:rPr>
          <w:rFonts w:asciiTheme="majorHAnsi" w:eastAsia="Calibri" w:hAnsiTheme="majorHAnsi"/>
          <w:i/>
          <w:noProof/>
          <w:color w:val="000000"/>
          <w:sz w:val="20"/>
          <w:szCs w:val="20"/>
        </w:rPr>
        <w:t>namely that the</w:t>
      </w:r>
      <w:r w:rsidR="006D33B3">
        <w:rPr>
          <w:rFonts w:asciiTheme="majorHAnsi" w:eastAsia="Calibri" w:hAnsiTheme="majorHAnsi"/>
          <w:noProof/>
          <w:color w:val="000000"/>
          <w:sz w:val="20"/>
          <w:szCs w:val="20"/>
        </w:rPr>
        <w:t xml:space="preserve"> </w:t>
      </w:r>
      <w:r w:rsidRPr="003702A2">
        <w:rPr>
          <w:rFonts w:asciiTheme="majorHAnsi" w:eastAsia="Calibri" w:hAnsiTheme="majorHAnsi"/>
          <w:i/>
          <w:noProof/>
          <w:color w:val="000000"/>
          <w:sz w:val="20"/>
          <w:szCs w:val="20"/>
        </w:rPr>
        <w:t>Population of snow leopard is stable or increasing.</w:t>
      </w:r>
      <w:r w:rsidRPr="003702A2">
        <w:rPr>
          <w:rFonts w:asciiTheme="majorHAnsi" w:eastAsia="Calibri" w:hAnsiTheme="majorHAnsi"/>
          <w:noProof/>
          <w:color w:val="000000"/>
          <w:sz w:val="20"/>
          <w:szCs w:val="20"/>
        </w:rPr>
        <w:t xml:space="preserve"> The long-term impact will be achieved through reduction of direct threats and following Mid-Term Impacts: </w:t>
      </w:r>
      <w:r w:rsidRPr="003702A2">
        <w:rPr>
          <w:rFonts w:asciiTheme="majorHAnsi" w:eastAsia="Calibri" w:hAnsiTheme="majorHAnsi"/>
          <w:i/>
          <w:noProof/>
          <w:color w:val="000000"/>
          <w:sz w:val="20"/>
          <w:szCs w:val="20"/>
        </w:rPr>
        <w:t>Decreased I</w:t>
      </w:r>
      <w:r w:rsidR="005906D7">
        <w:rPr>
          <w:rFonts w:asciiTheme="majorHAnsi" w:eastAsia="Calibri" w:hAnsiTheme="majorHAnsi"/>
          <w:i/>
          <w:noProof/>
          <w:color w:val="000000"/>
          <w:sz w:val="20"/>
          <w:szCs w:val="20"/>
        </w:rPr>
        <w:t>llegal Wildlife Trade (I</w:t>
      </w:r>
      <w:r w:rsidRPr="003702A2">
        <w:rPr>
          <w:rFonts w:asciiTheme="majorHAnsi" w:eastAsia="Calibri" w:hAnsiTheme="majorHAnsi"/>
          <w:i/>
          <w:noProof/>
          <w:color w:val="000000"/>
          <w:sz w:val="20"/>
          <w:szCs w:val="20"/>
        </w:rPr>
        <w:t>WT</w:t>
      </w:r>
      <w:r w:rsidR="005906D7">
        <w:rPr>
          <w:rFonts w:asciiTheme="majorHAnsi" w:eastAsia="Calibri" w:hAnsiTheme="majorHAnsi"/>
          <w:i/>
          <w:noProof/>
          <w:color w:val="000000"/>
          <w:sz w:val="20"/>
          <w:szCs w:val="20"/>
        </w:rPr>
        <w:t>)</w:t>
      </w:r>
      <w:r w:rsidRPr="003702A2">
        <w:rPr>
          <w:rFonts w:asciiTheme="majorHAnsi" w:eastAsia="Calibri" w:hAnsiTheme="majorHAnsi"/>
          <w:noProof/>
          <w:color w:val="000000"/>
          <w:sz w:val="20"/>
          <w:szCs w:val="20"/>
        </w:rPr>
        <w:t xml:space="preserve">, </w:t>
      </w:r>
      <w:r w:rsidRPr="003702A2">
        <w:rPr>
          <w:rFonts w:asciiTheme="majorHAnsi" w:eastAsia="Calibri" w:hAnsiTheme="majorHAnsi"/>
          <w:i/>
          <w:noProof/>
          <w:color w:val="000000"/>
          <w:sz w:val="20"/>
          <w:szCs w:val="20"/>
        </w:rPr>
        <w:t xml:space="preserve">Reduced </w:t>
      </w:r>
      <w:r w:rsidR="005906D7">
        <w:rPr>
          <w:rFonts w:asciiTheme="majorHAnsi" w:eastAsia="Calibri" w:hAnsiTheme="majorHAnsi"/>
          <w:i/>
          <w:noProof/>
          <w:color w:val="000000"/>
          <w:sz w:val="20"/>
          <w:szCs w:val="20"/>
        </w:rPr>
        <w:t>Human Wildlife Conflict (</w:t>
      </w:r>
      <w:r w:rsidRPr="003702A2">
        <w:rPr>
          <w:rFonts w:asciiTheme="majorHAnsi" w:eastAsia="Calibri" w:hAnsiTheme="majorHAnsi"/>
          <w:i/>
          <w:noProof/>
          <w:color w:val="000000"/>
          <w:sz w:val="20"/>
          <w:szCs w:val="20"/>
        </w:rPr>
        <w:t>HWC</w:t>
      </w:r>
      <w:r w:rsidR="005906D7">
        <w:rPr>
          <w:rFonts w:asciiTheme="majorHAnsi" w:eastAsia="Calibri" w:hAnsiTheme="majorHAnsi"/>
          <w:i/>
          <w:noProof/>
          <w:color w:val="000000"/>
          <w:sz w:val="20"/>
          <w:szCs w:val="20"/>
        </w:rPr>
        <w:t>)</w:t>
      </w:r>
      <w:r w:rsidRPr="003702A2">
        <w:rPr>
          <w:rFonts w:asciiTheme="majorHAnsi" w:eastAsia="Calibri" w:hAnsiTheme="majorHAnsi"/>
          <w:noProof/>
          <w:color w:val="000000"/>
          <w:sz w:val="20"/>
          <w:szCs w:val="20"/>
        </w:rPr>
        <w:t xml:space="preserve">, </w:t>
      </w:r>
      <w:r w:rsidRPr="003702A2">
        <w:rPr>
          <w:rFonts w:asciiTheme="majorHAnsi" w:eastAsia="Calibri" w:hAnsiTheme="majorHAnsi"/>
          <w:i/>
          <w:noProof/>
          <w:color w:val="000000"/>
          <w:sz w:val="20"/>
          <w:szCs w:val="20"/>
        </w:rPr>
        <w:t>Sustainable grazing practices</w:t>
      </w:r>
      <w:r w:rsidRPr="003702A2">
        <w:rPr>
          <w:rFonts w:asciiTheme="majorHAnsi" w:eastAsia="Calibri" w:hAnsiTheme="majorHAnsi"/>
          <w:noProof/>
          <w:color w:val="000000"/>
          <w:sz w:val="20"/>
          <w:szCs w:val="20"/>
        </w:rPr>
        <w:t xml:space="preserve">, </w:t>
      </w:r>
      <w:r w:rsidRPr="003702A2">
        <w:rPr>
          <w:rFonts w:asciiTheme="majorHAnsi" w:eastAsia="Calibri" w:hAnsiTheme="majorHAnsi"/>
          <w:i/>
          <w:noProof/>
          <w:color w:val="000000"/>
          <w:sz w:val="20"/>
          <w:szCs w:val="20"/>
        </w:rPr>
        <w:t>Sustainable logging and firewood collection</w:t>
      </w:r>
      <w:r w:rsidRPr="003702A2">
        <w:rPr>
          <w:rFonts w:asciiTheme="majorHAnsi" w:eastAsia="Calibri" w:hAnsiTheme="majorHAnsi"/>
          <w:noProof/>
          <w:color w:val="000000"/>
          <w:sz w:val="20"/>
          <w:szCs w:val="20"/>
        </w:rPr>
        <w:t xml:space="preserve">, and </w:t>
      </w:r>
      <w:r w:rsidRPr="003702A2">
        <w:rPr>
          <w:rFonts w:asciiTheme="majorHAnsi" w:eastAsia="Calibri" w:hAnsiTheme="majorHAnsi"/>
          <w:i/>
          <w:noProof/>
          <w:color w:val="000000"/>
          <w:sz w:val="20"/>
          <w:szCs w:val="20"/>
        </w:rPr>
        <w:t>Sustainable medicinal and aromatic plant and NTFP harvesting</w:t>
      </w:r>
      <w:r w:rsidRPr="003702A2">
        <w:rPr>
          <w:rFonts w:asciiTheme="majorHAnsi" w:eastAsia="Calibri" w:hAnsiTheme="majorHAnsi"/>
          <w:noProof/>
          <w:color w:val="000000"/>
          <w:sz w:val="20"/>
          <w:szCs w:val="20"/>
        </w:rPr>
        <w:t xml:space="preserve">.  Reduction of direct threats will be possible through </w:t>
      </w:r>
      <w:r w:rsidR="00B82069">
        <w:rPr>
          <w:rFonts w:asciiTheme="majorHAnsi" w:eastAsia="Calibri" w:hAnsiTheme="majorHAnsi"/>
          <w:noProof/>
          <w:color w:val="000000"/>
          <w:sz w:val="20"/>
          <w:szCs w:val="20"/>
        </w:rPr>
        <w:t>the following project o</w:t>
      </w:r>
      <w:r w:rsidR="001B4B45">
        <w:rPr>
          <w:rFonts w:asciiTheme="majorHAnsi" w:eastAsia="Calibri" w:hAnsiTheme="majorHAnsi"/>
          <w:noProof/>
          <w:color w:val="000000"/>
          <w:sz w:val="20"/>
          <w:szCs w:val="20"/>
        </w:rPr>
        <w:t>bjective</w:t>
      </w:r>
      <w:r w:rsidR="00B82069">
        <w:rPr>
          <w:rFonts w:asciiTheme="majorHAnsi" w:eastAsia="Calibri" w:hAnsiTheme="majorHAnsi"/>
          <w:noProof/>
          <w:color w:val="000000"/>
          <w:sz w:val="20"/>
          <w:szCs w:val="20"/>
        </w:rPr>
        <w:t xml:space="preserve"> outcomes</w:t>
      </w:r>
      <w:r w:rsidRPr="003702A2">
        <w:rPr>
          <w:rFonts w:asciiTheme="majorHAnsi" w:eastAsia="Calibri" w:hAnsiTheme="majorHAnsi"/>
          <w:noProof/>
          <w:color w:val="000000"/>
          <w:sz w:val="20"/>
          <w:szCs w:val="20"/>
        </w:rPr>
        <w:t xml:space="preserve">: </w:t>
      </w:r>
      <w:r w:rsidR="008D68A7" w:rsidRPr="0086432A">
        <w:rPr>
          <w:rFonts w:asciiTheme="majorHAnsi" w:eastAsia="Calibri" w:hAnsiTheme="majorHAnsi"/>
          <w:i/>
          <w:noProof/>
          <w:color w:val="000000"/>
          <w:sz w:val="20"/>
          <w:szCs w:val="20"/>
        </w:rPr>
        <w:t xml:space="preserve">Promotion of landscape approach to survival </w:t>
      </w:r>
      <w:r w:rsidR="008D68A7" w:rsidRPr="0086432A">
        <w:rPr>
          <w:rFonts w:asciiTheme="majorHAnsi" w:eastAsia="Calibri" w:hAnsiTheme="majorHAnsi"/>
          <w:i/>
          <w:noProof/>
          <w:sz w:val="20"/>
          <w:szCs w:val="20"/>
        </w:rPr>
        <w:t>of snow leopard and its prey species by reducuing threats and applying sustainable land and forest management in critical habitats in Northern Pakistan</w:t>
      </w:r>
      <w:r w:rsidR="0086432A">
        <w:rPr>
          <w:rFonts w:asciiTheme="majorHAnsi" w:eastAsia="Calibri" w:hAnsiTheme="majorHAnsi"/>
          <w:i/>
          <w:noProof/>
          <w:sz w:val="20"/>
          <w:szCs w:val="20"/>
        </w:rPr>
        <w:t>.</w:t>
      </w:r>
      <w:r w:rsidR="008D68A7" w:rsidRPr="003702A2">
        <w:rPr>
          <w:rFonts w:asciiTheme="majorHAnsi" w:eastAsia="Calibri" w:hAnsiTheme="majorHAnsi"/>
          <w:noProof/>
          <w:color w:val="000000"/>
          <w:sz w:val="20"/>
          <w:szCs w:val="20"/>
        </w:rPr>
        <w:t xml:space="preserve"> </w:t>
      </w:r>
    </w:p>
    <w:p w14:paraId="7B40917F" w14:textId="77777777" w:rsidR="00775520" w:rsidRDefault="00775520" w:rsidP="004471B9">
      <w:pPr>
        <w:pStyle w:val="NoSpacing"/>
        <w:jc w:val="both"/>
        <w:rPr>
          <w:rFonts w:asciiTheme="majorHAnsi" w:hAnsiTheme="majorHAnsi"/>
          <w:sz w:val="20"/>
          <w:szCs w:val="20"/>
        </w:rPr>
      </w:pPr>
    </w:p>
    <w:p w14:paraId="15AF74D7" w14:textId="358BEA03" w:rsidR="004471B9" w:rsidRPr="003702A2" w:rsidRDefault="004471B9" w:rsidP="00DA51BD">
      <w:pPr>
        <w:pStyle w:val="ListParagraph"/>
        <w:numPr>
          <w:ilvl w:val="0"/>
          <w:numId w:val="113"/>
        </w:numPr>
        <w:jc w:val="both"/>
        <w:rPr>
          <w:rFonts w:asciiTheme="majorHAnsi" w:hAnsiTheme="majorHAnsi"/>
          <w:sz w:val="20"/>
          <w:szCs w:val="20"/>
          <w:lang w:val="en-GB"/>
        </w:rPr>
      </w:pPr>
      <w:r w:rsidRPr="15ED9839">
        <w:rPr>
          <w:rFonts w:asciiTheme="majorHAnsi" w:hAnsiTheme="majorHAnsi"/>
          <w:sz w:val="20"/>
          <w:szCs w:val="20"/>
        </w:rPr>
        <w:t>The project’s incremental value lies in demonstrating</w:t>
      </w:r>
      <w:r w:rsidR="00F549BD" w:rsidRPr="15ED9839">
        <w:rPr>
          <w:rFonts w:asciiTheme="majorHAnsi" w:hAnsiTheme="majorHAnsi"/>
          <w:sz w:val="20"/>
          <w:szCs w:val="20"/>
        </w:rPr>
        <w:t xml:space="preserve"> </w:t>
      </w:r>
      <w:r w:rsidRPr="15ED9839">
        <w:rPr>
          <w:rFonts w:asciiTheme="majorHAnsi" w:hAnsiTheme="majorHAnsi"/>
          <w:sz w:val="20"/>
          <w:szCs w:val="20"/>
        </w:rPr>
        <w:t>the case of the selected high elevation landscapes</w:t>
      </w:r>
      <w:r w:rsidRPr="15ED9839">
        <w:rPr>
          <w:rStyle w:val="FootnoteReference"/>
          <w:rFonts w:asciiTheme="majorHAnsi" w:hAnsiTheme="majorHAnsi"/>
          <w:sz w:val="20"/>
          <w:szCs w:val="20"/>
        </w:rPr>
        <w:footnoteReference w:id="22"/>
      </w:r>
      <w:r w:rsidRPr="15ED9839">
        <w:rPr>
          <w:rFonts w:asciiTheme="majorHAnsi" w:hAnsiTheme="majorHAnsi"/>
          <w:sz w:val="20"/>
          <w:szCs w:val="20"/>
        </w:rPr>
        <w:t xml:space="preserve"> (alpine pastures, forests and critical watersheds) to develop participatory natural resources management practices and sustainable livelihoods for local communities while concurrently conserving the snow leopard and prey </w:t>
      </w:r>
      <w:r w:rsidR="009E2FD3" w:rsidRPr="15ED9839">
        <w:rPr>
          <w:rFonts w:asciiTheme="majorHAnsi" w:hAnsiTheme="majorHAnsi"/>
          <w:sz w:val="20"/>
          <w:szCs w:val="20"/>
        </w:rPr>
        <w:t xml:space="preserve">populations and their </w:t>
      </w:r>
      <w:r w:rsidRPr="15ED9839">
        <w:rPr>
          <w:rFonts w:asciiTheme="majorHAnsi" w:hAnsiTheme="majorHAnsi"/>
          <w:sz w:val="20"/>
          <w:szCs w:val="20"/>
        </w:rPr>
        <w:t>habitats, maintaining the ecosystem values of these landscapes, and ameliorating climate change impacts. A GIS database and maps will be developed for each of these conservation landscapes</w:t>
      </w:r>
      <w:r w:rsidR="00F549BD" w:rsidRPr="15ED9839">
        <w:rPr>
          <w:rFonts w:asciiTheme="majorHAnsi" w:hAnsiTheme="majorHAnsi"/>
          <w:sz w:val="20"/>
          <w:szCs w:val="20"/>
        </w:rPr>
        <w:t xml:space="preserve"> to map </w:t>
      </w:r>
      <w:r w:rsidRPr="15ED9839">
        <w:rPr>
          <w:rFonts w:asciiTheme="majorHAnsi" w:hAnsiTheme="majorHAnsi"/>
          <w:sz w:val="20"/>
          <w:szCs w:val="20"/>
        </w:rPr>
        <w:t>areas of high snow leopard, wild prey and biodiversity conservation significance, socio-cultural value and climate mitigation, grazing management, and community resource use.  These layers will allow for defining which ecosystems can be sustainably used and which should be conserved in order to retain snow leopard habitat</w:t>
      </w:r>
      <w:r w:rsidR="009E2FD3" w:rsidRPr="15ED9839">
        <w:rPr>
          <w:rFonts w:asciiTheme="majorHAnsi" w:hAnsiTheme="majorHAnsi"/>
          <w:sz w:val="20"/>
          <w:szCs w:val="20"/>
        </w:rPr>
        <w:t>, connectivity</w:t>
      </w:r>
      <w:r w:rsidRPr="15ED9839">
        <w:rPr>
          <w:rFonts w:asciiTheme="majorHAnsi" w:hAnsiTheme="majorHAnsi"/>
          <w:sz w:val="20"/>
          <w:szCs w:val="20"/>
        </w:rPr>
        <w:t xml:space="preserve"> and ecosystem integrity and ensure productivity of rangelands in the long term. It will also help develop capacities and required enabling frameworks through </w:t>
      </w:r>
      <w:r w:rsidRPr="15ED9839">
        <w:rPr>
          <w:rFonts w:asciiTheme="majorHAnsi" w:hAnsiTheme="majorHAnsi"/>
          <w:sz w:val="20"/>
          <w:szCs w:val="20"/>
          <w:lang w:val="en-GB"/>
        </w:rPr>
        <w:t>"learning-by-doing" approaches in the selected target landscapes. Sustainable pasture and forest management approaches will be based on assessment</w:t>
      </w:r>
      <w:r w:rsidR="001B4B45">
        <w:rPr>
          <w:rFonts w:asciiTheme="majorHAnsi" w:hAnsiTheme="majorHAnsi"/>
          <w:sz w:val="20"/>
          <w:szCs w:val="20"/>
          <w:lang w:val="en-GB"/>
        </w:rPr>
        <w:t>s</w:t>
      </w:r>
      <w:r w:rsidRPr="15ED9839">
        <w:rPr>
          <w:rFonts w:asciiTheme="majorHAnsi" w:hAnsiTheme="majorHAnsi"/>
          <w:sz w:val="20"/>
          <w:szCs w:val="20"/>
          <w:lang w:val="en-GB"/>
        </w:rPr>
        <w:t xml:space="preserve"> of key snow leopard and wild prey habitats, ecosystem services </w:t>
      </w:r>
      <w:r w:rsidR="00641945" w:rsidRPr="15ED9839">
        <w:rPr>
          <w:rFonts w:asciiTheme="majorHAnsi" w:hAnsiTheme="majorHAnsi"/>
          <w:sz w:val="20"/>
          <w:szCs w:val="20"/>
          <w:lang w:val="en-GB"/>
        </w:rPr>
        <w:t xml:space="preserve">in addition to </w:t>
      </w:r>
      <w:r w:rsidRPr="15ED9839">
        <w:rPr>
          <w:rFonts w:asciiTheme="majorHAnsi" w:hAnsiTheme="majorHAnsi"/>
          <w:sz w:val="20"/>
          <w:szCs w:val="20"/>
          <w:lang w:val="en-GB"/>
        </w:rPr>
        <w:t xml:space="preserve">capacities and concepts established </w:t>
      </w:r>
      <w:r w:rsidR="00641945" w:rsidRPr="15ED9839">
        <w:rPr>
          <w:rFonts w:asciiTheme="majorHAnsi" w:hAnsiTheme="majorHAnsi"/>
          <w:sz w:val="20"/>
          <w:szCs w:val="20"/>
          <w:lang w:val="en-GB"/>
        </w:rPr>
        <w:t>by</w:t>
      </w:r>
      <w:r w:rsidR="0031359A" w:rsidRPr="15ED9839">
        <w:rPr>
          <w:rFonts w:asciiTheme="majorHAnsi" w:hAnsiTheme="majorHAnsi"/>
          <w:sz w:val="20"/>
          <w:szCs w:val="20"/>
          <w:lang w:val="en-GB"/>
        </w:rPr>
        <w:t xml:space="preserve"> earlier projects in Pakistan</w:t>
      </w:r>
      <w:r w:rsidRPr="15ED9839">
        <w:rPr>
          <w:rFonts w:asciiTheme="majorHAnsi" w:hAnsiTheme="majorHAnsi"/>
          <w:sz w:val="20"/>
          <w:szCs w:val="20"/>
          <w:lang w:val="en-GB"/>
        </w:rPr>
        <w:t xml:space="preserve">, as well as </w:t>
      </w:r>
      <w:r w:rsidR="0031359A" w:rsidRPr="15ED9839">
        <w:rPr>
          <w:rFonts w:asciiTheme="majorHAnsi" w:hAnsiTheme="majorHAnsi"/>
          <w:sz w:val="20"/>
          <w:szCs w:val="20"/>
          <w:lang w:val="en-GB"/>
        </w:rPr>
        <w:t>in other snow leopard range countries</w:t>
      </w:r>
      <w:r w:rsidRPr="15ED9839">
        <w:rPr>
          <w:rFonts w:asciiTheme="majorHAnsi" w:hAnsiTheme="majorHAnsi"/>
          <w:sz w:val="20"/>
          <w:szCs w:val="20"/>
          <w:lang w:val="en-GB"/>
        </w:rPr>
        <w:t xml:space="preserve">.  </w:t>
      </w:r>
      <w:r w:rsidRPr="15ED9839">
        <w:rPr>
          <w:rFonts w:asciiTheme="majorHAnsi" w:hAnsiTheme="majorHAnsi"/>
          <w:sz w:val="20"/>
          <w:szCs w:val="20"/>
        </w:rPr>
        <w:t xml:space="preserve">The project will be able to develop and demonstrate a matrix of best practices of high range Himalayan ecosystem and snow leopard conservation for scaling up and replication in other landscapes nationally and globally. A series of publications and workshops will be launched to accomplish this.  </w:t>
      </w:r>
    </w:p>
    <w:p w14:paraId="072215BB" w14:textId="77777777" w:rsidR="00B87774" w:rsidRPr="003702A2" w:rsidRDefault="00B87774" w:rsidP="00B87774">
      <w:pPr>
        <w:rPr>
          <w:rFonts w:asciiTheme="majorHAnsi" w:hAnsiTheme="majorHAnsi"/>
          <w:sz w:val="20"/>
          <w:szCs w:val="20"/>
        </w:rPr>
      </w:pPr>
    </w:p>
    <w:p w14:paraId="41A84E32" w14:textId="77777777" w:rsidR="00E5318F" w:rsidRPr="003702A2" w:rsidRDefault="15ED9839" w:rsidP="00D37904">
      <w:pPr>
        <w:pStyle w:val="ListParagraph"/>
        <w:numPr>
          <w:ilvl w:val="0"/>
          <w:numId w:val="113"/>
        </w:numPr>
        <w:jc w:val="both"/>
        <w:rPr>
          <w:rFonts w:asciiTheme="majorHAnsi" w:hAnsiTheme="majorHAnsi"/>
          <w:sz w:val="20"/>
          <w:szCs w:val="20"/>
        </w:rPr>
      </w:pPr>
      <w:r w:rsidRPr="15ED9839">
        <w:rPr>
          <w:rFonts w:asciiTheme="majorHAnsi" w:hAnsiTheme="majorHAnsi"/>
          <w:sz w:val="20"/>
          <w:szCs w:val="20"/>
        </w:rPr>
        <w:t xml:space="preserve">They GEF increment supports four inter-linked outcomes that are aimed at achieving the Objective Outcomes: </w:t>
      </w:r>
    </w:p>
    <w:p w14:paraId="54BDDC2F" w14:textId="77777777" w:rsidR="00C62C09" w:rsidRPr="0086432A" w:rsidRDefault="00C62C09" w:rsidP="0041465B">
      <w:pPr>
        <w:pStyle w:val="ListParagraph"/>
        <w:spacing w:after="120"/>
        <w:ind w:left="0"/>
        <w:jc w:val="both"/>
        <w:rPr>
          <w:rFonts w:asciiTheme="majorHAnsi" w:hAnsiTheme="majorHAnsi"/>
          <w:sz w:val="20"/>
          <w:szCs w:val="20"/>
        </w:rPr>
      </w:pPr>
    </w:p>
    <w:p w14:paraId="70CCB4E5" w14:textId="629F5A08" w:rsidR="00E5318F" w:rsidRPr="000C5984" w:rsidRDefault="00E5318F" w:rsidP="173EA07F">
      <w:pPr>
        <w:pStyle w:val="ListParagraph"/>
        <w:spacing w:after="120"/>
        <w:ind w:left="1440" w:hanging="1440"/>
        <w:jc w:val="both"/>
        <w:rPr>
          <w:rFonts w:asciiTheme="majorHAnsi" w:hAnsiTheme="majorHAnsi"/>
          <w:sz w:val="20"/>
          <w:szCs w:val="20"/>
        </w:rPr>
      </w:pPr>
      <w:r w:rsidRPr="15ED9839">
        <w:rPr>
          <w:rFonts w:asciiTheme="majorHAnsi" w:hAnsiTheme="majorHAnsi"/>
          <w:sz w:val="20"/>
          <w:szCs w:val="20"/>
        </w:rPr>
        <w:t>Outcome 1:</w:t>
      </w:r>
      <w:r w:rsidR="00C62C09" w:rsidRPr="000C5984">
        <w:rPr>
          <w:rFonts w:asciiTheme="majorHAnsi" w:hAnsiTheme="majorHAnsi"/>
          <w:sz w:val="20"/>
          <w:szCs w:val="20"/>
        </w:rPr>
        <w:tab/>
      </w:r>
      <w:r w:rsidRPr="15ED9839">
        <w:rPr>
          <w:rFonts w:asciiTheme="majorHAnsi" w:hAnsiTheme="majorHAnsi"/>
          <w:sz w:val="20"/>
          <w:szCs w:val="20"/>
        </w:rPr>
        <w:t>Improved management of snow leopard landscapes that integrates sustainable forest and land management and compatible conservation practice</w:t>
      </w:r>
      <w:r w:rsidR="00B82069">
        <w:rPr>
          <w:rFonts w:asciiTheme="majorHAnsi" w:hAnsiTheme="majorHAnsi"/>
          <w:sz w:val="20"/>
          <w:szCs w:val="20"/>
        </w:rPr>
        <w:t>.</w:t>
      </w:r>
    </w:p>
    <w:p w14:paraId="7C0CF6BF" w14:textId="70DE4516" w:rsidR="00E5318F" w:rsidRPr="00AD3C7D" w:rsidRDefault="00E5318F" w:rsidP="15ED9839">
      <w:pPr>
        <w:spacing w:after="120"/>
        <w:rPr>
          <w:rFonts w:asciiTheme="majorHAnsi" w:hAnsiTheme="majorHAnsi"/>
          <w:sz w:val="20"/>
          <w:szCs w:val="20"/>
        </w:rPr>
      </w:pPr>
      <w:r w:rsidRPr="15ED9839">
        <w:rPr>
          <w:rFonts w:asciiTheme="majorHAnsi" w:hAnsiTheme="majorHAnsi"/>
          <w:sz w:val="20"/>
          <w:szCs w:val="20"/>
        </w:rPr>
        <w:t xml:space="preserve">Outcome 2: </w:t>
      </w:r>
      <w:r w:rsidRPr="00DF1775">
        <w:rPr>
          <w:rFonts w:asciiTheme="majorHAnsi" w:hAnsiTheme="majorHAnsi"/>
          <w:sz w:val="20"/>
          <w:szCs w:val="20"/>
        </w:rPr>
        <w:tab/>
      </w:r>
      <w:r w:rsidRPr="15ED9839">
        <w:rPr>
          <w:rFonts w:asciiTheme="majorHAnsi" w:hAnsiTheme="majorHAnsi"/>
          <w:sz w:val="20"/>
          <w:szCs w:val="20"/>
        </w:rPr>
        <w:t xml:space="preserve">Increased representation of priority snow leopard ecosystems in </w:t>
      </w:r>
      <w:r w:rsidR="005E4BCC" w:rsidRPr="15ED9839">
        <w:rPr>
          <w:rFonts w:asciiTheme="majorHAnsi" w:hAnsiTheme="majorHAnsi"/>
          <w:sz w:val="20"/>
          <w:szCs w:val="20"/>
        </w:rPr>
        <w:t xml:space="preserve">the </w:t>
      </w:r>
      <w:r w:rsidRPr="15ED9839">
        <w:rPr>
          <w:rFonts w:asciiTheme="majorHAnsi" w:hAnsiTheme="majorHAnsi"/>
          <w:sz w:val="20"/>
          <w:szCs w:val="20"/>
        </w:rPr>
        <w:t>Protected Area network</w:t>
      </w:r>
      <w:r w:rsidR="00B82069">
        <w:rPr>
          <w:rFonts w:asciiTheme="majorHAnsi" w:hAnsiTheme="majorHAnsi"/>
          <w:sz w:val="20"/>
          <w:szCs w:val="20"/>
        </w:rPr>
        <w:t>.</w:t>
      </w:r>
      <w:r w:rsidRPr="15ED9839">
        <w:rPr>
          <w:rFonts w:asciiTheme="majorHAnsi" w:hAnsiTheme="majorHAnsi"/>
          <w:sz w:val="20"/>
          <w:szCs w:val="20"/>
        </w:rPr>
        <w:t xml:space="preserve"> </w:t>
      </w:r>
    </w:p>
    <w:p w14:paraId="286DDE31" w14:textId="6A6AB76C" w:rsidR="00E5318F" w:rsidRPr="00002990" w:rsidRDefault="00E5318F" w:rsidP="15ED9839">
      <w:pPr>
        <w:spacing w:after="120"/>
        <w:ind w:left="1440" w:hanging="1440"/>
        <w:rPr>
          <w:rFonts w:asciiTheme="majorHAnsi" w:hAnsiTheme="majorHAnsi"/>
          <w:sz w:val="20"/>
          <w:szCs w:val="20"/>
        </w:rPr>
      </w:pPr>
      <w:r w:rsidRPr="15ED9839">
        <w:rPr>
          <w:rFonts w:asciiTheme="majorHAnsi" w:hAnsiTheme="majorHAnsi"/>
          <w:sz w:val="20"/>
          <w:szCs w:val="20"/>
        </w:rPr>
        <w:t xml:space="preserve">Outcome 3: </w:t>
      </w:r>
      <w:r w:rsidRPr="00AD3C7D">
        <w:rPr>
          <w:rFonts w:asciiTheme="majorHAnsi" w:hAnsiTheme="majorHAnsi"/>
          <w:sz w:val="20"/>
          <w:szCs w:val="20"/>
        </w:rPr>
        <w:tab/>
      </w:r>
      <w:r w:rsidR="008D68A7" w:rsidRPr="15ED9839">
        <w:rPr>
          <w:rFonts w:asciiTheme="majorHAnsi" w:hAnsiTheme="majorHAnsi"/>
          <w:sz w:val="20"/>
          <w:szCs w:val="20"/>
        </w:rPr>
        <w:t>Participatory conservation in the targeted landscape enhanced to reduce human-snow leopard conflicts and improve livelihoods of community.</w:t>
      </w:r>
      <w:r w:rsidR="008D68A7" w:rsidRPr="15ED9839">
        <w:rPr>
          <w:rFonts w:asciiTheme="majorHAnsi" w:hAnsiTheme="majorHAnsi"/>
        </w:rPr>
        <w:t xml:space="preserve"> </w:t>
      </w:r>
    </w:p>
    <w:p w14:paraId="19F1BD7E" w14:textId="1B34AD2D" w:rsidR="00E5318F" w:rsidRPr="008070A5" w:rsidRDefault="00E5318F" w:rsidP="15ED9839">
      <w:pPr>
        <w:spacing w:after="120"/>
        <w:ind w:left="1440" w:hanging="1440"/>
        <w:rPr>
          <w:rFonts w:asciiTheme="majorHAnsi" w:hAnsiTheme="majorHAnsi"/>
          <w:i/>
          <w:sz w:val="20"/>
          <w:szCs w:val="20"/>
        </w:rPr>
      </w:pPr>
      <w:r w:rsidRPr="15ED9839">
        <w:rPr>
          <w:rFonts w:asciiTheme="majorHAnsi" w:hAnsiTheme="majorHAnsi"/>
          <w:sz w:val="20"/>
          <w:szCs w:val="20"/>
          <w:lang w:val="en-IN"/>
        </w:rPr>
        <w:t>Outcome 4:</w:t>
      </w:r>
      <w:r w:rsidRPr="00002990">
        <w:rPr>
          <w:rFonts w:asciiTheme="majorHAnsi" w:hAnsiTheme="majorHAnsi"/>
          <w:sz w:val="20"/>
          <w:szCs w:val="20"/>
          <w:lang w:val="en-IN"/>
        </w:rPr>
        <w:tab/>
      </w:r>
      <w:r w:rsidR="008070A5" w:rsidRPr="00E7346D">
        <w:rPr>
          <w:rFonts w:asciiTheme="majorHAnsi" w:hAnsiTheme="majorHAnsi"/>
          <w:bCs/>
          <w:iCs/>
          <w:sz w:val="20"/>
          <w:szCs w:val="20"/>
        </w:rPr>
        <w:t>Implementation, upscaling and replication of project approaches supported by effective knowledge management and gender mainstreaming</w:t>
      </w:r>
    </w:p>
    <w:p w14:paraId="050A63DD" w14:textId="77777777" w:rsidR="00C62C09" w:rsidRDefault="00C62C09" w:rsidP="004E5A5C">
      <w:pPr>
        <w:rPr>
          <w:rFonts w:asciiTheme="majorHAnsi" w:hAnsiTheme="majorHAnsi"/>
          <w:b/>
          <w:sz w:val="20"/>
          <w:szCs w:val="20"/>
        </w:rPr>
      </w:pPr>
    </w:p>
    <w:p w14:paraId="51D84BFE" w14:textId="170A667C" w:rsidR="004E5A5C" w:rsidRPr="004E5A5C" w:rsidRDefault="15ED9839" w:rsidP="15ED9839">
      <w:pPr>
        <w:rPr>
          <w:rFonts w:asciiTheme="majorHAnsi" w:hAnsiTheme="majorHAnsi"/>
          <w:b/>
          <w:bCs/>
          <w:sz w:val="20"/>
          <w:szCs w:val="20"/>
        </w:rPr>
      </w:pPr>
      <w:r w:rsidRPr="15ED9839">
        <w:rPr>
          <w:rFonts w:asciiTheme="majorHAnsi" w:hAnsiTheme="majorHAnsi"/>
          <w:b/>
          <w:bCs/>
          <w:sz w:val="20"/>
          <w:szCs w:val="20"/>
        </w:rPr>
        <w:t xml:space="preserve">Component 1: </w:t>
      </w:r>
      <w:r w:rsidRPr="15ED9839">
        <w:rPr>
          <w:rFonts w:asciiTheme="majorHAnsi" w:eastAsia="Times New Roman" w:hAnsiTheme="majorHAnsi"/>
          <w:b/>
          <w:bCs/>
          <w:color w:val="000000" w:themeColor="text1"/>
          <w:sz w:val="20"/>
          <w:szCs w:val="20"/>
        </w:rPr>
        <w:t>Landscape level approach for snow leopard conservation</w:t>
      </w:r>
    </w:p>
    <w:p w14:paraId="69FF4D62" w14:textId="6267A68D" w:rsidR="00E5318F" w:rsidRPr="004E5A5C" w:rsidRDefault="15ED9839" w:rsidP="15ED9839">
      <w:pPr>
        <w:spacing w:after="240"/>
        <w:rPr>
          <w:rFonts w:cs="Segoe UI"/>
          <w:color w:val="000000" w:themeColor="text1"/>
          <w:sz w:val="20"/>
          <w:szCs w:val="20"/>
        </w:rPr>
      </w:pPr>
      <w:r w:rsidRPr="15ED9839">
        <w:rPr>
          <w:rFonts w:cstheme="minorBidi"/>
          <w:color w:val="000000" w:themeColor="text1"/>
          <w:sz w:val="20"/>
          <w:szCs w:val="20"/>
        </w:rPr>
        <w:t>Total Cost: US$4,</w:t>
      </w:r>
      <w:r w:rsidR="00C64DD9">
        <w:rPr>
          <w:rFonts w:cstheme="minorBidi"/>
          <w:color w:val="000000" w:themeColor="text1"/>
          <w:sz w:val="20"/>
          <w:szCs w:val="20"/>
        </w:rPr>
        <w:t>252</w:t>
      </w:r>
      <w:r w:rsidR="00601914">
        <w:rPr>
          <w:rFonts w:cstheme="minorBidi"/>
          <w:color w:val="000000" w:themeColor="text1"/>
          <w:sz w:val="20"/>
          <w:szCs w:val="20"/>
        </w:rPr>
        <w:t>,000</w:t>
      </w:r>
      <w:r w:rsidRPr="15ED9839">
        <w:rPr>
          <w:rFonts w:cstheme="minorBidi"/>
          <w:color w:val="000000" w:themeColor="text1"/>
          <w:sz w:val="20"/>
          <w:szCs w:val="20"/>
        </w:rPr>
        <w:t>; GEF project grant requested: US$</w:t>
      </w:r>
      <w:r w:rsidR="00C64DD9">
        <w:rPr>
          <w:rFonts w:cstheme="minorBidi"/>
          <w:color w:val="000000" w:themeColor="text1"/>
          <w:sz w:val="20"/>
          <w:szCs w:val="20"/>
        </w:rPr>
        <w:t>642</w:t>
      </w:r>
      <w:r w:rsidR="00601914">
        <w:rPr>
          <w:rFonts w:cstheme="minorBidi"/>
          <w:color w:val="000000" w:themeColor="text1"/>
          <w:sz w:val="20"/>
          <w:szCs w:val="20"/>
        </w:rPr>
        <w:t>,000</w:t>
      </w:r>
      <w:r w:rsidRPr="15ED9839">
        <w:rPr>
          <w:rFonts w:cstheme="minorBidi"/>
          <w:color w:val="000000" w:themeColor="text1"/>
          <w:sz w:val="20"/>
          <w:szCs w:val="20"/>
        </w:rPr>
        <w:t xml:space="preserve">; Co-financing: US$3,610,000 </w:t>
      </w:r>
    </w:p>
    <w:p w14:paraId="6D7973E3" w14:textId="50E0F58E" w:rsidR="000A7A32" w:rsidRDefault="15ED9839" w:rsidP="00500621">
      <w:pPr>
        <w:ind w:left="1440" w:hanging="1440"/>
        <w:rPr>
          <w:rFonts w:asciiTheme="majorHAnsi" w:hAnsiTheme="majorHAnsi"/>
          <w:b/>
          <w:bCs/>
          <w:i/>
          <w:iCs/>
          <w:sz w:val="20"/>
          <w:szCs w:val="20"/>
        </w:rPr>
      </w:pPr>
      <w:r w:rsidRPr="15ED9839">
        <w:rPr>
          <w:rFonts w:asciiTheme="majorHAnsi" w:hAnsiTheme="majorHAnsi"/>
          <w:b/>
          <w:bCs/>
          <w:i/>
          <w:iCs/>
          <w:sz w:val="20"/>
          <w:szCs w:val="20"/>
        </w:rPr>
        <w:t>Outcome 1:</w:t>
      </w:r>
      <w:r w:rsidR="00500621">
        <w:rPr>
          <w:rFonts w:asciiTheme="majorHAnsi" w:hAnsiTheme="majorHAnsi"/>
          <w:b/>
          <w:bCs/>
          <w:i/>
          <w:iCs/>
          <w:sz w:val="20"/>
          <w:szCs w:val="20"/>
        </w:rPr>
        <w:tab/>
      </w:r>
      <w:r w:rsidRPr="15ED9839">
        <w:rPr>
          <w:rFonts w:asciiTheme="majorHAnsi" w:hAnsiTheme="majorHAnsi"/>
          <w:b/>
          <w:bCs/>
          <w:i/>
          <w:iCs/>
          <w:sz w:val="20"/>
          <w:szCs w:val="20"/>
        </w:rPr>
        <w:t xml:space="preserve">Improved management of snow leopard landscapes that integrates sustainable forest and land management and compatible conservation practice </w:t>
      </w:r>
    </w:p>
    <w:p w14:paraId="35813B0A" w14:textId="77777777" w:rsidR="00B87774" w:rsidRPr="003702A2" w:rsidRDefault="15ED9839" w:rsidP="15ED9839">
      <w:pPr>
        <w:rPr>
          <w:rFonts w:asciiTheme="majorHAnsi" w:hAnsiTheme="majorHAnsi"/>
          <w:i/>
          <w:iCs/>
          <w:sz w:val="20"/>
          <w:szCs w:val="20"/>
        </w:rPr>
      </w:pPr>
      <w:r w:rsidRPr="15ED9839">
        <w:rPr>
          <w:rFonts w:asciiTheme="majorHAnsi" w:hAnsiTheme="majorHAnsi"/>
          <w:i/>
          <w:iCs/>
          <w:sz w:val="20"/>
          <w:szCs w:val="20"/>
        </w:rPr>
        <w:t>Baseline conditions for this outcome (without GEF project):</w:t>
      </w:r>
    </w:p>
    <w:p w14:paraId="7EABE87C" w14:textId="2027DBD3" w:rsidR="00B87774" w:rsidRPr="00C64DD9" w:rsidRDefault="173EA07F" w:rsidP="00DA51BD">
      <w:pPr>
        <w:pStyle w:val="ListParagraph"/>
        <w:numPr>
          <w:ilvl w:val="0"/>
          <w:numId w:val="113"/>
        </w:numPr>
        <w:jc w:val="both"/>
        <w:rPr>
          <w:rFonts w:asciiTheme="majorHAnsi" w:hAnsiTheme="majorHAnsi"/>
          <w:sz w:val="20"/>
          <w:szCs w:val="20"/>
        </w:rPr>
      </w:pPr>
      <w:r w:rsidRPr="173EA07F">
        <w:rPr>
          <w:rFonts w:asciiTheme="majorHAnsi" w:hAnsiTheme="majorHAnsi"/>
          <w:sz w:val="20"/>
          <w:szCs w:val="20"/>
        </w:rPr>
        <w:t xml:space="preserve">In the absence of GEF funding, sector agencies at the provincial and district levels will operate largely on a sector specific interventions and multi-sector coordination will function at a basic level.  It is also likely that the focus of the current sector institutions will continue with a strong focus on infrastructure and other rural development activities without much emphasis on the integration of conservation and sustainable natural resources considerations into their respective sector planning processes in the snow leopard habitats. This approach will likely not be able to guarantee: (i) an effective </w:t>
      </w:r>
      <w:r w:rsidRPr="00C64DD9">
        <w:rPr>
          <w:rFonts w:asciiTheme="majorHAnsi" w:hAnsiTheme="majorHAnsi"/>
          <w:sz w:val="20"/>
          <w:szCs w:val="20"/>
        </w:rPr>
        <w:t>multi-level integration between provincial and district government</w:t>
      </w:r>
      <w:r w:rsidR="005A5659" w:rsidRPr="00C64DD9">
        <w:rPr>
          <w:rFonts w:asciiTheme="majorHAnsi" w:hAnsiTheme="majorHAnsi"/>
          <w:sz w:val="20"/>
          <w:szCs w:val="20"/>
        </w:rPr>
        <w:t>,</w:t>
      </w:r>
      <w:r w:rsidRPr="00C64DD9">
        <w:rPr>
          <w:rFonts w:asciiTheme="majorHAnsi" w:hAnsiTheme="majorHAnsi"/>
          <w:sz w:val="20"/>
          <w:szCs w:val="20"/>
        </w:rPr>
        <w:t xml:space="preserve"> and (ii) an effective consultation between different institutions and sectors. Further, the </w:t>
      </w:r>
      <w:r w:rsidR="005A5659" w:rsidRPr="00C64DD9">
        <w:rPr>
          <w:rFonts w:asciiTheme="majorHAnsi" w:hAnsiTheme="majorHAnsi"/>
          <w:sz w:val="20"/>
          <w:szCs w:val="20"/>
        </w:rPr>
        <w:t xml:space="preserve">implementation of </w:t>
      </w:r>
      <w:r w:rsidRPr="00C64DD9">
        <w:rPr>
          <w:rFonts w:asciiTheme="majorHAnsi" w:hAnsiTheme="majorHAnsi"/>
          <w:sz w:val="20"/>
          <w:szCs w:val="20"/>
        </w:rPr>
        <w:t>environmental and conservation policies’ will be associated with lack of a strong and effective spatial planning at a landscape level. Any existing provincial or district level coordination mechanisms will mostly be represented by decision makers, rather than technical and professionals and, consequently have limited technical advocacy functions that support integration of sustainable resource uses. The institutional framework of country will continue to have a significant division of the competencies in matters of spatial and sectoral planning between provinces and national institutions, resulting in a significant lack of co-planning and co-management (between provinces and national levels) of natural resources.  Province’s spatial planning and policies will not address issues at landscape level and will likely not integrate biodiversity into development programs. They will continue to limit their action mostly to single interventions, often without a holistic vision and approach. Existing low capacity for ecological surveys and monitoring of species and habitats, and intense development pressure will lead to massive loss of biodiversity resources, compromising sustainable development. Scientific knowledge on biodiversity and ecosystems will be confined to very few individuals or institutions, with no systematic application at policy level and on-the ground.</w:t>
      </w:r>
    </w:p>
    <w:p w14:paraId="6EF9ACBF" w14:textId="77777777" w:rsidR="00C62C09" w:rsidRPr="00C64DD9" w:rsidRDefault="00C62C09" w:rsidP="00FC451E">
      <w:pPr>
        <w:spacing w:after="120" w:line="276" w:lineRule="auto"/>
        <w:rPr>
          <w:rFonts w:asciiTheme="majorHAnsi" w:hAnsiTheme="majorHAnsi"/>
          <w:i/>
          <w:sz w:val="20"/>
          <w:szCs w:val="20"/>
        </w:rPr>
      </w:pPr>
    </w:p>
    <w:p w14:paraId="0A2F66C0" w14:textId="0600FD14" w:rsidR="00093912" w:rsidRPr="00C64DD9" w:rsidRDefault="15ED9839" w:rsidP="15ED9839">
      <w:pPr>
        <w:spacing w:after="120" w:line="276" w:lineRule="auto"/>
        <w:rPr>
          <w:rFonts w:asciiTheme="majorHAnsi" w:hAnsiTheme="majorHAnsi"/>
          <w:i/>
          <w:iCs/>
          <w:sz w:val="20"/>
          <w:szCs w:val="20"/>
        </w:rPr>
      </w:pPr>
      <w:r w:rsidRPr="00C64DD9">
        <w:rPr>
          <w:rFonts w:asciiTheme="majorHAnsi" w:hAnsiTheme="majorHAnsi"/>
          <w:i/>
          <w:iCs/>
          <w:sz w:val="20"/>
          <w:szCs w:val="20"/>
        </w:rPr>
        <w:t>Alternative for this outcome (with GEF project):</w:t>
      </w:r>
    </w:p>
    <w:p w14:paraId="6BFA764F" w14:textId="7C571C1B" w:rsidR="0041465B" w:rsidRPr="00C64DD9" w:rsidRDefault="15ED9839" w:rsidP="00D37904">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Under this outcome, the GEF increment will establish three ‘model’ landscapes </w:t>
      </w:r>
      <w:r w:rsidR="003D3C63" w:rsidRPr="00C64DD9">
        <w:rPr>
          <w:rFonts w:asciiTheme="majorHAnsi" w:hAnsiTheme="majorHAnsi"/>
          <w:sz w:val="20"/>
          <w:szCs w:val="20"/>
        </w:rPr>
        <w:t xml:space="preserve">and build multi-sectoral consensus </w:t>
      </w:r>
      <w:r w:rsidR="0043756E" w:rsidRPr="00C64DD9">
        <w:rPr>
          <w:rFonts w:asciiTheme="majorHAnsi" w:hAnsiTheme="majorHAnsi"/>
          <w:sz w:val="20"/>
          <w:szCs w:val="20"/>
        </w:rPr>
        <w:t xml:space="preserve">through </w:t>
      </w:r>
      <w:r w:rsidR="003D3C63" w:rsidRPr="00C64DD9">
        <w:rPr>
          <w:rFonts w:asciiTheme="majorHAnsi" w:hAnsiTheme="majorHAnsi" w:cstheme="minorBidi"/>
          <w:sz w:val="20"/>
          <w:szCs w:val="20"/>
        </w:rPr>
        <w:t xml:space="preserve">spatial planning and zoning to identify </w:t>
      </w:r>
      <w:r w:rsidRPr="00C64DD9">
        <w:rPr>
          <w:rFonts w:asciiTheme="majorHAnsi" w:hAnsiTheme="majorHAnsi" w:cstheme="minorBidi"/>
          <w:sz w:val="20"/>
          <w:szCs w:val="20"/>
        </w:rPr>
        <w:t>priority conservation areas or core areas and multiple use areas</w:t>
      </w:r>
      <w:r w:rsidR="003D3C63" w:rsidRPr="00C64DD9">
        <w:rPr>
          <w:rFonts w:asciiTheme="majorHAnsi" w:hAnsiTheme="majorHAnsi" w:cstheme="minorBidi"/>
          <w:sz w:val="20"/>
          <w:szCs w:val="20"/>
        </w:rPr>
        <w:t xml:space="preserve"> within the landscapes</w:t>
      </w:r>
      <w:r w:rsidR="008D2DBB" w:rsidRPr="00C64DD9">
        <w:rPr>
          <w:rFonts w:asciiTheme="majorHAnsi" w:hAnsiTheme="majorHAnsi" w:cstheme="minorBidi"/>
          <w:sz w:val="20"/>
          <w:szCs w:val="20"/>
        </w:rPr>
        <w:t xml:space="preserve"> based on already available extensive surveys carried out by SLF</w:t>
      </w:r>
      <w:r w:rsidR="003D3C63" w:rsidRPr="00C64DD9">
        <w:rPr>
          <w:rFonts w:asciiTheme="majorHAnsi" w:hAnsiTheme="majorHAnsi" w:cstheme="minorBidi"/>
          <w:sz w:val="20"/>
          <w:szCs w:val="20"/>
        </w:rPr>
        <w:t xml:space="preserve">. </w:t>
      </w:r>
      <w:r w:rsidRPr="00C64DD9">
        <w:rPr>
          <w:rFonts w:asciiTheme="majorHAnsi" w:hAnsiTheme="majorHAnsi" w:cstheme="minorBidi"/>
          <w:sz w:val="20"/>
          <w:szCs w:val="20"/>
        </w:rPr>
        <w:t xml:space="preserve"> Multi-stakeholder governance and management framework will be developed and strengthened for the implementation of landscape </w:t>
      </w:r>
      <w:r w:rsidR="00A111F2" w:rsidRPr="00C64DD9">
        <w:rPr>
          <w:rFonts w:asciiTheme="majorHAnsi" w:hAnsiTheme="majorHAnsi" w:cstheme="minorBidi"/>
          <w:sz w:val="20"/>
          <w:szCs w:val="20"/>
        </w:rPr>
        <w:t xml:space="preserve">zoning agreements </w:t>
      </w:r>
      <w:r w:rsidRPr="00C64DD9">
        <w:rPr>
          <w:rFonts w:asciiTheme="majorHAnsi" w:hAnsiTheme="majorHAnsi" w:cstheme="minorBidi"/>
          <w:sz w:val="20"/>
          <w:szCs w:val="20"/>
        </w:rPr>
        <w:t>and valley level management strategies and prescriptions in the three model landscapes. This Outcome will contribute to achieving the overall goal of developing working landscape models to conserve snow leopard, wild prey and associated species and their habitats</w:t>
      </w:r>
      <w:r w:rsidR="00A1013A" w:rsidRPr="00C64DD9">
        <w:rPr>
          <w:rFonts w:asciiTheme="majorHAnsi" w:hAnsiTheme="majorHAnsi" w:cstheme="minorBidi"/>
          <w:sz w:val="20"/>
          <w:szCs w:val="20"/>
        </w:rPr>
        <w:t xml:space="preserve"> across a significant swathe of the snow leopard global range. </w:t>
      </w:r>
      <w:r w:rsidRPr="00C64DD9">
        <w:rPr>
          <w:rFonts w:asciiTheme="majorHAnsi" w:hAnsiTheme="majorHAnsi" w:cstheme="minorBidi"/>
          <w:sz w:val="20"/>
          <w:szCs w:val="20"/>
        </w:rPr>
        <w:t xml:space="preserve">The outcome will further contribute to strengthening capacity of provincial and local level institutions for planning, implementation and monitoring of the population and related changes of key species to assess the health of the landscape. It </w:t>
      </w:r>
      <w:r w:rsidRPr="00C64DD9">
        <w:rPr>
          <w:rFonts w:asciiTheme="majorHAnsi" w:hAnsiTheme="majorHAnsi"/>
          <w:sz w:val="20"/>
          <w:szCs w:val="20"/>
        </w:rPr>
        <w:t xml:space="preserve">will guide comprehensive and participatory landscape-level management that will entail an assessment of adequacy of existing PAs and PA operations within each landscape to identify requirements for biological corridors (inside and outside of PAs) and develop plans to manage and operationalize them. The plans will also identify priority areas for </w:t>
      </w:r>
      <w:r w:rsidR="00A111F2" w:rsidRPr="00C64DD9">
        <w:rPr>
          <w:rFonts w:asciiTheme="majorHAnsi" w:hAnsiTheme="majorHAnsi"/>
          <w:sz w:val="20"/>
          <w:szCs w:val="20"/>
        </w:rPr>
        <w:t xml:space="preserve">community conservation </w:t>
      </w:r>
      <w:r w:rsidRPr="00C64DD9">
        <w:rPr>
          <w:rFonts w:asciiTheme="majorHAnsi" w:hAnsiTheme="majorHAnsi"/>
          <w:sz w:val="20"/>
          <w:szCs w:val="20"/>
        </w:rPr>
        <w:t xml:space="preserve">(outside of </w:t>
      </w:r>
      <w:r w:rsidR="00A111F2" w:rsidRPr="00C64DD9">
        <w:rPr>
          <w:rFonts w:asciiTheme="majorHAnsi" w:hAnsiTheme="majorHAnsi"/>
          <w:sz w:val="20"/>
          <w:szCs w:val="20"/>
        </w:rPr>
        <w:t xml:space="preserve">existing </w:t>
      </w:r>
      <w:r w:rsidRPr="00C64DD9">
        <w:rPr>
          <w:rFonts w:asciiTheme="majorHAnsi" w:hAnsiTheme="majorHAnsi"/>
          <w:sz w:val="20"/>
          <w:szCs w:val="20"/>
        </w:rPr>
        <w:t>PAs) and define areas for improved forest and rangeland management. Monitoring and surveys will better inform decisions on conservation approaches as well as management responses.</w:t>
      </w:r>
    </w:p>
    <w:p w14:paraId="55CDAFF8" w14:textId="77777777" w:rsidR="001C785F" w:rsidRPr="00C64DD9" w:rsidRDefault="001C785F" w:rsidP="001C785F">
      <w:pPr>
        <w:pStyle w:val="GEFFieldtoFillout"/>
        <w:ind w:left="0"/>
        <w:jc w:val="both"/>
        <w:rPr>
          <w:rFonts w:asciiTheme="majorHAnsi" w:hAnsiTheme="majorHAnsi"/>
          <w:color w:val="auto"/>
          <w:sz w:val="20"/>
          <w:szCs w:val="20"/>
        </w:rPr>
      </w:pPr>
    </w:p>
    <w:p w14:paraId="72CCEE01" w14:textId="504CCAA2" w:rsidR="00B87774" w:rsidRPr="00C64DD9" w:rsidRDefault="15ED9839" w:rsidP="00D37904">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This Outcome will be achieved through four outputs, which will contribute (along with the other three Outcomes of the project) to achieving the overall goal of developing </w:t>
      </w:r>
      <w:r w:rsidRPr="00C64DD9">
        <w:rPr>
          <w:rFonts w:asciiTheme="majorHAnsi" w:hAnsiTheme="majorHAnsi"/>
          <w:color w:val="000000" w:themeColor="text1"/>
          <w:sz w:val="20"/>
          <w:szCs w:val="20"/>
        </w:rPr>
        <w:t xml:space="preserve">integrated landscape planning and management approaches </w:t>
      </w:r>
      <w:r w:rsidRPr="00C64DD9">
        <w:rPr>
          <w:rFonts w:asciiTheme="majorHAnsi" w:hAnsiTheme="majorHAnsi"/>
          <w:sz w:val="20"/>
          <w:szCs w:val="20"/>
        </w:rPr>
        <w:t xml:space="preserve">to conserve critical snow leopard habitat and associated biodiversity and in establishing capacity for planning, implementation and monitoring of the landscape management plans. It would also support the development of a replication strategy to facilitate the upscaling of the landscape conservation approach in the country. </w:t>
      </w:r>
    </w:p>
    <w:p w14:paraId="3AD39E70" w14:textId="77777777" w:rsidR="00B87774" w:rsidRPr="00C64DD9" w:rsidRDefault="00B87774" w:rsidP="00B87774">
      <w:pPr>
        <w:spacing w:after="0"/>
        <w:jc w:val="left"/>
        <w:rPr>
          <w:rFonts w:asciiTheme="majorHAnsi" w:hAnsiTheme="majorHAnsi"/>
          <w:b/>
          <w:sz w:val="20"/>
          <w:szCs w:val="20"/>
        </w:rPr>
      </w:pPr>
    </w:p>
    <w:p w14:paraId="756ADD54" w14:textId="7FAB5F6C" w:rsidR="005E20DB" w:rsidRPr="00C64DD9" w:rsidRDefault="005A5659" w:rsidP="00500621">
      <w:pPr>
        <w:spacing w:after="0"/>
        <w:ind w:left="1440" w:hanging="1440"/>
        <w:rPr>
          <w:rFonts w:asciiTheme="majorHAnsi" w:hAnsiTheme="majorHAnsi"/>
          <w:b/>
          <w:bCs/>
          <w:i/>
          <w:iCs/>
          <w:sz w:val="20"/>
          <w:szCs w:val="20"/>
        </w:rPr>
      </w:pPr>
      <w:r w:rsidRPr="00C64DD9">
        <w:rPr>
          <w:rFonts w:asciiTheme="majorHAnsi" w:hAnsiTheme="majorHAnsi"/>
          <w:b/>
          <w:bCs/>
          <w:i/>
          <w:iCs/>
          <w:sz w:val="20"/>
          <w:szCs w:val="20"/>
        </w:rPr>
        <w:t>Output 1.1:</w:t>
      </w:r>
      <w:r w:rsidRPr="00C64DD9">
        <w:rPr>
          <w:rFonts w:asciiTheme="majorHAnsi" w:hAnsiTheme="majorHAnsi"/>
          <w:b/>
          <w:bCs/>
          <w:i/>
          <w:iCs/>
          <w:sz w:val="20"/>
          <w:szCs w:val="20"/>
        </w:rPr>
        <w:tab/>
      </w:r>
      <w:r w:rsidR="15ED9839" w:rsidRPr="00C64DD9">
        <w:rPr>
          <w:rFonts w:asciiTheme="majorHAnsi" w:hAnsiTheme="majorHAnsi"/>
          <w:b/>
          <w:bCs/>
          <w:i/>
          <w:iCs/>
          <w:sz w:val="20"/>
          <w:szCs w:val="20"/>
        </w:rPr>
        <w:t>Functional multi-sector and multi-stakeholder coordination and governance mechanisms developed, discussed with stakeholders and supported</w:t>
      </w:r>
    </w:p>
    <w:p w14:paraId="1FB9E903" w14:textId="77777777" w:rsidR="005E20DB" w:rsidRPr="00C64DD9" w:rsidRDefault="005E20DB" w:rsidP="005E20DB">
      <w:pPr>
        <w:spacing w:after="0"/>
        <w:rPr>
          <w:rFonts w:asciiTheme="majorHAnsi" w:hAnsiTheme="majorHAnsi"/>
          <w:b/>
          <w:i/>
          <w:sz w:val="20"/>
          <w:szCs w:val="20"/>
        </w:rPr>
      </w:pPr>
    </w:p>
    <w:p w14:paraId="3A2CD78E" w14:textId="2730DDBA" w:rsidR="005E20D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Under this Output, the GEF increment will support the development of mechanisms for multi-sector and multi-stakeholder coordination and governance in the multiple use landscapes. All the three landscapes identified have diversity of sector and communities practicing different land tenure and natural resource management systems. There is also a range of government and non</w:t>
      </w:r>
      <w:r w:rsidR="005A5659" w:rsidRPr="00C64DD9">
        <w:rPr>
          <w:rFonts w:asciiTheme="majorHAnsi" w:hAnsiTheme="majorHAnsi"/>
          <w:sz w:val="20"/>
          <w:szCs w:val="20"/>
        </w:rPr>
        <w:t>-</w:t>
      </w:r>
      <w:r w:rsidRPr="00C64DD9">
        <w:rPr>
          <w:rFonts w:asciiTheme="majorHAnsi" w:hAnsiTheme="majorHAnsi"/>
          <w:sz w:val="20"/>
          <w:szCs w:val="20"/>
        </w:rPr>
        <w:t>government organizations that are active in different valleys of the landscapes to achieve the organizational goals of development and conservation. The establishment of multi-sector, multi-stakeholder coordination and governance institutional mechanisms to ensure coordination and convergence of planning, manpower and financial resources to integrate conservation, ecosystem services, sustainable meadow and forest management, water management, sustainable community natural resource management and use, and socio-economic considerations in the multiple use landscapes will</w:t>
      </w:r>
      <w:r w:rsidR="00EE456D" w:rsidRPr="00C64DD9">
        <w:rPr>
          <w:rFonts w:asciiTheme="majorHAnsi" w:hAnsiTheme="majorHAnsi"/>
          <w:sz w:val="20"/>
          <w:szCs w:val="20"/>
        </w:rPr>
        <w:t xml:space="preserve"> be achieved under this Output. </w:t>
      </w:r>
      <w:r w:rsidR="00A111F2" w:rsidRPr="00C64DD9">
        <w:rPr>
          <w:rFonts w:asciiTheme="majorHAnsi" w:hAnsiTheme="majorHAnsi"/>
          <w:sz w:val="20"/>
          <w:szCs w:val="20"/>
        </w:rPr>
        <w:t xml:space="preserve">The multi-sectoral and multi-stakeholder landscape coordination committee will be chaired by the Chief Secretary/Additional Chief Secretary of the Province and include sector agency representation (including forestry and wildlife departments), as well as civil society and community representatives. </w:t>
      </w:r>
      <w:r w:rsidRPr="00C64DD9">
        <w:rPr>
          <w:rFonts w:asciiTheme="majorHAnsi" w:hAnsiTheme="majorHAnsi"/>
          <w:sz w:val="20"/>
          <w:szCs w:val="20"/>
        </w:rPr>
        <w:t xml:space="preserve">The key responsibilities of the </w:t>
      </w:r>
      <w:r w:rsidR="000D1F7E" w:rsidRPr="00C64DD9">
        <w:rPr>
          <w:rFonts w:asciiTheme="majorHAnsi" w:hAnsiTheme="majorHAnsi"/>
          <w:sz w:val="20"/>
          <w:szCs w:val="20"/>
        </w:rPr>
        <w:t xml:space="preserve">Provincial </w:t>
      </w:r>
      <w:r w:rsidRPr="00C64DD9">
        <w:rPr>
          <w:rFonts w:asciiTheme="majorHAnsi" w:hAnsiTheme="majorHAnsi"/>
          <w:sz w:val="20"/>
          <w:szCs w:val="20"/>
        </w:rPr>
        <w:t xml:space="preserve">coordination committee will be the following: </w:t>
      </w:r>
    </w:p>
    <w:p w14:paraId="7B18F57D" w14:textId="77777777" w:rsidR="005A5659" w:rsidRPr="00C64DD9" w:rsidRDefault="005A5659" w:rsidP="005A5659">
      <w:pPr>
        <w:spacing w:after="0"/>
        <w:ind w:left="720"/>
        <w:rPr>
          <w:rFonts w:asciiTheme="majorHAnsi" w:hAnsiTheme="majorHAnsi"/>
          <w:i/>
          <w:sz w:val="20"/>
          <w:szCs w:val="20"/>
        </w:rPr>
      </w:pPr>
    </w:p>
    <w:p w14:paraId="377B9D3A" w14:textId="14DD8444" w:rsidR="005E20DB" w:rsidRPr="00C64DD9" w:rsidRDefault="005668CA"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Facilitate development of </w:t>
      </w:r>
      <w:r w:rsidR="173EA07F" w:rsidRPr="00C64DD9">
        <w:rPr>
          <w:rFonts w:asciiTheme="majorHAnsi" w:hAnsiTheme="majorHAnsi"/>
          <w:iCs/>
          <w:sz w:val="20"/>
          <w:szCs w:val="20"/>
        </w:rPr>
        <w:t>directives, guidelines, manuals, and standards for integrated landscape governance</w:t>
      </w:r>
      <w:r w:rsidR="173EA07F" w:rsidRPr="00C64DD9">
        <w:rPr>
          <w:rFonts w:asciiTheme="majorHAnsi" w:hAnsiTheme="majorHAnsi"/>
          <w:sz w:val="20"/>
          <w:szCs w:val="20"/>
        </w:rPr>
        <w:t xml:space="preserve">: the Project will support the development of guidelines and standards for landscape </w:t>
      </w:r>
      <w:r w:rsidR="00A111F2" w:rsidRPr="00C64DD9">
        <w:rPr>
          <w:rFonts w:asciiTheme="majorHAnsi" w:hAnsiTheme="majorHAnsi"/>
          <w:sz w:val="20"/>
          <w:szCs w:val="20"/>
        </w:rPr>
        <w:t xml:space="preserve">zoning and plan </w:t>
      </w:r>
      <w:r w:rsidR="173EA07F" w:rsidRPr="00C64DD9">
        <w:rPr>
          <w:rFonts w:asciiTheme="majorHAnsi" w:hAnsiTheme="majorHAnsi"/>
          <w:sz w:val="20"/>
          <w:szCs w:val="20"/>
        </w:rPr>
        <w:t>elaboration, which will be mainstreamed into provincial level systems;</w:t>
      </w:r>
    </w:p>
    <w:p w14:paraId="1BF4721E" w14:textId="77777777" w:rsidR="005E20DB"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Proposing specific framework policies to mainstream biodiversity conservation</w:t>
      </w:r>
      <w:r w:rsidRPr="00C64DD9">
        <w:rPr>
          <w:rFonts w:asciiTheme="majorHAnsi" w:hAnsiTheme="majorHAnsi"/>
          <w:sz w:val="20"/>
          <w:szCs w:val="20"/>
        </w:rPr>
        <w:t xml:space="preserve"> into key sectors at the macro level-scale;</w:t>
      </w:r>
    </w:p>
    <w:p w14:paraId="46B67E6D" w14:textId="0930BCD4" w:rsidR="00667517"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Facilitating coordination between sector entities to ensure synergies </w:t>
      </w:r>
      <w:r w:rsidRPr="00C64DD9">
        <w:rPr>
          <w:rFonts w:asciiTheme="majorHAnsi" w:hAnsiTheme="majorHAnsi"/>
          <w:sz w:val="20"/>
          <w:szCs w:val="20"/>
        </w:rPr>
        <w:t>in planning and management within the landscapes</w:t>
      </w:r>
      <w:r w:rsidR="005668CA" w:rsidRPr="00C64DD9">
        <w:rPr>
          <w:rFonts w:asciiTheme="majorHAnsi" w:hAnsiTheme="majorHAnsi"/>
          <w:sz w:val="20"/>
          <w:szCs w:val="20"/>
        </w:rPr>
        <w:t xml:space="preserve"> as well as to ensure that sector agencies enforce negotiated landscape management agreements</w:t>
      </w:r>
      <w:r w:rsidRPr="00C64DD9">
        <w:rPr>
          <w:rFonts w:asciiTheme="majorHAnsi" w:hAnsiTheme="majorHAnsi"/>
          <w:sz w:val="20"/>
          <w:szCs w:val="20"/>
        </w:rPr>
        <w:t>;</w:t>
      </w:r>
    </w:p>
    <w:p w14:paraId="119F1348" w14:textId="06F6A51C" w:rsidR="00A1013A" w:rsidRPr="00C64DD9" w:rsidRDefault="00A1013A" w:rsidP="00DA51BD">
      <w:pPr>
        <w:numPr>
          <w:ilvl w:val="0"/>
          <w:numId w:val="37"/>
        </w:numPr>
        <w:spacing w:after="0"/>
        <w:rPr>
          <w:rFonts w:asciiTheme="majorHAnsi" w:hAnsiTheme="majorHAnsi"/>
          <w:sz w:val="20"/>
          <w:szCs w:val="20"/>
        </w:rPr>
      </w:pPr>
      <w:r w:rsidRPr="00C64DD9">
        <w:rPr>
          <w:rFonts w:asciiTheme="majorHAnsi" w:hAnsiTheme="majorHAnsi"/>
          <w:sz w:val="20"/>
          <w:szCs w:val="20"/>
        </w:rPr>
        <w:t>Facilitate collaborative partnerships with provincial governments, CSOs and NGOs and local communities to achieve broad support for snow leopard conservation across their landscape ranges;</w:t>
      </w:r>
    </w:p>
    <w:p w14:paraId="7AE5D21E" w14:textId="3150648E" w:rsidR="005E20DB"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Encouraging provincial and district governments to adopt management practices</w:t>
      </w:r>
      <w:r w:rsidRPr="00C64DD9">
        <w:rPr>
          <w:rFonts w:asciiTheme="majorHAnsi" w:hAnsiTheme="majorHAnsi"/>
          <w:sz w:val="20"/>
          <w:szCs w:val="20"/>
        </w:rPr>
        <w:t xml:space="preserve"> to mainstream biodiversity conservation into key sectors, through a holistic approach at the landscape level; </w:t>
      </w:r>
    </w:p>
    <w:p w14:paraId="5E71C244" w14:textId="2DC8D1AE" w:rsidR="005E20DB"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Informing and guiding the endorsement process for the landscape </w:t>
      </w:r>
      <w:r w:rsidR="005668CA" w:rsidRPr="00C64DD9">
        <w:rPr>
          <w:rFonts w:asciiTheme="majorHAnsi" w:hAnsiTheme="majorHAnsi"/>
          <w:iCs/>
          <w:sz w:val="20"/>
          <w:szCs w:val="20"/>
        </w:rPr>
        <w:t xml:space="preserve">management agreements </w:t>
      </w:r>
      <w:r w:rsidRPr="00C64DD9">
        <w:rPr>
          <w:rFonts w:asciiTheme="majorHAnsi" w:hAnsiTheme="majorHAnsi"/>
          <w:iCs/>
          <w:sz w:val="20"/>
          <w:szCs w:val="20"/>
        </w:rPr>
        <w:t>and valley conservation plans</w:t>
      </w:r>
      <w:r w:rsidRPr="00C64DD9">
        <w:rPr>
          <w:rFonts w:asciiTheme="majorHAnsi" w:hAnsiTheme="majorHAnsi"/>
          <w:sz w:val="20"/>
          <w:szCs w:val="20"/>
        </w:rPr>
        <w:t>, after a technical review of their contents to verify the compliance with operational and legal frameworks;</w:t>
      </w:r>
    </w:p>
    <w:p w14:paraId="4D369E8B" w14:textId="77777777" w:rsidR="005E20DB"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Supporting coordination between landscape governance and planning</w:t>
      </w:r>
      <w:r w:rsidRPr="00C64DD9">
        <w:rPr>
          <w:rFonts w:asciiTheme="majorHAnsi" w:hAnsiTheme="majorHAnsi"/>
          <w:sz w:val="20"/>
          <w:szCs w:val="20"/>
        </w:rPr>
        <w:t xml:space="preserve"> and other potentially related policies, initiatives, and projects </w:t>
      </w:r>
    </w:p>
    <w:p w14:paraId="436D0D4B" w14:textId="5FCEB3E2" w:rsidR="005E20DB" w:rsidRPr="00C64DD9" w:rsidRDefault="173EA07F"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Supporting </w:t>
      </w:r>
      <w:r w:rsidR="005668CA" w:rsidRPr="00C64DD9">
        <w:rPr>
          <w:rFonts w:asciiTheme="majorHAnsi" w:hAnsiTheme="majorHAnsi"/>
          <w:iCs/>
          <w:sz w:val="20"/>
          <w:szCs w:val="20"/>
        </w:rPr>
        <w:t xml:space="preserve">budget measures </w:t>
      </w:r>
      <w:r w:rsidRPr="00C64DD9">
        <w:rPr>
          <w:rFonts w:asciiTheme="majorHAnsi" w:hAnsiTheme="majorHAnsi"/>
          <w:iCs/>
          <w:sz w:val="20"/>
          <w:szCs w:val="20"/>
        </w:rPr>
        <w:t>to implement policies and plans</w:t>
      </w:r>
      <w:r w:rsidRPr="00C64DD9">
        <w:rPr>
          <w:rFonts w:asciiTheme="majorHAnsi" w:hAnsiTheme="majorHAnsi"/>
          <w:sz w:val="20"/>
          <w:szCs w:val="20"/>
        </w:rPr>
        <w:t xml:space="preserve"> to mainstream biodiversity conservation into key sectors </w:t>
      </w:r>
      <w:r w:rsidR="005A5659" w:rsidRPr="00C64DD9">
        <w:rPr>
          <w:rFonts w:asciiTheme="majorHAnsi" w:hAnsiTheme="majorHAnsi"/>
          <w:sz w:val="20"/>
          <w:szCs w:val="20"/>
        </w:rPr>
        <w:t xml:space="preserve">on </w:t>
      </w:r>
      <w:r w:rsidRPr="00C64DD9">
        <w:rPr>
          <w:rFonts w:asciiTheme="majorHAnsi" w:hAnsiTheme="majorHAnsi"/>
          <w:sz w:val="20"/>
          <w:szCs w:val="20"/>
        </w:rPr>
        <w:t>a large scale;</w:t>
      </w:r>
    </w:p>
    <w:p w14:paraId="3F7D4E30" w14:textId="4CE2C293" w:rsidR="00A733AF"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Facilitating coordination of programs of </w:t>
      </w:r>
      <w:r w:rsidR="005668CA" w:rsidRPr="00C64DD9">
        <w:rPr>
          <w:rFonts w:asciiTheme="majorHAnsi" w:hAnsiTheme="majorHAnsi"/>
          <w:iCs/>
          <w:sz w:val="20"/>
          <w:szCs w:val="20"/>
        </w:rPr>
        <w:t xml:space="preserve">government agencies, </w:t>
      </w:r>
      <w:r w:rsidRPr="00C64DD9">
        <w:rPr>
          <w:rFonts w:asciiTheme="majorHAnsi" w:hAnsiTheme="majorHAnsi"/>
          <w:iCs/>
          <w:sz w:val="20"/>
          <w:szCs w:val="20"/>
        </w:rPr>
        <w:t xml:space="preserve">Snow Leopard Foundation, other civil society organization and non-governmental organizations </w:t>
      </w:r>
      <w:r w:rsidRPr="00C64DD9">
        <w:rPr>
          <w:rFonts w:asciiTheme="majorHAnsi" w:hAnsiTheme="majorHAnsi"/>
          <w:sz w:val="20"/>
          <w:szCs w:val="20"/>
        </w:rPr>
        <w:t>to ensure synergies at the landscape level;</w:t>
      </w:r>
    </w:p>
    <w:p w14:paraId="6A8B53A7" w14:textId="12D7610F" w:rsidR="00FF3A3D" w:rsidRPr="00C64DD9" w:rsidRDefault="15ED9839" w:rsidP="00DA51BD">
      <w:pPr>
        <w:numPr>
          <w:ilvl w:val="0"/>
          <w:numId w:val="37"/>
        </w:numPr>
        <w:spacing w:after="0"/>
        <w:rPr>
          <w:rFonts w:asciiTheme="majorHAnsi" w:hAnsiTheme="majorHAnsi"/>
          <w:sz w:val="20"/>
          <w:szCs w:val="20"/>
        </w:rPr>
      </w:pPr>
      <w:r w:rsidRPr="00C64DD9">
        <w:rPr>
          <w:rFonts w:asciiTheme="majorHAnsi" w:hAnsiTheme="majorHAnsi"/>
          <w:iCs/>
          <w:sz w:val="20"/>
          <w:szCs w:val="20"/>
        </w:rPr>
        <w:t xml:space="preserve">Ensuring that all new developments takes cognizance of </w:t>
      </w:r>
      <w:r w:rsidR="005668CA" w:rsidRPr="00C64DD9">
        <w:rPr>
          <w:rFonts w:asciiTheme="majorHAnsi" w:hAnsiTheme="majorHAnsi"/>
          <w:iCs/>
          <w:sz w:val="20"/>
          <w:szCs w:val="20"/>
        </w:rPr>
        <w:t xml:space="preserve">agreements reached at landscape level as well as </w:t>
      </w:r>
      <w:r w:rsidRPr="00C64DD9">
        <w:rPr>
          <w:rFonts w:asciiTheme="majorHAnsi" w:hAnsiTheme="majorHAnsi"/>
          <w:iCs/>
          <w:sz w:val="20"/>
          <w:szCs w:val="20"/>
        </w:rPr>
        <w:t xml:space="preserve">biodiversity values and has adequate mitigation/compensation plans with budgets for management of impacts;  </w:t>
      </w:r>
    </w:p>
    <w:p w14:paraId="49A3C512" w14:textId="77777777" w:rsidR="005E20DB" w:rsidRPr="00C64DD9" w:rsidRDefault="15ED9839" w:rsidP="00DA51BD">
      <w:pPr>
        <w:numPr>
          <w:ilvl w:val="0"/>
          <w:numId w:val="37"/>
        </w:numPr>
        <w:spacing w:after="0"/>
        <w:rPr>
          <w:rFonts w:asciiTheme="majorHAnsi" w:hAnsiTheme="majorHAnsi"/>
          <w:iCs/>
          <w:sz w:val="20"/>
          <w:szCs w:val="20"/>
        </w:rPr>
      </w:pPr>
      <w:r w:rsidRPr="00C64DD9">
        <w:rPr>
          <w:rFonts w:asciiTheme="majorHAnsi" w:hAnsiTheme="majorHAnsi"/>
          <w:iCs/>
          <w:sz w:val="20"/>
          <w:szCs w:val="20"/>
        </w:rPr>
        <w:t xml:space="preserve">Coordinating and supporting the development and implementation of a provincial capacity building program </w:t>
      </w:r>
      <w:r w:rsidRPr="00C64DD9">
        <w:rPr>
          <w:rFonts w:asciiTheme="majorHAnsi" w:hAnsiTheme="majorHAnsi"/>
          <w:sz w:val="20"/>
          <w:szCs w:val="20"/>
        </w:rPr>
        <w:t>for all stakeholders involved in the landscape planning and management process</w:t>
      </w:r>
      <w:r w:rsidRPr="00C64DD9">
        <w:rPr>
          <w:rFonts w:asciiTheme="majorHAnsi" w:hAnsiTheme="majorHAnsi"/>
          <w:iCs/>
          <w:sz w:val="20"/>
          <w:szCs w:val="20"/>
        </w:rPr>
        <w:t xml:space="preserve">; and </w:t>
      </w:r>
    </w:p>
    <w:p w14:paraId="2ACC20AD" w14:textId="77777777" w:rsidR="005E20DB" w:rsidRPr="00C64DD9" w:rsidRDefault="15ED9839" w:rsidP="00DA51BD">
      <w:pPr>
        <w:numPr>
          <w:ilvl w:val="0"/>
          <w:numId w:val="37"/>
        </w:numPr>
        <w:spacing w:after="0"/>
        <w:rPr>
          <w:rFonts w:asciiTheme="majorHAnsi" w:hAnsiTheme="majorHAnsi"/>
          <w:iCs/>
          <w:sz w:val="20"/>
          <w:szCs w:val="20"/>
        </w:rPr>
      </w:pPr>
      <w:r w:rsidRPr="00C64DD9">
        <w:rPr>
          <w:rFonts w:asciiTheme="majorHAnsi" w:hAnsiTheme="majorHAnsi"/>
          <w:iCs/>
          <w:sz w:val="20"/>
          <w:szCs w:val="20"/>
        </w:rPr>
        <w:t>Advocacy of landscape approaches, landscape integration with socio-economic development priorities and financial planning.</w:t>
      </w:r>
    </w:p>
    <w:p w14:paraId="780B90C3" w14:textId="77777777" w:rsidR="005E20DB" w:rsidRPr="00C64DD9" w:rsidRDefault="005E20DB" w:rsidP="00B87774">
      <w:pPr>
        <w:spacing w:after="0"/>
        <w:rPr>
          <w:rFonts w:asciiTheme="majorHAnsi" w:hAnsiTheme="majorHAnsi"/>
          <w:b/>
          <w:i/>
          <w:sz w:val="20"/>
          <w:szCs w:val="20"/>
        </w:rPr>
      </w:pPr>
    </w:p>
    <w:p w14:paraId="6372151D" w14:textId="70A7691D" w:rsidR="00B87774" w:rsidRPr="00C64DD9" w:rsidRDefault="000E62B4" w:rsidP="00500621">
      <w:pPr>
        <w:spacing w:after="0"/>
        <w:ind w:left="1440" w:hanging="1440"/>
        <w:rPr>
          <w:rFonts w:asciiTheme="majorHAnsi" w:hAnsiTheme="majorHAnsi"/>
          <w:b/>
          <w:bCs/>
          <w:i/>
          <w:iCs/>
          <w:sz w:val="20"/>
          <w:szCs w:val="20"/>
        </w:rPr>
      </w:pPr>
      <w:r w:rsidRPr="00C64DD9">
        <w:rPr>
          <w:rFonts w:asciiTheme="majorHAnsi" w:hAnsiTheme="majorHAnsi"/>
          <w:b/>
          <w:bCs/>
          <w:i/>
          <w:iCs/>
          <w:sz w:val="20"/>
          <w:szCs w:val="20"/>
        </w:rPr>
        <w:t xml:space="preserve">Output </w:t>
      </w:r>
      <w:r w:rsidR="005E20DB" w:rsidRPr="00C64DD9">
        <w:rPr>
          <w:rFonts w:asciiTheme="majorHAnsi" w:hAnsiTheme="majorHAnsi"/>
          <w:b/>
          <w:bCs/>
          <w:i/>
          <w:iCs/>
          <w:sz w:val="20"/>
          <w:szCs w:val="20"/>
        </w:rPr>
        <w:t>1.2</w:t>
      </w:r>
      <w:r w:rsidR="005A5659" w:rsidRPr="00C64DD9">
        <w:rPr>
          <w:rFonts w:asciiTheme="majorHAnsi" w:hAnsiTheme="majorHAnsi"/>
          <w:b/>
          <w:bCs/>
          <w:i/>
          <w:iCs/>
          <w:sz w:val="20"/>
          <w:szCs w:val="20"/>
        </w:rPr>
        <w:t>:</w:t>
      </w:r>
      <w:r w:rsidR="005E20DB" w:rsidRPr="00C64DD9">
        <w:rPr>
          <w:rFonts w:asciiTheme="majorHAnsi" w:hAnsiTheme="majorHAnsi"/>
          <w:b/>
          <w:i/>
          <w:sz w:val="20"/>
          <w:szCs w:val="20"/>
        </w:rPr>
        <w:tab/>
      </w:r>
      <w:r w:rsidR="00E5318F" w:rsidRPr="00C64DD9">
        <w:rPr>
          <w:rFonts w:asciiTheme="majorHAnsi" w:hAnsiTheme="majorHAnsi"/>
          <w:b/>
          <w:bCs/>
          <w:i/>
          <w:iCs/>
          <w:sz w:val="20"/>
          <w:szCs w:val="20"/>
        </w:rPr>
        <w:t xml:space="preserve">Landscape level </w:t>
      </w:r>
      <w:r w:rsidR="00477DA1" w:rsidRPr="00C64DD9">
        <w:rPr>
          <w:rFonts w:asciiTheme="majorHAnsi" w:hAnsiTheme="majorHAnsi"/>
          <w:b/>
          <w:bCs/>
          <w:i/>
          <w:iCs/>
          <w:sz w:val="20"/>
          <w:szCs w:val="20"/>
        </w:rPr>
        <w:t xml:space="preserve">spatial zoning and </w:t>
      </w:r>
      <w:r w:rsidR="00E5318F" w:rsidRPr="00C64DD9">
        <w:rPr>
          <w:rFonts w:asciiTheme="majorHAnsi" w:hAnsiTheme="majorHAnsi"/>
          <w:b/>
          <w:bCs/>
          <w:i/>
          <w:iCs/>
          <w:sz w:val="20"/>
          <w:szCs w:val="20"/>
        </w:rPr>
        <w:t xml:space="preserve">management </w:t>
      </w:r>
      <w:r w:rsidR="00F7345B" w:rsidRPr="00C64DD9">
        <w:rPr>
          <w:rFonts w:asciiTheme="majorHAnsi" w:hAnsiTheme="majorHAnsi"/>
          <w:b/>
          <w:bCs/>
          <w:i/>
          <w:iCs/>
          <w:sz w:val="20"/>
          <w:szCs w:val="20"/>
        </w:rPr>
        <w:t xml:space="preserve">agreements </w:t>
      </w:r>
      <w:r w:rsidR="00E5318F" w:rsidRPr="00C64DD9">
        <w:rPr>
          <w:rFonts w:asciiTheme="majorHAnsi" w:hAnsiTheme="majorHAnsi"/>
          <w:b/>
          <w:bCs/>
          <w:i/>
          <w:iCs/>
          <w:sz w:val="20"/>
          <w:szCs w:val="20"/>
        </w:rPr>
        <w:t>that integrates biodiversity, ecosystem services, climate mitigation, sustainable community resource use and socio-economic considerations developed, approved and implemented</w:t>
      </w:r>
      <w:r w:rsidR="005A5659" w:rsidRPr="00C64DD9">
        <w:rPr>
          <w:rFonts w:asciiTheme="majorHAnsi" w:hAnsiTheme="majorHAnsi"/>
          <w:b/>
          <w:bCs/>
          <w:i/>
          <w:iCs/>
          <w:sz w:val="20"/>
          <w:szCs w:val="20"/>
        </w:rPr>
        <w:t>.</w:t>
      </w:r>
    </w:p>
    <w:p w14:paraId="00461D20" w14:textId="77777777" w:rsidR="005668CA" w:rsidRPr="00C64DD9" w:rsidRDefault="005668CA" w:rsidP="00500621">
      <w:pPr>
        <w:spacing w:after="0"/>
        <w:ind w:left="1440" w:hanging="1440"/>
        <w:rPr>
          <w:rFonts w:asciiTheme="majorHAnsi" w:hAnsiTheme="majorHAnsi"/>
          <w:b/>
          <w:bCs/>
          <w:i/>
          <w:iCs/>
          <w:sz w:val="20"/>
          <w:szCs w:val="20"/>
        </w:rPr>
      </w:pPr>
    </w:p>
    <w:p w14:paraId="2EAD6B40" w14:textId="381E1654" w:rsidR="00093912" w:rsidRPr="00C64DD9" w:rsidRDefault="15ED9839" w:rsidP="00DA51BD">
      <w:pPr>
        <w:pStyle w:val="ListParagraph"/>
        <w:numPr>
          <w:ilvl w:val="0"/>
          <w:numId w:val="113"/>
        </w:numPr>
        <w:spacing w:after="120"/>
        <w:jc w:val="both"/>
        <w:rPr>
          <w:rFonts w:asciiTheme="majorHAnsi" w:hAnsiTheme="majorHAnsi"/>
          <w:sz w:val="20"/>
          <w:szCs w:val="20"/>
        </w:rPr>
      </w:pPr>
      <w:r w:rsidRPr="00C64DD9">
        <w:rPr>
          <w:rFonts w:asciiTheme="majorHAnsi" w:hAnsiTheme="majorHAnsi"/>
          <w:sz w:val="20"/>
          <w:szCs w:val="20"/>
        </w:rPr>
        <w:t xml:space="preserve">Under this output, the GEF increment will support </w:t>
      </w:r>
      <w:r w:rsidR="00477DA1" w:rsidRPr="00C64DD9">
        <w:rPr>
          <w:rFonts w:asciiTheme="majorHAnsi" w:hAnsiTheme="majorHAnsi"/>
          <w:sz w:val="20"/>
          <w:szCs w:val="20"/>
        </w:rPr>
        <w:t xml:space="preserve">landscape level spatial zoning and </w:t>
      </w:r>
      <w:r w:rsidRPr="00C64DD9">
        <w:rPr>
          <w:rFonts w:asciiTheme="majorHAnsi" w:hAnsiTheme="majorHAnsi"/>
          <w:sz w:val="20"/>
          <w:szCs w:val="20"/>
        </w:rPr>
        <w:t xml:space="preserve">management </w:t>
      </w:r>
      <w:r w:rsidR="00F7345B" w:rsidRPr="00C64DD9">
        <w:rPr>
          <w:rFonts w:asciiTheme="majorHAnsi" w:hAnsiTheme="majorHAnsi"/>
          <w:sz w:val="20"/>
          <w:szCs w:val="20"/>
        </w:rPr>
        <w:t>agreements</w:t>
      </w:r>
      <w:r w:rsidR="00560227" w:rsidRPr="00C64DD9">
        <w:rPr>
          <w:rFonts w:asciiTheme="majorHAnsi" w:hAnsiTheme="majorHAnsi"/>
          <w:sz w:val="20"/>
          <w:szCs w:val="20"/>
        </w:rPr>
        <w:t xml:space="preserve"> </w:t>
      </w:r>
      <w:r w:rsidR="00F7345B" w:rsidRPr="00C64DD9">
        <w:rPr>
          <w:rFonts w:asciiTheme="majorHAnsi" w:hAnsiTheme="majorHAnsi"/>
          <w:sz w:val="20"/>
          <w:szCs w:val="20"/>
        </w:rPr>
        <w:t>(</w:t>
      </w:r>
      <w:r w:rsidRPr="00C64DD9">
        <w:rPr>
          <w:rFonts w:asciiTheme="majorHAnsi" w:hAnsiTheme="majorHAnsi"/>
          <w:sz w:val="20"/>
          <w:szCs w:val="20"/>
        </w:rPr>
        <w:t>for three model landscapes (representative conservation areas) including the Karakoram-Pamir (3,824,500 hectares), Hindu Kush (1,383,300 hectares) and Himalaya (705,500 hectares)</w:t>
      </w:r>
      <w:r w:rsidR="00F7345B" w:rsidRPr="00C64DD9">
        <w:rPr>
          <w:rFonts w:asciiTheme="majorHAnsi" w:hAnsiTheme="majorHAnsi"/>
          <w:sz w:val="20"/>
          <w:szCs w:val="20"/>
        </w:rPr>
        <w:t xml:space="preserve"> that would define commitments between a range of stakeholders and sector agencies </w:t>
      </w:r>
      <w:r w:rsidR="00255715" w:rsidRPr="00C64DD9">
        <w:rPr>
          <w:rFonts w:asciiTheme="majorHAnsi" w:hAnsiTheme="majorHAnsi"/>
          <w:sz w:val="20"/>
          <w:szCs w:val="20"/>
        </w:rPr>
        <w:t xml:space="preserve">(agriculture, mining, infrastructure, tourism, highways and livestock) </w:t>
      </w:r>
      <w:r w:rsidR="00F7345B" w:rsidRPr="00C64DD9">
        <w:rPr>
          <w:rFonts w:asciiTheme="majorHAnsi" w:hAnsiTheme="majorHAnsi"/>
          <w:sz w:val="20"/>
          <w:szCs w:val="20"/>
        </w:rPr>
        <w:t>to effectively manage snow leopard landscapes and reduce development and related threats</w:t>
      </w:r>
      <w:r w:rsidRPr="00C64DD9">
        <w:rPr>
          <w:rFonts w:asciiTheme="majorHAnsi" w:hAnsiTheme="majorHAnsi"/>
          <w:sz w:val="20"/>
          <w:szCs w:val="20"/>
        </w:rPr>
        <w:t xml:space="preserve">. Since conservation of broad mountain landscapes is necessary to conserve wide ranging species like snow leopard as well as other migratory species that move seasonally from higher to low elevations, this output will facilitate the </w:t>
      </w:r>
      <w:r w:rsidR="000D1F7E" w:rsidRPr="00C64DD9">
        <w:rPr>
          <w:rFonts w:asciiTheme="majorHAnsi" w:hAnsiTheme="majorHAnsi"/>
          <w:sz w:val="20"/>
          <w:szCs w:val="20"/>
        </w:rPr>
        <w:t xml:space="preserve">zoning, </w:t>
      </w:r>
      <w:r w:rsidRPr="00C64DD9">
        <w:rPr>
          <w:rFonts w:asciiTheme="majorHAnsi" w:hAnsiTheme="majorHAnsi"/>
          <w:sz w:val="20"/>
          <w:szCs w:val="20"/>
        </w:rPr>
        <w:t xml:space="preserve">adoption of landscape level </w:t>
      </w:r>
      <w:r w:rsidR="00483C7A" w:rsidRPr="00C64DD9">
        <w:rPr>
          <w:rFonts w:asciiTheme="majorHAnsi" w:hAnsiTheme="majorHAnsi"/>
          <w:sz w:val="20"/>
          <w:szCs w:val="20"/>
        </w:rPr>
        <w:t xml:space="preserve">agreements and actions </w:t>
      </w:r>
      <w:r w:rsidRPr="00C64DD9">
        <w:rPr>
          <w:rFonts w:asciiTheme="majorHAnsi" w:hAnsiTheme="majorHAnsi"/>
          <w:sz w:val="20"/>
          <w:szCs w:val="20"/>
        </w:rPr>
        <w:t xml:space="preserve">to bring biogeographically and ecologically intact mountain ecosystems under conservation paradigm. </w:t>
      </w:r>
    </w:p>
    <w:p w14:paraId="45FF2623" w14:textId="5FD8CED7" w:rsidR="00093912" w:rsidRPr="00C64DD9" w:rsidRDefault="15ED9839" w:rsidP="00DA51BD">
      <w:pPr>
        <w:pStyle w:val="ListParagraph"/>
        <w:numPr>
          <w:ilvl w:val="0"/>
          <w:numId w:val="113"/>
        </w:numPr>
        <w:spacing w:after="120"/>
        <w:jc w:val="both"/>
        <w:rPr>
          <w:rFonts w:asciiTheme="majorHAnsi" w:hAnsiTheme="majorHAnsi"/>
          <w:sz w:val="20"/>
          <w:szCs w:val="20"/>
        </w:rPr>
      </w:pPr>
      <w:r w:rsidRPr="00C64DD9">
        <w:rPr>
          <w:rFonts w:asciiTheme="majorHAnsi" w:hAnsiTheme="majorHAnsi"/>
          <w:sz w:val="20"/>
          <w:szCs w:val="20"/>
        </w:rPr>
        <w:t xml:space="preserve">The proposed </w:t>
      </w:r>
      <w:r w:rsidR="00560227" w:rsidRPr="00C64DD9">
        <w:rPr>
          <w:rFonts w:asciiTheme="majorHAnsi" w:hAnsiTheme="majorHAnsi"/>
          <w:sz w:val="20"/>
          <w:szCs w:val="20"/>
        </w:rPr>
        <w:t xml:space="preserve">landscape </w:t>
      </w:r>
      <w:r w:rsidR="000D1F7E" w:rsidRPr="00C64DD9">
        <w:rPr>
          <w:rFonts w:asciiTheme="majorHAnsi" w:hAnsiTheme="majorHAnsi"/>
          <w:sz w:val="20"/>
          <w:szCs w:val="20"/>
        </w:rPr>
        <w:t xml:space="preserve">spatial zoning exercise and </w:t>
      </w:r>
      <w:r w:rsidRPr="00C64DD9">
        <w:rPr>
          <w:rFonts w:asciiTheme="majorHAnsi" w:hAnsiTheme="majorHAnsi"/>
          <w:sz w:val="20"/>
          <w:szCs w:val="20"/>
        </w:rPr>
        <w:t xml:space="preserve">management </w:t>
      </w:r>
      <w:r w:rsidR="00F7345B" w:rsidRPr="00C64DD9">
        <w:rPr>
          <w:rFonts w:asciiTheme="majorHAnsi" w:hAnsiTheme="majorHAnsi"/>
          <w:sz w:val="20"/>
          <w:szCs w:val="20"/>
        </w:rPr>
        <w:t xml:space="preserve">agreements </w:t>
      </w:r>
      <w:r w:rsidRPr="00C64DD9">
        <w:rPr>
          <w:rFonts w:asciiTheme="majorHAnsi" w:hAnsiTheme="majorHAnsi"/>
          <w:sz w:val="20"/>
          <w:szCs w:val="20"/>
        </w:rPr>
        <w:t xml:space="preserve">will consider a more holistic and participatory approach of management of large landscapes, both protected areas, their buffer zones, and multiple use areas for multiple benefits, such as for snow leopard and their wild prey habitat conservation, climate change adaptation, provision of ecosystem services, sustainable management of pastures and non-timber forest products, and community benefit sharing and livelihood improvement. The landscape level </w:t>
      </w:r>
      <w:r w:rsidR="000D1F7E" w:rsidRPr="00C64DD9">
        <w:rPr>
          <w:rFonts w:asciiTheme="majorHAnsi" w:hAnsiTheme="majorHAnsi"/>
          <w:sz w:val="20"/>
          <w:szCs w:val="20"/>
        </w:rPr>
        <w:t xml:space="preserve">spatial zoning (core, buffer, multiple-use and economic development zones) and </w:t>
      </w:r>
      <w:r w:rsidRPr="00C64DD9">
        <w:rPr>
          <w:rFonts w:asciiTheme="majorHAnsi" w:hAnsiTheme="majorHAnsi"/>
          <w:sz w:val="20"/>
          <w:szCs w:val="20"/>
        </w:rPr>
        <w:t xml:space="preserve">management </w:t>
      </w:r>
      <w:r w:rsidR="00483C7A" w:rsidRPr="00C64DD9">
        <w:rPr>
          <w:rFonts w:asciiTheme="majorHAnsi" w:hAnsiTheme="majorHAnsi"/>
          <w:sz w:val="20"/>
          <w:szCs w:val="20"/>
        </w:rPr>
        <w:t>agreements will be</w:t>
      </w:r>
      <w:r w:rsidRPr="00C64DD9">
        <w:rPr>
          <w:rFonts w:asciiTheme="majorHAnsi" w:hAnsiTheme="majorHAnsi"/>
          <w:sz w:val="20"/>
          <w:szCs w:val="20"/>
        </w:rPr>
        <w:t xml:space="preserve"> agreed with key stakeholders, approved by relevant government agencies and </w:t>
      </w:r>
      <w:r w:rsidR="00560227" w:rsidRPr="00C64DD9">
        <w:rPr>
          <w:rFonts w:asciiTheme="majorHAnsi" w:hAnsiTheme="majorHAnsi"/>
          <w:sz w:val="20"/>
          <w:szCs w:val="20"/>
        </w:rPr>
        <w:t xml:space="preserve">individual sector agency plans would be </w:t>
      </w:r>
      <w:r w:rsidRPr="00C64DD9">
        <w:rPr>
          <w:rFonts w:asciiTheme="majorHAnsi" w:hAnsiTheme="majorHAnsi"/>
          <w:sz w:val="20"/>
          <w:szCs w:val="20"/>
        </w:rPr>
        <w:t>implemented</w:t>
      </w:r>
      <w:r w:rsidR="00560227" w:rsidRPr="00C64DD9">
        <w:rPr>
          <w:rFonts w:asciiTheme="majorHAnsi" w:hAnsiTheme="majorHAnsi"/>
          <w:sz w:val="20"/>
          <w:szCs w:val="20"/>
        </w:rPr>
        <w:t xml:space="preserve"> within the framework of the agreed landscape management </w:t>
      </w:r>
      <w:r w:rsidR="00483C7A" w:rsidRPr="00C64DD9">
        <w:rPr>
          <w:rFonts w:asciiTheme="majorHAnsi" w:hAnsiTheme="majorHAnsi"/>
          <w:sz w:val="20"/>
          <w:szCs w:val="20"/>
        </w:rPr>
        <w:t>agreements</w:t>
      </w:r>
      <w:r w:rsidR="009E1031" w:rsidRPr="00C64DD9">
        <w:rPr>
          <w:rFonts w:asciiTheme="majorHAnsi" w:hAnsiTheme="majorHAnsi"/>
          <w:sz w:val="20"/>
          <w:szCs w:val="20"/>
        </w:rPr>
        <w:t xml:space="preserve">. </w:t>
      </w:r>
      <w:r w:rsidR="000D1F7E" w:rsidRPr="00C64DD9">
        <w:rPr>
          <w:rFonts w:asciiTheme="majorHAnsi" w:hAnsiTheme="majorHAnsi"/>
          <w:sz w:val="20"/>
          <w:szCs w:val="20"/>
        </w:rPr>
        <w:t xml:space="preserve">This exercise would be undertaken </w:t>
      </w:r>
      <w:r w:rsidRPr="00C64DD9">
        <w:rPr>
          <w:rFonts w:asciiTheme="majorHAnsi" w:hAnsiTheme="majorHAnsi"/>
          <w:sz w:val="20"/>
          <w:szCs w:val="20"/>
        </w:rPr>
        <w:t xml:space="preserve">through collaborative efforts with </w:t>
      </w:r>
      <w:r w:rsidR="000D1F7E" w:rsidRPr="00C64DD9">
        <w:rPr>
          <w:rFonts w:asciiTheme="majorHAnsi" w:hAnsiTheme="majorHAnsi"/>
          <w:sz w:val="20"/>
          <w:szCs w:val="20"/>
        </w:rPr>
        <w:t xml:space="preserve">government agencies, private sector institutions and </w:t>
      </w:r>
      <w:r w:rsidRPr="00C64DD9">
        <w:rPr>
          <w:rFonts w:asciiTheme="majorHAnsi" w:hAnsiTheme="majorHAnsi"/>
          <w:sz w:val="20"/>
          <w:szCs w:val="20"/>
        </w:rPr>
        <w:t>a range of Civil Society Organizations (CSOs) that are already implementing community centered conservation activities within these landscapes.  Annex 3 provides a step-by-step guide to the design and implementation of integrated landscape level conservation management approaches.</w:t>
      </w:r>
    </w:p>
    <w:p w14:paraId="5B3FBB01" w14:textId="1A0A5FFD" w:rsidR="00093912" w:rsidRPr="00C64DD9" w:rsidRDefault="00560227"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landscape </w:t>
      </w:r>
      <w:r w:rsidR="000D1F7E" w:rsidRPr="00C64DD9">
        <w:rPr>
          <w:rFonts w:asciiTheme="majorHAnsi" w:hAnsiTheme="majorHAnsi"/>
          <w:sz w:val="20"/>
          <w:szCs w:val="20"/>
        </w:rPr>
        <w:t xml:space="preserve">spatial zoning and </w:t>
      </w:r>
      <w:r w:rsidRPr="00C64DD9">
        <w:rPr>
          <w:rFonts w:asciiTheme="majorHAnsi" w:hAnsiTheme="majorHAnsi"/>
          <w:sz w:val="20"/>
          <w:szCs w:val="20"/>
        </w:rPr>
        <w:t xml:space="preserve">management </w:t>
      </w:r>
      <w:r w:rsidR="00483C7A" w:rsidRPr="00C64DD9">
        <w:rPr>
          <w:rFonts w:asciiTheme="majorHAnsi" w:hAnsiTheme="majorHAnsi"/>
          <w:sz w:val="20"/>
          <w:szCs w:val="20"/>
        </w:rPr>
        <w:t>agreements</w:t>
      </w:r>
      <w:r w:rsidRPr="00C64DD9">
        <w:rPr>
          <w:rFonts w:asciiTheme="majorHAnsi" w:hAnsiTheme="majorHAnsi"/>
          <w:sz w:val="20"/>
          <w:szCs w:val="20"/>
        </w:rPr>
        <w:t xml:space="preserve"> would be finalized </w:t>
      </w:r>
      <w:r w:rsidR="15ED9839" w:rsidRPr="00C64DD9">
        <w:rPr>
          <w:rFonts w:asciiTheme="majorHAnsi" w:hAnsiTheme="majorHAnsi"/>
          <w:sz w:val="20"/>
          <w:szCs w:val="20"/>
        </w:rPr>
        <w:t xml:space="preserve">through the following range of actions: </w:t>
      </w:r>
    </w:p>
    <w:p w14:paraId="3710C961" w14:textId="77777777" w:rsidR="000D1F7E" w:rsidRPr="00C64DD9" w:rsidRDefault="000D1F7E" w:rsidP="000D1F7E">
      <w:pPr>
        <w:pStyle w:val="ListParagraph"/>
        <w:ind w:left="360"/>
        <w:jc w:val="both"/>
        <w:rPr>
          <w:rFonts w:asciiTheme="majorHAnsi" w:hAnsiTheme="majorHAnsi"/>
          <w:sz w:val="20"/>
          <w:szCs w:val="20"/>
        </w:rPr>
      </w:pPr>
    </w:p>
    <w:p w14:paraId="0C5EE3B1" w14:textId="34DE3384" w:rsidR="00961079" w:rsidRPr="00C64DD9" w:rsidRDefault="15ED9839"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Assessment and mapping of biodiversity and socioeconomic values </w:t>
      </w:r>
      <w:r w:rsidR="00281C71" w:rsidRPr="00C64DD9">
        <w:rPr>
          <w:rFonts w:asciiTheme="majorHAnsi" w:hAnsiTheme="majorHAnsi"/>
          <w:sz w:val="20"/>
          <w:szCs w:val="20"/>
        </w:rPr>
        <w:t>[</w:t>
      </w:r>
      <w:r w:rsidR="00560227" w:rsidRPr="00C64DD9">
        <w:rPr>
          <w:rFonts w:asciiTheme="majorHAnsi" w:hAnsiTheme="majorHAnsi"/>
          <w:sz w:val="20"/>
          <w:szCs w:val="20"/>
        </w:rPr>
        <w:t xml:space="preserve">using </w:t>
      </w:r>
      <w:r w:rsidR="00281C71" w:rsidRPr="00C64DD9">
        <w:rPr>
          <w:rFonts w:asciiTheme="majorHAnsi" w:hAnsiTheme="majorHAnsi"/>
          <w:sz w:val="20"/>
          <w:szCs w:val="20"/>
        </w:rPr>
        <w:t xml:space="preserve">significant </w:t>
      </w:r>
      <w:r w:rsidR="00560227" w:rsidRPr="00C64DD9">
        <w:rPr>
          <w:rFonts w:asciiTheme="majorHAnsi" w:hAnsiTheme="majorHAnsi"/>
          <w:sz w:val="20"/>
          <w:szCs w:val="20"/>
        </w:rPr>
        <w:t>information</w:t>
      </w:r>
      <w:r w:rsidR="00281C71" w:rsidRPr="00C64DD9">
        <w:rPr>
          <w:rFonts w:asciiTheme="majorHAnsi" w:hAnsiTheme="majorHAnsi"/>
          <w:sz w:val="20"/>
          <w:szCs w:val="20"/>
        </w:rPr>
        <w:t xml:space="preserve"> already available </w:t>
      </w:r>
      <w:r w:rsidR="008D2DBB" w:rsidRPr="00C64DD9">
        <w:rPr>
          <w:rFonts w:asciiTheme="majorHAnsi" w:hAnsiTheme="majorHAnsi"/>
          <w:sz w:val="20"/>
          <w:szCs w:val="20"/>
        </w:rPr>
        <w:t xml:space="preserve">through SLF </w:t>
      </w:r>
      <w:r w:rsidR="00281C71" w:rsidRPr="00C64DD9">
        <w:rPr>
          <w:rFonts w:asciiTheme="majorHAnsi" w:hAnsiTheme="majorHAnsi"/>
          <w:sz w:val="20"/>
          <w:szCs w:val="20"/>
        </w:rPr>
        <w:t>(e.g. snow leopard distribution and snow leopard and prey habitat suitability, threat distribution, land use and infrastructure)</w:t>
      </w:r>
      <w:r w:rsidR="00DF540E" w:rsidRPr="00C64DD9">
        <w:rPr>
          <w:rFonts w:asciiTheme="majorHAnsi" w:hAnsiTheme="majorHAnsi"/>
          <w:sz w:val="20"/>
          <w:szCs w:val="20"/>
        </w:rPr>
        <w:t xml:space="preserve">, supplemented by additional </w:t>
      </w:r>
      <w:r w:rsidR="008D2DBB" w:rsidRPr="00C64DD9">
        <w:rPr>
          <w:rFonts w:asciiTheme="majorHAnsi" w:hAnsiTheme="majorHAnsi"/>
          <w:sz w:val="20"/>
          <w:szCs w:val="20"/>
        </w:rPr>
        <w:t>ground validation</w:t>
      </w:r>
      <w:r w:rsidR="00DF540E" w:rsidRPr="00C64DD9">
        <w:rPr>
          <w:rFonts w:asciiTheme="majorHAnsi" w:hAnsiTheme="majorHAnsi"/>
          <w:sz w:val="20"/>
          <w:szCs w:val="20"/>
        </w:rPr>
        <w:t xml:space="preserve"> where required</w:t>
      </w:r>
      <w:r w:rsidR="00153DB0" w:rsidRPr="00C64DD9">
        <w:rPr>
          <w:rFonts w:asciiTheme="majorHAnsi" w:hAnsiTheme="majorHAnsi"/>
          <w:sz w:val="20"/>
          <w:szCs w:val="20"/>
        </w:rPr>
        <w:t>]</w:t>
      </w:r>
      <w:r w:rsidR="00560227" w:rsidRPr="00C64DD9">
        <w:rPr>
          <w:rFonts w:asciiTheme="majorHAnsi" w:hAnsiTheme="majorHAnsi"/>
          <w:sz w:val="20"/>
          <w:szCs w:val="20"/>
        </w:rPr>
        <w:t xml:space="preserve"> </w:t>
      </w:r>
      <w:r w:rsidRPr="00C64DD9">
        <w:rPr>
          <w:rFonts w:asciiTheme="majorHAnsi" w:hAnsiTheme="majorHAnsi"/>
          <w:sz w:val="20"/>
          <w:szCs w:val="20"/>
        </w:rPr>
        <w:t xml:space="preserve">of the three landscapes to facilitate documentation of major fauna and flora, ecosystem services and climate change impacts; </w:t>
      </w:r>
    </w:p>
    <w:p w14:paraId="338F6025" w14:textId="58C57465" w:rsidR="00FC1211" w:rsidRPr="00C64DD9" w:rsidRDefault="173EA07F" w:rsidP="173EA07F">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Using the </w:t>
      </w:r>
      <w:r w:rsidR="00560227" w:rsidRPr="00C64DD9">
        <w:rPr>
          <w:rFonts w:asciiTheme="majorHAnsi" w:hAnsiTheme="majorHAnsi"/>
          <w:sz w:val="20"/>
          <w:szCs w:val="20"/>
        </w:rPr>
        <w:t xml:space="preserve">existing </w:t>
      </w:r>
      <w:r w:rsidRPr="00C64DD9">
        <w:rPr>
          <w:rFonts w:asciiTheme="majorHAnsi" w:hAnsiTheme="majorHAnsi"/>
          <w:sz w:val="20"/>
          <w:szCs w:val="20"/>
        </w:rPr>
        <w:t xml:space="preserve">socio-ecological information and maps developed under the previous activity, and through a consultative process with local communities and relevant stakeholders, </w:t>
      </w:r>
      <w:r w:rsidR="00DF540E" w:rsidRPr="00C64DD9">
        <w:rPr>
          <w:rFonts w:asciiTheme="majorHAnsi" w:hAnsiTheme="majorHAnsi"/>
          <w:sz w:val="20"/>
          <w:szCs w:val="20"/>
        </w:rPr>
        <w:t xml:space="preserve">reaching </w:t>
      </w:r>
      <w:r w:rsidR="009E1031" w:rsidRPr="00C64DD9">
        <w:rPr>
          <w:rFonts w:asciiTheme="majorHAnsi" w:hAnsiTheme="majorHAnsi"/>
          <w:sz w:val="20"/>
          <w:szCs w:val="20"/>
        </w:rPr>
        <w:t xml:space="preserve">agreement on appropriate </w:t>
      </w:r>
      <w:r w:rsidRPr="00C64DD9">
        <w:rPr>
          <w:rFonts w:asciiTheme="majorHAnsi" w:hAnsiTheme="majorHAnsi"/>
          <w:sz w:val="20"/>
          <w:szCs w:val="20"/>
        </w:rPr>
        <w:t xml:space="preserve">zoning </w:t>
      </w:r>
      <w:r w:rsidR="00DF540E" w:rsidRPr="00C64DD9">
        <w:rPr>
          <w:rFonts w:asciiTheme="majorHAnsi" w:hAnsiTheme="majorHAnsi"/>
          <w:sz w:val="20"/>
          <w:szCs w:val="20"/>
        </w:rPr>
        <w:t xml:space="preserve">of </w:t>
      </w:r>
      <w:r w:rsidRPr="00C64DD9">
        <w:rPr>
          <w:rFonts w:asciiTheme="majorHAnsi" w:hAnsiTheme="majorHAnsi"/>
          <w:sz w:val="20"/>
          <w:szCs w:val="20"/>
        </w:rPr>
        <w:t>the landscapes into: (i) priority conservation area for the conservation of biodiversity, in particular for snow leopard and other endangered species and their habitat and dispersal and biological connectivity, corridors and crossings; (ii) multiple use areas for sustainable natural resource management and community resource use, including community based conservation and forest management, range management and climate risk management;</w:t>
      </w:r>
      <w:r w:rsidR="00560227" w:rsidRPr="00C64DD9">
        <w:rPr>
          <w:rFonts w:asciiTheme="majorHAnsi" w:hAnsiTheme="majorHAnsi"/>
          <w:sz w:val="20"/>
          <w:szCs w:val="20"/>
        </w:rPr>
        <w:t xml:space="preserve"> and (iii) areas where development activities can take place within agreed environmentally sound principles;</w:t>
      </w:r>
    </w:p>
    <w:p w14:paraId="2F229FAD" w14:textId="00BD1BFB" w:rsidR="00FC1211" w:rsidRPr="00C64DD9" w:rsidRDefault="15ED9839"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Assessment of major threats to snow leopard and associated ecosystem in each core and multiple use areas within the landscapes;</w:t>
      </w:r>
    </w:p>
    <w:p w14:paraId="00548AA9" w14:textId="2747C609" w:rsidR="00B21A3F" w:rsidRPr="00C64DD9" w:rsidRDefault="00560227"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Reaching broad agreement of strategies/</w:t>
      </w:r>
      <w:r w:rsidR="15ED9839" w:rsidRPr="00C64DD9">
        <w:rPr>
          <w:rFonts w:asciiTheme="majorHAnsi" w:hAnsiTheme="majorHAnsi"/>
          <w:sz w:val="20"/>
          <w:szCs w:val="20"/>
        </w:rPr>
        <w:t>prescriptions for each core and individual multiple zones within the landscape and identifying a holistic and participatory approach for management of these zones, including defining extension of protected areas and their buffer zones</w:t>
      </w:r>
      <w:r w:rsidR="009E1031" w:rsidRPr="00C64DD9">
        <w:rPr>
          <w:rFonts w:asciiTheme="majorHAnsi" w:hAnsiTheme="majorHAnsi"/>
          <w:sz w:val="20"/>
          <w:szCs w:val="20"/>
        </w:rPr>
        <w:t xml:space="preserve">; </w:t>
      </w:r>
      <w:r w:rsidR="15ED9839" w:rsidRPr="00C64DD9">
        <w:rPr>
          <w:rFonts w:asciiTheme="majorHAnsi" w:hAnsiTheme="majorHAnsi"/>
          <w:sz w:val="20"/>
          <w:szCs w:val="20"/>
        </w:rPr>
        <w:t xml:space="preserve">identifying degraded areas of alpine meadows and sub-alpine forests for </w:t>
      </w:r>
      <w:r w:rsidR="000D1F7E" w:rsidRPr="00C64DD9">
        <w:rPr>
          <w:rFonts w:asciiTheme="majorHAnsi" w:hAnsiTheme="majorHAnsi"/>
          <w:sz w:val="20"/>
          <w:szCs w:val="20"/>
        </w:rPr>
        <w:t>protection</w:t>
      </w:r>
      <w:r w:rsidR="009E1031" w:rsidRPr="00C64DD9">
        <w:rPr>
          <w:rFonts w:asciiTheme="majorHAnsi" w:hAnsiTheme="majorHAnsi"/>
          <w:sz w:val="20"/>
          <w:szCs w:val="20"/>
        </w:rPr>
        <w:t>;</w:t>
      </w:r>
      <w:r w:rsidR="15ED9839" w:rsidRPr="00C64DD9">
        <w:rPr>
          <w:rFonts w:asciiTheme="majorHAnsi" w:hAnsiTheme="majorHAnsi"/>
          <w:sz w:val="20"/>
          <w:szCs w:val="20"/>
        </w:rPr>
        <w:t xml:space="preserve"> areas for sustainable grassland, forestry and agricultural development</w:t>
      </w:r>
      <w:r w:rsidR="009E1031" w:rsidRPr="00C64DD9">
        <w:rPr>
          <w:rFonts w:asciiTheme="majorHAnsi" w:hAnsiTheme="majorHAnsi"/>
          <w:sz w:val="20"/>
          <w:szCs w:val="20"/>
        </w:rPr>
        <w:t xml:space="preserve"> and </w:t>
      </w:r>
      <w:r w:rsidR="15ED9839" w:rsidRPr="00C64DD9">
        <w:rPr>
          <w:rFonts w:asciiTheme="majorHAnsi" w:hAnsiTheme="majorHAnsi"/>
          <w:sz w:val="20"/>
          <w:szCs w:val="20"/>
        </w:rPr>
        <w:t>improvement</w:t>
      </w:r>
      <w:r w:rsidR="009E1031" w:rsidRPr="00C64DD9">
        <w:rPr>
          <w:rFonts w:asciiTheme="majorHAnsi" w:hAnsiTheme="majorHAnsi"/>
          <w:sz w:val="20"/>
          <w:szCs w:val="20"/>
        </w:rPr>
        <w:t xml:space="preserve">; </w:t>
      </w:r>
      <w:r w:rsidR="15ED9839" w:rsidRPr="00C64DD9">
        <w:rPr>
          <w:rFonts w:asciiTheme="majorHAnsi" w:hAnsiTheme="majorHAnsi"/>
          <w:sz w:val="20"/>
          <w:szCs w:val="20"/>
        </w:rPr>
        <w:t>high conservation value forests (HCVFs) for multiple benefits</w:t>
      </w:r>
      <w:r w:rsidR="009E1031" w:rsidRPr="00C64DD9">
        <w:rPr>
          <w:rFonts w:asciiTheme="majorHAnsi" w:hAnsiTheme="majorHAnsi"/>
          <w:sz w:val="20"/>
          <w:szCs w:val="20"/>
        </w:rPr>
        <w:t>;</w:t>
      </w:r>
      <w:r w:rsidR="15ED9839" w:rsidRPr="00C64DD9">
        <w:rPr>
          <w:rFonts w:asciiTheme="majorHAnsi" w:hAnsiTheme="majorHAnsi"/>
          <w:sz w:val="20"/>
          <w:szCs w:val="20"/>
        </w:rPr>
        <w:t xml:space="preserve"> and community benefit sharing and livelihood improvement;</w:t>
      </w:r>
    </w:p>
    <w:p w14:paraId="1B50250D" w14:textId="6F862FEC" w:rsidR="000421AA" w:rsidRPr="00C64DD9" w:rsidRDefault="15ED9839"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Formalization and validation of the landscape management </w:t>
      </w:r>
      <w:r w:rsidR="00483C7A" w:rsidRPr="00C64DD9">
        <w:rPr>
          <w:rFonts w:asciiTheme="majorHAnsi" w:hAnsiTheme="majorHAnsi"/>
          <w:sz w:val="20"/>
          <w:szCs w:val="20"/>
        </w:rPr>
        <w:t>agreements</w:t>
      </w:r>
      <w:r w:rsidR="00EE456D" w:rsidRPr="00C64DD9">
        <w:rPr>
          <w:rFonts w:asciiTheme="majorHAnsi" w:hAnsiTheme="majorHAnsi"/>
          <w:sz w:val="20"/>
          <w:szCs w:val="20"/>
        </w:rPr>
        <w:t xml:space="preserve">. </w:t>
      </w:r>
      <w:r w:rsidRPr="00C64DD9">
        <w:rPr>
          <w:rFonts w:asciiTheme="majorHAnsi" w:hAnsiTheme="majorHAnsi"/>
          <w:sz w:val="20"/>
          <w:szCs w:val="20"/>
        </w:rPr>
        <w:t xml:space="preserve">Landscape management </w:t>
      </w:r>
      <w:r w:rsidR="00483C7A" w:rsidRPr="00C64DD9">
        <w:rPr>
          <w:rFonts w:asciiTheme="majorHAnsi" w:hAnsiTheme="majorHAnsi"/>
          <w:sz w:val="20"/>
          <w:szCs w:val="20"/>
        </w:rPr>
        <w:t>agreements</w:t>
      </w:r>
      <w:r w:rsidR="00560227" w:rsidRPr="00C64DD9">
        <w:rPr>
          <w:rFonts w:asciiTheme="majorHAnsi" w:hAnsiTheme="majorHAnsi"/>
          <w:sz w:val="20"/>
          <w:szCs w:val="20"/>
        </w:rPr>
        <w:t xml:space="preserve"> </w:t>
      </w:r>
      <w:r w:rsidRPr="00C64DD9">
        <w:rPr>
          <w:rFonts w:asciiTheme="majorHAnsi" w:hAnsiTheme="majorHAnsi"/>
          <w:sz w:val="20"/>
          <w:szCs w:val="20"/>
        </w:rPr>
        <w:t xml:space="preserve">will be drafted </w:t>
      </w:r>
      <w:r w:rsidR="00560227" w:rsidRPr="00C64DD9">
        <w:rPr>
          <w:rFonts w:asciiTheme="majorHAnsi" w:hAnsiTheme="majorHAnsi"/>
          <w:sz w:val="20"/>
          <w:szCs w:val="20"/>
        </w:rPr>
        <w:t xml:space="preserve">and agreed </w:t>
      </w:r>
      <w:r w:rsidRPr="00C64DD9">
        <w:rPr>
          <w:rFonts w:asciiTheme="majorHAnsi" w:hAnsiTheme="majorHAnsi"/>
          <w:sz w:val="20"/>
          <w:szCs w:val="20"/>
        </w:rPr>
        <w:t xml:space="preserve">in consultation with relevant stakeholders including line agencies and local communities, validated through multi-stakeholder workshop and submitted to government authorities for endorsement; </w:t>
      </w:r>
    </w:p>
    <w:p w14:paraId="1F50433A" w14:textId="5F90F502" w:rsidR="0003461C" w:rsidRPr="00C64DD9" w:rsidRDefault="15ED9839"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Validating prioritized valleys for intensive management to demonstrate sustainable practices</w:t>
      </w:r>
      <w:r w:rsidR="00560227" w:rsidRPr="00C64DD9">
        <w:rPr>
          <w:rFonts w:asciiTheme="majorHAnsi" w:hAnsiTheme="majorHAnsi"/>
          <w:sz w:val="20"/>
          <w:szCs w:val="20"/>
        </w:rPr>
        <w:t xml:space="preserve"> within the framework of the landscape </w:t>
      </w:r>
      <w:r w:rsidR="000D1F7E" w:rsidRPr="00C64DD9">
        <w:rPr>
          <w:rFonts w:asciiTheme="majorHAnsi" w:hAnsiTheme="majorHAnsi"/>
          <w:sz w:val="20"/>
          <w:szCs w:val="20"/>
        </w:rPr>
        <w:t xml:space="preserve">spatial planning exercise and ensuing </w:t>
      </w:r>
      <w:r w:rsidR="00560227" w:rsidRPr="00C64DD9">
        <w:rPr>
          <w:rFonts w:asciiTheme="majorHAnsi" w:hAnsiTheme="majorHAnsi"/>
          <w:sz w:val="20"/>
          <w:szCs w:val="20"/>
        </w:rPr>
        <w:t>management agreements</w:t>
      </w:r>
      <w:r w:rsidRPr="00C64DD9">
        <w:rPr>
          <w:rFonts w:asciiTheme="majorHAnsi" w:hAnsiTheme="majorHAnsi"/>
          <w:sz w:val="20"/>
          <w:szCs w:val="20"/>
        </w:rPr>
        <w:t>; and</w:t>
      </w:r>
    </w:p>
    <w:p w14:paraId="397CF9FD" w14:textId="636CBFDA" w:rsidR="00BB5861" w:rsidRPr="00C64DD9" w:rsidRDefault="15ED9839" w:rsidP="15ED9839">
      <w:pPr>
        <w:pStyle w:val="ListParagraph"/>
        <w:numPr>
          <w:ilvl w:val="0"/>
          <w:numId w:val="19"/>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Defining partnership arrangements with other CSO programs that operate within the landscape with the aim of building a truly coordinated and collaborative effort for conservation of snow leopard and their habitats. </w:t>
      </w:r>
    </w:p>
    <w:p w14:paraId="0A8504EB" w14:textId="77777777" w:rsidR="00C62C09" w:rsidRPr="00C64DD9" w:rsidRDefault="00C62C09" w:rsidP="00C62C09">
      <w:pPr>
        <w:pStyle w:val="ListParagraph"/>
        <w:ind w:left="360"/>
        <w:jc w:val="both"/>
        <w:rPr>
          <w:rFonts w:asciiTheme="majorHAnsi" w:hAnsiTheme="majorHAnsi"/>
          <w:sz w:val="20"/>
          <w:szCs w:val="20"/>
        </w:rPr>
      </w:pPr>
    </w:p>
    <w:p w14:paraId="0A8F33BC" w14:textId="3E4114B0" w:rsidR="00BB5861"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In the long-term, the mapping and strategic planning exercises would provide information for</w:t>
      </w:r>
      <w:r w:rsidR="00500621" w:rsidRPr="00C64DD9">
        <w:rPr>
          <w:rFonts w:asciiTheme="majorHAnsi" w:hAnsiTheme="majorHAnsi"/>
          <w:sz w:val="20"/>
          <w:szCs w:val="20"/>
        </w:rPr>
        <w:t xml:space="preserve"> -</w:t>
      </w:r>
      <w:r w:rsidRPr="00C64DD9">
        <w:rPr>
          <w:rFonts w:asciiTheme="majorHAnsi" w:hAnsiTheme="majorHAnsi"/>
          <w:sz w:val="20"/>
          <w:szCs w:val="20"/>
        </w:rPr>
        <w:t xml:space="preserve"> future management of the landscapes for different conservation outcomes and uses</w:t>
      </w:r>
      <w:r w:rsidR="00500621" w:rsidRPr="00C64DD9">
        <w:rPr>
          <w:rFonts w:asciiTheme="majorHAnsi" w:hAnsiTheme="majorHAnsi"/>
          <w:sz w:val="20"/>
          <w:szCs w:val="20"/>
        </w:rPr>
        <w:t>;</w:t>
      </w:r>
      <w:r w:rsidRPr="00C64DD9">
        <w:rPr>
          <w:rFonts w:asciiTheme="majorHAnsi" w:hAnsiTheme="majorHAnsi"/>
          <w:sz w:val="20"/>
          <w:szCs w:val="20"/>
        </w:rPr>
        <w:t xml:space="preserve"> facilitate environmental assessme</w:t>
      </w:r>
      <w:r w:rsidR="00500621" w:rsidRPr="00C64DD9">
        <w:rPr>
          <w:rFonts w:asciiTheme="majorHAnsi" w:hAnsiTheme="majorHAnsi"/>
          <w:sz w:val="20"/>
          <w:szCs w:val="20"/>
        </w:rPr>
        <w:t>nt that meet conservation norms;</w:t>
      </w:r>
      <w:r w:rsidRPr="00C64DD9">
        <w:rPr>
          <w:rFonts w:asciiTheme="majorHAnsi" w:hAnsiTheme="majorHAnsi"/>
          <w:sz w:val="20"/>
          <w:szCs w:val="20"/>
        </w:rPr>
        <w:t xml:space="preserve"> and help develop appropriate governance and enforcement systems</w:t>
      </w:r>
      <w:r w:rsidR="00500621" w:rsidRPr="00C64DD9">
        <w:rPr>
          <w:rFonts w:asciiTheme="majorHAnsi" w:hAnsiTheme="majorHAnsi"/>
          <w:sz w:val="20"/>
          <w:szCs w:val="20"/>
        </w:rPr>
        <w:t>. This will</w:t>
      </w:r>
      <w:r w:rsidRPr="00C64DD9">
        <w:rPr>
          <w:rFonts w:asciiTheme="majorHAnsi" w:hAnsiTheme="majorHAnsi"/>
          <w:sz w:val="20"/>
          <w:szCs w:val="20"/>
        </w:rPr>
        <w:t xml:space="preserve"> </w:t>
      </w:r>
      <w:r w:rsidR="00500621" w:rsidRPr="00C64DD9">
        <w:rPr>
          <w:rFonts w:asciiTheme="majorHAnsi" w:hAnsiTheme="majorHAnsi"/>
          <w:sz w:val="20"/>
          <w:szCs w:val="20"/>
        </w:rPr>
        <w:t xml:space="preserve">therefore, </w:t>
      </w:r>
      <w:r w:rsidRPr="00C64DD9">
        <w:rPr>
          <w:rFonts w:asciiTheme="majorHAnsi" w:hAnsiTheme="majorHAnsi"/>
          <w:sz w:val="20"/>
          <w:szCs w:val="20"/>
        </w:rPr>
        <w:t>ensure that future development is sustainable and environmentally appropriate and helps conserve the important biological elements in the landscapes.</w:t>
      </w:r>
    </w:p>
    <w:p w14:paraId="4D2F32D3" w14:textId="77777777" w:rsidR="00583743" w:rsidRPr="00C64DD9" w:rsidRDefault="00583743" w:rsidP="00B87774">
      <w:pPr>
        <w:spacing w:after="0"/>
        <w:rPr>
          <w:rFonts w:asciiTheme="majorHAnsi" w:hAnsiTheme="majorHAnsi"/>
          <w:b/>
          <w:bCs/>
          <w:i/>
          <w:sz w:val="20"/>
          <w:szCs w:val="20"/>
        </w:rPr>
      </w:pPr>
    </w:p>
    <w:p w14:paraId="7CD9D75C" w14:textId="6628090B" w:rsidR="00E5318F" w:rsidRPr="00C64DD9" w:rsidRDefault="00500621" w:rsidP="00500621">
      <w:pPr>
        <w:spacing w:after="0"/>
        <w:ind w:left="1440" w:hanging="1440"/>
        <w:rPr>
          <w:rFonts w:asciiTheme="majorHAnsi" w:hAnsiTheme="majorHAnsi"/>
          <w:b/>
          <w:bCs/>
          <w:i/>
          <w:iCs/>
          <w:sz w:val="20"/>
          <w:szCs w:val="20"/>
        </w:rPr>
      </w:pPr>
      <w:r w:rsidRPr="00C64DD9">
        <w:rPr>
          <w:rFonts w:asciiTheme="majorHAnsi" w:hAnsiTheme="majorHAnsi"/>
          <w:b/>
          <w:bCs/>
          <w:i/>
          <w:iCs/>
          <w:sz w:val="20"/>
          <w:szCs w:val="20"/>
        </w:rPr>
        <w:t>Output 1.3:</w:t>
      </w:r>
      <w:r w:rsidRPr="00C64DD9">
        <w:rPr>
          <w:rFonts w:asciiTheme="majorHAnsi" w:hAnsiTheme="majorHAnsi"/>
          <w:b/>
          <w:bCs/>
          <w:i/>
          <w:iCs/>
          <w:sz w:val="20"/>
          <w:szCs w:val="20"/>
        </w:rPr>
        <w:tab/>
      </w:r>
      <w:r w:rsidR="15ED9839" w:rsidRPr="00C64DD9">
        <w:rPr>
          <w:rFonts w:asciiTheme="majorHAnsi" w:hAnsiTheme="majorHAnsi"/>
          <w:b/>
          <w:bCs/>
          <w:i/>
          <w:iCs/>
          <w:sz w:val="20"/>
          <w:szCs w:val="20"/>
        </w:rPr>
        <w:t>Participatory monitoring for snow leopard, other endangered species and prey species developed and implemented to inform management responses</w:t>
      </w:r>
    </w:p>
    <w:p w14:paraId="1CD7FB37" w14:textId="77777777" w:rsidR="005668CA" w:rsidRPr="00C64DD9" w:rsidRDefault="005668CA" w:rsidP="00500621">
      <w:pPr>
        <w:spacing w:after="0"/>
        <w:ind w:left="1440" w:hanging="1440"/>
        <w:rPr>
          <w:rFonts w:asciiTheme="majorHAnsi" w:hAnsiTheme="majorHAnsi"/>
          <w:b/>
          <w:bCs/>
          <w:i/>
          <w:iCs/>
          <w:sz w:val="20"/>
          <w:szCs w:val="20"/>
        </w:rPr>
      </w:pPr>
    </w:p>
    <w:p w14:paraId="16F5557A" w14:textId="3B0E2BB2" w:rsidR="004515CC" w:rsidRPr="00C64DD9" w:rsidRDefault="004515CC"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Under this Output, the GEF increment will support the baseline surveys focusing on snow leopard</w:t>
      </w:r>
      <w:r w:rsidR="00D73DA2" w:rsidRPr="00C64DD9">
        <w:rPr>
          <w:rFonts w:asciiTheme="majorHAnsi" w:hAnsiTheme="majorHAnsi"/>
          <w:sz w:val="20"/>
          <w:szCs w:val="20"/>
        </w:rPr>
        <w:t xml:space="preserve"> and</w:t>
      </w:r>
      <w:r w:rsidR="00217FEF" w:rsidRPr="00C64DD9">
        <w:rPr>
          <w:rFonts w:asciiTheme="majorHAnsi" w:hAnsiTheme="majorHAnsi"/>
          <w:sz w:val="20"/>
          <w:szCs w:val="20"/>
        </w:rPr>
        <w:t xml:space="preserve"> </w:t>
      </w:r>
      <w:r w:rsidRPr="00C64DD9">
        <w:rPr>
          <w:rFonts w:asciiTheme="majorHAnsi" w:hAnsiTheme="majorHAnsi"/>
          <w:sz w:val="20"/>
          <w:szCs w:val="20"/>
        </w:rPr>
        <w:t xml:space="preserve">other predators, their natural prey and habitat. The baseline surveys will be conducted in collaboration with provincial wildlife departments, other conservation organizations and local communities. The available baseline established </w:t>
      </w:r>
      <w:r w:rsidR="00D73DA2" w:rsidRPr="00C64DD9">
        <w:rPr>
          <w:rFonts w:asciiTheme="majorHAnsi" w:hAnsiTheme="majorHAnsi"/>
          <w:sz w:val="20"/>
          <w:szCs w:val="20"/>
        </w:rPr>
        <w:t xml:space="preserve">for </w:t>
      </w:r>
      <w:r w:rsidRPr="00C64DD9">
        <w:rPr>
          <w:rFonts w:asciiTheme="majorHAnsi" w:hAnsiTheme="majorHAnsi"/>
          <w:sz w:val="20"/>
          <w:szCs w:val="20"/>
        </w:rPr>
        <w:t xml:space="preserve">snow leopard in Pakistan </w:t>
      </w:r>
      <w:r w:rsidR="00E4396E" w:rsidRPr="00C64DD9">
        <w:rPr>
          <w:rFonts w:asciiTheme="majorHAnsi" w:hAnsiTheme="majorHAnsi"/>
          <w:sz w:val="20"/>
          <w:szCs w:val="20"/>
        </w:rPr>
        <w:t xml:space="preserve">is </w:t>
      </w:r>
      <w:r w:rsidR="00E4396E" w:rsidRPr="00C64DD9">
        <w:rPr>
          <w:rFonts w:asciiTheme="majorHAnsi" w:hAnsiTheme="majorHAnsi"/>
          <w:sz w:val="20"/>
          <w:szCs w:val="20"/>
          <w:u w:val="single"/>
        </w:rPr>
        <w:t>+</w:t>
      </w:r>
      <w:r w:rsidR="00E4396E" w:rsidRPr="00C64DD9">
        <w:rPr>
          <w:rFonts w:asciiTheme="majorHAnsi" w:hAnsiTheme="majorHAnsi"/>
          <w:sz w:val="20"/>
          <w:szCs w:val="20"/>
        </w:rPr>
        <w:t xml:space="preserve"> 200</w:t>
      </w:r>
      <w:r w:rsidRPr="00C64DD9">
        <w:rPr>
          <w:rFonts w:asciiTheme="majorHAnsi" w:hAnsiTheme="majorHAnsi"/>
          <w:sz w:val="20"/>
          <w:szCs w:val="20"/>
        </w:rPr>
        <w:t xml:space="preserve"> individuals</w:t>
      </w:r>
      <w:r w:rsidR="00E4396E" w:rsidRPr="00C64DD9">
        <w:rPr>
          <w:rStyle w:val="FootnoteReference"/>
          <w:rFonts w:asciiTheme="majorHAnsi" w:hAnsiTheme="majorHAnsi"/>
          <w:sz w:val="20"/>
          <w:szCs w:val="20"/>
        </w:rPr>
        <w:footnoteReference w:id="23"/>
      </w:r>
      <w:r w:rsidRPr="00C64DD9">
        <w:rPr>
          <w:rFonts w:asciiTheme="majorHAnsi" w:hAnsiTheme="majorHAnsi"/>
          <w:sz w:val="20"/>
          <w:szCs w:val="20"/>
        </w:rPr>
        <w:t xml:space="preserve"> distributed across the three landscapes identified </w:t>
      </w:r>
      <w:r w:rsidR="00F057E0" w:rsidRPr="00C64DD9">
        <w:rPr>
          <w:rFonts w:asciiTheme="majorHAnsi" w:hAnsiTheme="majorHAnsi"/>
          <w:sz w:val="20"/>
          <w:szCs w:val="20"/>
        </w:rPr>
        <w:t xml:space="preserve">during </w:t>
      </w:r>
      <w:r w:rsidRPr="00C64DD9">
        <w:rPr>
          <w:rFonts w:asciiTheme="majorHAnsi" w:hAnsiTheme="majorHAnsi"/>
          <w:sz w:val="20"/>
          <w:szCs w:val="20"/>
        </w:rPr>
        <w:t xml:space="preserve">the project. A framework </w:t>
      </w:r>
      <w:r w:rsidR="00F057E0" w:rsidRPr="00C64DD9">
        <w:rPr>
          <w:rFonts w:asciiTheme="majorHAnsi" w:hAnsiTheme="majorHAnsi"/>
          <w:sz w:val="20"/>
          <w:szCs w:val="20"/>
        </w:rPr>
        <w:t xml:space="preserve">for </w:t>
      </w:r>
      <w:r w:rsidRPr="00C64DD9">
        <w:rPr>
          <w:rFonts w:asciiTheme="majorHAnsi" w:hAnsiTheme="majorHAnsi"/>
          <w:sz w:val="20"/>
          <w:szCs w:val="20"/>
        </w:rPr>
        <w:t xml:space="preserve">long-term </w:t>
      </w:r>
      <w:r w:rsidR="00F057E0" w:rsidRPr="00C64DD9">
        <w:rPr>
          <w:rFonts w:asciiTheme="majorHAnsi" w:hAnsiTheme="majorHAnsi"/>
          <w:sz w:val="20"/>
          <w:szCs w:val="20"/>
        </w:rPr>
        <w:t xml:space="preserve">participatory </w:t>
      </w:r>
      <w:r w:rsidRPr="00C64DD9">
        <w:rPr>
          <w:rFonts w:asciiTheme="majorHAnsi" w:hAnsiTheme="majorHAnsi"/>
          <w:sz w:val="20"/>
          <w:szCs w:val="20"/>
        </w:rPr>
        <w:t xml:space="preserve">monitoring and adaptive research will be developed for each landscape based on priority conservation and development priorities. </w:t>
      </w:r>
      <w:r w:rsidR="00F057E0" w:rsidRPr="00C64DD9">
        <w:rPr>
          <w:rFonts w:asciiTheme="majorHAnsi" w:hAnsiTheme="majorHAnsi"/>
          <w:sz w:val="20"/>
          <w:szCs w:val="20"/>
        </w:rPr>
        <w:t xml:space="preserve">The </w:t>
      </w:r>
      <w:r w:rsidRPr="00C64DD9">
        <w:rPr>
          <w:rFonts w:asciiTheme="majorHAnsi" w:hAnsiTheme="majorHAnsi"/>
          <w:sz w:val="20"/>
          <w:szCs w:val="20"/>
        </w:rPr>
        <w:t xml:space="preserve">monitoring program will </w:t>
      </w:r>
      <w:r w:rsidR="00F057E0" w:rsidRPr="00C64DD9">
        <w:rPr>
          <w:rFonts w:asciiTheme="majorHAnsi" w:hAnsiTheme="majorHAnsi"/>
          <w:sz w:val="20"/>
          <w:szCs w:val="20"/>
        </w:rPr>
        <w:t xml:space="preserve">then </w:t>
      </w:r>
      <w:r w:rsidRPr="00C64DD9">
        <w:rPr>
          <w:rFonts w:asciiTheme="majorHAnsi" w:hAnsiTheme="majorHAnsi"/>
          <w:sz w:val="20"/>
          <w:szCs w:val="20"/>
        </w:rPr>
        <w:t xml:space="preserve">be approved by the respective provincial wildlife departments and implemented with project and government support. The Snow Leopard Foundation and provincial Wildlife Departments together will be responsible for design and overseeing the monitoring that will be complemented by a program to involve local communities in broader surveillance, monitoring and enforcement at the landscape level.  </w:t>
      </w:r>
    </w:p>
    <w:p w14:paraId="3A2C08BE" w14:textId="77777777" w:rsidR="00C62C09" w:rsidRPr="00C64DD9" w:rsidRDefault="00C62C09" w:rsidP="00C62C09">
      <w:pPr>
        <w:pStyle w:val="ListParagraph"/>
        <w:ind w:left="360"/>
        <w:jc w:val="both"/>
        <w:rPr>
          <w:rFonts w:asciiTheme="majorHAnsi" w:hAnsiTheme="majorHAnsi"/>
          <w:sz w:val="20"/>
          <w:szCs w:val="20"/>
        </w:rPr>
      </w:pPr>
    </w:p>
    <w:p w14:paraId="5CDCD77A" w14:textId="410F814C" w:rsidR="004515CC" w:rsidRPr="00C64DD9" w:rsidRDefault="15ED9839" w:rsidP="00DA51BD">
      <w:pPr>
        <w:pStyle w:val="ListParagraph"/>
        <w:numPr>
          <w:ilvl w:val="0"/>
          <w:numId w:val="113"/>
        </w:numPr>
        <w:spacing w:after="120"/>
        <w:jc w:val="both"/>
        <w:rPr>
          <w:rFonts w:asciiTheme="majorHAnsi" w:hAnsiTheme="majorHAnsi"/>
          <w:sz w:val="20"/>
          <w:szCs w:val="20"/>
        </w:rPr>
      </w:pPr>
      <w:r w:rsidRPr="00C64DD9">
        <w:rPr>
          <w:rFonts w:asciiTheme="majorHAnsi" w:hAnsiTheme="majorHAnsi"/>
          <w:sz w:val="20"/>
          <w:szCs w:val="20"/>
        </w:rPr>
        <w:t>List of interventions to achieve this Output are summarized below:</w:t>
      </w:r>
    </w:p>
    <w:p w14:paraId="300F1B57" w14:textId="65BAC3CD" w:rsidR="00F868B0" w:rsidRPr="00C64DD9" w:rsidRDefault="15ED9839" w:rsidP="15ED9839">
      <w:pPr>
        <w:pStyle w:val="ListParagraph"/>
        <w:numPr>
          <w:ilvl w:val="0"/>
          <w:numId w:val="21"/>
        </w:numPr>
        <w:spacing w:after="240"/>
        <w:contextualSpacing/>
        <w:jc w:val="both"/>
        <w:rPr>
          <w:rFonts w:asciiTheme="majorHAnsi" w:hAnsiTheme="majorHAnsi"/>
          <w:sz w:val="20"/>
          <w:szCs w:val="20"/>
        </w:rPr>
      </w:pPr>
      <w:r w:rsidRPr="00C64DD9">
        <w:rPr>
          <w:rFonts w:asciiTheme="majorHAnsi" w:hAnsiTheme="majorHAnsi"/>
          <w:sz w:val="20"/>
          <w:szCs w:val="20"/>
        </w:rPr>
        <w:t>Design research and monitoring framework and implementation plan for baseline surveys and monitoring changes in status of snow leopard, wild prey and associated species and habitats that will help guide and inform future management of the landscapes. This plan will define methodology, monitoring frequency, and staffing and financial resource requirements;</w:t>
      </w:r>
    </w:p>
    <w:p w14:paraId="7825CB70" w14:textId="5B3D5B8E" w:rsidR="00F868B0" w:rsidRPr="00C64DD9" w:rsidRDefault="15ED9839" w:rsidP="15ED9839">
      <w:pPr>
        <w:pStyle w:val="ListParagraph"/>
        <w:numPr>
          <w:ilvl w:val="0"/>
          <w:numId w:val="21"/>
        </w:numPr>
        <w:contextualSpacing/>
        <w:jc w:val="both"/>
        <w:rPr>
          <w:rFonts w:asciiTheme="majorHAnsi" w:hAnsiTheme="majorHAnsi"/>
          <w:sz w:val="20"/>
          <w:szCs w:val="20"/>
        </w:rPr>
      </w:pPr>
      <w:r w:rsidRPr="00C64DD9">
        <w:rPr>
          <w:rFonts w:asciiTheme="majorHAnsi" w:hAnsiTheme="majorHAnsi"/>
          <w:sz w:val="20"/>
          <w:szCs w:val="20"/>
        </w:rPr>
        <w:t xml:space="preserve">Validate existing snow leopard, prey and key endangered populations, including understanding of genetic diversity and genetic limitations of snow leopard populations, resource use, gene flow, and landscape level population structure of snow leopards in the three project landscapes; </w:t>
      </w:r>
    </w:p>
    <w:p w14:paraId="11873C4C" w14:textId="47DFB161" w:rsidR="00F868B0" w:rsidRPr="00C64DD9" w:rsidRDefault="15ED9839" w:rsidP="15ED9839">
      <w:pPr>
        <w:pStyle w:val="ListParagraph"/>
        <w:numPr>
          <w:ilvl w:val="0"/>
          <w:numId w:val="21"/>
        </w:numPr>
        <w:spacing w:after="240"/>
        <w:contextualSpacing/>
        <w:jc w:val="both"/>
        <w:rPr>
          <w:rFonts w:asciiTheme="majorHAnsi" w:hAnsiTheme="majorHAnsi"/>
          <w:sz w:val="20"/>
          <w:szCs w:val="20"/>
        </w:rPr>
      </w:pPr>
      <w:r w:rsidRPr="00C64DD9">
        <w:rPr>
          <w:rFonts w:asciiTheme="majorHAnsi" w:hAnsiTheme="majorHAnsi"/>
          <w:sz w:val="20"/>
          <w:szCs w:val="20"/>
        </w:rPr>
        <w:t xml:space="preserve">Monitor changes in snow leopard and prey population over time; </w:t>
      </w:r>
    </w:p>
    <w:p w14:paraId="6F258FFC" w14:textId="15F174C3" w:rsidR="00F868B0" w:rsidRPr="00C64DD9" w:rsidRDefault="173EA07F" w:rsidP="173EA07F">
      <w:pPr>
        <w:pStyle w:val="ListParagraph"/>
        <w:numPr>
          <w:ilvl w:val="0"/>
          <w:numId w:val="21"/>
        </w:numPr>
        <w:contextualSpacing/>
        <w:jc w:val="both"/>
        <w:rPr>
          <w:rFonts w:asciiTheme="majorHAnsi" w:hAnsiTheme="majorHAnsi"/>
          <w:sz w:val="20"/>
          <w:szCs w:val="20"/>
        </w:rPr>
      </w:pPr>
      <w:r w:rsidRPr="00C64DD9">
        <w:rPr>
          <w:rFonts w:asciiTheme="majorHAnsi" w:hAnsiTheme="majorHAnsi"/>
          <w:sz w:val="20"/>
          <w:szCs w:val="20"/>
        </w:rPr>
        <w:t xml:space="preserve">Determine diversity in snow leopards and gene flow across landscapes. To determine diversity in snow leopards and gene flow across landscapes and help wildlife managers protect biodiversity by identifying a series of conservation units. </w:t>
      </w:r>
      <w:r w:rsidR="005C3F97" w:rsidRPr="00C64DD9">
        <w:rPr>
          <w:rFonts w:asciiTheme="majorHAnsi" w:hAnsiTheme="majorHAnsi"/>
          <w:sz w:val="20"/>
          <w:szCs w:val="20"/>
        </w:rPr>
        <w:t>Mitochondrial</w:t>
      </w:r>
      <w:r w:rsidRPr="00C64DD9">
        <w:rPr>
          <w:rFonts w:asciiTheme="majorHAnsi" w:hAnsiTheme="majorHAnsi"/>
          <w:sz w:val="20"/>
          <w:szCs w:val="20"/>
        </w:rPr>
        <w:t xml:space="preserve"> DNA sampling will be used to resolve taxonomic uncertainties and evolutionarily significant units (ESUs). The facility for initial process for preparing basic DNA samples will be established under the project. However, services like gene sequencing will be taken from other available laboratories; and</w:t>
      </w:r>
    </w:p>
    <w:p w14:paraId="1D5C4F92" w14:textId="2AD22D96" w:rsidR="0064301B" w:rsidRPr="00C64DD9" w:rsidRDefault="15ED9839" w:rsidP="15ED9839">
      <w:pPr>
        <w:pStyle w:val="ListParagraph"/>
        <w:numPr>
          <w:ilvl w:val="0"/>
          <w:numId w:val="21"/>
        </w:numPr>
        <w:contextualSpacing/>
        <w:jc w:val="both"/>
        <w:rPr>
          <w:rFonts w:asciiTheme="majorHAnsi" w:hAnsiTheme="majorHAnsi"/>
          <w:sz w:val="20"/>
          <w:szCs w:val="20"/>
        </w:rPr>
      </w:pPr>
      <w:r w:rsidRPr="00C64DD9">
        <w:rPr>
          <w:rFonts w:asciiTheme="majorHAnsi" w:hAnsiTheme="majorHAnsi"/>
          <w:sz w:val="20"/>
          <w:szCs w:val="20"/>
        </w:rPr>
        <w:t>Understanding human-wildlife conflict and poaching and trade i</w:t>
      </w:r>
      <w:r w:rsidR="00500621" w:rsidRPr="00C64DD9">
        <w:rPr>
          <w:rFonts w:asciiTheme="majorHAnsi" w:hAnsiTheme="majorHAnsi"/>
          <w:sz w:val="20"/>
          <w:szCs w:val="20"/>
        </w:rPr>
        <w:t xml:space="preserve">n wildlife in the landscapes. </w:t>
      </w:r>
      <w:r w:rsidRPr="00C64DD9">
        <w:rPr>
          <w:rFonts w:asciiTheme="majorHAnsi" w:hAnsiTheme="majorHAnsi"/>
          <w:sz w:val="20"/>
          <w:szCs w:val="20"/>
        </w:rPr>
        <w:t xml:space="preserve">Parallel to the participatory monitoring program, the project will provide support for establishing baselines in terms of validating poaching and wildlife trade, human-wildlife conflict, etc. in each of the three landscapes. </w:t>
      </w:r>
    </w:p>
    <w:p w14:paraId="1749C88C" w14:textId="77777777" w:rsidR="0064301B" w:rsidRPr="00C64DD9" w:rsidRDefault="0064301B" w:rsidP="0064301B">
      <w:pPr>
        <w:contextualSpacing/>
        <w:rPr>
          <w:rFonts w:asciiTheme="majorHAnsi" w:hAnsiTheme="majorHAnsi"/>
          <w:sz w:val="20"/>
          <w:szCs w:val="20"/>
        </w:rPr>
      </w:pPr>
    </w:p>
    <w:p w14:paraId="6556945C" w14:textId="67DEFE3A" w:rsidR="0064301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The monitoring would entail, design of a monitoring program, hiring of research and field assistant staff, travel and equipment costs and training of community data collectors to enable the establishment of baselines for a longer-term monitoring program, as well as to feed into the monitoring of the project outcomes and impacts, update of tracking tools, and mapping of wildlife trade route</w:t>
      </w:r>
      <w:r w:rsidR="00500621" w:rsidRPr="00C64DD9">
        <w:rPr>
          <w:rFonts w:asciiTheme="majorHAnsi" w:hAnsiTheme="majorHAnsi"/>
          <w:sz w:val="20"/>
          <w:szCs w:val="20"/>
        </w:rPr>
        <w:t xml:space="preserve">s, conflict zones and threats. </w:t>
      </w:r>
      <w:r w:rsidRPr="00C64DD9">
        <w:rPr>
          <w:rFonts w:asciiTheme="majorHAnsi" w:hAnsiTheme="majorHAnsi"/>
          <w:sz w:val="20"/>
          <w:szCs w:val="20"/>
        </w:rPr>
        <w:t>The project will also support short-term action-based adaptive research to better understand the ecological, ecosystem, socio-economic, resource extraction and illegal wildlife related impacts on the landscape. A needs assessment workshop will be conducted in each landscape to determine relevant topics for action oriented research and arrangements to conduct these research activities. A list of indicative management studies and assess</w:t>
      </w:r>
      <w:r w:rsidR="00500621" w:rsidRPr="00C64DD9">
        <w:rPr>
          <w:rFonts w:asciiTheme="majorHAnsi" w:hAnsiTheme="majorHAnsi"/>
          <w:sz w:val="20"/>
          <w:szCs w:val="20"/>
        </w:rPr>
        <w:t xml:space="preserve">ments is presented in Annex 11. </w:t>
      </w:r>
      <w:r w:rsidRPr="00C64DD9">
        <w:rPr>
          <w:rFonts w:asciiTheme="majorHAnsi" w:hAnsiTheme="majorHAnsi"/>
          <w:sz w:val="20"/>
          <w:szCs w:val="20"/>
        </w:rPr>
        <w:t>In addition, at the beginning of the project implementation, international expertise would be obtained for detailed calculation of carbon benefits to validate the current estimates.</w:t>
      </w:r>
    </w:p>
    <w:p w14:paraId="3A1D8353" w14:textId="1AF0A42A" w:rsidR="0098695E" w:rsidRPr="00C64DD9" w:rsidRDefault="15ED9839" w:rsidP="00500621">
      <w:pPr>
        <w:ind w:left="1440" w:hanging="1440"/>
        <w:rPr>
          <w:rFonts w:asciiTheme="majorHAnsi" w:hAnsiTheme="majorHAnsi"/>
          <w:b/>
          <w:bCs/>
          <w:i/>
          <w:iCs/>
          <w:sz w:val="20"/>
          <w:szCs w:val="20"/>
        </w:rPr>
      </w:pPr>
      <w:r w:rsidRPr="00C64DD9">
        <w:rPr>
          <w:rFonts w:asciiTheme="majorHAnsi" w:hAnsiTheme="majorHAnsi"/>
          <w:b/>
          <w:bCs/>
          <w:i/>
          <w:iCs/>
          <w:sz w:val="20"/>
          <w:szCs w:val="20"/>
        </w:rPr>
        <w:t>Output 1.4</w:t>
      </w:r>
      <w:r w:rsidR="00500621" w:rsidRPr="00C64DD9">
        <w:rPr>
          <w:rFonts w:asciiTheme="majorHAnsi" w:hAnsiTheme="majorHAnsi"/>
          <w:b/>
          <w:bCs/>
          <w:i/>
          <w:iCs/>
          <w:sz w:val="20"/>
          <w:szCs w:val="20"/>
        </w:rPr>
        <w:t>:</w:t>
      </w:r>
      <w:r w:rsidR="00500621" w:rsidRPr="00C64DD9">
        <w:rPr>
          <w:rFonts w:asciiTheme="majorHAnsi" w:hAnsiTheme="majorHAnsi"/>
          <w:b/>
          <w:bCs/>
          <w:i/>
          <w:iCs/>
          <w:sz w:val="20"/>
          <w:szCs w:val="20"/>
        </w:rPr>
        <w:tab/>
      </w:r>
      <w:r w:rsidRPr="00C64DD9">
        <w:rPr>
          <w:rFonts w:asciiTheme="majorHAnsi" w:hAnsiTheme="majorHAnsi"/>
          <w:b/>
          <w:bCs/>
          <w:i/>
          <w:iCs/>
          <w:sz w:val="20"/>
          <w:szCs w:val="20"/>
        </w:rPr>
        <w:t>Strategy developed and implemented to facilitate replication/up-scaling of integrated landscape planning and management model to other sites</w:t>
      </w:r>
    </w:p>
    <w:p w14:paraId="748D8562" w14:textId="2B8EBD6E" w:rsidR="0098695E" w:rsidRPr="00C64DD9" w:rsidRDefault="15ED9839" w:rsidP="00DA51BD">
      <w:pPr>
        <w:pStyle w:val="ListParagraph"/>
        <w:numPr>
          <w:ilvl w:val="0"/>
          <w:numId w:val="113"/>
        </w:numPr>
        <w:spacing w:after="120"/>
        <w:jc w:val="both"/>
        <w:rPr>
          <w:rFonts w:asciiTheme="majorHAnsi" w:eastAsia="Times New Roman" w:hAnsiTheme="majorHAnsi"/>
          <w:sz w:val="20"/>
          <w:szCs w:val="20"/>
        </w:rPr>
      </w:pPr>
      <w:r w:rsidRPr="00C64DD9">
        <w:rPr>
          <w:rFonts w:asciiTheme="majorHAnsi" w:eastAsia="Times New Roman" w:hAnsiTheme="majorHAnsi"/>
          <w:sz w:val="20"/>
          <w:szCs w:val="20"/>
          <w:lang w:val="en-GB"/>
        </w:rPr>
        <w:t>A replication strategy will be formulated towards the middle of the project based on lessons learned from the integrated landscape planning approach models developed and pilot tested in the three sites. This Output w</w:t>
      </w:r>
      <w:r w:rsidR="00500621" w:rsidRPr="00C64DD9">
        <w:rPr>
          <w:rFonts w:asciiTheme="majorHAnsi" w:eastAsia="Times New Roman" w:hAnsiTheme="majorHAnsi"/>
          <w:sz w:val="20"/>
          <w:szCs w:val="20"/>
          <w:lang w:val="en-GB"/>
        </w:rPr>
        <w:t xml:space="preserve">ill </w:t>
      </w:r>
      <w:r w:rsidRPr="00C64DD9">
        <w:rPr>
          <w:rFonts w:asciiTheme="majorHAnsi" w:eastAsia="Times New Roman" w:hAnsiTheme="majorHAnsi"/>
          <w:sz w:val="20"/>
          <w:szCs w:val="20"/>
          <w:lang w:val="en-GB"/>
        </w:rPr>
        <w:t>support the analysis, documentation and dissemination of best practices and lessons demonstrating tangible improvements in biodiversity and natural resources status to provide examples for replication. Based on these best practices and lessons, the replication strategy will provide a basis for actions in other key landscapes and areas</w:t>
      </w:r>
      <w:r w:rsidR="00500621" w:rsidRPr="00C64DD9">
        <w:rPr>
          <w:rFonts w:asciiTheme="majorHAnsi" w:eastAsia="Times New Roman" w:hAnsiTheme="majorHAnsi"/>
          <w:sz w:val="20"/>
          <w:szCs w:val="20"/>
          <w:lang w:val="en-GB"/>
        </w:rPr>
        <w:t xml:space="preserve"> </w:t>
      </w:r>
      <w:r w:rsidRPr="00C64DD9">
        <w:rPr>
          <w:rFonts w:asciiTheme="majorHAnsi" w:eastAsia="Times New Roman" w:hAnsiTheme="majorHAnsi"/>
          <w:sz w:val="20"/>
          <w:szCs w:val="20"/>
          <w:lang w:val="en-GB"/>
        </w:rPr>
        <w:t xml:space="preserve">in identifying required institutional and coordination arrangements, resources and partnership commitments (including with NGOs), select interventions and potential sites for replication by the fourth year of the project. </w:t>
      </w:r>
    </w:p>
    <w:p w14:paraId="48FB9696" w14:textId="1351B79D" w:rsidR="0098695E" w:rsidRPr="00C64DD9" w:rsidRDefault="173EA07F" w:rsidP="00DA51BD">
      <w:pPr>
        <w:pStyle w:val="ListParagraph"/>
        <w:numPr>
          <w:ilvl w:val="0"/>
          <w:numId w:val="113"/>
        </w:numPr>
        <w:jc w:val="both"/>
        <w:rPr>
          <w:rFonts w:asciiTheme="majorHAnsi" w:eastAsia="Times New Roman" w:hAnsiTheme="majorHAnsi"/>
          <w:sz w:val="20"/>
          <w:szCs w:val="20"/>
        </w:rPr>
      </w:pPr>
      <w:r w:rsidRPr="00C64DD9">
        <w:rPr>
          <w:rFonts w:asciiTheme="majorHAnsi" w:eastAsia="Times New Roman" w:hAnsiTheme="majorHAnsi"/>
          <w:sz w:val="20"/>
          <w:szCs w:val="20"/>
          <w:lang w:val="en-GB"/>
        </w:rPr>
        <w:t>Project activities will develop key elements necessary for replication, including (i) strengthening the enabling environment for mainstreaming of biodiversity and integrated natural resource management into planning and management of large biological landscapes in the country by proposing improvements in regulatory frameworks and devel</w:t>
      </w:r>
      <w:r w:rsidR="00500621" w:rsidRPr="00C64DD9">
        <w:rPr>
          <w:rFonts w:asciiTheme="majorHAnsi" w:eastAsia="Times New Roman" w:hAnsiTheme="majorHAnsi"/>
          <w:sz w:val="20"/>
          <w:szCs w:val="20"/>
          <w:lang w:val="en-GB"/>
        </w:rPr>
        <w:t>oping methodological guidelines</w:t>
      </w:r>
      <w:r w:rsidRPr="00C64DD9">
        <w:rPr>
          <w:rFonts w:asciiTheme="majorHAnsi" w:eastAsia="Times New Roman" w:hAnsiTheme="majorHAnsi"/>
          <w:sz w:val="20"/>
          <w:szCs w:val="20"/>
          <w:lang w:val="en-GB"/>
        </w:rPr>
        <w:t xml:space="preserve"> (Outputs 1.1 and 1.2); (ii) establish multi-stakeholder and multi-sectoral institutional platform necessary to promote integrated landscape planning and management (Output 1.2); (iii) develop and demonstrate models of multi-sectoral approach to economic and land use planning that addresses key knowledge gaps and uncoordinated planning and development agenda that impede sustainable and sound management of large biological landscape reserves (Output 1.2 and Output 3.1); (iv) develop tools and institutional arrangements that ensures socio-economic developments within biological landscapes maintain minimum standards of environmental compliance (Output 1.1); (v) support improved awareness and communications of impacts of unplanned developments on biodiversity and natural resources (Outcome 4); and (vi) expansion of cooperation with CSOs already working in snow leopard landscapes to promote a broaden partnerships for sustainable management of these conservation landscapes (refer Annex 18). Under this Output, the project will support the following activities:</w:t>
      </w:r>
    </w:p>
    <w:p w14:paraId="76CCD3D4" w14:textId="3CF703F5" w:rsidR="0098695E"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Facilitate dialogue with provincial authorities and other stakeholders interested in replicating best practices for managing biological landscapes;</w:t>
      </w:r>
    </w:p>
    <w:p w14:paraId="2AE755F7" w14:textId="3E8D1396" w:rsidR="0098695E"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Conduct training programs to enhance skills and capacity of other provinces and partners interested in replication of integrated landscape planning and practice;</w:t>
      </w:r>
    </w:p>
    <w:p w14:paraId="07D9B894" w14:textId="37E936B2" w:rsidR="0098695E"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Provide technical support to facilitate initiation of institutional planning for integrated approaches in other biological landscapes;</w:t>
      </w:r>
    </w:p>
    <w:p w14:paraId="468AC30F" w14:textId="3399DB82" w:rsidR="0098695E"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 xml:space="preserve">Develop replication and scaling up strategy and plan (based on good practices and lessons learned from the Project and regional and international initiatives), including resource requirements, partners and coordination arrangements; </w:t>
      </w:r>
    </w:p>
    <w:p w14:paraId="5469E041" w14:textId="612D60F5" w:rsidR="0098695E"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 xml:space="preserve">Develop manuals/ handbooks/compendiums that would facilitate replication; </w:t>
      </w:r>
    </w:p>
    <w:p w14:paraId="24ED8ED1" w14:textId="3D94A92E" w:rsidR="00DF1775"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lang w:val="en-GB"/>
        </w:rPr>
        <w:t>Mobilize internal (including channelling existing provincial and district budgetary support) and external financial resources for replication</w:t>
      </w:r>
      <w:r w:rsidRPr="00C64DD9">
        <w:rPr>
          <w:rFonts w:asciiTheme="majorHAnsi" w:eastAsia="Times New Roman" w:hAnsiTheme="majorHAnsi"/>
          <w:sz w:val="20"/>
          <w:szCs w:val="20"/>
        </w:rPr>
        <w:t>; and</w:t>
      </w:r>
    </w:p>
    <w:p w14:paraId="03076225" w14:textId="301FE384" w:rsidR="004515CC" w:rsidRPr="00C64DD9" w:rsidRDefault="15ED9839" w:rsidP="00DA51BD">
      <w:pPr>
        <w:numPr>
          <w:ilvl w:val="0"/>
          <w:numId w:val="38"/>
        </w:numPr>
        <w:spacing w:before="100" w:beforeAutospacing="1" w:after="0"/>
        <w:rPr>
          <w:rFonts w:asciiTheme="majorHAnsi" w:eastAsia="Times New Roman" w:hAnsiTheme="majorHAnsi"/>
          <w:sz w:val="20"/>
          <w:szCs w:val="20"/>
        </w:rPr>
      </w:pPr>
      <w:r w:rsidRPr="00C64DD9">
        <w:rPr>
          <w:rFonts w:asciiTheme="majorHAnsi" w:eastAsia="Times New Roman" w:hAnsiTheme="majorHAnsi"/>
          <w:sz w:val="20"/>
          <w:szCs w:val="20"/>
        </w:rPr>
        <w:t>Collaborate with CSOs to broaden partnerships for expansion of landscape planning approaches in snow leopard landscapes.</w:t>
      </w:r>
    </w:p>
    <w:p w14:paraId="6325A85B" w14:textId="77777777" w:rsidR="004515CC" w:rsidRPr="00C64DD9" w:rsidRDefault="004515CC" w:rsidP="00B87774">
      <w:pPr>
        <w:spacing w:after="0"/>
        <w:rPr>
          <w:rFonts w:asciiTheme="majorHAnsi" w:hAnsiTheme="majorHAnsi"/>
          <w:b/>
          <w:sz w:val="20"/>
          <w:szCs w:val="20"/>
        </w:rPr>
      </w:pPr>
    </w:p>
    <w:p w14:paraId="70AC43F4" w14:textId="3BE684A8" w:rsidR="004E5A5C" w:rsidRPr="00C64DD9" w:rsidRDefault="15ED9839" w:rsidP="15ED9839">
      <w:pPr>
        <w:rPr>
          <w:rFonts w:asciiTheme="majorHAnsi" w:eastAsia="Times New Roman" w:hAnsiTheme="majorHAnsi"/>
          <w:b/>
          <w:bCs/>
          <w:color w:val="000000" w:themeColor="text1"/>
          <w:sz w:val="20"/>
          <w:szCs w:val="20"/>
        </w:rPr>
      </w:pPr>
      <w:r w:rsidRPr="00C64DD9">
        <w:rPr>
          <w:rFonts w:asciiTheme="majorHAnsi" w:hAnsiTheme="majorHAnsi"/>
          <w:b/>
          <w:bCs/>
          <w:sz w:val="20"/>
          <w:szCs w:val="20"/>
        </w:rPr>
        <w:t xml:space="preserve">Component 2:  </w:t>
      </w:r>
      <w:r w:rsidRPr="00C64DD9">
        <w:rPr>
          <w:rFonts w:asciiTheme="majorHAnsi" w:eastAsia="Times New Roman" w:hAnsiTheme="majorHAnsi"/>
          <w:b/>
          <w:bCs/>
          <w:color w:val="000000" w:themeColor="text1"/>
          <w:sz w:val="20"/>
          <w:szCs w:val="20"/>
        </w:rPr>
        <w:t>Protected Area expansion and strengthening</w:t>
      </w:r>
    </w:p>
    <w:p w14:paraId="5CF3C535" w14:textId="73898414" w:rsidR="004E5A5C" w:rsidRPr="00C64DD9" w:rsidRDefault="15ED9839" w:rsidP="15ED9839">
      <w:pPr>
        <w:spacing w:after="240"/>
        <w:rPr>
          <w:rFonts w:cs="Segoe UI"/>
          <w:color w:val="000000" w:themeColor="text1"/>
          <w:sz w:val="20"/>
          <w:szCs w:val="20"/>
        </w:rPr>
      </w:pPr>
      <w:r w:rsidRPr="00C64DD9">
        <w:rPr>
          <w:rFonts w:cstheme="minorBidi"/>
          <w:color w:val="000000" w:themeColor="text1"/>
          <w:sz w:val="20"/>
          <w:szCs w:val="20"/>
        </w:rPr>
        <w:t>Total Cost: US$3,</w:t>
      </w:r>
      <w:r w:rsidR="00601914" w:rsidRPr="00C64DD9">
        <w:rPr>
          <w:rFonts w:cstheme="minorBidi"/>
          <w:color w:val="000000" w:themeColor="text1"/>
          <w:sz w:val="20"/>
          <w:szCs w:val="20"/>
        </w:rPr>
        <w:t>313</w:t>
      </w:r>
      <w:r w:rsidRPr="00C64DD9">
        <w:rPr>
          <w:rFonts w:cstheme="minorBidi"/>
          <w:color w:val="000000" w:themeColor="text1"/>
          <w:sz w:val="20"/>
          <w:szCs w:val="20"/>
        </w:rPr>
        <w:t>,</w:t>
      </w:r>
      <w:r w:rsidR="00601914" w:rsidRPr="00C64DD9">
        <w:rPr>
          <w:rFonts w:cstheme="minorBidi"/>
          <w:color w:val="000000" w:themeColor="text1"/>
          <w:sz w:val="20"/>
          <w:szCs w:val="20"/>
        </w:rPr>
        <w:t>107</w:t>
      </w:r>
      <w:r w:rsidRPr="00C64DD9">
        <w:rPr>
          <w:rFonts w:cstheme="minorBidi"/>
          <w:color w:val="000000" w:themeColor="text1"/>
          <w:sz w:val="20"/>
          <w:szCs w:val="20"/>
        </w:rPr>
        <w:t>; GEF project grant requested: US$</w:t>
      </w:r>
      <w:r w:rsidR="00601914" w:rsidRPr="00C64DD9">
        <w:rPr>
          <w:rFonts w:cstheme="minorBidi"/>
          <w:color w:val="000000" w:themeColor="text1"/>
          <w:sz w:val="20"/>
          <w:szCs w:val="20"/>
        </w:rPr>
        <w:t>808,107</w:t>
      </w:r>
      <w:r w:rsidRPr="00C64DD9">
        <w:rPr>
          <w:rFonts w:cstheme="minorBidi"/>
          <w:color w:val="000000" w:themeColor="text1"/>
          <w:sz w:val="20"/>
          <w:szCs w:val="20"/>
        </w:rPr>
        <w:t xml:space="preserve">; Co-financing: US$2,505,000 </w:t>
      </w:r>
    </w:p>
    <w:p w14:paraId="5AA7502F" w14:textId="200885A6" w:rsidR="003E22D7" w:rsidRPr="00C64DD9" w:rsidRDefault="15ED9839" w:rsidP="15ED9839">
      <w:pPr>
        <w:rPr>
          <w:rFonts w:asciiTheme="majorHAnsi" w:hAnsiTheme="majorHAnsi"/>
          <w:sz w:val="20"/>
          <w:szCs w:val="20"/>
        </w:rPr>
      </w:pPr>
      <w:r w:rsidRPr="00C64DD9">
        <w:rPr>
          <w:rFonts w:asciiTheme="majorHAnsi" w:hAnsiTheme="majorHAnsi"/>
          <w:b/>
          <w:bCs/>
          <w:sz w:val="20"/>
          <w:szCs w:val="20"/>
        </w:rPr>
        <w:t xml:space="preserve">Outcome 2: </w:t>
      </w:r>
      <w:r w:rsidR="00500621" w:rsidRPr="00C64DD9">
        <w:rPr>
          <w:rFonts w:asciiTheme="majorHAnsi" w:hAnsiTheme="majorHAnsi"/>
          <w:b/>
          <w:bCs/>
          <w:sz w:val="20"/>
          <w:szCs w:val="20"/>
        </w:rPr>
        <w:tab/>
      </w:r>
      <w:r w:rsidRPr="00C64DD9">
        <w:rPr>
          <w:rFonts w:asciiTheme="majorHAnsi" w:hAnsiTheme="majorHAnsi"/>
          <w:b/>
          <w:bCs/>
          <w:i/>
          <w:iCs/>
          <w:sz w:val="20"/>
          <w:szCs w:val="20"/>
        </w:rPr>
        <w:t>Increased representation of priority snow leopard ecosystems in the Protected Area network</w:t>
      </w:r>
      <w:r w:rsidRPr="00C64DD9">
        <w:rPr>
          <w:rFonts w:asciiTheme="majorHAnsi" w:hAnsiTheme="majorHAnsi"/>
          <w:sz w:val="20"/>
          <w:szCs w:val="20"/>
        </w:rPr>
        <w:t xml:space="preserve"> </w:t>
      </w:r>
    </w:p>
    <w:p w14:paraId="48B2668D" w14:textId="77777777" w:rsidR="00B87774" w:rsidRPr="00C64DD9" w:rsidRDefault="00B87774" w:rsidP="00B87774">
      <w:pPr>
        <w:spacing w:after="0"/>
        <w:rPr>
          <w:rFonts w:asciiTheme="majorHAnsi" w:hAnsiTheme="majorHAnsi"/>
          <w:sz w:val="20"/>
          <w:szCs w:val="20"/>
        </w:rPr>
      </w:pPr>
    </w:p>
    <w:p w14:paraId="7F15047D" w14:textId="77777777" w:rsidR="00B87774" w:rsidRPr="00C64DD9" w:rsidRDefault="15ED9839" w:rsidP="15ED9839">
      <w:pPr>
        <w:spacing w:after="120" w:line="276" w:lineRule="auto"/>
        <w:rPr>
          <w:rFonts w:asciiTheme="majorHAnsi" w:hAnsiTheme="majorHAnsi"/>
          <w:i/>
          <w:iCs/>
          <w:sz w:val="20"/>
          <w:szCs w:val="20"/>
        </w:rPr>
      </w:pPr>
      <w:r w:rsidRPr="00C64DD9">
        <w:rPr>
          <w:rFonts w:asciiTheme="majorHAnsi" w:hAnsiTheme="majorHAnsi"/>
          <w:i/>
          <w:iCs/>
          <w:sz w:val="20"/>
          <w:szCs w:val="20"/>
        </w:rPr>
        <w:t>Baseline conditions for this outcome (without GEF project):</w:t>
      </w:r>
    </w:p>
    <w:p w14:paraId="24C89CDA" w14:textId="556BAA0B" w:rsidR="006150E7"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As land-use planning would continue to largely neglect consideration of ecosystem values and biodiversity, this would lead to forest and rangeland degradation. This will result in the loss of high conservation value forests and meadows outside of the traditional protected areas thereby affecting ecosystem functions and increased fragmentation of snow leopard habitats.  </w:t>
      </w:r>
      <w:r w:rsidRPr="00C64DD9">
        <w:rPr>
          <w:rFonts w:asciiTheme="majorHAnsi" w:hAnsiTheme="majorHAnsi"/>
          <w:sz w:val="20"/>
          <w:szCs w:val="20"/>
          <w:lang w:val="sk-SK"/>
        </w:rPr>
        <w:t xml:space="preserve">Sectoral approaches that prevail in terms of land use decision-making, forest and meadow planning will not incorporate HCVF approach, landscape considerations nor </w:t>
      </w:r>
      <w:r w:rsidR="00153DB0" w:rsidRPr="00C64DD9">
        <w:rPr>
          <w:rFonts w:asciiTheme="majorHAnsi" w:hAnsiTheme="majorHAnsi"/>
          <w:sz w:val="20"/>
          <w:szCs w:val="20"/>
          <w:lang w:val="sk-SK"/>
        </w:rPr>
        <w:t>community forest management approaches</w:t>
      </w:r>
      <w:r w:rsidRPr="00C64DD9">
        <w:rPr>
          <w:rFonts w:asciiTheme="majorHAnsi" w:hAnsiTheme="majorHAnsi"/>
          <w:sz w:val="20"/>
          <w:szCs w:val="20"/>
          <w:lang w:val="sk-SK"/>
        </w:rPr>
        <w:t>.</w:t>
      </w:r>
      <w:r w:rsidRPr="00C64DD9">
        <w:rPr>
          <w:rFonts w:asciiTheme="majorHAnsi" w:hAnsiTheme="majorHAnsi"/>
          <w:sz w:val="20"/>
          <w:szCs w:val="20"/>
        </w:rPr>
        <w:t xml:space="preserve">  </w:t>
      </w:r>
      <w:r w:rsidRPr="00C64DD9">
        <w:rPr>
          <w:rFonts w:asciiTheme="majorHAnsi" w:hAnsiTheme="majorHAnsi"/>
          <w:sz w:val="20"/>
          <w:szCs w:val="20"/>
          <w:lang w:val="sk-SK"/>
        </w:rPr>
        <w:t>National policies will  not pay much attention to</w:t>
      </w:r>
      <w:r w:rsidR="007B6958" w:rsidRPr="00C64DD9">
        <w:rPr>
          <w:rFonts w:asciiTheme="majorHAnsi" w:hAnsiTheme="majorHAnsi"/>
          <w:sz w:val="20"/>
          <w:szCs w:val="20"/>
          <w:lang w:val="sk-SK"/>
        </w:rPr>
        <w:t xml:space="preserve"> </w:t>
      </w:r>
      <w:r w:rsidRPr="00C64DD9">
        <w:rPr>
          <w:rFonts w:asciiTheme="majorHAnsi" w:hAnsiTheme="majorHAnsi"/>
          <w:sz w:val="20"/>
          <w:szCs w:val="20"/>
          <w:lang w:val="sk-SK"/>
        </w:rPr>
        <w:t xml:space="preserve">support land use optimization to sustain resource resilience and facilitate operationalization of the HCVFs and ecosystem services considerations. Enforcement capacities to ensure compliance with ecological standards in land use and reduction of high levels of trespassing in use of forests will remain weak. </w:t>
      </w:r>
    </w:p>
    <w:p w14:paraId="19A2BEDF" w14:textId="77777777" w:rsidR="006150E7" w:rsidRPr="00C64DD9" w:rsidRDefault="006150E7" w:rsidP="006150E7">
      <w:pPr>
        <w:spacing w:after="0"/>
        <w:rPr>
          <w:rFonts w:asciiTheme="majorHAnsi" w:hAnsiTheme="majorHAnsi"/>
          <w:bCs/>
          <w:sz w:val="20"/>
          <w:szCs w:val="20"/>
        </w:rPr>
      </w:pPr>
    </w:p>
    <w:p w14:paraId="71323F2E" w14:textId="06351F3D" w:rsidR="00B87774"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While, around 3 million hectares within the three target landscapes are under the </w:t>
      </w:r>
      <w:r w:rsidR="00DE7928" w:rsidRPr="00C64DD9">
        <w:rPr>
          <w:rFonts w:asciiTheme="majorHAnsi" w:hAnsiTheme="majorHAnsi"/>
          <w:sz w:val="20"/>
          <w:szCs w:val="20"/>
        </w:rPr>
        <w:t xml:space="preserve">National </w:t>
      </w:r>
      <w:r w:rsidRPr="00C64DD9">
        <w:rPr>
          <w:rFonts w:asciiTheme="majorHAnsi" w:hAnsiTheme="majorHAnsi"/>
          <w:sz w:val="20"/>
          <w:szCs w:val="20"/>
        </w:rPr>
        <w:t>Protected Areas Network, these National Parks, Wildlife Sanctuaries</w:t>
      </w:r>
      <w:r w:rsidR="008070A5" w:rsidRPr="00C64DD9">
        <w:rPr>
          <w:rFonts w:asciiTheme="majorHAnsi" w:hAnsiTheme="majorHAnsi"/>
          <w:sz w:val="20"/>
          <w:szCs w:val="20"/>
        </w:rPr>
        <w:t xml:space="preserve">, Community Managed Conservation Areas </w:t>
      </w:r>
      <w:r w:rsidRPr="00C64DD9">
        <w:rPr>
          <w:rFonts w:asciiTheme="majorHAnsi" w:hAnsiTheme="majorHAnsi"/>
          <w:sz w:val="20"/>
          <w:szCs w:val="20"/>
        </w:rPr>
        <w:t xml:space="preserve">and Games Reserve will likely continue to be </w:t>
      </w:r>
      <w:r w:rsidR="00FE23C8" w:rsidRPr="00C64DD9">
        <w:rPr>
          <w:rFonts w:asciiTheme="majorHAnsi" w:hAnsiTheme="majorHAnsi"/>
          <w:sz w:val="20"/>
          <w:szCs w:val="20"/>
        </w:rPr>
        <w:t>managed in isolation with little consideration of the extensive natural habitats beyond its boundaries and the threats that emanate from outside its boundaries. Consequently, p</w:t>
      </w:r>
      <w:r w:rsidRPr="00C64DD9">
        <w:rPr>
          <w:rFonts w:asciiTheme="majorHAnsi" w:hAnsiTheme="majorHAnsi"/>
          <w:sz w:val="20"/>
          <w:szCs w:val="20"/>
        </w:rPr>
        <w:t xml:space="preserve">rotected areas will continue to remain as islands and threats from surrounding landscapes will likely continue to increase, undermining the protected areas objectives.  Designation </w:t>
      </w:r>
      <w:r w:rsidRPr="00C64DD9">
        <w:rPr>
          <w:rFonts w:asciiTheme="majorHAnsi" w:hAnsiTheme="majorHAnsi"/>
          <w:sz w:val="20"/>
          <w:szCs w:val="20"/>
          <w:lang w:val="sk-SK"/>
        </w:rPr>
        <w:t xml:space="preserve">of new </w:t>
      </w:r>
      <w:r w:rsidR="00FE23C8" w:rsidRPr="00C64DD9">
        <w:rPr>
          <w:rFonts w:asciiTheme="majorHAnsi" w:hAnsiTheme="majorHAnsi"/>
          <w:sz w:val="20"/>
          <w:szCs w:val="20"/>
          <w:lang w:val="sk-SK"/>
        </w:rPr>
        <w:t xml:space="preserve">and formal </w:t>
      </w:r>
      <w:r w:rsidRPr="00C64DD9">
        <w:rPr>
          <w:rFonts w:asciiTheme="majorHAnsi" w:hAnsiTheme="majorHAnsi"/>
          <w:sz w:val="20"/>
          <w:szCs w:val="20"/>
          <w:lang w:val="sk-SK"/>
        </w:rPr>
        <w:t>protected areas will come too late after heavy degradation of the habitats and, there will be insufficient resou</w:t>
      </w:r>
      <w:r w:rsidR="007B6958" w:rsidRPr="00C64DD9">
        <w:rPr>
          <w:rFonts w:asciiTheme="majorHAnsi" w:hAnsiTheme="majorHAnsi"/>
          <w:sz w:val="20"/>
          <w:szCs w:val="20"/>
          <w:lang w:val="sk-SK"/>
        </w:rPr>
        <w:t>r</w:t>
      </w:r>
      <w:r w:rsidRPr="00C64DD9">
        <w:rPr>
          <w:rFonts w:asciiTheme="majorHAnsi" w:hAnsiTheme="majorHAnsi"/>
          <w:sz w:val="20"/>
          <w:szCs w:val="20"/>
          <w:lang w:val="sk-SK"/>
        </w:rPr>
        <w:t xml:space="preserve">ces and capacity to properly manage the areas even after proclamation. Current CMCAs would remain narrowly focussed on </w:t>
      </w:r>
      <w:r w:rsidR="00FE23C8" w:rsidRPr="00C64DD9">
        <w:rPr>
          <w:rFonts w:asciiTheme="majorHAnsi" w:hAnsiTheme="majorHAnsi"/>
          <w:sz w:val="20"/>
          <w:szCs w:val="20"/>
          <w:lang w:val="sk-SK"/>
        </w:rPr>
        <w:t>non-timber forest product</w:t>
      </w:r>
      <w:r w:rsidRPr="00C64DD9">
        <w:rPr>
          <w:rFonts w:asciiTheme="majorHAnsi" w:hAnsiTheme="majorHAnsi"/>
          <w:sz w:val="20"/>
          <w:szCs w:val="20"/>
          <w:lang w:val="sk-SK"/>
        </w:rPr>
        <w:t xml:space="preserve"> harvesting rather than on biodiversity conservation. It </w:t>
      </w:r>
      <w:r w:rsidR="003E6079" w:rsidRPr="00C64DD9">
        <w:rPr>
          <w:rFonts w:asciiTheme="majorHAnsi" w:hAnsiTheme="majorHAnsi"/>
          <w:sz w:val="20"/>
          <w:szCs w:val="20"/>
          <w:lang w:val="sk-SK"/>
        </w:rPr>
        <w:t xml:space="preserve">would continue to </w:t>
      </w:r>
      <w:r w:rsidRPr="00C64DD9">
        <w:rPr>
          <w:rFonts w:asciiTheme="majorHAnsi" w:hAnsiTheme="majorHAnsi"/>
          <w:sz w:val="20"/>
          <w:szCs w:val="20"/>
          <w:lang w:val="sk-SK"/>
        </w:rPr>
        <w:t xml:space="preserve">lack ecologically defined boundaries and not adequately integrate conservation and development aspects. </w:t>
      </w:r>
      <w:r w:rsidR="007B6958" w:rsidRPr="00C64DD9">
        <w:rPr>
          <w:rFonts w:asciiTheme="majorHAnsi" w:hAnsiTheme="majorHAnsi"/>
          <w:sz w:val="20"/>
          <w:szCs w:val="20"/>
          <w:lang w:val="sk-SK"/>
        </w:rPr>
        <w:t xml:space="preserve">Consequently, </w:t>
      </w:r>
      <w:r w:rsidRPr="00C64DD9">
        <w:rPr>
          <w:rFonts w:asciiTheme="majorHAnsi" w:hAnsiTheme="majorHAnsi"/>
          <w:sz w:val="20"/>
          <w:szCs w:val="20"/>
        </w:rPr>
        <w:t xml:space="preserve">snow leopard populations and prey species </w:t>
      </w:r>
      <w:r w:rsidR="003E6079" w:rsidRPr="00C64DD9">
        <w:rPr>
          <w:rFonts w:asciiTheme="majorHAnsi" w:hAnsiTheme="majorHAnsi"/>
          <w:sz w:val="20"/>
          <w:szCs w:val="20"/>
        </w:rPr>
        <w:t xml:space="preserve">within and </w:t>
      </w:r>
      <w:r w:rsidR="00FE23C8" w:rsidRPr="00C64DD9">
        <w:rPr>
          <w:rFonts w:asciiTheme="majorHAnsi" w:hAnsiTheme="majorHAnsi"/>
          <w:sz w:val="20"/>
          <w:szCs w:val="20"/>
        </w:rPr>
        <w:t xml:space="preserve">outside the traditional protected areas </w:t>
      </w:r>
      <w:r w:rsidRPr="00C64DD9">
        <w:rPr>
          <w:rFonts w:asciiTheme="majorHAnsi" w:hAnsiTheme="majorHAnsi"/>
          <w:sz w:val="20"/>
          <w:szCs w:val="20"/>
        </w:rPr>
        <w:t xml:space="preserve">will face intense pressures and threats, with likely reductions in population sizes, thereby threatening the survival of the species over its entire Western range.  </w:t>
      </w:r>
    </w:p>
    <w:p w14:paraId="0F61E17D" w14:textId="77777777" w:rsidR="006150E7" w:rsidRPr="00C64DD9" w:rsidRDefault="006150E7" w:rsidP="006150E7">
      <w:pPr>
        <w:spacing w:after="0"/>
        <w:rPr>
          <w:rFonts w:asciiTheme="majorHAnsi" w:hAnsiTheme="majorHAnsi"/>
          <w:bCs/>
          <w:sz w:val="20"/>
          <w:szCs w:val="20"/>
        </w:rPr>
      </w:pPr>
    </w:p>
    <w:p w14:paraId="2FAEAC6A" w14:textId="77777777" w:rsidR="00B87774" w:rsidRPr="00C64DD9" w:rsidRDefault="15ED9839" w:rsidP="15ED9839">
      <w:pPr>
        <w:spacing w:after="0"/>
        <w:rPr>
          <w:rFonts w:asciiTheme="majorHAnsi" w:hAnsiTheme="majorHAnsi"/>
          <w:i/>
          <w:iCs/>
          <w:sz w:val="20"/>
          <w:szCs w:val="20"/>
        </w:rPr>
      </w:pPr>
      <w:r w:rsidRPr="00C64DD9">
        <w:rPr>
          <w:rFonts w:asciiTheme="majorHAnsi" w:hAnsiTheme="majorHAnsi"/>
          <w:i/>
          <w:iCs/>
          <w:sz w:val="20"/>
          <w:szCs w:val="20"/>
        </w:rPr>
        <w:t>Alternative for this outcome (with GEF project):</w:t>
      </w:r>
    </w:p>
    <w:p w14:paraId="4121D345" w14:textId="1C8E716C" w:rsidR="004515CC"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noProof/>
          <w:sz w:val="20"/>
          <w:szCs w:val="20"/>
        </w:rPr>
        <w:t>Under this outcome, the GEF increment will support the extens</w:t>
      </w:r>
      <w:r w:rsidR="007B6958" w:rsidRPr="00C64DD9">
        <w:rPr>
          <w:rFonts w:asciiTheme="majorHAnsi" w:hAnsiTheme="majorHAnsi"/>
          <w:noProof/>
          <w:sz w:val="20"/>
          <w:szCs w:val="20"/>
        </w:rPr>
        <w:t>ion of protection for snow leop</w:t>
      </w:r>
      <w:r w:rsidRPr="00C64DD9">
        <w:rPr>
          <w:rFonts w:asciiTheme="majorHAnsi" w:hAnsiTheme="majorHAnsi"/>
          <w:noProof/>
          <w:sz w:val="20"/>
          <w:szCs w:val="20"/>
        </w:rPr>
        <w:t>a</w:t>
      </w:r>
      <w:r w:rsidR="007B6958" w:rsidRPr="00C64DD9">
        <w:rPr>
          <w:rFonts w:asciiTheme="majorHAnsi" w:hAnsiTheme="majorHAnsi"/>
          <w:noProof/>
          <w:sz w:val="20"/>
          <w:szCs w:val="20"/>
        </w:rPr>
        <w:t>r</w:t>
      </w:r>
      <w:r w:rsidRPr="00C64DD9">
        <w:rPr>
          <w:rFonts w:asciiTheme="majorHAnsi" w:hAnsiTheme="majorHAnsi"/>
          <w:noProof/>
          <w:sz w:val="20"/>
          <w:szCs w:val="20"/>
        </w:rPr>
        <w:t>d and associated species through the identification of new PAs and extension of existing PAs (in particular CMCAs) by addressing gaps in the existing PA system in the three model landscapes</w:t>
      </w:r>
      <w:r w:rsidR="00FE23C8" w:rsidRPr="00C64DD9">
        <w:rPr>
          <w:rFonts w:asciiTheme="majorHAnsi" w:hAnsiTheme="majorHAnsi"/>
          <w:noProof/>
          <w:sz w:val="20"/>
          <w:szCs w:val="20"/>
        </w:rPr>
        <w:t xml:space="preserve"> and expanding community conservation beyond the boundaries of the traditionally (</w:t>
      </w:r>
      <w:r w:rsidR="008070A5" w:rsidRPr="00C64DD9">
        <w:rPr>
          <w:rFonts w:asciiTheme="majorHAnsi" w:hAnsiTheme="majorHAnsi"/>
          <w:noProof/>
          <w:sz w:val="20"/>
          <w:szCs w:val="20"/>
        </w:rPr>
        <w:t>government</w:t>
      </w:r>
      <w:r w:rsidR="00FE23C8" w:rsidRPr="00C64DD9">
        <w:rPr>
          <w:rFonts w:asciiTheme="majorHAnsi" w:hAnsiTheme="majorHAnsi"/>
          <w:noProof/>
          <w:sz w:val="20"/>
          <w:szCs w:val="20"/>
        </w:rPr>
        <w:t xml:space="preserve"> owned) PAs</w:t>
      </w:r>
      <w:r w:rsidRPr="00C64DD9">
        <w:rPr>
          <w:rFonts w:asciiTheme="majorHAnsi" w:hAnsiTheme="majorHAnsi"/>
          <w:noProof/>
          <w:sz w:val="20"/>
          <w:szCs w:val="20"/>
        </w:rPr>
        <w:t xml:space="preserve">. </w:t>
      </w:r>
      <w:r w:rsidRPr="00C64DD9">
        <w:rPr>
          <w:rFonts w:asciiTheme="majorHAnsi" w:hAnsiTheme="majorHAnsi"/>
          <w:sz w:val="20"/>
          <w:szCs w:val="20"/>
        </w:rPr>
        <w:t>PA management and financing plans</w:t>
      </w:r>
      <w:r w:rsidR="00FE23C8" w:rsidRPr="00C64DD9">
        <w:rPr>
          <w:rFonts w:asciiTheme="majorHAnsi" w:hAnsiTheme="majorHAnsi"/>
          <w:sz w:val="20"/>
          <w:szCs w:val="20"/>
        </w:rPr>
        <w:t xml:space="preserve"> (in particular for </w:t>
      </w:r>
      <w:r w:rsidR="00DE7928" w:rsidRPr="00C64DD9">
        <w:rPr>
          <w:rFonts w:asciiTheme="majorHAnsi" w:hAnsiTheme="majorHAnsi"/>
          <w:sz w:val="20"/>
          <w:szCs w:val="20"/>
        </w:rPr>
        <w:t xml:space="preserve">existing </w:t>
      </w:r>
      <w:r w:rsidR="00FE23C8" w:rsidRPr="00C64DD9">
        <w:rPr>
          <w:rFonts w:asciiTheme="majorHAnsi" w:hAnsiTheme="majorHAnsi"/>
          <w:sz w:val="20"/>
          <w:szCs w:val="20"/>
        </w:rPr>
        <w:t>CMCAs)</w:t>
      </w:r>
      <w:r w:rsidRPr="00C64DD9">
        <w:rPr>
          <w:rFonts w:asciiTheme="majorHAnsi" w:hAnsiTheme="majorHAnsi"/>
          <w:sz w:val="20"/>
          <w:szCs w:val="20"/>
        </w:rPr>
        <w:t xml:space="preserve"> for critical </w:t>
      </w:r>
      <w:r w:rsidR="00FE23C8" w:rsidRPr="00C64DD9">
        <w:rPr>
          <w:rFonts w:asciiTheme="majorHAnsi" w:hAnsiTheme="majorHAnsi"/>
          <w:sz w:val="20"/>
          <w:szCs w:val="20"/>
        </w:rPr>
        <w:t xml:space="preserve">snow leopard habitat </w:t>
      </w:r>
      <w:r w:rsidRPr="00C64DD9">
        <w:rPr>
          <w:rFonts w:asciiTheme="majorHAnsi" w:hAnsiTheme="majorHAnsi"/>
          <w:sz w:val="20"/>
          <w:szCs w:val="20"/>
        </w:rPr>
        <w:t xml:space="preserve">will be developed/aligned and operationalized to provide for: (i) zoning for protection and sustainable use of natural resources by local communities; (ii) effective monitoring and law enforcement governing wildlife poaching, NTFP harvesting and other natural resource use; (iii) </w:t>
      </w:r>
      <w:r w:rsidR="00FE23C8" w:rsidRPr="00C64DD9">
        <w:rPr>
          <w:rFonts w:asciiTheme="majorHAnsi" w:hAnsiTheme="majorHAnsi"/>
          <w:sz w:val="20"/>
          <w:szCs w:val="20"/>
        </w:rPr>
        <w:t xml:space="preserve">improved </w:t>
      </w:r>
      <w:r w:rsidRPr="00C64DD9">
        <w:rPr>
          <w:rFonts w:asciiTheme="majorHAnsi" w:hAnsiTheme="majorHAnsi"/>
          <w:sz w:val="20"/>
          <w:szCs w:val="20"/>
        </w:rPr>
        <w:t>governance, including co-management and conflict resolution mechanisms; and (iv) monitoring of targeted species and ecosystems, establishing thresholds for resource use and informing PA management. CMCAs management w</w:t>
      </w:r>
      <w:r w:rsidR="007B6958" w:rsidRPr="00C64DD9">
        <w:rPr>
          <w:rFonts w:asciiTheme="majorHAnsi" w:hAnsiTheme="majorHAnsi"/>
          <w:sz w:val="20"/>
          <w:szCs w:val="20"/>
        </w:rPr>
        <w:t xml:space="preserve">ill </w:t>
      </w:r>
      <w:r w:rsidRPr="00C64DD9">
        <w:rPr>
          <w:rFonts w:asciiTheme="majorHAnsi" w:hAnsiTheme="majorHAnsi"/>
          <w:sz w:val="20"/>
          <w:szCs w:val="20"/>
        </w:rPr>
        <w:t xml:space="preserve">be re-aligned to focus more broadly on conservation outcomes and facilitate the better integration of biodiversity and community needs, to be extended to encompass areas of key biodiversity and snow leopard ranges and key conservation corridors. </w:t>
      </w:r>
      <w:r w:rsidR="00C34FB4" w:rsidRPr="00C64DD9">
        <w:rPr>
          <w:rFonts w:asciiTheme="majorHAnsi" w:hAnsiTheme="majorHAnsi"/>
          <w:sz w:val="20"/>
          <w:szCs w:val="20"/>
        </w:rPr>
        <w:t xml:space="preserve">Since, the existing pressures on state managed PAs </w:t>
      </w:r>
      <w:r w:rsidR="003E6079" w:rsidRPr="00C64DD9">
        <w:rPr>
          <w:rFonts w:asciiTheme="majorHAnsi" w:hAnsiTheme="majorHAnsi"/>
          <w:sz w:val="20"/>
          <w:szCs w:val="20"/>
        </w:rPr>
        <w:t xml:space="preserve">(that are usually located in the higher </w:t>
      </w:r>
      <w:r w:rsidR="00153DB0" w:rsidRPr="00C64DD9">
        <w:rPr>
          <w:rFonts w:asciiTheme="majorHAnsi" w:hAnsiTheme="majorHAnsi"/>
          <w:sz w:val="20"/>
          <w:szCs w:val="20"/>
        </w:rPr>
        <w:t>elevations</w:t>
      </w:r>
      <w:r w:rsidR="003E6079" w:rsidRPr="00C64DD9">
        <w:rPr>
          <w:rFonts w:asciiTheme="majorHAnsi" w:hAnsiTheme="majorHAnsi"/>
          <w:sz w:val="20"/>
          <w:szCs w:val="20"/>
        </w:rPr>
        <w:t xml:space="preserve"> of the valleys) </w:t>
      </w:r>
      <w:r w:rsidR="00C34FB4" w:rsidRPr="00C64DD9">
        <w:rPr>
          <w:rFonts w:asciiTheme="majorHAnsi" w:hAnsiTheme="majorHAnsi"/>
          <w:sz w:val="20"/>
          <w:szCs w:val="20"/>
        </w:rPr>
        <w:t xml:space="preserve">originate from habitations </w:t>
      </w:r>
      <w:r w:rsidR="00153DB0" w:rsidRPr="00C64DD9">
        <w:rPr>
          <w:rFonts w:asciiTheme="majorHAnsi" w:hAnsiTheme="majorHAnsi"/>
          <w:sz w:val="20"/>
          <w:szCs w:val="20"/>
        </w:rPr>
        <w:t xml:space="preserve">located in the lower </w:t>
      </w:r>
      <w:r w:rsidR="009E1031" w:rsidRPr="00C64DD9">
        <w:rPr>
          <w:rFonts w:asciiTheme="majorHAnsi" w:hAnsiTheme="majorHAnsi"/>
          <w:sz w:val="20"/>
          <w:szCs w:val="20"/>
        </w:rPr>
        <w:t xml:space="preserve">part </w:t>
      </w:r>
      <w:r w:rsidR="00153DB0" w:rsidRPr="00C64DD9">
        <w:rPr>
          <w:rFonts w:asciiTheme="majorHAnsi" w:hAnsiTheme="majorHAnsi"/>
          <w:sz w:val="20"/>
          <w:szCs w:val="20"/>
        </w:rPr>
        <w:t xml:space="preserve">of the valleys, </w:t>
      </w:r>
      <w:r w:rsidR="00C34FB4" w:rsidRPr="00C64DD9">
        <w:rPr>
          <w:rFonts w:asciiTheme="majorHAnsi" w:hAnsiTheme="majorHAnsi"/>
          <w:sz w:val="20"/>
          <w:szCs w:val="20"/>
        </w:rPr>
        <w:t xml:space="preserve">the expansion and improved management of natural habitats through CMCAs and introduction of </w:t>
      </w:r>
      <w:r w:rsidR="00281C71" w:rsidRPr="00C64DD9">
        <w:rPr>
          <w:rFonts w:asciiTheme="majorHAnsi" w:hAnsiTheme="majorHAnsi"/>
          <w:sz w:val="20"/>
          <w:szCs w:val="20"/>
        </w:rPr>
        <w:t xml:space="preserve">environmentally </w:t>
      </w:r>
      <w:r w:rsidR="00C34FB4" w:rsidRPr="00C64DD9">
        <w:rPr>
          <w:rFonts w:asciiTheme="majorHAnsi" w:hAnsiTheme="majorHAnsi"/>
          <w:sz w:val="20"/>
          <w:szCs w:val="20"/>
        </w:rPr>
        <w:t xml:space="preserve">sustainable grazing and forest use practices therein, will likely help reduce existing pressures on the state-managed PAs themselves. </w:t>
      </w:r>
      <w:r w:rsidRPr="00C64DD9">
        <w:rPr>
          <w:rFonts w:asciiTheme="majorHAnsi" w:hAnsiTheme="majorHAnsi"/>
          <w:sz w:val="20"/>
          <w:szCs w:val="20"/>
        </w:rPr>
        <w:t xml:space="preserve">The project will provide an opportunity to pilot the implementation of METT (Management Effectiveness Tracking Tool) in order to evaluate the current efficiency of the </w:t>
      </w:r>
      <w:r w:rsidR="008070A5" w:rsidRPr="00C64DD9">
        <w:rPr>
          <w:rFonts w:asciiTheme="majorHAnsi" w:hAnsiTheme="majorHAnsi"/>
          <w:sz w:val="20"/>
          <w:szCs w:val="20"/>
        </w:rPr>
        <w:t>government</w:t>
      </w:r>
      <w:r w:rsidR="00C34FB4" w:rsidRPr="00C64DD9">
        <w:rPr>
          <w:rFonts w:asciiTheme="majorHAnsi" w:hAnsiTheme="majorHAnsi"/>
          <w:sz w:val="20"/>
          <w:szCs w:val="20"/>
        </w:rPr>
        <w:t xml:space="preserve"> managed PAs</w:t>
      </w:r>
      <w:r w:rsidRPr="00C64DD9">
        <w:rPr>
          <w:rFonts w:asciiTheme="majorHAnsi" w:hAnsiTheme="majorHAnsi"/>
          <w:sz w:val="20"/>
          <w:szCs w:val="20"/>
        </w:rPr>
        <w:t>. The results will help develop a METT baseline for PAs in Northern Pakistan, which will help track progress in coming years. Support will also be provided for capacity building and training of PA staff (within model landscapes), community organizations and other relevant personnel to support effective PA management and operationalization, including for law enforcement. The project will train and equip forest and wildlife managers (PA staff and community organizations) for implementing monitoring and enforcement systems to reduce violations and wildlife related trade and crime. Overall, the aim of this cross-training and co-involvement between PA staff and community organizations/local communities will improve efforts not only within PAs, but also coordination and integration of these efforts across the larger landscape, including corridor and rehabilitation zones spanning both PA and non-PA regions.</w:t>
      </w:r>
      <w:r w:rsidR="00C34FB4" w:rsidRPr="00C64DD9">
        <w:rPr>
          <w:rFonts w:asciiTheme="majorHAnsi" w:hAnsiTheme="majorHAnsi"/>
          <w:sz w:val="20"/>
          <w:szCs w:val="20"/>
        </w:rPr>
        <w:t xml:space="preserve">  </w:t>
      </w:r>
    </w:p>
    <w:p w14:paraId="49B2D056" w14:textId="77777777" w:rsidR="004515CC" w:rsidRPr="00C64DD9" w:rsidRDefault="004515CC" w:rsidP="000F2390">
      <w:pPr>
        <w:spacing w:after="0"/>
        <w:contextualSpacing/>
        <w:rPr>
          <w:rFonts w:asciiTheme="majorHAnsi" w:hAnsiTheme="majorHAnsi"/>
          <w:noProof/>
          <w:sz w:val="20"/>
          <w:szCs w:val="20"/>
        </w:rPr>
      </w:pPr>
    </w:p>
    <w:p w14:paraId="25CA251C" w14:textId="0D7C4804" w:rsidR="0041465B" w:rsidRPr="00C64DD9" w:rsidRDefault="004515CC" w:rsidP="00DA51BD">
      <w:pPr>
        <w:pStyle w:val="ListParagraph"/>
        <w:numPr>
          <w:ilvl w:val="0"/>
          <w:numId w:val="113"/>
        </w:numPr>
        <w:jc w:val="both"/>
        <w:rPr>
          <w:rFonts w:asciiTheme="majorHAnsi" w:hAnsiTheme="majorHAnsi"/>
          <w:noProof/>
          <w:sz w:val="20"/>
          <w:szCs w:val="20"/>
        </w:rPr>
      </w:pPr>
      <w:r w:rsidRPr="00C64DD9">
        <w:rPr>
          <w:rFonts w:asciiTheme="majorHAnsi" w:hAnsiTheme="majorHAnsi"/>
          <w:noProof/>
          <w:sz w:val="20"/>
          <w:szCs w:val="20"/>
        </w:rPr>
        <w:t>This outcome will be achi</w:t>
      </w:r>
      <w:r w:rsidR="007B438F" w:rsidRPr="00C64DD9">
        <w:rPr>
          <w:rFonts w:asciiTheme="majorHAnsi" w:hAnsiTheme="majorHAnsi"/>
          <w:noProof/>
          <w:sz w:val="20"/>
          <w:szCs w:val="20"/>
        </w:rPr>
        <w:t>e</w:t>
      </w:r>
      <w:r w:rsidRPr="00C64DD9">
        <w:rPr>
          <w:rFonts w:asciiTheme="majorHAnsi" w:hAnsiTheme="majorHAnsi"/>
          <w:noProof/>
          <w:sz w:val="20"/>
          <w:szCs w:val="20"/>
        </w:rPr>
        <w:t xml:space="preserve">ved through the following outputs, </w:t>
      </w:r>
      <w:r w:rsidR="006B0B97" w:rsidRPr="00C64DD9">
        <w:rPr>
          <w:rFonts w:asciiTheme="majorHAnsi" w:hAnsiTheme="majorHAnsi"/>
          <w:noProof/>
          <w:sz w:val="20"/>
          <w:szCs w:val="20"/>
        </w:rPr>
        <w:t>which will contribute to achiev</w:t>
      </w:r>
      <w:r w:rsidRPr="00C64DD9">
        <w:rPr>
          <w:rFonts w:asciiTheme="majorHAnsi" w:hAnsiTheme="majorHAnsi"/>
          <w:noProof/>
          <w:sz w:val="20"/>
          <w:szCs w:val="20"/>
        </w:rPr>
        <w:t xml:space="preserve">ing the overall goal of expansion and impoved management of </w:t>
      </w:r>
      <w:r w:rsidR="000F2390" w:rsidRPr="00C64DD9">
        <w:rPr>
          <w:rFonts w:asciiTheme="majorHAnsi" w:hAnsiTheme="majorHAnsi"/>
          <w:noProof/>
          <w:sz w:val="20"/>
          <w:szCs w:val="20"/>
        </w:rPr>
        <w:t>critical snow leop</w:t>
      </w:r>
      <w:r w:rsidR="00240FBB" w:rsidRPr="00C64DD9">
        <w:rPr>
          <w:rFonts w:asciiTheme="majorHAnsi" w:hAnsiTheme="majorHAnsi"/>
          <w:noProof/>
          <w:sz w:val="20"/>
          <w:szCs w:val="20"/>
        </w:rPr>
        <w:t>ar</w:t>
      </w:r>
      <w:r w:rsidR="000F2390" w:rsidRPr="00C64DD9">
        <w:rPr>
          <w:rFonts w:asciiTheme="majorHAnsi" w:hAnsiTheme="majorHAnsi"/>
          <w:noProof/>
          <w:sz w:val="20"/>
          <w:szCs w:val="20"/>
        </w:rPr>
        <w:t xml:space="preserve">d habitat </w:t>
      </w:r>
      <w:r w:rsidRPr="00C64DD9">
        <w:rPr>
          <w:rFonts w:asciiTheme="majorHAnsi" w:hAnsiTheme="majorHAnsi"/>
          <w:noProof/>
          <w:sz w:val="20"/>
          <w:szCs w:val="20"/>
        </w:rPr>
        <w:t xml:space="preserve">within the three landscapes. </w:t>
      </w:r>
    </w:p>
    <w:p w14:paraId="543CF8C1" w14:textId="77777777" w:rsidR="00B87774" w:rsidRPr="00C64DD9" w:rsidRDefault="00B87774" w:rsidP="00B87774">
      <w:pPr>
        <w:spacing w:after="0"/>
        <w:rPr>
          <w:rFonts w:asciiTheme="majorHAnsi" w:hAnsiTheme="majorHAnsi"/>
          <w:sz w:val="20"/>
          <w:szCs w:val="20"/>
        </w:rPr>
      </w:pPr>
    </w:p>
    <w:p w14:paraId="6FC0EA1A" w14:textId="77777777" w:rsidR="00BF09A3" w:rsidRPr="00C64DD9" w:rsidRDefault="00BF09A3" w:rsidP="007B6958">
      <w:pPr>
        <w:tabs>
          <w:tab w:val="left" w:pos="360"/>
        </w:tabs>
        <w:ind w:left="1440" w:hanging="1440"/>
        <w:contextualSpacing/>
        <w:rPr>
          <w:rFonts w:asciiTheme="majorHAnsi" w:hAnsiTheme="majorHAnsi"/>
          <w:b/>
          <w:bCs/>
          <w:i/>
          <w:iCs/>
          <w:sz w:val="20"/>
          <w:szCs w:val="20"/>
        </w:rPr>
      </w:pPr>
    </w:p>
    <w:p w14:paraId="421FEA64" w14:textId="64140998" w:rsidR="00B87774" w:rsidRPr="00C64DD9" w:rsidRDefault="15ED9839" w:rsidP="007B6958">
      <w:pPr>
        <w:tabs>
          <w:tab w:val="left" w:pos="360"/>
        </w:tabs>
        <w:ind w:left="1440" w:hanging="1440"/>
        <w:contextualSpacing/>
        <w:rPr>
          <w:rFonts w:asciiTheme="majorHAnsi" w:eastAsiaTheme="minorEastAsia" w:hAnsiTheme="majorHAnsi"/>
          <w:b/>
          <w:bCs/>
          <w:i/>
          <w:iCs/>
          <w:sz w:val="20"/>
          <w:szCs w:val="20"/>
        </w:rPr>
      </w:pPr>
      <w:r w:rsidRPr="00C64DD9">
        <w:rPr>
          <w:rFonts w:asciiTheme="majorHAnsi" w:hAnsiTheme="majorHAnsi"/>
          <w:b/>
          <w:bCs/>
          <w:i/>
          <w:iCs/>
          <w:sz w:val="20"/>
          <w:szCs w:val="20"/>
        </w:rPr>
        <w:t>Output 2.1</w:t>
      </w:r>
      <w:r w:rsidR="007B6958" w:rsidRPr="00C64DD9">
        <w:rPr>
          <w:rFonts w:asciiTheme="majorHAnsi" w:hAnsiTheme="majorHAnsi"/>
          <w:b/>
          <w:bCs/>
          <w:i/>
          <w:iCs/>
          <w:sz w:val="20"/>
          <w:szCs w:val="20"/>
        </w:rPr>
        <w:t>:</w:t>
      </w:r>
      <w:r w:rsidR="007B6958" w:rsidRPr="00C64DD9">
        <w:rPr>
          <w:rFonts w:asciiTheme="majorHAnsi" w:hAnsiTheme="majorHAnsi"/>
          <w:b/>
          <w:bCs/>
          <w:i/>
          <w:iCs/>
          <w:sz w:val="20"/>
          <w:szCs w:val="20"/>
        </w:rPr>
        <w:tab/>
      </w:r>
      <w:r w:rsidRPr="00C64DD9">
        <w:rPr>
          <w:rFonts w:asciiTheme="majorHAnsi" w:hAnsiTheme="majorHAnsi"/>
          <w:b/>
          <w:bCs/>
          <w:i/>
          <w:iCs/>
          <w:sz w:val="20"/>
          <w:szCs w:val="20"/>
        </w:rPr>
        <w:t xml:space="preserve"> </w:t>
      </w:r>
      <w:r w:rsidRPr="00C64DD9">
        <w:rPr>
          <w:rFonts w:asciiTheme="majorHAnsi" w:eastAsiaTheme="minorEastAsia" w:hAnsiTheme="majorHAnsi"/>
          <w:b/>
          <w:bCs/>
          <w:i/>
          <w:iCs/>
          <w:sz w:val="20"/>
          <w:szCs w:val="20"/>
        </w:rPr>
        <w:t xml:space="preserve">Protected area network in the snow leopard range expanded through identification, mapping and gazettal of new protected areas </w:t>
      </w:r>
    </w:p>
    <w:p w14:paraId="3F15AAA2" w14:textId="77777777" w:rsidR="004515CC" w:rsidRPr="00C64DD9" w:rsidRDefault="004515CC" w:rsidP="00B87774">
      <w:pPr>
        <w:tabs>
          <w:tab w:val="left" w:pos="360"/>
        </w:tabs>
        <w:contextualSpacing/>
        <w:rPr>
          <w:rFonts w:asciiTheme="majorHAnsi" w:eastAsiaTheme="minorEastAsia" w:hAnsiTheme="majorHAnsi"/>
          <w:b/>
          <w:i/>
          <w:sz w:val="20"/>
          <w:szCs w:val="20"/>
        </w:rPr>
      </w:pPr>
    </w:p>
    <w:p w14:paraId="573BCE39" w14:textId="2F71D6D1" w:rsidR="004515CC"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This Output will support the identification of the candidate sites to be delineated as new PAs or expansion of existing PAs, following the evaluation of the existing PA coverage and its effectiveness, using range of socio-ecological information such as the species distribution and habitat suitability maps. Potential PAs thus identified and delineated will be approved by competent authorities and governance systems agreed to. It is anticipated that around 200,000 ha of additional critical snow leopard habitat will be brought under the PA network, </w:t>
      </w:r>
      <w:r w:rsidR="00C11C5B" w:rsidRPr="00C64DD9">
        <w:rPr>
          <w:rFonts w:asciiTheme="majorHAnsi" w:hAnsiTheme="majorHAnsi"/>
          <w:sz w:val="20"/>
          <w:szCs w:val="20"/>
        </w:rPr>
        <w:t xml:space="preserve">mainly as </w:t>
      </w:r>
      <w:r w:rsidRPr="00C64DD9">
        <w:rPr>
          <w:rFonts w:asciiTheme="majorHAnsi" w:hAnsiTheme="majorHAnsi"/>
          <w:sz w:val="20"/>
          <w:szCs w:val="20"/>
        </w:rPr>
        <w:t xml:space="preserve">CMCAs </w:t>
      </w:r>
      <w:r w:rsidR="002271C2" w:rsidRPr="00C64DD9">
        <w:rPr>
          <w:rFonts w:asciiTheme="majorHAnsi" w:hAnsiTheme="majorHAnsi"/>
          <w:sz w:val="20"/>
          <w:szCs w:val="20"/>
        </w:rPr>
        <w:t xml:space="preserve">(12 new and 5 existing) </w:t>
      </w:r>
      <w:r w:rsidR="002D2F76" w:rsidRPr="00C64DD9">
        <w:rPr>
          <w:rFonts w:asciiTheme="majorHAnsi" w:hAnsiTheme="majorHAnsi"/>
          <w:sz w:val="20"/>
          <w:szCs w:val="20"/>
        </w:rPr>
        <w:t>in the 1</w:t>
      </w:r>
      <w:r w:rsidR="00F11A4E" w:rsidRPr="00C64DD9">
        <w:rPr>
          <w:rFonts w:asciiTheme="majorHAnsi" w:hAnsiTheme="majorHAnsi"/>
          <w:sz w:val="20"/>
          <w:szCs w:val="20"/>
        </w:rPr>
        <w:t>7</w:t>
      </w:r>
      <w:r w:rsidR="002D2F76" w:rsidRPr="00C64DD9">
        <w:rPr>
          <w:rFonts w:asciiTheme="majorHAnsi" w:hAnsiTheme="majorHAnsi"/>
          <w:sz w:val="20"/>
          <w:szCs w:val="20"/>
        </w:rPr>
        <w:t xml:space="preserve"> project valleys </w:t>
      </w:r>
      <w:r w:rsidRPr="00C64DD9">
        <w:rPr>
          <w:rFonts w:asciiTheme="majorHAnsi" w:hAnsiTheme="majorHAnsi"/>
          <w:sz w:val="20"/>
          <w:szCs w:val="20"/>
        </w:rPr>
        <w:t xml:space="preserve">to improve </w:t>
      </w:r>
      <w:r w:rsidR="00C11C5B" w:rsidRPr="00C64DD9">
        <w:rPr>
          <w:rFonts w:asciiTheme="majorHAnsi" w:hAnsiTheme="majorHAnsi"/>
          <w:sz w:val="20"/>
          <w:szCs w:val="20"/>
        </w:rPr>
        <w:t xml:space="preserve">habitat </w:t>
      </w:r>
      <w:r w:rsidRPr="00C64DD9">
        <w:rPr>
          <w:rFonts w:asciiTheme="majorHAnsi" w:hAnsiTheme="majorHAnsi"/>
          <w:sz w:val="20"/>
          <w:szCs w:val="20"/>
        </w:rPr>
        <w:t>connectivity</w:t>
      </w:r>
      <w:r w:rsidR="00C11C5B" w:rsidRPr="00C64DD9">
        <w:rPr>
          <w:rFonts w:asciiTheme="majorHAnsi" w:hAnsiTheme="majorHAnsi"/>
          <w:sz w:val="20"/>
          <w:szCs w:val="20"/>
        </w:rPr>
        <w:t xml:space="preserve"> and protection for snow leopard</w:t>
      </w:r>
      <w:r w:rsidRPr="00C64DD9">
        <w:rPr>
          <w:rFonts w:asciiTheme="majorHAnsi" w:hAnsiTheme="majorHAnsi"/>
          <w:sz w:val="20"/>
          <w:szCs w:val="20"/>
        </w:rPr>
        <w:t>.</w:t>
      </w:r>
    </w:p>
    <w:p w14:paraId="561FACA8" w14:textId="77777777" w:rsidR="00217FEF" w:rsidRPr="00C64DD9" w:rsidRDefault="00217FEF" w:rsidP="00217FEF">
      <w:pPr>
        <w:pStyle w:val="ListParagraph"/>
        <w:ind w:left="360"/>
        <w:jc w:val="both"/>
        <w:rPr>
          <w:rFonts w:asciiTheme="majorHAnsi" w:hAnsiTheme="majorHAnsi"/>
          <w:sz w:val="20"/>
          <w:szCs w:val="20"/>
        </w:rPr>
      </w:pPr>
    </w:p>
    <w:p w14:paraId="0D043A8A" w14:textId="5730D105" w:rsidR="007B438F"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The following action will</w:t>
      </w:r>
      <w:r w:rsidR="007B6958" w:rsidRPr="00C64DD9">
        <w:rPr>
          <w:rFonts w:asciiTheme="majorHAnsi" w:hAnsiTheme="majorHAnsi"/>
          <w:sz w:val="20"/>
          <w:szCs w:val="20"/>
        </w:rPr>
        <w:t xml:space="preserve"> be undertaken to achieve this o</w:t>
      </w:r>
      <w:r w:rsidRPr="00C64DD9">
        <w:rPr>
          <w:rFonts w:asciiTheme="majorHAnsi" w:hAnsiTheme="majorHAnsi"/>
          <w:sz w:val="20"/>
          <w:szCs w:val="20"/>
        </w:rPr>
        <w:t xml:space="preserve">utput: </w:t>
      </w:r>
    </w:p>
    <w:p w14:paraId="05BA8B01" w14:textId="6A0E8BA8" w:rsidR="00415F2E" w:rsidRPr="00C64DD9" w:rsidRDefault="15ED9839" w:rsidP="15ED9839">
      <w:pPr>
        <w:pStyle w:val="ListParagraph"/>
        <w:numPr>
          <w:ilvl w:val="0"/>
          <w:numId w:val="23"/>
        </w:numPr>
        <w:contextualSpacing/>
        <w:jc w:val="both"/>
        <w:rPr>
          <w:rFonts w:asciiTheme="majorHAnsi" w:hAnsiTheme="majorHAnsi"/>
          <w:sz w:val="20"/>
          <w:szCs w:val="20"/>
        </w:rPr>
      </w:pPr>
      <w:r w:rsidRPr="00C64DD9">
        <w:rPr>
          <w:rFonts w:asciiTheme="majorHAnsi" w:hAnsiTheme="majorHAnsi"/>
          <w:sz w:val="20"/>
          <w:szCs w:val="20"/>
        </w:rPr>
        <w:t xml:space="preserve">Assessment of existing PAs in the model landscapes for their coverage and effectiveness to support endangered species such as snow leopard based on habitat suitability modeling; </w:t>
      </w:r>
    </w:p>
    <w:p w14:paraId="60735DDC" w14:textId="4FCC68E5" w:rsidR="00415F2E" w:rsidRPr="00C64DD9" w:rsidRDefault="15ED9839" w:rsidP="15ED9839">
      <w:pPr>
        <w:pStyle w:val="ListParagraph"/>
        <w:numPr>
          <w:ilvl w:val="0"/>
          <w:numId w:val="23"/>
        </w:numPr>
        <w:contextualSpacing/>
        <w:jc w:val="both"/>
        <w:rPr>
          <w:rFonts w:asciiTheme="majorHAnsi" w:hAnsiTheme="majorHAnsi"/>
          <w:sz w:val="20"/>
          <w:szCs w:val="20"/>
        </w:rPr>
      </w:pPr>
      <w:r w:rsidRPr="00C64DD9">
        <w:rPr>
          <w:rFonts w:asciiTheme="majorHAnsi" w:hAnsiTheme="majorHAnsi"/>
          <w:sz w:val="20"/>
          <w:szCs w:val="20"/>
        </w:rPr>
        <w:t xml:space="preserve">Review of existing PA boundaries based on ecological information to ascertain their effectiveness </w:t>
      </w:r>
      <w:r w:rsidR="00E74E67" w:rsidRPr="00C64DD9">
        <w:rPr>
          <w:rFonts w:asciiTheme="majorHAnsi" w:hAnsiTheme="majorHAnsi"/>
          <w:sz w:val="20"/>
          <w:szCs w:val="20"/>
        </w:rPr>
        <w:t xml:space="preserve">for conservation of species, </w:t>
      </w:r>
      <w:r w:rsidRPr="00C64DD9">
        <w:rPr>
          <w:rFonts w:asciiTheme="majorHAnsi" w:hAnsiTheme="majorHAnsi"/>
          <w:sz w:val="20"/>
          <w:szCs w:val="20"/>
        </w:rPr>
        <w:t>habitats and maintenance of home ranges of key species to enable boundary adjustments</w:t>
      </w:r>
      <w:r w:rsidR="00E74E67" w:rsidRPr="00C64DD9">
        <w:rPr>
          <w:rFonts w:asciiTheme="majorHAnsi" w:hAnsiTheme="majorHAnsi"/>
          <w:sz w:val="20"/>
          <w:szCs w:val="20"/>
        </w:rPr>
        <w:t xml:space="preserve">; </w:t>
      </w:r>
    </w:p>
    <w:p w14:paraId="6F13CDF5" w14:textId="46B57A5A" w:rsidR="0030390C" w:rsidRPr="00C64DD9" w:rsidRDefault="001B043A" w:rsidP="000A575F">
      <w:pPr>
        <w:pStyle w:val="ListParagraph"/>
        <w:numPr>
          <w:ilvl w:val="0"/>
          <w:numId w:val="23"/>
        </w:numPr>
        <w:contextualSpacing/>
        <w:jc w:val="both"/>
        <w:rPr>
          <w:rFonts w:asciiTheme="majorHAnsi" w:hAnsiTheme="majorHAnsi"/>
          <w:sz w:val="20"/>
          <w:szCs w:val="20"/>
        </w:rPr>
      </w:pPr>
      <w:r w:rsidRPr="00C64DD9">
        <w:rPr>
          <w:rFonts w:asciiTheme="majorHAnsi" w:hAnsiTheme="majorHAnsi"/>
          <w:sz w:val="20"/>
          <w:szCs w:val="20"/>
        </w:rPr>
        <w:t>Identify and e</w:t>
      </w:r>
      <w:r w:rsidR="15ED9839" w:rsidRPr="00C64DD9">
        <w:rPr>
          <w:rFonts w:asciiTheme="majorHAnsi" w:hAnsiTheme="majorHAnsi"/>
          <w:sz w:val="20"/>
          <w:szCs w:val="20"/>
        </w:rPr>
        <w:t xml:space="preserve">stablish </w:t>
      </w:r>
      <w:r w:rsidR="002271C2" w:rsidRPr="00C64DD9">
        <w:rPr>
          <w:rFonts w:asciiTheme="majorHAnsi" w:hAnsiTheme="majorHAnsi"/>
          <w:sz w:val="20"/>
          <w:szCs w:val="20"/>
        </w:rPr>
        <w:t xml:space="preserve">12 new and improve 5 existing </w:t>
      </w:r>
      <w:r w:rsidR="15ED9839" w:rsidRPr="00C64DD9">
        <w:rPr>
          <w:rFonts w:asciiTheme="majorHAnsi" w:hAnsiTheme="majorHAnsi"/>
          <w:sz w:val="20"/>
          <w:szCs w:val="20"/>
        </w:rPr>
        <w:t xml:space="preserve">Community Managed Conservation Areas (CMCAs) </w:t>
      </w:r>
      <w:r w:rsidR="00DD5328" w:rsidRPr="00C64DD9">
        <w:rPr>
          <w:rFonts w:asciiTheme="majorHAnsi" w:hAnsiTheme="majorHAnsi"/>
          <w:sz w:val="20"/>
          <w:szCs w:val="20"/>
        </w:rPr>
        <w:t xml:space="preserve">within the 17 project valleys </w:t>
      </w:r>
      <w:r w:rsidR="15ED9839" w:rsidRPr="00C64DD9">
        <w:rPr>
          <w:rFonts w:asciiTheme="majorHAnsi" w:hAnsiTheme="majorHAnsi"/>
          <w:sz w:val="20"/>
          <w:szCs w:val="20"/>
        </w:rPr>
        <w:t xml:space="preserve">to enhance </w:t>
      </w:r>
      <w:r w:rsidR="00C11C5B" w:rsidRPr="00C64DD9">
        <w:rPr>
          <w:rFonts w:asciiTheme="majorHAnsi" w:hAnsiTheme="majorHAnsi"/>
          <w:sz w:val="20"/>
          <w:szCs w:val="20"/>
        </w:rPr>
        <w:t xml:space="preserve">habitat </w:t>
      </w:r>
      <w:r w:rsidRPr="00C64DD9">
        <w:rPr>
          <w:rFonts w:asciiTheme="majorHAnsi" w:hAnsiTheme="majorHAnsi"/>
          <w:sz w:val="20"/>
          <w:szCs w:val="20"/>
        </w:rPr>
        <w:t xml:space="preserve">connectivity and </w:t>
      </w:r>
      <w:r w:rsidR="15ED9839" w:rsidRPr="00C64DD9">
        <w:rPr>
          <w:rFonts w:asciiTheme="majorHAnsi" w:hAnsiTheme="majorHAnsi"/>
          <w:sz w:val="20"/>
          <w:szCs w:val="20"/>
        </w:rPr>
        <w:t>the conservati</w:t>
      </w:r>
      <w:r w:rsidR="00E74E67" w:rsidRPr="00C64DD9">
        <w:rPr>
          <w:rFonts w:asciiTheme="majorHAnsi" w:hAnsiTheme="majorHAnsi"/>
          <w:sz w:val="20"/>
          <w:szCs w:val="20"/>
        </w:rPr>
        <w:t xml:space="preserve">on outcomes of each landscape. </w:t>
      </w:r>
      <w:r w:rsidR="15ED9839" w:rsidRPr="00C64DD9">
        <w:rPr>
          <w:rFonts w:asciiTheme="majorHAnsi" w:hAnsiTheme="majorHAnsi"/>
          <w:sz w:val="20"/>
          <w:szCs w:val="20"/>
        </w:rPr>
        <w:t>Development of corrals, livestock</w:t>
      </w:r>
      <w:r w:rsidRPr="00C64DD9">
        <w:rPr>
          <w:rFonts w:asciiTheme="majorHAnsi" w:hAnsiTheme="majorHAnsi"/>
          <w:sz w:val="20"/>
          <w:szCs w:val="20"/>
        </w:rPr>
        <w:t xml:space="preserve"> insurance</w:t>
      </w:r>
      <w:r w:rsidR="15ED9839" w:rsidRPr="00C64DD9">
        <w:rPr>
          <w:rFonts w:asciiTheme="majorHAnsi" w:hAnsiTheme="majorHAnsi"/>
          <w:sz w:val="20"/>
          <w:szCs w:val="20"/>
        </w:rPr>
        <w:t xml:space="preserve">, rangeland and pasture management </w:t>
      </w:r>
      <w:r w:rsidRPr="00C64DD9">
        <w:rPr>
          <w:rFonts w:asciiTheme="majorHAnsi" w:hAnsiTheme="majorHAnsi"/>
          <w:sz w:val="20"/>
          <w:szCs w:val="20"/>
        </w:rPr>
        <w:t>and NTFP, ecotourism and other livelihood based support</w:t>
      </w:r>
      <w:r w:rsidR="15ED9839" w:rsidRPr="00C64DD9">
        <w:rPr>
          <w:rFonts w:asciiTheme="majorHAnsi" w:hAnsiTheme="majorHAnsi"/>
          <w:sz w:val="20"/>
          <w:szCs w:val="20"/>
        </w:rPr>
        <w:t xml:space="preserve"> (</w:t>
      </w:r>
      <w:r w:rsidR="000A575F" w:rsidRPr="00C64DD9">
        <w:rPr>
          <w:rFonts w:asciiTheme="majorHAnsi" w:hAnsiTheme="majorHAnsi"/>
          <w:sz w:val="20"/>
          <w:szCs w:val="20"/>
        </w:rPr>
        <w:t xml:space="preserve">financed under </w:t>
      </w:r>
      <w:r w:rsidR="15ED9839" w:rsidRPr="00C64DD9">
        <w:rPr>
          <w:rFonts w:asciiTheme="majorHAnsi" w:hAnsiTheme="majorHAnsi"/>
          <w:sz w:val="20"/>
          <w:szCs w:val="20"/>
        </w:rPr>
        <w:t xml:space="preserve">Outcome 3) will </w:t>
      </w:r>
      <w:r w:rsidR="00C11C5B" w:rsidRPr="00C64DD9">
        <w:rPr>
          <w:rFonts w:asciiTheme="majorHAnsi" w:hAnsiTheme="majorHAnsi"/>
          <w:sz w:val="20"/>
          <w:szCs w:val="20"/>
        </w:rPr>
        <w:t xml:space="preserve">build community support for establishment of CMCAs and their effective management. </w:t>
      </w:r>
      <w:r w:rsidR="15ED9839" w:rsidRPr="00C64DD9">
        <w:rPr>
          <w:rFonts w:asciiTheme="majorHAnsi" w:hAnsiTheme="majorHAnsi"/>
          <w:sz w:val="20"/>
          <w:szCs w:val="20"/>
        </w:rPr>
        <w:t xml:space="preserve">The project will provide necessary support to </w:t>
      </w:r>
      <w:r w:rsidRPr="00C64DD9">
        <w:rPr>
          <w:rFonts w:asciiTheme="majorHAnsi" w:hAnsiTheme="majorHAnsi"/>
          <w:sz w:val="20"/>
          <w:szCs w:val="20"/>
        </w:rPr>
        <w:t xml:space="preserve">help communities plan, manage, </w:t>
      </w:r>
      <w:r w:rsidR="15ED9839" w:rsidRPr="00C64DD9">
        <w:rPr>
          <w:rFonts w:asciiTheme="majorHAnsi" w:hAnsiTheme="majorHAnsi"/>
          <w:sz w:val="20"/>
          <w:szCs w:val="20"/>
        </w:rPr>
        <w:t>conserve and maintain such areas;</w:t>
      </w:r>
      <w:r w:rsidR="000A575F" w:rsidRPr="00C64DD9">
        <w:rPr>
          <w:rFonts w:asciiTheme="majorHAnsi" w:hAnsiTheme="majorHAnsi"/>
          <w:sz w:val="20"/>
          <w:szCs w:val="20"/>
        </w:rPr>
        <w:t xml:space="preserve"> </w:t>
      </w:r>
      <w:r w:rsidR="00600D46" w:rsidRPr="00C64DD9">
        <w:rPr>
          <w:rFonts w:asciiTheme="majorHAnsi" w:hAnsiTheme="majorHAnsi"/>
          <w:sz w:val="20"/>
          <w:szCs w:val="20"/>
        </w:rPr>
        <w:t>and</w:t>
      </w:r>
    </w:p>
    <w:p w14:paraId="5D6FD5D8" w14:textId="6D6090D6" w:rsidR="00B87774" w:rsidRPr="00C64DD9" w:rsidRDefault="15ED9839" w:rsidP="00A83B66">
      <w:pPr>
        <w:pStyle w:val="ListParagraph"/>
        <w:numPr>
          <w:ilvl w:val="0"/>
          <w:numId w:val="23"/>
        </w:numPr>
        <w:contextualSpacing/>
        <w:jc w:val="both"/>
        <w:rPr>
          <w:rFonts w:asciiTheme="majorHAnsi" w:hAnsiTheme="majorHAnsi"/>
          <w:sz w:val="20"/>
          <w:szCs w:val="20"/>
        </w:rPr>
      </w:pPr>
      <w:r w:rsidRPr="00C64DD9">
        <w:rPr>
          <w:rFonts w:asciiTheme="majorHAnsi" w:hAnsiTheme="majorHAnsi"/>
          <w:sz w:val="20"/>
          <w:szCs w:val="20"/>
        </w:rPr>
        <w:t>Establish METT baselines for selected PAs in northern Pakistan providing an opportunity to pilot the implementation of METT in order to evaluate the current efficiency of the PAs</w:t>
      </w:r>
      <w:r w:rsidR="001B043A" w:rsidRPr="00C64DD9">
        <w:rPr>
          <w:rFonts w:asciiTheme="majorHAnsi" w:hAnsiTheme="majorHAnsi"/>
          <w:sz w:val="20"/>
          <w:szCs w:val="20"/>
        </w:rPr>
        <w:t>, in particular to evaluate effect</w:t>
      </w:r>
      <w:r w:rsidR="00C11C5B" w:rsidRPr="00C64DD9">
        <w:rPr>
          <w:rFonts w:asciiTheme="majorHAnsi" w:hAnsiTheme="majorHAnsi"/>
          <w:sz w:val="20"/>
          <w:szCs w:val="20"/>
        </w:rPr>
        <w:t>iveness</w:t>
      </w:r>
      <w:r w:rsidR="001B043A" w:rsidRPr="00C64DD9">
        <w:rPr>
          <w:rFonts w:asciiTheme="majorHAnsi" w:hAnsiTheme="majorHAnsi"/>
          <w:sz w:val="20"/>
          <w:szCs w:val="20"/>
        </w:rPr>
        <w:t xml:space="preserve"> of community managed sustainable grazing and improve</w:t>
      </w:r>
      <w:r w:rsidR="00C11C5B" w:rsidRPr="00C64DD9">
        <w:rPr>
          <w:rFonts w:asciiTheme="majorHAnsi" w:hAnsiTheme="majorHAnsi"/>
          <w:sz w:val="20"/>
          <w:szCs w:val="20"/>
        </w:rPr>
        <w:t xml:space="preserve"> habitat </w:t>
      </w:r>
      <w:r w:rsidR="001B043A" w:rsidRPr="00C64DD9">
        <w:rPr>
          <w:rFonts w:asciiTheme="majorHAnsi" w:hAnsiTheme="majorHAnsi"/>
          <w:sz w:val="20"/>
          <w:szCs w:val="20"/>
        </w:rPr>
        <w:t>connectivity</w:t>
      </w:r>
      <w:r w:rsidRPr="00C64DD9">
        <w:rPr>
          <w:rFonts w:asciiTheme="majorHAnsi" w:hAnsiTheme="majorHAnsi"/>
          <w:sz w:val="20"/>
          <w:szCs w:val="20"/>
        </w:rPr>
        <w:t xml:space="preserve">. The results will develop a METT baseline for PAs in northern Pakistan, which will help to track management effectiveness progress in </w:t>
      </w:r>
      <w:r w:rsidR="00E74E67" w:rsidRPr="00C64DD9">
        <w:rPr>
          <w:rFonts w:asciiTheme="majorHAnsi" w:hAnsiTheme="majorHAnsi"/>
          <w:sz w:val="20"/>
          <w:szCs w:val="20"/>
        </w:rPr>
        <w:t xml:space="preserve">the </w:t>
      </w:r>
      <w:r w:rsidRPr="00C64DD9">
        <w:rPr>
          <w:rFonts w:asciiTheme="majorHAnsi" w:hAnsiTheme="majorHAnsi"/>
          <w:sz w:val="20"/>
          <w:szCs w:val="20"/>
        </w:rPr>
        <w:t>coming years</w:t>
      </w:r>
      <w:r w:rsidR="00600D46" w:rsidRPr="00C64DD9">
        <w:rPr>
          <w:rFonts w:asciiTheme="majorHAnsi" w:hAnsiTheme="majorHAnsi"/>
          <w:sz w:val="20"/>
          <w:szCs w:val="20"/>
        </w:rPr>
        <w:t>.</w:t>
      </w:r>
    </w:p>
    <w:p w14:paraId="78B116AF" w14:textId="77777777" w:rsidR="00415F2E" w:rsidRPr="00C64DD9" w:rsidRDefault="00415F2E" w:rsidP="00415F2E">
      <w:pPr>
        <w:contextualSpacing/>
        <w:rPr>
          <w:rFonts w:asciiTheme="majorHAnsi" w:hAnsiTheme="majorHAnsi"/>
          <w:sz w:val="20"/>
          <w:szCs w:val="20"/>
        </w:rPr>
      </w:pPr>
    </w:p>
    <w:p w14:paraId="266B9F4E" w14:textId="5B89E572" w:rsidR="00B87774" w:rsidRPr="00C64DD9" w:rsidRDefault="15ED9839" w:rsidP="00E74E67">
      <w:pPr>
        <w:spacing w:after="0"/>
        <w:ind w:left="1440" w:hanging="1440"/>
        <w:rPr>
          <w:rFonts w:asciiTheme="majorHAnsi" w:eastAsiaTheme="minorEastAsia" w:hAnsiTheme="majorHAnsi"/>
          <w:b/>
          <w:bCs/>
          <w:i/>
          <w:iCs/>
          <w:sz w:val="20"/>
          <w:szCs w:val="20"/>
        </w:rPr>
      </w:pPr>
      <w:r w:rsidRPr="00C64DD9">
        <w:rPr>
          <w:rFonts w:asciiTheme="majorHAnsi" w:hAnsiTheme="majorHAnsi"/>
          <w:b/>
          <w:bCs/>
          <w:i/>
          <w:iCs/>
          <w:sz w:val="20"/>
          <w:szCs w:val="20"/>
        </w:rPr>
        <w:t>Output 2.2</w:t>
      </w:r>
      <w:r w:rsidR="00E74E67" w:rsidRPr="00C64DD9">
        <w:rPr>
          <w:rFonts w:asciiTheme="majorHAnsi" w:hAnsiTheme="majorHAnsi"/>
          <w:b/>
          <w:bCs/>
          <w:i/>
          <w:iCs/>
          <w:sz w:val="20"/>
          <w:szCs w:val="20"/>
        </w:rPr>
        <w:t>:</w:t>
      </w:r>
      <w:r w:rsidR="00E74E67" w:rsidRPr="00C64DD9">
        <w:rPr>
          <w:rFonts w:asciiTheme="majorHAnsi" w:hAnsiTheme="majorHAnsi"/>
          <w:b/>
          <w:bCs/>
          <w:i/>
          <w:iCs/>
          <w:sz w:val="20"/>
          <w:szCs w:val="20"/>
        </w:rPr>
        <w:tab/>
      </w:r>
      <w:r w:rsidRPr="00C64DD9">
        <w:rPr>
          <w:rFonts w:asciiTheme="majorHAnsi" w:hAnsiTheme="majorHAnsi"/>
          <w:b/>
          <w:bCs/>
          <w:i/>
          <w:iCs/>
          <w:sz w:val="20"/>
          <w:szCs w:val="20"/>
        </w:rPr>
        <w:t xml:space="preserve"> </w:t>
      </w:r>
      <w:r w:rsidRPr="00C64DD9">
        <w:rPr>
          <w:rFonts w:asciiTheme="majorHAnsi" w:eastAsiaTheme="minorEastAsia" w:hAnsiTheme="majorHAnsi"/>
          <w:b/>
          <w:bCs/>
          <w:i/>
          <w:iCs/>
          <w:sz w:val="20"/>
          <w:szCs w:val="20"/>
        </w:rPr>
        <w:t>Management and financial plans for priority Protected Areas developed, discussed with stakeholders and approved by the government</w:t>
      </w:r>
    </w:p>
    <w:p w14:paraId="6E8CFFBF" w14:textId="77777777" w:rsidR="00D94E15" w:rsidRPr="00C64DD9" w:rsidRDefault="00D94E15" w:rsidP="00B87774">
      <w:pPr>
        <w:spacing w:after="0"/>
        <w:rPr>
          <w:rFonts w:asciiTheme="majorHAnsi" w:eastAsiaTheme="minorEastAsia" w:hAnsiTheme="majorHAnsi"/>
          <w:b/>
          <w:i/>
          <w:sz w:val="20"/>
          <w:szCs w:val="20"/>
        </w:rPr>
      </w:pPr>
    </w:p>
    <w:p w14:paraId="483BC192" w14:textId="5DCE9B76" w:rsidR="00D94E15"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Under this Output, the GEF increment will facilitate the development and improvement of management plans for protected areas, but most specifically for </w:t>
      </w:r>
      <w:r w:rsidR="002271C2" w:rsidRPr="00C64DD9">
        <w:rPr>
          <w:rFonts w:asciiTheme="majorHAnsi" w:hAnsiTheme="majorHAnsi"/>
          <w:sz w:val="20"/>
          <w:szCs w:val="20"/>
        </w:rPr>
        <w:t xml:space="preserve">5 </w:t>
      </w:r>
      <w:r w:rsidR="00560227" w:rsidRPr="00C64DD9">
        <w:rPr>
          <w:rFonts w:asciiTheme="majorHAnsi" w:hAnsiTheme="majorHAnsi"/>
          <w:sz w:val="20"/>
          <w:szCs w:val="20"/>
        </w:rPr>
        <w:t xml:space="preserve">existing </w:t>
      </w:r>
      <w:r w:rsidR="002D2F76" w:rsidRPr="00C64DD9">
        <w:rPr>
          <w:rFonts w:asciiTheme="majorHAnsi" w:hAnsiTheme="majorHAnsi"/>
          <w:sz w:val="20"/>
          <w:szCs w:val="20"/>
        </w:rPr>
        <w:t xml:space="preserve">and </w:t>
      </w:r>
      <w:r w:rsidR="002271C2" w:rsidRPr="00C64DD9">
        <w:rPr>
          <w:rFonts w:asciiTheme="majorHAnsi" w:hAnsiTheme="majorHAnsi"/>
          <w:sz w:val="20"/>
          <w:szCs w:val="20"/>
        </w:rPr>
        <w:t xml:space="preserve">12 </w:t>
      </w:r>
      <w:r w:rsidR="002D2F76" w:rsidRPr="00C64DD9">
        <w:rPr>
          <w:rFonts w:asciiTheme="majorHAnsi" w:hAnsiTheme="majorHAnsi"/>
          <w:sz w:val="20"/>
          <w:szCs w:val="20"/>
        </w:rPr>
        <w:t xml:space="preserve">new </w:t>
      </w:r>
      <w:r w:rsidRPr="00C64DD9">
        <w:rPr>
          <w:rFonts w:asciiTheme="majorHAnsi" w:hAnsiTheme="majorHAnsi"/>
          <w:sz w:val="20"/>
          <w:szCs w:val="20"/>
        </w:rPr>
        <w:t xml:space="preserve">CMCAs </w:t>
      </w:r>
      <w:r w:rsidR="00C11C5B" w:rsidRPr="00C64DD9">
        <w:rPr>
          <w:rFonts w:asciiTheme="majorHAnsi" w:hAnsiTheme="majorHAnsi"/>
          <w:sz w:val="20"/>
          <w:szCs w:val="20"/>
        </w:rPr>
        <w:t xml:space="preserve">in the 17 project valleys </w:t>
      </w:r>
      <w:r w:rsidRPr="00C64DD9">
        <w:rPr>
          <w:rFonts w:asciiTheme="majorHAnsi" w:hAnsiTheme="majorHAnsi"/>
          <w:sz w:val="20"/>
          <w:szCs w:val="20"/>
        </w:rPr>
        <w:t xml:space="preserve">to focus on biodiversity conservation </w:t>
      </w:r>
      <w:r w:rsidR="00560227" w:rsidRPr="00C64DD9">
        <w:rPr>
          <w:rFonts w:asciiTheme="majorHAnsi" w:hAnsiTheme="majorHAnsi"/>
          <w:sz w:val="20"/>
          <w:szCs w:val="20"/>
        </w:rPr>
        <w:t xml:space="preserve">and sustainable natural resources management </w:t>
      </w:r>
      <w:r w:rsidRPr="00C64DD9">
        <w:rPr>
          <w:rFonts w:asciiTheme="majorHAnsi" w:hAnsiTheme="majorHAnsi"/>
          <w:sz w:val="20"/>
          <w:szCs w:val="20"/>
        </w:rPr>
        <w:t xml:space="preserve">(rather than on </w:t>
      </w:r>
      <w:r w:rsidR="00560227" w:rsidRPr="00C64DD9">
        <w:rPr>
          <w:rFonts w:asciiTheme="majorHAnsi" w:hAnsiTheme="majorHAnsi"/>
          <w:sz w:val="20"/>
          <w:szCs w:val="20"/>
        </w:rPr>
        <w:t xml:space="preserve">the current narrow </w:t>
      </w:r>
      <w:r w:rsidR="00F8304F" w:rsidRPr="00C64DD9">
        <w:rPr>
          <w:rFonts w:asciiTheme="majorHAnsi" w:hAnsiTheme="majorHAnsi"/>
          <w:sz w:val="20"/>
          <w:szCs w:val="20"/>
        </w:rPr>
        <w:t>focus of</w:t>
      </w:r>
      <w:r w:rsidR="00B028C1" w:rsidRPr="00C64DD9">
        <w:rPr>
          <w:rFonts w:asciiTheme="majorHAnsi" w:hAnsiTheme="majorHAnsi"/>
          <w:sz w:val="20"/>
          <w:szCs w:val="20"/>
        </w:rPr>
        <w:t xml:space="preserve"> </w:t>
      </w:r>
      <w:r w:rsidR="00560227" w:rsidRPr="00C64DD9">
        <w:rPr>
          <w:rFonts w:asciiTheme="majorHAnsi" w:hAnsiTheme="majorHAnsi"/>
          <w:sz w:val="20"/>
          <w:szCs w:val="20"/>
        </w:rPr>
        <w:t xml:space="preserve">management </w:t>
      </w:r>
      <w:r w:rsidR="00B028C1" w:rsidRPr="00C64DD9">
        <w:rPr>
          <w:rFonts w:asciiTheme="majorHAnsi" w:hAnsiTheme="majorHAnsi"/>
          <w:sz w:val="20"/>
          <w:szCs w:val="20"/>
        </w:rPr>
        <w:t xml:space="preserve">of </w:t>
      </w:r>
      <w:r w:rsidR="00560227" w:rsidRPr="00C64DD9">
        <w:rPr>
          <w:rFonts w:asciiTheme="majorHAnsi" w:hAnsiTheme="majorHAnsi"/>
          <w:sz w:val="20"/>
          <w:szCs w:val="20"/>
        </w:rPr>
        <w:t>non-timber forest product harvest and enterprise development</w:t>
      </w:r>
      <w:r w:rsidRPr="00C64DD9">
        <w:rPr>
          <w:rFonts w:asciiTheme="majorHAnsi" w:hAnsiTheme="majorHAnsi"/>
          <w:sz w:val="20"/>
          <w:szCs w:val="20"/>
        </w:rPr>
        <w:t xml:space="preserve"> alone) and develop guidelines for </w:t>
      </w:r>
      <w:r w:rsidR="00560227" w:rsidRPr="00C64DD9">
        <w:rPr>
          <w:rFonts w:asciiTheme="majorHAnsi" w:hAnsiTheme="majorHAnsi"/>
          <w:sz w:val="20"/>
          <w:szCs w:val="20"/>
        </w:rPr>
        <w:t xml:space="preserve">their </w:t>
      </w:r>
      <w:r w:rsidRPr="00C64DD9">
        <w:rPr>
          <w:rFonts w:asciiTheme="majorHAnsi" w:hAnsiTheme="majorHAnsi"/>
          <w:sz w:val="20"/>
          <w:szCs w:val="20"/>
        </w:rPr>
        <w:t>improved conservation and management</w:t>
      </w:r>
      <w:r w:rsidR="00560227" w:rsidRPr="00C64DD9">
        <w:rPr>
          <w:rFonts w:asciiTheme="majorHAnsi" w:hAnsiTheme="majorHAnsi"/>
          <w:sz w:val="20"/>
          <w:szCs w:val="20"/>
        </w:rPr>
        <w:t>, including community commitments to conservation</w:t>
      </w:r>
      <w:r w:rsidR="00B92F3F" w:rsidRPr="00C64DD9">
        <w:rPr>
          <w:rFonts w:asciiTheme="majorHAnsi" w:hAnsiTheme="majorHAnsi"/>
          <w:sz w:val="20"/>
          <w:szCs w:val="20"/>
        </w:rPr>
        <w:t>.</w:t>
      </w:r>
      <w:r w:rsidRPr="00C64DD9">
        <w:rPr>
          <w:rFonts w:asciiTheme="majorHAnsi" w:hAnsiTheme="majorHAnsi"/>
          <w:sz w:val="20"/>
          <w:szCs w:val="20"/>
        </w:rPr>
        <w:t xml:space="preserve"> The </w:t>
      </w:r>
      <w:r w:rsidR="00B92F3F" w:rsidRPr="00C64DD9">
        <w:rPr>
          <w:rFonts w:asciiTheme="majorHAnsi" w:hAnsiTheme="majorHAnsi"/>
          <w:sz w:val="20"/>
          <w:szCs w:val="20"/>
        </w:rPr>
        <w:t xml:space="preserve">CMCA </w:t>
      </w:r>
      <w:r w:rsidRPr="00C64DD9">
        <w:rPr>
          <w:rFonts w:asciiTheme="majorHAnsi" w:hAnsiTheme="majorHAnsi"/>
          <w:sz w:val="20"/>
          <w:szCs w:val="20"/>
        </w:rPr>
        <w:t>management plans will be developed in close consultation with key stakeholders,</w:t>
      </w:r>
      <w:r w:rsidR="004714B4" w:rsidRPr="00C64DD9">
        <w:rPr>
          <w:rFonts w:asciiTheme="majorHAnsi" w:hAnsiTheme="majorHAnsi"/>
          <w:sz w:val="20"/>
          <w:szCs w:val="20"/>
        </w:rPr>
        <w:t xml:space="preserve"> and then</w:t>
      </w:r>
      <w:r w:rsidRPr="00C64DD9">
        <w:rPr>
          <w:rFonts w:asciiTheme="majorHAnsi" w:hAnsiTheme="majorHAnsi"/>
          <w:sz w:val="20"/>
          <w:szCs w:val="20"/>
        </w:rPr>
        <w:t xml:space="preserve"> approved by government agencies </w:t>
      </w:r>
      <w:r w:rsidR="004714B4" w:rsidRPr="00C64DD9">
        <w:rPr>
          <w:rFonts w:asciiTheme="majorHAnsi" w:hAnsiTheme="majorHAnsi"/>
          <w:sz w:val="20"/>
          <w:szCs w:val="20"/>
        </w:rPr>
        <w:t xml:space="preserve">for </w:t>
      </w:r>
      <w:r w:rsidRPr="00C64DD9">
        <w:rPr>
          <w:rFonts w:asciiTheme="majorHAnsi" w:hAnsiTheme="majorHAnsi"/>
          <w:sz w:val="20"/>
          <w:szCs w:val="20"/>
        </w:rPr>
        <w:t>implement</w:t>
      </w:r>
      <w:r w:rsidR="004714B4" w:rsidRPr="00C64DD9">
        <w:rPr>
          <w:rFonts w:asciiTheme="majorHAnsi" w:hAnsiTheme="majorHAnsi"/>
          <w:sz w:val="20"/>
          <w:szCs w:val="20"/>
        </w:rPr>
        <w:t xml:space="preserve">ation. </w:t>
      </w:r>
    </w:p>
    <w:p w14:paraId="377DE2E5" w14:textId="77777777" w:rsidR="00D94E15" w:rsidRPr="00C64DD9" w:rsidRDefault="00D94E15" w:rsidP="00D94E15">
      <w:pPr>
        <w:contextualSpacing/>
        <w:rPr>
          <w:rFonts w:asciiTheme="majorHAnsi" w:hAnsiTheme="majorHAnsi"/>
          <w:sz w:val="20"/>
          <w:szCs w:val="20"/>
        </w:rPr>
      </w:pPr>
    </w:p>
    <w:p w14:paraId="73763165" w14:textId="77777777" w:rsidR="00D94E15"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This Output will be achieved through the following actions: </w:t>
      </w:r>
    </w:p>
    <w:p w14:paraId="1851F777" w14:textId="77777777" w:rsidR="00D94E15" w:rsidRPr="00C64DD9" w:rsidRDefault="00D94E15" w:rsidP="00D94E15">
      <w:pPr>
        <w:contextualSpacing/>
        <w:rPr>
          <w:rFonts w:asciiTheme="majorHAnsi" w:hAnsiTheme="majorHAnsi"/>
          <w:sz w:val="20"/>
          <w:szCs w:val="20"/>
        </w:rPr>
      </w:pPr>
    </w:p>
    <w:p w14:paraId="597ADBFA" w14:textId="32345136" w:rsidR="00AA555F" w:rsidRPr="00C64DD9" w:rsidRDefault="00281C71"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Creation of 12 new CMCAs</w:t>
      </w:r>
      <w:r w:rsidRPr="00C64DD9">
        <w:rPr>
          <w:rStyle w:val="FootnoteReference"/>
          <w:szCs w:val="20"/>
        </w:rPr>
        <w:footnoteReference w:id="24"/>
      </w:r>
      <w:r w:rsidRPr="00C64DD9">
        <w:rPr>
          <w:rFonts w:asciiTheme="majorHAnsi" w:hAnsiTheme="majorHAnsi"/>
          <w:sz w:val="20"/>
          <w:szCs w:val="20"/>
        </w:rPr>
        <w:t xml:space="preserve"> </w:t>
      </w:r>
      <w:r w:rsidR="15ED9839" w:rsidRPr="00C64DD9">
        <w:rPr>
          <w:rFonts w:asciiTheme="majorHAnsi" w:hAnsiTheme="majorHAnsi"/>
          <w:sz w:val="20"/>
          <w:szCs w:val="20"/>
        </w:rPr>
        <w:t xml:space="preserve">within </w:t>
      </w:r>
      <w:r w:rsidR="00DE7928" w:rsidRPr="00C64DD9">
        <w:rPr>
          <w:rFonts w:asciiTheme="majorHAnsi" w:hAnsiTheme="majorHAnsi"/>
          <w:sz w:val="20"/>
          <w:szCs w:val="20"/>
        </w:rPr>
        <w:t xml:space="preserve">the </w:t>
      </w:r>
      <w:r w:rsidRPr="00C64DD9">
        <w:rPr>
          <w:rFonts w:asciiTheme="majorHAnsi" w:hAnsiTheme="majorHAnsi"/>
          <w:sz w:val="20"/>
          <w:szCs w:val="20"/>
        </w:rPr>
        <w:t xml:space="preserve">17 project valleys </w:t>
      </w:r>
      <w:r w:rsidR="15ED9839" w:rsidRPr="00C64DD9">
        <w:rPr>
          <w:rFonts w:asciiTheme="majorHAnsi" w:hAnsiTheme="majorHAnsi"/>
          <w:sz w:val="20"/>
          <w:szCs w:val="20"/>
        </w:rPr>
        <w:t>that are designed and tested under various governance, management and enforcement regimes</w:t>
      </w:r>
      <w:r w:rsidR="00DD5328" w:rsidRPr="00C64DD9">
        <w:rPr>
          <w:rFonts w:asciiTheme="majorHAnsi" w:hAnsiTheme="majorHAnsi"/>
          <w:sz w:val="20"/>
          <w:szCs w:val="20"/>
        </w:rPr>
        <w:t>. CMCA management will be re-aligned to focus more broadly on conservation outcomes and facilitate the better integration of b</w:t>
      </w:r>
      <w:r w:rsidR="004714B4" w:rsidRPr="00C64DD9">
        <w:rPr>
          <w:rFonts w:asciiTheme="majorHAnsi" w:hAnsiTheme="majorHAnsi"/>
          <w:sz w:val="20"/>
          <w:szCs w:val="20"/>
        </w:rPr>
        <w:t>iodiversity and community needs</w:t>
      </w:r>
      <w:r w:rsidR="00DD5328" w:rsidRPr="00C64DD9">
        <w:rPr>
          <w:rFonts w:asciiTheme="majorHAnsi" w:hAnsiTheme="majorHAnsi"/>
          <w:sz w:val="20"/>
          <w:szCs w:val="20"/>
        </w:rPr>
        <w:t xml:space="preserve"> to be extended to encompass areas of key biodiversity and snow leopard ranges and key conservation corridors</w:t>
      </w:r>
      <w:r w:rsidR="00DD5328" w:rsidRPr="00C64DD9">
        <w:rPr>
          <w:rFonts w:asciiTheme="majorHAnsi" w:eastAsia="MS Mincho" w:hAnsiTheme="majorHAnsi"/>
          <w:sz w:val="20"/>
          <w:szCs w:val="20"/>
          <w:lang w:eastAsia="ja-JP"/>
        </w:rPr>
        <w:t>;</w:t>
      </w:r>
    </w:p>
    <w:p w14:paraId="6322D79D" w14:textId="5936F33A" w:rsidR="002D2F76" w:rsidRPr="00C64DD9" w:rsidRDefault="002D2F76"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Development of management plans for </w:t>
      </w:r>
      <w:r w:rsidR="00281C71" w:rsidRPr="00C64DD9">
        <w:rPr>
          <w:rFonts w:asciiTheme="majorHAnsi" w:hAnsiTheme="majorHAnsi"/>
          <w:sz w:val="20"/>
          <w:szCs w:val="20"/>
        </w:rPr>
        <w:t xml:space="preserve">the 12 </w:t>
      </w:r>
      <w:r w:rsidRPr="00C64DD9">
        <w:rPr>
          <w:rFonts w:asciiTheme="majorHAnsi" w:hAnsiTheme="majorHAnsi"/>
          <w:sz w:val="20"/>
          <w:szCs w:val="20"/>
        </w:rPr>
        <w:t>new CMCAs established under the project</w:t>
      </w:r>
      <w:r w:rsidR="00281C71" w:rsidRPr="00C64DD9">
        <w:rPr>
          <w:rFonts w:asciiTheme="majorHAnsi" w:hAnsiTheme="majorHAnsi"/>
          <w:sz w:val="20"/>
          <w:szCs w:val="20"/>
        </w:rPr>
        <w:t xml:space="preserve"> and </w:t>
      </w:r>
      <w:r w:rsidR="00C11C5B" w:rsidRPr="00C64DD9">
        <w:rPr>
          <w:rFonts w:asciiTheme="majorHAnsi" w:hAnsiTheme="majorHAnsi"/>
          <w:sz w:val="20"/>
          <w:szCs w:val="20"/>
        </w:rPr>
        <w:t xml:space="preserve">update of </w:t>
      </w:r>
      <w:r w:rsidR="00281C71" w:rsidRPr="00C64DD9">
        <w:rPr>
          <w:rFonts w:asciiTheme="majorHAnsi" w:hAnsiTheme="majorHAnsi"/>
          <w:sz w:val="20"/>
          <w:szCs w:val="20"/>
        </w:rPr>
        <w:t>management plans of the existing 5 CMCAs</w:t>
      </w:r>
      <w:r w:rsidRPr="00C64DD9">
        <w:rPr>
          <w:rFonts w:asciiTheme="majorHAnsi" w:hAnsiTheme="majorHAnsi"/>
          <w:sz w:val="20"/>
          <w:szCs w:val="20"/>
        </w:rPr>
        <w:t>;</w:t>
      </w:r>
    </w:p>
    <w:p w14:paraId="62E8BFA1" w14:textId="2C1DDDF9"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Preparation of site-specific plans for soil and water conservation, sustainable resources use, </w:t>
      </w:r>
      <w:r w:rsidR="003E6079" w:rsidRPr="00C64DD9">
        <w:rPr>
          <w:rFonts w:asciiTheme="majorHAnsi" w:hAnsiTheme="majorHAnsi"/>
          <w:sz w:val="20"/>
          <w:szCs w:val="20"/>
        </w:rPr>
        <w:t xml:space="preserve">protection of </w:t>
      </w:r>
      <w:r w:rsidRPr="00C64DD9">
        <w:rPr>
          <w:rFonts w:asciiTheme="majorHAnsi" w:hAnsiTheme="majorHAnsi"/>
          <w:sz w:val="20"/>
          <w:szCs w:val="20"/>
        </w:rPr>
        <w:t>degraded alpine pastures and sub-alpine forests</w:t>
      </w:r>
      <w:r w:rsidR="003E6079" w:rsidRPr="00C64DD9">
        <w:rPr>
          <w:rFonts w:asciiTheme="majorHAnsi" w:hAnsiTheme="majorHAnsi"/>
          <w:sz w:val="20"/>
          <w:szCs w:val="20"/>
        </w:rPr>
        <w:t xml:space="preserve"> </w:t>
      </w:r>
      <w:r w:rsidRPr="00C64DD9">
        <w:rPr>
          <w:rFonts w:asciiTheme="majorHAnsi" w:hAnsiTheme="majorHAnsi"/>
          <w:sz w:val="20"/>
          <w:szCs w:val="20"/>
        </w:rPr>
        <w:t>within and outside protected areas</w:t>
      </w:r>
      <w:r w:rsidR="0043756E" w:rsidRPr="00C64DD9">
        <w:rPr>
          <w:rFonts w:asciiTheme="majorHAnsi" w:hAnsiTheme="majorHAnsi"/>
          <w:sz w:val="20"/>
          <w:szCs w:val="20"/>
        </w:rPr>
        <w:t xml:space="preserve"> and HWC mitigation measures</w:t>
      </w:r>
      <w:r w:rsidRPr="00C64DD9">
        <w:rPr>
          <w:rFonts w:asciiTheme="majorHAnsi" w:hAnsiTheme="majorHAnsi"/>
          <w:sz w:val="20"/>
          <w:szCs w:val="20"/>
        </w:rPr>
        <w:t xml:space="preserve">;  </w:t>
      </w:r>
    </w:p>
    <w:p w14:paraId="160C778E" w14:textId="77777777"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Development of protocols for conservation of snow leopard, endangered species and wild prey habitats; </w:t>
      </w:r>
    </w:p>
    <w:p w14:paraId="775343EC" w14:textId="7A721304"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Development of management prescriptions for community managed conservation areas, including the sustainable use of resources within these areas etc. </w:t>
      </w:r>
    </w:p>
    <w:p w14:paraId="50619D8F" w14:textId="05508694"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Extensive consultation with key stakeholders, including local communities on their management responsibilities; </w:t>
      </w:r>
    </w:p>
    <w:p w14:paraId="4BE65549" w14:textId="174A1EEB"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Coordinate with </w:t>
      </w:r>
      <w:r w:rsidR="003E6079" w:rsidRPr="00C64DD9">
        <w:rPr>
          <w:rFonts w:asciiTheme="majorHAnsi" w:hAnsiTheme="majorHAnsi"/>
          <w:sz w:val="20"/>
          <w:szCs w:val="20"/>
        </w:rPr>
        <w:t xml:space="preserve">development </w:t>
      </w:r>
      <w:r w:rsidRPr="00C64DD9">
        <w:rPr>
          <w:rFonts w:asciiTheme="majorHAnsi" w:hAnsiTheme="majorHAnsi"/>
          <w:sz w:val="20"/>
          <w:szCs w:val="20"/>
        </w:rPr>
        <w:t>sectors to integrate biodiversity conservation principles into sector development plans</w:t>
      </w:r>
      <w:r w:rsidR="0043756E" w:rsidRPr="00C64DD9">
        <w:rPr>
          <w:rFonts w:asciiTheme="majorHAnsi" w:hAnsiTheme="majorHAnsi"/>
          <w:sz w:val="20"/>
          <w:szCs w:val="20"/>
        </w:rPr>
        <w:t xml:space="preserve"> within CMCAs</w:t>
      </w:r>
      <w:r w:rsidRPr="00C64DD9">
        <w:rPr>
          <w:rFonts w:asciiTheme="majorHAnsi" w:hAnsiTheme="majorHAnsi"/>
          <w:sz w:val="20"/>
          <w:szCs w:val="20"/>
        </w:rPr>
        <w:t xml:space="preserve">; and </w:t>
      </w:r>
    </w:p>
    <w:p w14:paraId="5E629F4B" w14:textId="21BC053F" w:rsidR="00D94E15" w:rsidRPr="00C64DD9" w:rsidRDefault="15ED9839" w:rsidP="15ED9839">
      <w:pPr>
        <w:pStyle w:val="ListParagraph"/>
        <w:numPr>
          <w:ilvl w:val="0"/>
          <w:numId w:val="24"/>
        </w:numPr>
        <w:contextualSpacing/>
        <w:jc w:val="both"/>
        <w:rPr>
          <w:rFonts w:asciiTheme="majorHAnsi" w:hAnsiTheme="majorHAnsi"/>
          <w:sz w:val="20"/>
          <w:szCs w:val="20"/>
        </w:rPr>
      </w:pPr>
      <w:r w:rsidRPr="00C64DD9">
        <w:rPr>
          <w:rFonts w:asciiTheme="majorHAnsi" w:hAnsiTheme="majorHAnsi"/>
          <w:sz w:val="20"/>
          <w:szCs w:val="20"/>
        </w:rPr>
        <w:t xml:space="preserve">Support the implementation of conservation interventions to enhance </w:t>
      </w:r>
      <w:r w:rsidR="00600D46" w:rsidRPr="00C64DD9">
        <w:rPr>
          <w:rFonts w:asciiTheme="majorHAnsi" w:hAnsiTheme="majorHAnsi"/>
          <w:sz w:val="20"/>
          <w:szCs w:val="20"/>
        </w:rPr>
        <w:t xml:space="preserve">habitat of </w:t>
      </w:r>
      <w:r w:rsidRPr="00C64DD9">
        <w:rPr>
          <w:rFonts w:asciiTheme="majorHAnsi" w:hAnsiTheme="majorHAnsi"/>
          <w:sz w:val="20"/>
          <w:szCs w:val="20"/>
        </w:rPr>
        <w:t>snow leopard and associated species within the framework of the overall landscape vision or strategy.</w:t>
      </w:r>
    </w:p>
    <w:p w14:paraId="0885EEEB" w14:textId="77777777" w:rsidR="00D94E15" w:rsidRPr="00C64DD9" w:rsidRDefault="00D94E15" w:rsidP="00D94E15">
      <w:pPr>
        <w:ind w:left="360"/>
        <w:contextualSpacing/>
        <w:rPr>
          <w:rFonts w:asciiTheme="majorHAnsi" w:hAnsiTheme="majorHAnsi"/>
          <w:sz w:val="20"/>
          <w:szCs w:val="20"/>
        </w:rPr>
      </w:pPr>
    </w:p>
    <w:p w14:paraId="152B6BB7" w14:textId="63816A36" w:rsidR="00D94E15"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A range of conservation management interventions that will likely be supported </w:t>
      </w:r>
      <w:r w:rsidR="00220B65" w:rsidRPr="00C64DD9">
        <w:rPr>
          <w:rFonts w:asciiTheme="majorHAnsi" w:hAnsiTheme="majorHAnsi"/>
          <w:sz w:val="20"/>
          <w:szCs w:val="20"/>
        </w:rPr>
        <w:t xml:space="preserve">within the </w:t>
      </w:r>
      <w:r w:rsidR="00AB66DD" w:rsidRPr="00C64DD9">
        <w:rPr>
          <w:rFonts w:asciiTheme="majorHAnsi" w:hAnsiTheme="majorHAnsi"/>
          <w:sz w:val="20"/>
          <w:szCs w:val="20"/>
        </w:rPr>
        <w:t xml:space="preserve">existing </w:t>
      </w:r>
      <w:r w:rsidR="00220B65" w:rsidRPr="00C64DD9">
        <w:rPr>
          <w:rFonts w:asciiTheme="majorHAnsi" w:hAnsiTheme="majorHAnsi"/>
          <w:sz w:val="20"/>
          <w:szCs w:val="20"/>
        </w:rPr>
        <w:t xml:space="preserve">CMCAs </w:t>
      </w:r>
      <w:r w:rsidR="00F11A4E" w:rsidRPr="00C64DD9">
        <w:rPr>
          <w:rFonts w:asciiTheme="majorHAnsi" w:hAnsiTheme="majorHAnsi"/>
          <w:sz w:val="20"/>
          <w:szCs w:val="20"/>
        </w:rPr>
        <w:t xml:space="preserve">and new CMCAs </w:t>
      </w:r>
      <w:r w:rsidRPr="00C64DD9">
        <w:rPr>
          <w:rFonts w:asciiTheme="majorHAnsi" w:hAnsiTheme="majorHAnsi"/>
          <w:sz w:val="20"/>
          <w:szCs w:val="20"/>
        </w:rPr>
        <w:t>under the p</w:t>
      </w:r>
      <w:r w:rsidR="00E74E67" w:rsidRPr="00C64DD9">
        <w:rPr>
          <w:rFonts w:asciiTheme="majorHAnsi" w:hAnsiTheme="majorHAnsi"/>
          <w:sz w:val="20"/>
          <w:szCs w:val="20"/>
        </w:rPr>
        <w:t xml:space="preserve">roject is provided in Annex 4. </w:t>
      </w:r>
      <w:r w:rsidRPr="00C64DD9">
        <w:rPr>
          <w:rFonts w:asciiTheme="majorHAnsi" w:hAnsiTheme="majorHAnsi"/>
          <w:sz w:val="20"/>
          <w:szCs w:val="20"/>
        </w:rPr>
        <w:t>These management interventions w</w:t>
      </w:r>
      <w:r w:rsidR="00E74E67" w:rsidRPr="00C64DD9">
        <w:rPr>
          <w:rFonts w:asciiTheme="majorHAnsi" w:hAnsiTheme="majorHAnsi"/>
          <w:sz w:val="20"/>
          <w:szCs w:val="20"/>
        </w:rPr>
        <w:t xml:space="preserve">ill </w:t>
      </w:r>
      <w:r w:rsidRPr="00C64DD9">
        <w:rPr>
          <w:rFonts w:asciiTheme="majorHAnsi" w:hAnsiTheme="majorHAnsi"/>
          <w:sz w:val="20"/>
          <w:szCs w:val="20"/>
        </w:rPr>
        <w:t xml:space="preserve">be informed by the overall landscape </w:t>
      </w:r>
      <w:r w:rsidR="003E6079" w:rsidRPr="00C64DD9">
        <w:rPr>
          <w:rFonts w:asciiTheme="majorHAnsi" w:hAnsiTheme="majorHAnsi"/>
          <w:sz w:val="20"/>
          <w:szCs w:val="20"/>
        </w:rPr>
        <w:t xml:space="preserve">zoning and </w:t>
      </w:r>
      <w:r w:rsidRPr="00C64DD9">
        <w:rPr>
          <w:rFonts w:asciiTheme="majorHAnsi" w:hAnsiTheme="majorHAnsi"/>
          <w:sz w:val="20"/>
          <w:szCs w:val="20"/>
        </w:rPr>
        <w:t>vision (Output 1.2</w:t>
      </w:r>
      <w:r w:rsidR="00600D46" w:rsidRPr="00C64DD9">
        <w:rPr>
          <w:rFonts w:asciiTheme="majorHAnsi" w:hAnsiTheme="majorHAnsi"/>
          <w:sz w:val="20"/>
          <w:szCs w:val="20"/>
        </w:rPr>
        <w:t xml:space="preserve">) and include </w:t>
      </w:r>
      <w:r w:rsidR="00AB66DD" w:rsidRPr="00C64DD9">
        <w:rPr>
          <w:rFonts w:asciiTheme="majorHAnsi" w:hAnsiTheme="majorHAnsi"/>
          <w:sz w:val="20"/>
          <w:szCs w:val="20"/>
        </w:rPr>
        <w:t>only conservation measures (s</w:t>
      </w:r>
      <w:r w:rsidR="00600D46" w:rsidRPr="00C64DD9">
        <w:rPr>
          <w:rFonts w:asciiTheme="majorHAnsi" w:hAnsiTheme="majorHAnsi"/>
          <w:sz w:val="20"/>
          <w:szCs w:val="20"/>
        </w:rPr>
        <w:t>oil conservation</w:t>
      </w:r>
      <w:r w:rsidR="0037429D" w:rsidRPr="00C64DD9">
        <w:rPr>
          <w:rFonts w:asciiTheme="majorHAnsi" w:hAnsiTheme="majorHAnsi"/>
          <w:sz w:val="20"/>
          <w:szCs w:val="20"/>
        </w:rPr>
        <w:t xml:space="preserve"> and stabilization</w:t>
      </w:r>
      <w:r w:rsidR="00220B65" w:rsidRPr="00C64DD9">
        <w:rPr>
          <w:rFonts w:asciiTheme="majorHAnsi" w:hAnsiTheme="majorHAnsi"/>
          <w:sz w:val="20"/>
          <w:szCs w:val="20"/>
        </w:rPr>
        <w:t xml:space="preserve"> measures, </w:t>
      </w:r>
      <w:r w:rsidR="00600D46" w:rsidRPr="00C64DD9">
        <w:rPr>
          <w:rFonts w:asciiTheme="majorHAnsi" w:hAnsiTheme="majorHAnsi"/>
          <w:sz w:val="20"/>
          <w:szCs w:val="20"/>
        </w:rPr>
        <w:t xml:space="preserve">water harvesting </w:t>
      </w:r>
      <w:r w:rsidR="0037429D" w:rsidRPr="00C64DD9">
        <w:rPr>
          <w:rFonts w:asciiTheme="majorHAnsi" w:hAnsiTheme="majorHAnsi"/>
          <w:sz w:val="20"/>
          <w:szCs w:val="20"/>
        </w:rPr>
        <w:t xml:space="preserve">and conservation, </w:t>
      </w:r>
      <w:r w:rsidR="00600D46" w:rsidRPr="00C64DD9">
        <w:rPr>
          <w:rFonts w:asciiTheme="majorHAnsi" w:hAnsiTheme="majorHAnsi"/>
          <w:sz w:val="20"/>
          <w:szCs w:val="20"/>
        </w:rPr>
        <w:t xml:space="preserve">and re-seeding with natural grasses to enhance productivity and protection </w:t>
      </w:r>
      <w:r w:rsidR="00A83B66" w:rsidRPr="00C64DD9">
        <w:rPr>
          <w:rFonts w:asciiTheme="majorHAnsi" w:hAnsiTheme="majorHAnsi"/>
          <w:sz w:val="20"/>
          <w:szCs w:val="20"/>
        </w:rPr>
        <w:t>of forests and alpine and sub-alpine pastures</w:t>
      </w:r>
      <w:r w:rsidR="00AB66DD" w:rsidRPr="00C64DD9">
        <w:rPr>
          <w:rFonts w:asciiTheme="majorHAnsi" w:hAnsiTheme="majorHAnsi"/>
          <w:sz w:val="20"/>
          <w:szCs w:val="20"/>
        </w:rPr>
        <w:t xml:space="preserve">) and management of HWC (e.g. predator proof corrals and livestock insurance) </w:t>
      </w:r>
      <w:r w:rsidR="00600D46" w:rsidRPr="00C64DD9">
        <w:rPr>
          <w:rFonts w:asciiTheme="majorHAnsi" w:hAnsiTheme="majorHAnsi"/>
          <w:sz w:val="20"/>
          <w:szCs w:val="20"/>
        </w:rPr>
        <w:t xml:space="preserve">within the </w:t>
      </w:r>
      <w:r w:rsidR="00F11A4E" w:rsidRPr="00C64DD9">
        <w:rPr>
          <w:rFonts w:asciiTheme="majorHAnsi" w:hAnsiTheme="majorHAnsi"/>
          <w:sz w:val="20"/>
          <w:szCs w:val="20"/>
        </w:rPr>
        <w:t>17</w:t>
      </w:r>
      <w:r w:rsidR="00600D46" w:rsidRPr="00C64DD9">
        <w:rPr>
          <w:rFonts w:asciiTheme="majorHAnsi" w:hAnsiTheme="majorHAnsi"/>
          <w:sz w:val="20"/>
          <w:szCs w:val="20"/>
        </w:rPr>
        <w:t xml:space="preserve"> </w:t>
      </w:r>
      <w:r w:rsidR="002D2F76" w:rsidRPr="00C64DD9">
        <w:rPr>
          <w:rFonts w:asciiTheme="majorHAnsi" w:hAnsiTheme="majorHAnsi"/>
          <w:sz w:val="20"/>
          <w:szCs w:val="20"/>
        </w:rPr>
        <w:t xml:space="preserve">existing </w:t>
      </w:r>
      <w:r w:rsidR="00F11A4E" w:rsidRPr="00C64DD9">
        <w:rPr>
          <w:rFonts w:asciiTheme="majorHAnsi" w:hAnsiTheme="majorHAnsi"/>
          <w:sz w:val="20"/>
          <w:szCs w:val="20"/>
        </w:rPr>
        <w:t xml:space="preserve">and/or new </w:t>
      </w:r>
      <w:r w:rsidR="00600D46" w:rsidRPr="00C64DD9">
        <w:rPr>
          <w:rFonts w:asciiTheme="majorHAnsi" w:hAnsiTheme="majorHAnsi"/>
          <w:sz w:val="20"/>
          <w:szCs w:val="20"/>
        </w:rPr>
        <w:t>CMCAs in the project landscapes</w:t>
      </w:r>
      <w:r w:rsidR="0037429D" w:rsidRPr="00C64DD9">
        <w:rPr>
          <w:rFonts w:asciiTheme="majorHAnsi" w:hAnsiTheme="majorHAnsi"/>
          <w:sz w:val="20"/>
          <w:szCs w:val="20"/>
        </w:rPr>
        <w:t xml:space="preserve"> to reduce livestock</w:t>
      </w:r>
      <w:r w:rsidR="00AB66DD" w:rsidRPr="00C64DD9">
        <w:rPr>
          <w:rFonts w:asciiTheme="majorHAnsi" w:hAnsiTheme="majorHAnsi"/>
          <w:sz w:val="20"/>
          <w:szCs w:val="20"/>
        </w:rPr>
        <w:t xml:space="preserve"> predation</w:t>
      </w:r>
      <w:r w:rsidR="0037429D" w:rsidRPr="00C64DD9">
        <w:rPr>
          <w:rFonts w:asciiTheme="majorHAnsi" w:hAnsiTheme="majorHAnsi"/>
          <w:sz w:val="20"/>
          <w:szCs w:val="20"/>
        </w:rPr>
        <w:t xml:space="preserve"> and build community support for conservation of snow leopard and associated species</w:t>
      </w:r>
      <w:r w:rsidR="00AB66DD" w:rsidRPr="00C64DD9">
        <w:rPr>
          <w:rFonts w:asciiTheme="majorHAnsi" w:hAnsiTheme="majorHAnsi"/>
          <w:sz w:val="20"/>
          <w:szCs w:val="20"/>
        </w:rPr>
        <w:t xml:space="preserve"> and their habitats.</w:t>
      </w:r>
      <w:r w:rsidR="002D2F76" w:rsidRPr="00C64DD9">
        <w:rPr>
          <w:rFonts w:asciiTheme="majorHAnsi" w:hAnsiTheme="majorHAnsi"/>
          <w:sz w:val="20"/>
          <w:szCs w:val="20"/>
        </w:rPr>
        <w:t xml:space="preserve">  Interventions for new CMCAs are covered under Output 3.1 and 3.2 through the valley conservation planning process.</w:t>
      </w:r>
      <w:r w:rsidR="00F11A4E" w:rsidRPr="00C64DD9">
        <w:rPr>
          <w:rFonts w:asciiTheme="majorHAnsi" w:hAnsiTheme="majorHAnsi"/>
          <w:sz w:val="20"/>
          <w:szCs w:val="20"/>
        </w:rPr>
        <w:t xml:space="preserve"> The planning and implementation of conservation management activities within the 17 CMCAs will be a collaborative exercise between SLF, key CSOs, local communities and the provincial wildlife departments.</w:t>
      </w:r>
      <w:r w:rsidR="006F4B3E" w:rsidRPr="00C64DD9">
        <w:rPr>
          <w:rFonts w:asciiTheme="majorHAnsi" w:hAnsiTheme="majorHAnsi"/>
          <w:sz w:val="20"/>
          <w:szCs w:val="20"/>
        </w:rPr>
        <w:t xml:space="preserve">  </w:t>
      </w:r>
    </w:p>
    <w:p w14:paraId="1A2DD649" w14:textId="77777777" w:rsidR="004D4242" w:rsidRPr="00C64DD9" w:rsidRDefault="004D4242" w:rsidP="00B87774">
      <w:pPr>
        <w:spacing w:after="0"/>
        <w:rPr>
          <w:rFonts w:asciiTheme="majorHAnsi" w:hAnsiTheme="majorHAnsi"/>
          <w:b/>
          <w:i/>
          <w:sz w:val="20"/>
          <w:szCs w:val="20"/>
        </w:rPr>
      </w:pPr>
    </w:p>
    <w:p w14:paraId="53715627" w14:textId="761561A2" w:rsidR="00B87774" w:rsidRPr="00C64DD9" w:rsidRDefault="15ED9839" w:rsidP="00E74E67">
      <w:pPr>
        <w:spacing w:after="0"/>
        <w:ind w:left="1440" w:hanging="1440"/>
        <w:rPr>
          <w:rFonts w:asciiTheme="majorHAnsi" w:hAnsiTheme="majorHAnsi"/>
          <w:b/>
          <w:bCs/>
          <w:i/>
          <w:iCs/>
          <w:sz w:val="20"/>
          <w:szCs w:val="20"/>
        </w:rPr>
      </w:pPr>
      <w:r w:rsidRPr="00C64DD9">
        <w:rPr>
          <w:rFonts w:asciiTheme="majorHAnsi" w:hAnsiTheme="majorHAnsi"/>
          <w:b/>
          <w:bCs/>
          <w:i/>
          <w:iCs/>
          <w:sz w:val="20"/>
          <w:szCs w:val="20"/>
        </w:rPr>
        <w:t>Output 2.3</w:t>
      </w:r>
      <w:r w:rsidR="00E74E67" w:rsidRPr="00C64DD9">
        <w:rPr>
          <w:rFonts w:asciiTheme="majorHAnsi" w:hAnsiTheme="majorHAnsi"/>
          <w:b/>
          <w:bCs/>
          <w:i/>
          <w:iCs/>
          <w:sz w:val="20"/>
          <w:szCs w:val="20"/>
        </w:rPr>
        <w:t>:</w:t>
      </w:r>
      <w:r w:rsidR="00E74E67" w:rsidRPr="00C64DD9">
        <w:rPr>
          <w:rFonts w:asciiTheme="majorHAnsi" w:hAnsiTheme="majorHAnsi"/>
          <w:b/>
          <w:bCs/>
          <w:i/>
          <w:iCs/>
          <w:sz w:val="20"/>
          <w:szCs w:val="20"/>
        </w:rPr>
        <w:tab/>
      </w:r>
      <w:r w:rsidRPr="00C64DD9">
        <w:rPr>
          <w:rFonts w:asciiTheme="majorHAnsi" w:hAnsiTheme="majorHAnsi"/>
          <w:b/>
          <w:bCs/>
          <w:i/>
          <w:iCs/>
          <w:sz w:val="20"/>
          <w:szCs w:val="20"/>
        </w:rPr>
        <w:t>Capacity of forest and wildlife staff in the demonstration sites e</w:t>
      </w:r>
      <w:r w:rsidRPr="00C64DD9">
        <w:rPr>
          <w:rFonts w:asciiTheme="majorHAnsi" w:eastAsiaTheme="minorEastAsia" w:hAnsiTheme="majorHAnsi"/>
          <w:b/>
          <w:bCs/>
          <w:i/>
          <w:iCs/>
          <w:sz w:val="20"/>
          <w:szCs w:val="20"/>
        </w:rPr>
        <w:t>nhanced to improve conservation outcomes and combat wildlife crime</w:t>
      </w:r>
    </w:p>
    <w:p w14:paraId="141AF856" w14:textId="77777777" w:rsidR="00C62C09" w:rsidRPr="00C64DD9" w:rsidRDefault="00C62C09" w:rsidP="00C62C09">
      <w:pPr>
        <w:pStyle w:val="ListParagraph"/>
        <w:ind w:left="360"/>
        <w:jc w:val="both"/>
        <w:rPr>
          <w:rFonts w:asciiTheme="majorHAnsi" w:hAnsiTheme="majorHAnsi"/>
          <w:sz w:val="20"/>
          <w:szCs w:val="20"/>
        </w:rPr>
      </w:pPr>
    </w:p>
    <w:p w14:paraId="08239534" w14:textId="21D2C2CC" w:rsidR="004D4242"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This Output will help build capacity of the key stakeholders, including staff of the respective forest and wildlife departments, and other stakeholders to manage respective components of the landscape</w:t>
      </w:r>
      <w:r w:rsidR="005C1F1C" w:rsidRPr="00C64DD9">
        <w:rPr>
          <w:rFonts w:asciiTheme="majorHAnsi" w:hAnsiTheme="majorHAnsi"/>
          <w:sz w:val="20"/>
          <w:szCs w:val="20"/>
        </w:rPr>
        <w:t xml:space="preserve"> which includes – snow </w:t>
      </w:r>
      <w:r w:rsidRPr="00C64DD9">
        <w:rPr>
          <w:rFonts w:asciiTheme="majorHAnsi" w:hAnsiTheme="majorHAnsi"/>
          <w:sz w:val="20"/>
          <w:szCs w:val="20"/>
        </w:rPr>
        <w:t>leopard, wild prey and associated species and habitat conservation; sustainable pasture and forest management; and sustainable livelihood improvement to design a workable management models. Training of forest and wildlife staff will focus on methods of mapping and spatial planning, implementation and monitoring landscape levels plans. In terms of key biodiversity area, HCVFs, CMCAs and biological corridor management, training w</w:t>
      </w:r>
      <w:r w:rsidR="00E74E67" w:rsidRPr="00C64DD9">
        <w:rPr>
          <w:rFonts w:asciiTheme="majorHAnsi" w:hAnsiTheme="majorHAnsi"/>
          <w:sz w:val="20"/>
          <w:szCs w:val="20"/>
        </w:rPr>
        <w:t xml:space="preserve">ill </w:t>
      </w:r>
      <w:r w:rsidRPr="00C64DD9">
        <w:rPr>
          <w:rFonts w:asciiTheme="majorHAnsi" w:hAnsiTheme="majorHAnsi"/>
          <w:sz w:val="20"/>
          <w:szCs w:val="20"/>
        </w:rPr>
        <w:t>focus on methodology for monitoring of indicator species, evaluation of effectiveness of sustainable pasture and forest management, forest and pasture rehabilitation activities, interpretation and application of laws related to wildlife, protected areas, biodiversity and surveillance, monitoring and prosecution of wildlife-related crime.  Training programs a</w:t>
      </w:r>
      <w:r w:rsidR="00E74E67" w:rsidRPr="00C64DD9">
        <w:rPr>
          <w:rFonts w:asciiTheme="majorHAnsi" w:hAnsiTheme="majorHAnsi"/>
          <w:sz w:val="20"/>
          <w:szCs w:val="20"/>
        </w:rPr>
        <w:t>nd curricula will be developed</w:t>
      </w:r>
      <w:r w:rsidRPr="00C64DD9">
        <w:rPr>
          <w:rFonts w:asciiTheme="majorHAnsi" w:hAnsiTheme="majorHAnsi"/>
          <w:sz w:val="20"/>
          <w:szCs w:val="20"/>
        </w:rPr>
        <w:t>, and integrated into regular training programs of relevant institutions, including the Peshawar Forest Institute. After the training programs are implemented, the key stakeholders w</w:t>
      </w:r>
      <w:r w:rsidR="00E74E67" w:rsidRPr="00C64DD9">
        <w:rPr>
          <w:rFonts w:asciiTheme="majorHAnsi" w:hAnsiTheme="majorHAnsi"/>
          <w:sz w:val="20"/>
          <w:szCs w:val="20"/>
        </w:rPr>
        <w:t xml:space="preserve">ill </w:t>
      </w:r>
      <w:r w:rsidRPr="00C64DD9">
        <w:rPr>
          <w:rFonts w:asciiTheme="majorHAnsi" w:hAnsiTheme="majorHAnsi"/>
          <w:sz w:val="20"/>
          <w:szCs w:val="20"/>
        </w:rPr>
        <w:t>participate in the design, implementation and participatory monitoring of landscape conservation and management plans. The capacity of department staff and community members to monitor snow leopard and other species w</w:t>
      </w:r>
      <w:r w:rsidR="005C1F1C" w:rsidRPr="00C64DD9">
        <w:rPr>
          <w:rFonts w:asciiTheme="majorHAnsi" w:hAnsiTheme="majorHAnsi"/>
          <w:sz w:val="20"/>
          <w:szCs w:val="20"/>
        </w:rPr>
        <w:t xml:space="preserve">ill </w:t>
      </w:r>
      <w:r w:rsidRPr="00C64DD9">
        <w:rPr>
          <w:rFonts w:asciiTheme="majorHAnsi" w:hAnsiTheme="majorHAnsi"/>
          <w:sz w:val="20"/>
          <w:szCs w:val="20"/>
        </w:rPr>
        <w:t>be achieved through the following activities:</w:t>
      </w:r>
    </w:p>
    <w:p w14:paraId="581FA090" w14:textId="77777777" w:rsidR="004D4242" w:rsidRPr="00C64DD9" w:rsidRDefault="004D4242" w:rsidP="004D4242">
      <w:pPr>
        <w:spacing w:after="0"/>
        <w:contextualSpacing/>
        <w:rPr>
          <w:rFonts w:asciiTheme="majorHAnsi" w:hAnsiTheme="majorHAnsi"/>
          <w:sz w:val="20"/>
          <w:szCs w:val="20"/>
        </w:rPr>
      </w:pPr>
    </w:p>
    <w:p w14:paraId="505FA8C0" w14:textId="449D10C0" w:rsidR="004D4242" w:rsidRPr="00C64DD9" w:rsidRDefault="15ED9839" w:rsidP="15ED9839">
      <w:pPr>
        <w:pStyle w:val="ListParagraph"/>
        <w:numPr>
          <w:ilvl w:val="0"/>
          <w:numId w:val="22"/>
        </w:numPr>
        <w:contextualSpacing/>
        <w:jc w:val="both"/>
        <w:rPr>
          <w:rFonts w:asciiTheme="majorHAnsi" w:hAnsiTheme="majorHAnsi"/>
          <w:sz w:val="20"/>
          <w:szCs w:val="20"/>
        </w:rPr>
      </w:pPr>
      <w:r w:rsidRPr="00C64DD9">
        <w:rPr>
          <w:rFonts w:asciiTheme="majorHAnsi" w:hAnsiTheme="majorHAnsi"/>
          <w:sz w:val="20"/>
          <w:szCs w:val="20"/>
        </w:rPr>
        <w:t>Conduct capacity needs assessment of the wildlife and forest department staff, other stakeholders and communities;</w:t>
      </w:r>
    </w:p>
    <w:p w14:paraId="00D9B1EF" w14:textId="77777777" w:rsidR="004D4242" w:rsidRPr="00C64DD9" w:rsidRDefault="15ED9839" w:rsidP="15ED9839">
      <w:pPr>
        <w:pStyle w:val="ListParagraph"/>
        <w:numPr>
          <w:ilvl w:val="0"/>
          <w:numId w:val="22"/>
        </w:numPr>
        <w:contextualSpacing/>
        <w:jc w:val="both"/>
        <w:rPr>
          <w:rFonts w:asciiTheme="majorHAnsi" w:hAnsiTheme="majorHAnsi"/>
          <w:sz w:val="20"/>
          <w:szCs w:val="20"/>
        </w:rPr>
      </w:pPr>
      <w:r w:rsidRPr="00C64DD9">
        <w:rPr>
          <w:rFonts w:asciiTheme="majorHAnsi" w:hAnsiTheme="majorHAnsi"/>
          <w:sz w:val="20"/>
          <w:szCs w:val="20"/>
        </w:rPr>
        <w:t xml:space="preserve">Based on the capacity needs assessment, development of training modules/manuals for conducting different training courses in rangeland management, forestry, restoration approaches for different pasture and forest types, wildlife and protected areas management, livestock and poultry and other livelihood options mentioned in the project will be developed; </w:t>
      </w:r>
    </w:p>
    <w:p w14:paraId="3A8BCBAE" w14:textId="1664B0EA" w:rsidR="004D4242" w:rsidRPr="00C64DD9" w:rsidRDefault="15ED9839" w:rsidP="15ED9839">
      <w:pPr>
        <w:pStyle w:val="ListParagraph"/>
        <w:numPr>
          <w:ilvl w:val="0"/>
          <w:numId w:val="22"/>
        </w:numPr>
        <w:contextualSpacing/>
        <w:jc w:val="both"/>
        <w:rPr>
          <w:rFonts w:asciiTheme="majorHAnsi" w:hAnsiTheme="majorHAnsi"/>
          <w:sz w:val="20"/>
          <w:szCs w:val="20"/>
        </w:rPr>
      </w:pPr>
      <w:r w:rsidRPr="00C64DD9">
        <w:rPr>
          <w:rFonts w:asciiTheme="majorHAnsi" w:hAnsiTheme="majorHAnsi"/>
          <w:sz w:val="20"/>
          <w:szCs w:val="20"/>
        </w:rPr>
        <w:t xml:space="preserve">Conduct trainings in wildlife management, assessment and monitoring techniques. Necessary equipment and field survey gears will be provided to field staff;  </w:t>
      </w:r>
    </w:p>
    <w:p w14:paraId="2011B259" w14:textId="77777777" w:rsidR="004D4242" w:rsidRPr="00C64DD9" w:rsidRDefault="15ED9839" w:rsidP="15ED9839">
      <w:pPr>
        <w:pStyle w:val="ListParagraph"/>
        <w:numPr>
          <w:ilvl w:val="0"/>
          <w:numId w:val="22"/>
        </w:numPr>
        <w:contextualSpacing/>
        <w:jc w:val="both"/>
        <w:rPr>
          <w:rFonts w:asciiTheme="majorHAnsi" w:hAnsiTheme="majorHAnsi"/>
          <w:sz w:val="20"/>
          <w:szCs w:val="20"/>
        </w:rPr>
      </w:pPr>
      <w:r w:rsidRPr="00C64DD9">
        <w:rPr>
          <w:rFonts w:asciiTheme="majorHAnsi" w:hAnsiTheme="majorHAnsi"/>
          <w:sz w:val="20"/>
          <w:szCs w:val="20"/>
        </w:rPr>
        <w:t xml:space="preserve">Develop syllabus and course contents for diploma course in ecosystem management; and  </w:t>
      </w:r>
    </w:p>
    <w:p w14:paraId="61F3C0FE" w14:textId="77777777" w:rsidR="004D4242" w:rsidRPr="00C64DD9" w:rsidRDefault="15ED9839" w:rsidP="15ED9839">
      <w:pPr>
        <w:pStyle w:val="ListParagraph"/>
        <w:numPr>
          <w:ilvl w:val="0"/>
          <w:numId w:val="22"/>
        </w:numPr>
        <w:contextualSpacing/>
        <w:jc w:val="both"/>
        <w:rPr>
          <w:rFonts w:asciiTheme="majorHAnsi" w:hAnsiTheme="majorHAnsi"/>
          <w:sz w:val="20"/>
          <w:szCs w:val="20"/>
        </w:rPr>
      </w:pPr>
      <w:r w:rsidRPr="00C64DD9">
        <w:rPr>
          <w:rFonts w:asciiTheme="majorHAnsi" w:hAnsiTheme="majorHAnsi"/>
          <w:sz w:val="20"/>
          <w:szCs w:val="20"/>
        </w:rPr>
        <w:t>Arrange diploma courses in ecosystem management for the selected field staff of the wildlife and forest departments. Institutional support will also be provided to the institute arranging the diploma course.</w:t>
      </w:r>
    </w:p>
    <w:p w14:paraId="3E03025D" w14:textId="77777777" w:rsidR="00B87774" w:rsidRPr="00C64DD9" w:rsidRDefault="00B87774" w:rsidP="00B87774">
      <w:pPr>
        <w:spacing w:after="0"/>
        <w:rPr>
          <w:rFonts w:asciiTheme="majorHAnsi" w:hAnsiTheme="majorHAnsi"/>
          <w:b/>
          <w:i/>
          <w:sz w:val="20"/>
          <w:szCs w:val="20"/>
        </w:rPr>
      </w:pPr>
    </w:p>
    <w:p w14:paraId="6B98FF45" w14:textId="308141E5" w:rsidR="00587B7A"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In terms of development of a wildlife crime deterrent system, the project will train staff in the use and efficacy of modern tools and techniques in wildlife law enforcement. It w</w:t>
      </w:r>
      <w:r w:rsidR="005C1F1C" w:rsidRPr="00C64DD9">
        <w:rPr>
          <w:rFonts w:asciiTheme="majorHAnsi" w:hAnsiTheme="majorHAnsi"/>
          <w:sz w:val="20"/>
          <w:szCs w:val="20"/>
        </w:rPr>
        <w:t xml:space="preserve">ill </w:t>
      </w:r>
      <w:r w:rsidRPr="00C64DD9">
        <w:rPr>
          <w:rFonts w:asciiTheme="majorHAnsi" w:hAnsiTheme="majorHAnsi"/>
          <w:sz w:val="20"/>
          <w:szCs w:val="20"/>
        </w:rPr>
        <w:t>also explore the potential for use of modern tools and techniques to detect trafficking and illegal trade in wildlife and wildlife parts. Creation of a common platform for multiple enforcement agencies and border forces can be an effective multiplier.</w:t>
      </w:r>
      <w:r w:rsidR="005C1F1C" w:rsidRPr="00C64DD9">
        <w:rPr>
          <w:rFonts w:asciiTheme="majorHAnsi" w:hAnsiTheme="majorHAnsi"/>
          <w:sz w:val="20"/>
          <w:szCs w:val="20"/>
        </w:rPr>
        <w:t xml:space="preserve"> </w:t>
      </w:r>
      <w:r w:rsidRPr="00C64DD9">
        <w:rPr>
          <w:rFonts w:asciiTheme="majorHAnsi" w:hAnsiTheme="majorHAnsi"/>
          <w:sz w:val="20"/>
          <w:szCs w:val="20"/>
        </w:rPr>
        <w:t xml:space="preserve">Such a strategy will require comprehensive approach for collaboration and capacity building. </w:t>
      </w:r>
    </w:p>
    <w:p w14:paraId="0EE63541" w14:textId="77777777" w:rsidR="00CD355C" w:rsidRPr="00C64DD9" w:rsidRDefault="00CD355C" w:rsidP="00CD355C">
      <w:pPr>
        <w:spacing w:after="0"/>
        <w:rPr>
          <w:rFonts w:asciiTheme="majorHAnsi" w:hAnsiTheme="majorHAnsi"/>
          <w:sz w:val="20"/>
          <w:szCs w:val="20"/>
        </w:rPr>
      </w:pPr>
    </w:p>
    <w:p w14:paraId="6785E6B6" w14:textId="61AA6DB2" w:rsidR="00587B7A"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Under the GEF alternative, the following activities are planned for promoting wildlife crime deterrent systems: </w:t>
      </w:r>
    </w:p>
    <w:p w14:paraId="16F0BCA5" w14:textId="5BE18609" w:rsidR="00587B7A" w:rsidRPr="00C64DD9" w:rsidRDefault="15ED9839" w:rsidP="15ED9839">
      <w:pPr>
        <w:pStyle w:val="ListParagraph"/>
        <w:widowControl w:val="0"/>
        <w:numPr>
          <w:ilvl w:val="0"/>
          <w:numId w:val="26"/>
        </w:numPr>
        <w:autoSpaceDE w:val="0"/>
        <w:autoSpaceDN w:val="0"/>
        <w:adjustRightInd w:val="0"/>
        <w:jc w:val="both"/>
        <w:rPr>
          <w:rFonts w:asciiTheme="majorHAnsi" w:hAnsiTheme="majorHAnsi" w:cs="Times"/>
          <w:sz w:val="20"/>
          <w:szCs w:val="20"/>
        </w:rPr>
      </w:pPr>
      <w:r w:rsidRPr="00C64DD9">
        <w:rPr>
          <w:rFonts w:asciiTheme="majorHAnsi" w:hAnsiTheme="majorHAnsi"/>
          <w:sz w:val="20"/>
          <w:szCs w:val="20"/>
        </w:rPr>
        <w:t xml:space="preserve">Develop intelligent information gathering system for collection of information on poaching and wildlife trade within the landscapes and closely liaise with police, security and custom personnel and others for regular review and enforcement; </w:t>
      </w:r>
    </w:p>
    <w:p w14:paraId="2C81C854" w14:textId="21C868E3" w:rsidR="00587B7A" w:rsidRPr="00C64DD9" w:rsidRDefault="15ED9839" w:rsidP="15ED9839">
      <w:pPr>
        <w:pStyle w:val="ListParagraph"/>
        <w:widowControl w:val="0"/>
        <w:numPr>
          <w:ilvl w:val="0"/>
          <w:numId w:val="26"/>
        </w:numPr>
        <w:autoSpaceDE w:val="0"/>
        <w:autoSpaceDN w:val="0"/>
        <w:adjustRightInd w:val="0"/>
        <w:jc w:val="both"/>
        <w:rPr>
          <w:rFonts w:asciiTheme="majorHAnsi" w:hAnsiTheme="majorHAnsi" w:cs="Times"/>
          <w:sz w:val="20"/>
          <w:szCs w:val="20"/>
        </w:rPr>
      </w:pPr>
      <w:r w:rsidRPr="00C64DD9">
        <w:rPr>
          <w:rFonts w:asciiTheme="majorHAnsi" w:hAnsiTheme="majorHAnsi"/>
          <w:sz w:val="20"/>
          <w:szCs w:val="20"/>
        </w:rPr>
        <w:t xml:space="preserve">Train wildlife, army and local police staff to improve capabilities for crime scene investigation and basic forensic science (using existing State Forensic Science Laboratories, to the extent relevant), reporting and record keeping; </w:t>
      </w:r>
    </w:p>
    <w:p w14:paraId="09EF15D0" w14:textId="003272AC" w:rsidR="00587B7A" w:rsidRPr="00C64DD9" w:rsidRDefault="15ED9839" w:rsidP="15ED9839">
      <w:pPr>
        <w:pStyle w:val="ListParagraph"/>
        <w:widowControl w:val="0"/>
        <w:numPr>
          <w:ilvl w:val="0"/>
          <w:numId w:val="26"/>
        </w:numPr>
        <w:autoSpaceDE w:val="0"/>
        <w:autoSpaceDN w:val="0"/>
        <w:adjustRightInd w:val="0"/>
        <w:jc w:val="both"/>
        <w:rPr>
          <w:rFonts w:asciiTheme="majorHAnsi" w:hAnsiTheme="majorHAnsi" w:cs="Times"/>
          <w:sz w:val="20"/>
          <w:szCs w:val="20"/>
        </w:rPr>
      </w:pPr>
      <w:r w:rsidRPr="00C64DD9">
        <w:rPr>
          <w:rFonts w:asciiTheme="majorHAnsi" w:hAnsiTheme="majorHAnsi"/>
          <w:sz w:val="20"/>
          <w:szCs w:val="20"/>
        </w:rPr>
        <w:t xml:space="preserve">Train staff of wildlife department, police, security and legal personnel, custom officials, to develop intelligent based information management systems using modern tools and techniques to minimize wildlife related crime and improve prosecutions of wildlife crime; and </w:t>
      </w:r>
    </w:p>
    <w:p w14:paraId="34247121" w14:textId="1E7D4375" w:rsidR="00587B7A" w:rsidRPr="00C64DD9" w:rsidRDefault="15ED9839" w:rsidP="15ED9839">
      <w:pPr>
        <w:pStyle w:val="ListParagraph"/>
        <w:widowControl w:val="0"/>
        <w:numPr>
          <w:ilvl w:val="0"/>
          <w:numId w:val="26"/>
        </w:numPr>
        <w:autoSpaceDE w:val="0"/>
        <w:autoSpaceDN w:val="0"/>
        <w:adjustRightInd w:val="0"/>
        <w:jc w:val="both"/>
        <w:rPr>
          <w:rFonts w:asciiTheme="majorHAnsi" w:hAnsiTheme="majorHAnsi" w:cs="Times"/>
          <w:sz w:val="20"/>
          <w:szCs w:val="20"/>
        </w:rPr>
      </w:pPr>
      <w:r w:rsidRPr="00C64DD9">
        <w:rPr>
          <w:rFonts w:asciiTheme="majorHAnsi" w:hAnsiTheme="majorHAnsi"/>
          <w:sz w:val="20"/>
          <w:szCs w:val="20"/>
        </w:rPr>
        <w:t xml:space="preserve">Investigation of existing routes of illegal wildlife trade, middle men involved and elements dealing with sale of illegal arms, snares, traps etc. and development of strategies for deterring such activities;  </w:t>
      </w:r>
    </w:p>
    <w:p w14:paraId="6C1FA562" w14:textId="77777777" w:rsidR="00587B7A" w:rsidRPr="00C64DD9" w:rsidRDefault="00587B7A" w:rsidP="00B87774">
      <w:pPr>
        <w:spacing w:after="0"/>
        <w:rPr>
          <w:rFonts w:asciiTheme="majorHAnsi" w:hAnsiTheme="majorHAnsi"/>
          <w:sz w:val="20"/>
          <w:szCs w:val="20"/>
        </w:rPr>
      </w:pPr>
    </w:p>
    <w:p w14:paraId="1831AEB4" w14:textId="0BCF3A9B" w:rsidR="00316CF0" w:rsidRPr="00C64DD9" w:rsidRDefault="173EA07F" w:rsidP="005C1F1C">
      <w:pPr>
        <w:spacing w:after="0"/>
        <w:ind w:left="1440" w:hanging="1440"/>
        <w:rPr>
          <w:rFonts w:asciiTheme="majorHAnsi" w:hAnsiTheme="majorHAnsi"/>
          <w:b/>
          <w:bCs/>
          <w:i/>
          <w:iCs/>
          <w:sz w:val="20"/>
          <w:szCs w:val="20"/>
          <w:lang w:val="en-IN"/>
        </w:rPr>
      </w:pPr>
      <w:r w:rsidRPr="00C64DD9">
        <w:rPr>
          <w:rFonts w:asciiTheme="majorHAnsi" w:eastAsiaTheme="minorEastAsia" w:hAnsiTheme="majorHAnsi"/>
          <w:b/>
          <w:bCs/>
          <w:i/>
          <w:iCs/>
          <w:sz w:val="20"/>
          <w:szCs w:val="20"/>
        </w:rPr>
        <w:t>Outpu</w:t>
      </w:r>
      <w:r w:rsidR="005C1F1C" w:rsidRPr="00C64DD9">
        <w:rPr>
          <w:rFonts w:asciiTheme="majorHAnsi" w:eastAsiaTheme="minorEastAsia" w:hAnsiTheme="majorHAnsi"/>
          <w:b/>
          <w:bCs/>
          <w:i/>
          <w:iCs/>
          <w:sz w:val="20"/>
          <w:szCs w:val="20"/>
        </w:rPr>
        <w:t>t 2.4:</w:t>
      </w:r>
      <w:r w:rsidR="005C1F1C" w:rsidRPr="00C64DD9">
        <w:rPr>
          <w:rFonts w:asciiTheme="majorHAnsi" w:eastAsiaTheme="minorEastAsia" w:hAnsiTheme="majorHAnsi"/>
          <w:b/>
          <w:bCs/>
          <w:i/>
          <w:iCs/>
          <w:sz w:val="20"/>
          <w:szCs w:val="20"/>
        </w:rPr>
        <w:tab/>
      </w:r>
      <w:r w:rsidRPr="00C64DD9">
        <w:rPr>
          <w:rFonts w:asciiTheme="majorHAnsi" w:eastAsia="Times New Roman" w:hAnsiTheme="majorHAnsi"/>
          <w:b/>
          <w:bCs/>
          <w:i/>
          <w:iCs/>
          <w:color w:val="000000" w:themeColor="text1"/>
          <w:sz w:val="20"/>
          <w:szCs w:val="20"/>
        </w:rPr>
        <w:t xml:space="preserve">Wildlife agencies have information on </w:t>
      </w:r>
      <w:r w:rsidRPr="00C64DD9">
        <w:rPr>
          <w:rFonts w:asciiTheme="majorHAnsi" w:hAnsiTheme="majorHAnsi"/>
          <w:b/>
          <w:bCs/>
          <w:i/>
          <w:iCs/>
          <w:sz w:val="20"/>
          <w:szCs w:val="20"/>
          <w:lang w:val="en-IN"/>
        </w:rPr>
        <w:t>hotspots and pathways of Illegal Wildlife Trade (IWT) to organize targeted anti-poaching surveillance operations against wildlife crime.</w:t>
      </w:r>
    </w:p>
    <w:p w14:paraId="669A8A00" w14:textId="77777777" w:rsidR="004515CC" w:rsidRPr="00C64DD9" w:rsidRDefault="004515CC" w:rsidP="00B87774">
      <w:pPr>
        <w:spacing w:after="0"/>
        <w:rPr>
          <w:rFonts w:asciiTheme="majorHAnsi" w:hAnsiTheme="majorHAnsi"/>
          <w:b/>
          <w:i/>
          <w:sz w:val="20"/>
          <w:szCs w:val="20"/>
          <w:lang w:val="en-IN"/>
        </w:rPr>
      </w:pPr>
    </w:p>
    <w:p w14:paraId="3D2321C7" w14:textId="75FFBF02" w:rsidR="00021BE5"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The Northern Pakistan ranges pose specific challenges for law enforcement on account of factors such as difficult terrain and poor connec</w:t>
      </w:r>
      <w:r w:rsidR="005C1F1C" w:rsidRPr="00C64DD9">
        <w:rPr>
          <w:rFonts w:asciiTheme="majorHAnsi" w:hAnsiTheme="majorHAnsi"/>
          <w:sz w:val="20"/>
          <w:szCs w:val="20"/>
        </w:rPr>
        <w:t xml:space="preserve">tivity. Other factors include: </w:t>
      </w:r>
      <w:r w:rsidRPr="00C64DD9">
        <w:rPr>
          <w:rFonts w:asciiTheme="majorHAnsi" w:hAnsiTheme="majorHAnsi"/>
          <w:sz w:val="20"/>
          <w:szCs w:val="20"/>
        </w:rPr>
        <w:t xml:space="preserve">inadequate enforcement staff, mobility, effectiveness of communications, understanding of the crime, skills for identification of species and the specimens used in illegal trade, understanding of illegal trade connectivity and poaching and trade hubs, routes, networks, protection laws and legal procedures, enforcement operation systems, trade through cyber space, efficiency and efficacy of data collection and creation of data bases, efficiency and ethics of data collation, methods of analysis of data to understand temporal and spatial aggregations, development of joint surveillance system and enforcement are critical </w:t>
      </w:r>
      <w:r w:rsidRPr="00C64DD9">
        <w:rPr>
          <w:rFonts w:asciiTheme="majorHAnsi" w:hAnsiTheme="majorHAnsi"/>
          <w:sz w:val="20"/>
          <w:szCs w:val="20"/>
          <w:lang w:val="en-IN"/>
        </w:rPr>
        <w:t>deterrents for combating wildlife crime. Such capacity, skills and enforcement systems are currently lacking in this region. The outcome of this ex</w:t>
      </w:r>
      <w:r w:rsidR="005C1F1C" w:rsidRPr="00C64DD9">
        <w:rPr>
          <w:rFonts w:asciiTheme="majorHAnsi" w:hAnsiTheme="majorHAnsi"/>
          <w:sz w:val="20"/>
          <w:szCs w:val="20"/>
          <w:lang w:val="en-IN"/>
        </w:rPr>
        <w:t>e</w:t>
      </w:r>
      <w:r w:rsidRPr="00C64DD9">
        <w:rPr>
          <w:rFonts w:asciiTheme="majorHAnsi" w:hAnsiTheme="majorHAnsi"/>
          <w:sz w:val="20"/>
          <w:szCs w:val="20"/>
          <w:lang w:val="en-IN"/>
        </w:rPr>
        <w:t xml:space="preserve">rcise would be the development and implementation of an </w:t>
      </w:r>
      <w:r w:rsidRPr="00C64DD9">
        <w:rPr>
          <w:rFonts w:asciiTheme="majorHAnsi" w:hAnsiTheme="majorHAnsi"/>
          <w:sz w:val="20"/>
          <w:szCs w:val="20"/>
        </w:rPr>
        <w:t xml:space="preserve">anti-poaching surveillance strategy and plan to reduce incidents of wildlife poaching and illegal trade.  </w:t>
      </w:r>
    </w:p>
    <w:p w14:paraId="207D36AA" w14:textId="77777777" w:rsidR="00C62C09" w:rsidRPr="00C64DD9" w:rsidRDefault="00C62C09" w:rsidP="00C62C09">
      <w:pPr>
        <w:pStyle w:val="ListParagraph"/>
        <w:ind w:left="360"/>
        <w:jc w:val="both"/>
        <w:rPr>
          <w:rFonts w:asciiTheme="majorHAnsi" w:hAnsiTheme="majorHAnsi"/>
          <w:sz w:val="20"/>
          <w:szCs w:val="20"/>
        </w:rPr>
      </w:pPr>
    </w:p>
    <w:p w14:paraId="71F2A438" w14:textId="277AD9BF" w:rsidR="004515CC"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The following action will</w:t>
      </w:r>
      <w:r w:rsidR="005C1F1C" w:rsidRPr="00C64DD9">
        <w:rPr>
          <w:rFonts w:asciiTheme="majorHAnsi" w:hAnsiTheme="majorHAnsi"/>
          <w:sz w:val="20"/>
          <w:szCs w:val="20"/>
        </w:rPr>
        <w:t xml:space="preserve"> be undertaken to achieve this o</w:t>
      </w:r>
      <w:r w:rsidRPr="00C64DD9">
        <w:rPr>
          <w:rFonts w:asciiTheme="majorHAnsi" w:hAnsiTheme="majorHAnsi"/>
          <w:sz w:val="20"/>
          <w:szCs w:val="20"/>
        </w:rPr>
        <w:t xml:space="preserve">utput: </w:t>
      </w:r>
    </w:p>
    <w:p w14:paraId="34D676E5" w14:textId="77777777" w:rsidR="00AD3C7D" w:rsidRPr="00C64DD9" w:rsidRDefault="00AD3C7D" w:rsidP="00AD3C7D">
      <w:pPr>
        <w:rPr>
          <w:rFonts w:asciiTheme="majorHAnsi" w:hAnsiTheme="majorHAnsi"/>
          <w:sz w:val="20"/>
          <w:szCs w:val="20"/>
        </w:rPr>
      </w:pPr>
    </w:p>
    <w:p w14:paraId="121A09DB" w14:textId="46693180" w:rsidR="004515CC" w:rsidRPr="00C64DD9" w:rsidRDefault="15ED9839" w:rsidP="15ED9839">
      <w:pPr>
        <w:pStyle w:val="ListParagraph"/>
        <w:numPr>
          <w:ilvl w:val="0"/>
          <w:numId w:val="25"/>
        </w:numPr>
        <w:rPr>
          <w:rFonts w:asciiTheme="majorHAnsi" w:hAnsiTheme="majorHAnsi"/>
          <w:sz w:val="20"/>
          <w:szCs w:val="20"/>
        </w:rPr>
      </w:pPr>
      <w:r w:rsidRPr="00C64DD9">
        <w:rPr>
          <w:rFonts w:asciiTheme="majorHAnsi" w:hAnsiTheme="majorHAnsi"/>
          <w:sz w:val="20"/>
          <w:szCs w:val="20"/>
        </w:rPr>
        <w:t>Detail investigation of the past and current trends in illegal trade in wildlife parts and products within the project landscapes in general, and also within the provinces/districts in the landscapes will be conducted in collaboration with local communities and local authorities;</w:t>
      </w:r>
    </w:p>
    <w:p w14:paraId="0BF8CE29" w14:textId="65B1DB02" w:rsidR="004515CC" w:rsidRPr="00C64DD9" w:rsidRDefault="15ED9839" w:rsidP="15ED9839">
      <w:pPr>
        <w:pStyle w:val="ListParagraph"/>
        <w:numPr>
          <w:ilvl w:val="0"/>
          <w:numId w:val="25"/>
        </w:numPr>
        <w:rPr>
          <w:rFonts w:asciiTheme="majorHAnsi" w:hAnsiTheme="majorHAnsi"/>
          <w:sz w:val="20"/>
          <w:szCs w:val="20"/>
        </w:rPr>
      </w:pPr>
      <w:r w:rsidRPr="00C64DD9">
        <w:rPr>
          <w:rFonts w:asciiTheme="majorHAnsi" w:hAnsiTheme="majorHAnsi"/>
          <w:sz w:val="20"/>
          <w:szCs w:val="20"/>
        </w:rPr>
        <w:t xml:space="preserve">Mapping hotspots and pathways of illegal activities; </w:t>
      </w:r>
    </w:p>
    <w:p w14:paraId="1BE7EB2E" w14:textId="3A1FDD23" w:rsidR="00F70D22" w:rsidRPr="00C64DD9" w:rsidRDefault="15ED9839" w:rsidP="15ED9839">
      <w:pPr>
        <w:pStyle w:val="ListParagraph"/>
        <w:numPr>
          <w:ilvl w:val="0"/>
          <w:numId w:val="25"/>
        </w:numPr>
        <w:jc w:val="both"/>
        <w:rPr>
          <w:rFonts w:asciiTheme="majorHAnsi" w:hAnsiTheme="majorHAnsi"/>
          <w:sz w:val="20"/>
          <w:szCs w:val="20"/>
        </w:rPr>
      </w:pPr>
      <w:r w:rsidRPr="00C64DD9">
        <w:rPr>
          <w:rFonts w:asciiTheme="majorHAnsi" w:hAnsiTheme="majorHAnsi"/>
          <w:sz w:val="20"/>
          <w:szCs w:val="20"/>
        </w:rPr>
        <w:t>Data on poaching and illegal wildlife trade will be shared with law enforcement agencies (</w:t>
      </w:r>
      <w:r w:rsidRPr="00C64DD9">
        <w:rPr>
          <w:rFonts w:asciiTheme="majorHAnsi" w:hAnsiTheme="majorHAnsi"/>
          <w:sz w:val="20"/>
          <w:szCs w:val="20"/>
          <w:lang w:val="en-IN"/>
        </w:rPr>
        <w:t>Police, Customs, Revenue and Paramilitary Forces)</w:t>
      </w:r>
      <w:r w:rsidRPr="00C64DD9">
        <w:rPr>
          <w:rFonts w:asciiTheme="majorHAnsi" w:hAnsiTheme="majorHAnsi"/>
          <w:sz w:val="20"/>
          <w:szCs w:val="20"/>
        </w:rPr>
        <w:t xml:space="preserve"> for targeted </w:t>
      </w:r>
      <w:r w:rsidRPr="00C64DD9">
        <w:rPr>
          <w:rFonts w:asciiTheme="majorHAnsi" w:hAnsiTheme="majorHAnsi"/>
          <w:sz w:val="20"/>
          <w:szCs w:val="20"/>
          <w:lang w:val="en-IN"/>
        </w:rPr>
        <w:t>intelligence gathering and information sharing, coordination, reporting and effective IWT prevention operations. This exercise will provide enforcement agencies with information on poaching and illegal wildlife trade that would enable the organization of surveillance and monitoring oper</w:t>
      </w:r>
      <w:r w:rsidR="005C1F1C" w:rsidRPr="00C64DD9">
        <w:rPr>
          <w:rFonts w:asciiTheme="majorHAnsi" w:hAnsiTheme="majorHAnsi"/>
          <w:sz w:val="20"/>
          <w:szCs w:val="20"/>
          <w:lang w:val="en-IN"/>
        </w:rPr>
        <w:t xml:space="preserve">ations against wildlife crime. </w:t>
      </w:r>
      <w:r w:rsidRPr="00C64DD9">
        <w:rPr>
          <w:rFonts w:asciiTheme="majorHAnsi" w:hAnsiTheme="majorHAnsi"/>
          <w:sz w:val="20"/>
          <w:szCs w:val="20"/>
        </w:rPr>
        <w:t>Information generated through the project, including identified illegal wildlife trade hotspots, implementation experiences and intelligence will be integrated into training materials and communication tools under the project; and</w:t>
      </w:r>
    </w:p>
    <w:p w14:paraId="51AD092D" w14:textId="23B3F309" w:rsidR="004515CC" w:rsidRPr="00C64DD9" w:rsidRDefault="15ED9839" w:rsidP="15ED9839">
      <w:pPr>
        <w:pStyle w:val="ListParagraph"/>
        <w:numPr>
          <w:ilvl w:val="0"/>
          <w:numId w:val="25"/>
        </w:numPr>
        <w:jc w:val="both"/>
        <w:rPr>
          <w:rFonts w:asciiTheme="majorHAnsi" w:hAnsiTheme="majorHAnsi"/>
          <w:sz w:val="20"/>
          <w:szCs w:val="20"/>
        </w:rPr>
      </w:pPr>
      <w:r w:rsidRPr="00C64DD9">
        <w:rPr>
          <w:rFonts w:asciiTheme="majorHAnsi" w:hAnsiTheme="majorHAnsi"/>
          <w:sz w:val="20"/>
          <w:szCs w:val="20"/>
        </w:rPr>
        <w:t xml:space="preserve">Development and implementation of anti-poaching surveillance strategy and plan to reduce incidents of wildlife poaching and illegal trade.  </w:t>
      </w:r>
    </w:p>
    <w:p w14:paraId="298E9C96" w14:textId="77777777" w:rsidR="00316CF0" w:rsidRPr="00C64DD9" w:rsidRDefault="00316CF0" w:rsidP="00B87774">
      <w:pPr>
        <w:spacing w:after="0"/>
        <w:rPr>
          <w:rFonts w:asciiTheme="majorHAnsi" w:hAnsiTheme="majorHAnsi"/>
          <w:b/>
          <w:i/>
          <w:sz w:val="20"/>
          <w:szCs w:val="20"/>
        </w:rPr>
      </w:pPr>
    </w:p>
    <w:p w14:paraId="48F77327" w14:textId="238912D5" w:rsidR="004E5A5C" w:rsidRPr="00C64DD9" w:rsidRDefault="15ED9839" w:rsidP="005C1F1C">
      <w:pPr>
        <w:tabs>
          <w:tab w:val="left" w:pos="144"/>
        </w:tabs>
        <w:ind w:left="1440" w:hanging="1440"/>
        <w:rPr>
          <w:rFonts w:asciiTheme="majorHAnsi" w:hAnsiTheme="majorHAnsi"/>
          <w:b/>
          <w:bCs/>
          <w:sz w:val="20"/>
          <w:szCs w:val="20"/>
        </w:rPr>
      </w:pPr>
      <w:r w:rsidRPr="00C64DD9">
        <w:rPr>
          <w:rFonts w:asciiTheme="majorHAnsi" w:hAnsiTheme="majorHAnsi"/>
          <w:b/>
          <w:bCs/>
          <w:sz w:val="20"/>
          <w:szCs w:val="20"/>
        </w:rPr>
        <w:t>Component 3:</w:t>
      </w:r>
      <w:r w:rsidR="005C1F1C" w:rsidRPr="00C64DD9">
        <w:rPr>
          <w:rFonts w:asciiTheme="majorHAnsi" w:hAnsiTheme="majorHAnsi"/>
          <w:b/>
          <w:bCs/>
          <w:sz w:val="20"/>
          <w:szCs w:val="20"/>
        </w:rPr>
        <w:tab/>
      </w:r>
      <w:r w:rsidRPr="00C64DD9">
        <w:rPr>
          <w:rFonts w:asciiTheme="majorHAnsi" w:eastAsia="Times New Roman" w:hAnsiTheme="majorHAnsi"/>
          <w:b/>
          <w:bCs/>
          <w:color w:val="000000" w:themeColor="text1"/>
          <w:sz w:val="20"/>
          <w:szCs w:val="20"/>
        </w:rPr>
        <w:t>Participatory conservation in snow leopard model landscapes through sustainable community development</w:t>
      </w:r>
    </w:p>
    <w:p w14:paraId="58097A5B" w14:textId="2E18EC40" w:rsidR="004E5A5C" w:rsidRPr="00C64DD9" w:rsidRDefault="15ED9839" w:rsidP="15ED9839">
      <w:pPr>
        <w:spacing w:after="240"/>
        <w:rPr>
          <w:rFonts w:cs="Segoe UI"/>
          <w:color w:val="000000" w:themeColor="text1"/>
          <w:sz w:val="20"/>
          <w:szCs w:val="20"/>
        </w:rPr>
      </w:pPr>
      <w:r w:rsidRPr="00C64DD9">
        <w:rPr>
          <w:rFonts w:cstheme="minorBidi"/>
          <w:color w:val="000000" w:themeColor="text1"/>
          <w:sz w:val="20"/>
          <w:szCs w:val="20"/>
        </w:rPr>
        <w:t>Total Cost: US$</w:t>
      </w:r>
      <w:r w:rsidR="00C64DD9">
        <w:rPr>
          <w:rFonts w:cstheme="minorBidi"/>
          <w:color w:val="000000" w:themeColor="text1"/>
          <w:sz w:val="20"/>
          <w:szCs w:val="20"/>
        </w:rPr>
        <w:t>9,047</w:t>
      </w:r>
      <w:r w:rsidRPr="00C64DD9">
        <w:rPr>
          <w:rFonts w:cstheme="minorBidi"/>
          <w:color w:val="000000" w:themeColor="text1"/>
          <w:sz w:val="20"/>
          <w:szCs w:val="20"/>
        </w:rPr>
        <w:t>,647; GEF project grant requested: US$2,</w:t>
      </w:r>
      <w:r w:rsidR="00C64DD9">
        <w:rPr>
          <w:rFonts w:cstheme="minorBidi"/>
          <w:color w:val="000000" w:themeColor="text1"/>
          <w:sz w:val="20"/>
          <w:szCs w:val="20"/>
        </w:rPr>
        <w:t>382</w:t>
      </w:r>
      <w:r w:rsidRPr="00C64DD9">
        <w:rPr>
          <w:rFonts w:cstheme="minorBidi"/>
          <w:color w:val="000000" w:themeColor="text1"/>
          <w:sz w:val="20"/>
          <w:szCs w:val="20"/>
        </w:rPr>
        <w:t>,647; Co-financing: US$6,6</w:t>
      </w:r>
      <w:r w:rsidR="000D1EB1" w:rsidRPr="00C64DD9">
        <w:rPr>
          <w:rFonts w:cstheme="minorBidi"/>
          <w:color w:val="000000" w:themeColor="text1"/>
          <w:sz w:val="20"/>
          <w:szCs w:val="20"/>
        </w:rPr>
        <w:t>6</w:t>
      </w:r>
      <w:r w:rsidRPr="00C64DD9">
        <w:rPr>
          <w:rFonts w:cstheme="minorBidi"/>
          <w:color w:val="000000" w:themeColor="text1"/>
          <w:sz w:val="20"/>
          <w:szCs w:val="20"/>
        </w:rPr>
        <w:t xml:space="preserve">5,000 </w:t>
      </w:r>
    </w:p>
    <w:p w14:paraId="310CF82F" w14:textId="22F9761F" w:rsidR="00316CF0" w:rsidRPr="00C64DD9" w:rsidRDefault="005C1F1C" w:rsidP="005C1F1C">
      <w:pPr>
        <w:tabs>
          <w:tab w:val="left" w:pos="144"/>
        </w:tabs>
        <w:ind w:left="1440" w:hanging="1440"/>
        <w:rPr>
          <w:rFonts w:asciiTheme="majorHAnsi" w:hAnsiTheme="majorHAnsi"/>
          <w:sz w:val="20"/>
          <w:szCs w:val="20"/>
        </w:rPr>
      </w:pPr>
      <w:r w:rsidRPr="00C64DD9">
        <w:rPr>
          <w:rFonts w:asciiTheme="majorHAnsi" w:hAnsiTheme="majorHAnsi"/>
          <w:b/>
          <w:bCs/>
          <w:i/>
          <w:iCs/>
          <w:sz w:val="20"/>
          <w:szCs w:val="20"/>
        </w:rPr>
        <w:t>Outcome 3:</w:t>
      </w:r>
      <w:r w:rsidRPr="00C64DD9">
        <w:rPr>
          <w:rFonts w:asciiTheme="majorHAnsi" w:hAnsiTheme="majorHAnsi"/>
          <w:b/>
          <w:bCs/>
          <w:i/>
          <w:iCs/>
          <w:sz w:val="20"/>
          <w:szCs w:val="20"/>
        </w:rPr>
        <w:tab/>
      </w:r>
      <w:r w:rsidR="15ED9839" w:rsidRPr="00C64DD9">
        <w:rPr>
          <w:rFonts w:asciiTheme="majorHAnsi" w:hAnsiTheme="majorHAnsi"/>
          <w:b/>
          <w:bCs/>
          <w:i/>
          <w:iCs/>
          <w:sz w:val="20"/>
          <w:szCs w:val="20"/>
        </w:rPr>
        <w:t>Participatory conservation in the targeted landscape enhanced to reduce human-snow leopard conflicts and improve livelihoods of community</w:t>
      </w:r>
      <w:r w:rsidR="15ED9839" w:rsidRPr="00C64DD9">
        <w:rPr>
          <w:rFonts w:asciiTheme="majorHAnsi" w:hAnsiTheme="majorHAnsi"/>
          <w:sz w:val="20"/>
          <w:szCs w:val="20"/>
        </w:rPr>
        <w:t>.</w:t>
      </w:r>
      <w:r w:rsidR="15ED9839" w:rsidRPr="00C64DD9">
        <w:rPr>
          <w:rFonts w:asciiTheme="majorHAnsi" w:hAnsiTheme="majorHAnsi"/>
        </w:rPr>
        <w:t xml:space="preserve"> </w:t>
      </w:r>
    </w:p>
    <w:p w14:paraId="5F3011E4" w14:textId="77777777" w:rsidR="005C1F1C" w:rsidRPr="00C64DD9" w:rsidRDefault="005C1F1C" w:rsidP="15ED9839">
      <w:pPr>
        <w:tabs>
          <w:tab w:val="left" w:pos="144"/>
        </w:tabs>
        <w:rPr>
          <w:rFonts w:asciiTheme="majorHAnsi" w:hAnsiTheme="majorHAnsi"/>
          <w:i/>
          <w:iCs/>
          <w:sz w:val="20"/>
          <w:szCs w:val="20"/>
        </w:rPr>
      </w:pPr>
    </w:p>
    <w:p w14:paraId="78792BBB" w14:textId="6B95717F" w:rsidR="00B87774" w:rsidRPr="00C64DD9" w:rsidRDefault="15ED9839" w:rsidP="15ED9839">
      <w:pPr>
        <w:tabs>
          <w:tab w:val="left" w:pos="144"/>
        </w:tabs>
        <w:rPr>
          <w:rFonts w:asciiTheme="majorHAnsi" w:hAnsiTheme="majorHAnsi"/>
          <w:i/>
          <w:iCs/>
          <w:sz w:val="20"/>
          <w:szCs w:val="20"/>
        </w:rPr>
      </w:pPr>
      <w:r w:rsidRPr="00C64DD9">
        <w:rPr>
          <w:rFonts w:asciiTheme="majorHAnsi" w:hAnsiTheme="majorHAnsi"/>
          <w:i/>
          <w:iCs/>
          <w:sz w:val="20"/>
          <w:szCs w:val="20"/>
        </w:rPr>
        <w:t>Baseline conditions for this outcome (without GEF project):</w:t>
      </w:r>
    </w:p>
    <w:p w14:paraId="3103FE5C" w14:textId="1F0EC1A0" w:rsidR="00B87774"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In the absence of the GEF project, there will be slow progress in developing alternative livelihoods resulting in continued unsustainable livestock grazing and othe</w:t>
      </w:r>
      <w:r w:rsidR="005C1F1C" w:rsidRPr="00C64DD9">
        <w:rPr>
          <w:rFonts w:asciiTheme="majorHAnsi" w:hAnsiTheme="majorHAnsi"/>
          <w:sz w:val="20"/>
          <w:szCs w:val="20"/>
        </w:rPr>
        <w:t>r forms of resource extraction</w:t>
      </w:r>
      <w:r w:rsidR="005668CA" w:rsidRPr="00C64DD9">
        <w:rPr>
          <w:rFonts w:asciiTheme="majorHAnsi" w:hAnsiTheme="majorHAnsi"/>
          <w:sz w:val="20"/>
          <w:szCs w:val="20"/>
        </w:rPr>
        <w:t xml:space="preserve">, particularly within PAs and adjacent </w:t>
      </w:r>
      <w:r w:rsidR="002D2F76" w:rsidRPr="00C64DD9">
        <w:rPr>
          <w:rFonts w:asciiTheme="majorHAnsi" w:hAnsiTheme="majorHAnsi"/>
          <w:sz w:val="20"/>
          <w:szCs w:val="20"/>
        </w:rPr>
        <w:t>areas</w:t>
      </w:r>
      <w:r w:rsidR="005C1F1C" w:rsidRPr="00C64DD9">
        <w:rPr>
          <w:rFonts w:asciiTheme="majorHAnsi" w:hAnsiTheme="majorHAnsi"/>
          <w:sz w:val="20"/>
          <w:szCs w:val="20"/>
        </w:rPr>
        <w:t xml:space="preserve">. </w:t>
      </w:r>
      <w:r w:rsidRPr="00C64DD9">
        <w:rPr>
          <w:rFonts w:asciiTheme="majorHAnsi" w:hAnsiTheme="majorHAnsi"/>
          <w:sz w:val="20"/>
          <w:szCs w:val="20"/>
        </w:rPr>
        <w:t xml:space="preserve">Competition for alpine meadows between snow leopard and wild prey and livestock will continue unchecked resulting in increased human-wildlife conflict. </w:t>
      </w:r>
      <w:r w:rsidRPr="00C64DD9">
        <w:rPr>
          <w:rFonts w:asciiTheme="majorHAnsi" w:hAnsiTheme="majorHAnsi" w:cs="Cambria"/>
          <w:sz w:val="20"/>
          <w:szCs w:val="20"/>
        </w:rPr>
        <w:t>Traditional practices</w:t>
      </w:r>
      <w:r w:rsidRPr="15ED9839">
        <w:rPr>
          <w:rFonts w:asciiTheme="majorHAnsi" w:hAnsiTheme="majorHAnsi" w:cs="Cambria"/>
          <w:sz w:val="20"/>
          <w:szCs w:val="20"/>
        </w:rPr>
        <w:t xml:space="preserve"> of pastoralism and </w:t>
      </w:r>
      <w:r w:rsidRPr="00C64DD9">
        <w:rPr>
          <w:rFonts w:asciiTheme="majorHAnsi" w:hAnsiTheme="majorHAnsi" w:cs="Cambria"/>
          <w:sz w:val="20"/>
          <w:szCs w:val="20"/>
        </w:rPr>
        <w:t>sustainable use of natural resources will continue to decline, resulting in a more open grazing regime and high livestock density</w:t>
      </w:r>
      <w:r w:rsidRPr="00C64DD9">
        <w:rPr>
          <w:rFonts w:asciiTheme="majorHAnsi" w:hAnsiTheme="majorHAnsi"/>
          <w:sz w:val="20"/>
          <w:szCs w:val="20"/>
        </w:rPr>
        <w:t xml:space="preserve"> that will eliminate critical habitat for snow leopard and associated prey species. Markets for agricultural, forestry, livestock and tourism products will continue to be poorly developed thereby acting as a constraint for improving the lives and livelihoods of local communities. In addition, business approaches and opportunities to enhance and mobilize funds (tourism, sustainable hunting, production of local crafts, catering, etc.) w</w:t>
      </w:r>
      <w:r w:rsidR="005C1F1C" w:rsidRPr="00C64DD9">
        <w:rPr>
          <w:rFonts w:asciiTheme="majorHAnsi" w:hAnsiTheme="majorHAnsi"/>
          <w:sz w:val="20"/>
          <w:szCs w:val="20"/>
        </w:rPr>
        <w:t>ill</w:t>
      </w:r>
      <w:r w:rsidRPr="00C64DD9">
        <w:rPr>
          <w:rFonts w:asciiTheme="majorHAnsi" w:hAnsiTheme="majorHAnsi"/>
          <w:sz w:val="20"/>
          <w:szCs w:val="20"/>
        </w:rPr>
        <w:t xml:space="preserve"> be largely limited. Consequently, local communities will continue to depend on natural resources, resulting in further degradation of wildlife habitats and severing connectivity between important snow leopard habitats. </w:t>
      </w:r>
      <w:r w:rsidRPr="00C64DD9">
        <w:rPr>
          <w:rFonts w:asciiTheme="majorHAnsi" w:hAnsiTheme="majorHAnsi"/>
          <w:noProof/>
          <w:sz w:val="20"/>
          <w:szCs w:val="20"/>
        </w:rPr>
        <w:t xml:space="preserve">Workable strategies to protect livelihoods and/or compensate for wildlife damages to crops and livestock will continue to exacerbate resulting in increased human-wildlife conflict. </w:t>
      </w:r>
    </w:p>
    <w:p w14:paraId="0A47531F" w14:textId="77777777" w:rsidR="00C62C09" w:rsidRPr="00C64DD9" w:rsidRDefault="00C62C09" w:rsidP="00E02292">
      <w:pPr>
        <w:spacing w:after="120" w:line="276" w:lineRule="auto"/>
        <w:rPr>
          <w:rFonts w:asciiTheme="majorHAnsi" w:hAnsiTheme="majorHAnsi"/>
          <w:i/>
          <w:sz w:val="20"/>
          <w:szCs w:val="20"/>
        </w:rPr>
      </w:pPr>
    </w:p>
    <w:p w14:paraId="004B6C4A" w14:textId="2A3D3C84" w:rsidR="006604A7" w:rsidRPr="00C64DD9" w:rsidRDefault="15ED9839" w:rsidP="15ED9839">
      <w:pPr>
        <w:spacing w:after="120" w:line="276" w:lineRule="auto"/>
        <w:rPr>
          <w:rFonts w:asciiTheme="majorHAnsi" w:hAnsiTheme="majorHAnsi"/>
          <w:i/>
          <w:iCs/>
          <w:sz w:val="20"/>
          <w:szCs w:val="20"/>
        </w:rPr>
      </w:pPr>
      <w:r w:rsidRPr="00C64DD9">
        <w:rPr>
          <w:rFonts w:asciiTheme="majorHAnsi" w:hAnsiTheme="majorHAnsi"/>
          <w:i/>
          <w:iCs/>
          <w:sz w:val="20"/>
          <w:szCs w:val="20"/>
        </w:rPr>
        <w:t>Alternative for this outcome (with GEF project):</w:t>
      </w:r>
    </w:p>
    <w:p w14:paraId="72DA9956" w14:textId="1C87AE04" w:rsidR="008702B0"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Under this Outcome, </w:t>
      </w:r>
      <w:r w:rsidR="00426908" w:rsidRPr="00C64DD9">
        <w:rPr>
          <w:rFonts w:asciiTheme="majorHAnsi" w:hAnsiTheme="majorHAnsi"/>
          <w:sz w:val="20"/>
          <w:szCs w:val="20"/>
        </w:rPr>
        <w:t>the GEF increment will support</w:t>
      </w:r>
      <w:r w:rsidRPr="00C64DD9">
        <w:rPr>
          <w:rFonts w:asciiTheme="majorHAnsi" w:hAnsiTheme="majorHAnsi"/>
          <w:sz w:val="20"/>
          <w:szCs w:val="20"/>
        </w:rPr>
        <w:t xml:space="preserve"> number of activities aimed at </w:t>
      </w:r>
      <w:r w:rsidR="00DD5328" w:rsidRPr="00C64DD9">
        <w:rPr>
          <w:rFonts w:asciiTheme="majorHAnsi" w:hAnsiTheme="majorHAnsi"/>
          <w:sz w:val="20"/>
          <w:szCs w:val="20"/>
        </w:rPr>
        <w:t xml:space="preserve">improving conservation outcomes, </w:t>
      </w:r>
      <w:r w:rsidR="00C11C5B" w:rsidRPr="00C64DD9">
        <w:rPr>
          <w:rFonts w:asciiTheme="majorHAnsi" w:hAnsiTheme="majorHAnsi"/>
          <w:sz w:val="20"/>
          <w:szCs w:val="20"/>
        </w:rPr>
        <w:t>improved</w:t>
      </w:r>
      <w:r w:rsidR="00DD5328" w:rsidRPr="00C64DD9">
        <w:rPr>
          <w:rFonts w:asciiTheme="majorHAnsi" w:hAnsiTheme="majorHAnsi"/>
          <w:sz w:val="20"/>
          <w:szCs w:val="20"/>
        </w:rPr>
        <w:t xml:space="preserve"> </w:t>
      </w:r>
      <w:r w:rsidR="00AC07C4" w:rsidRPr="00C64DD9">
        <w:rPr>
          <w:rFonts w:asciiTheme="majorHAnsi" w:hAnsiTheme="majorHAnsi"/>
          <w:sz w:val="20"/>
          <w:szCs w:val="20"/>
        </w:rPr>
        <w:t>protection</w:t>
      </w:r>
      <w:r w:rsidR="00DD5328" w:rsidRPr="00C64DD9">
        <w:rPr>
          <w:rFonts w:asciiTheme="majorHAnsi" w:hAnsiTheme="majorHAnsi"/>
          <w:sz w:val="20"/>
          <w:szCs w:val="20"/>
        </w:rPr>
        <w:t xml:space="preserve"> of forest and grazing areas, </w:t>
      </w:r>
      <w:r w:rsidRPr="00C64DD9">
        <w:rPr>
          <w:rFonts w:asciiTheme="majorHAnsi" w:hAnsiTheme="majorHAnsi"/>
          <w:sz w:val="20"/>
          <w:szCs w:val="20"/>
        </w:rPr>
        <w:t>reducing human-wildlife conflicts by enhancing incentives for conservation</w:t>
      </w:r>
      <w:r w:rsidR="005B5B0A" w:rsidRPr="00C64DD9">
        <w:rPr>
          <w:rFonts w:asciiTheme="majorHAnsi" w:hAnsiTheme="majorHAnsi"/>
          <w:sz w:val="20"/>
          <w:szCs w:val="20"/>
        </w:rPr>
        <w:t xml:space="preserve"> by</w:t>
      </w:r>
      <w:r w:rsidRPr="00C64DD9">
        <w:rPr>
          <w:rFonts w:asciiTheme="majorHAnsi" w:hAnsiTheme="majorHAnsi"/>
          <w:sz w:val="20"/>
          <w:szCs w:val="20"/>
        </w:rPr>
        <w:t xml:space="preserve"> primarily focusing on livestock-based </w:t>
      </w:r>
      <w:r w:rsidR="003D7DB5" w:rsidRPr="00C64DD9">
        <w:rPr>
          <w:rFonts w:asciiTheme="majorHAnsi" w:hAnsiTheme="majorHAnsi"/>
          <w:sz w:val="20"/>
          <w:szCs w:val="20"/>
        </w:rPr>
        <w:t xml:space="preserve">and agricultural-based </w:t>
      </w:r>
      <w:r w:rsidRPr="00C64DD9">
        <w:rPr>
          <w:rFonts w:asciiTheme="majorHAnsi" w:hAnsiTheme="majorHAnsi"/>
          <w:sz w:val="20"/>
          <w:szCs w:val="20"/>
        </w:rPr>
        <w:t>options for economic development and rangeland improvements</w:t>
      </w:r>
      <w:r w:rsidR="005B5B0A" w:rsidRPr="00C64DD9">
        <w:rPr>
          <w:rFonts w:asciiTheme="majorHAnsi" w:hAnsiTheme="majorHAnsi"/>
          <w:sz w:val="20"/>
          <w:szCs w:val="20"/>
        </w:rPr>
        <w:t xml:space="preserve">; </w:t>
      </w:r>
      <w:r w:rsidR="00DD5328" w:rsidRPr="00C64DD9">
        <w:rPr>
          <w:rFonts w:asciiTheme="majorHAnsi" w:hAnsiTheme="majorHAnsi"/>
          <w:sz w:val="20"/>
          <w:szCs w:val="20"/>
        </w:rPr>
        <w:t>improving resilience to climate risks</w:t>
      </w:r>
      <w:r w:rsidR="005B5B0A" w:rsidRPr="00C64DD9">
        <w:rPr>
          <w:rFonts w:asciiTheme="majorHAnsi" w:hAnsiTheme="majorHAnsi"/>
          <w:sz w:val="20"/>
          <w:szCs w:val="20"/>
        </w:rPr>
        <w:t>;</w:t>
      </w:r>
      <w:r w:rsidR="00DD5328" w:rsidRPr="00C64DD9">
        <w:rPr>
          <w:rFonts w:asciiTheme="majorHAnsi" w:hAnsiTheme="majorHAnsi"/>
          <w:sz w:val="20"/>
          <w:szCs w:val="20"/>
        </w:rPr>
        <w:t xml:space="preserve"> </w:t>
      </w:r>
      <w:r w:rsidRPr="00C64DD9">
        <w:rPr>
          <w:rFonts w:asciiTheme="majorHAnsi" w:hAnsiTheme="majorHAnsi"/>
          <w:sz w:val="20"/>
          <w:szCs w:val="20"/>
        </w:rPr>
        <w:t xml:space="preserve">and reduction of human-wildlife conflicts. It will also </w:t>
      </w:r>
      <w:r w:rsidR="005B5B0A" w:rsidRPr="00C64DD9">
        <w:rPr>
          <w:rFonts w:asciiTheme="majorHAnsi" w:hAnsiTheme="majorHAnsi"/>
          <w:sz w:val="20"/>
          <w:szCs w:val="20"/>
        </w:rPr>
        <w:t xml:space="preserve">focus on </w:t>
      </w:r>
      <w:r w:rsidRPr="00C64DD9">
        <w:rPr>
          <w:rFonts w:asciiTheme="majorHAnsi" w:hAnsiTheme="majorHAnsi"/>
          <w:sz w:val="20"/>
          <w:szCs w:val="20"/>
        </w:rPr>
        <w:t>improv</w:t>
      </w:r>
      <w:r w:rsidR="005B5B0A" w:rsidRPr="00C64DD9">
        <w:rPr>
          <w:rFonts w:asciiTheme="majorHAnsi" w:hAnsiTheme="majorHAnsi"/>
          <w:sz w:val="20"/>
          <w:szCs w:val="20"/>
        </w:rPr>
        <w:t xml:space="preserve">ing </w:t>
      </w:r>
      <w:r w:rsidRPr="00C64DD9">
        <w:rPr>
          <w:rFonts w:asciiTheme="majorHAnsi" w:hAnsiTheme="majorHAnsi"/>
          <w:sz w:val="20"/>
          <w:szCs w:val="20"/>
        </w:rPr>
        <w:t>and diversif</w:t>
      </w:r>
      <w:r w:rsidR="005B5B0A" w:rsidRPr="00C64DD9">
        <w:rPr>
          <w:rFonts w:asciiTheme="majorHAnsi" w:hAnsiTheme="majorHAnsi"/>
          <w:sz w:val="20"/>
          <w:szCs w:val="20"/>
        </w:rPr>
        <w:t xml:space="preserve">ying </w:t>
      </w:r>
      <w:r w:rsidRPr="00C64DD9">
        <w:rPr>
          <w:rFonts w:asciiTheme="majorHAnsi" w:hAnsiTheme="majorHAnsi"/>
          <w:sz w:val="20"/>
          <w:szCs w:val="20"/>
        </w:rPr>
        <w:t xml:space="preserve">rural livelihoods as a means to strengthen agricultural and non-agricultural based incomes. In this regard, </w:t>
      </w:r>
      <w:r w:rsidR="005B5B0A" w:rsidRPr="00C64DD9">
        <w:rPr>
          <w:rFonts w:asciiTheme="majorHAnsi" w:hAnsiTheme="majorHAnsi"/>
          <w:sz w:val="20"/>
          <w:szCs w:val="20"/>
        </w:rPr>
        <w:t xml:space="preserve">it will build on the </w:t>
      </w:r>
      <w:r w:rsidRPr="00C64DD9">
        <w:rPr>
          <w:rFonts w:asciiTheme="majorHAnsi" w:hAnsiTheme="majorHAnsi"/>
          <w:sz w:val="20"/>
          <w:szCs w:val="20"/>
        </w:rPr>
        <w:t>lessons from the GEF funded mountains and markets project in working with the private sector on product development and marketing of NTFP products</w:t>
      </w:r>
      <w:r w:rsidR="005B5B0A" w:rsidRPr="00C64DD9">
        <w:rPr>
          <w:rFonts w:asciiTheme="majorHAnsi" w:hAnsiTheme="majorHAnsi"/>
          <w:sz w:val="20"/>
          <w:szCs w:val="20"/>
        </w:rPr>
        <w:t xml:space="preserve">. </w:t>
      </w:r>
      <w:r w:rsidRPr="00C64DD9">
        <w:rPr>
          <w:rFonts w:asciiTheme="majorHAnsi" w:hAnsiTheme="majorHAnsi"/>
          <w:sz w:val="20"/>
          <w:szCs w:val="20"/>
        </w:rPr>
        <w:t>The community-based models currently pro</w:t>
      </w:r>
      <w:r w:rsidR="00C7475F" w:rsidRPr="00C64DD9">
        <w:rPr>
          <w:rFonts w:asciiTheme="majorHAnsi" w:hAnsiTheme="majorHAnsi"/>
          <w:sz w:val="20"/>
          <w:szCs w:val="20"/>
        </w:rPr>
        <w:t>posed are aimed at: (i) reducing</w:t>
      </w:r>
      <w:r w:rsidRPr="00C64DD9">
        <w:rPr>
          <w:rFonts w:asciiTheme="majorHAnsi" w:hAnsiTheme="majorHAnsi"/>
          <w:sz w:val="20"/>
          <w:szCs w:val="20"/>
        </w:rPr>
        <w:t xml:space="preserve"> economic losses to herder communities due to snow leopard predation through livestock insurance schemes, predator proof fencing and improved herding practices; (ii) enhanced economic gains by herder communities; (iii) enhanced tolerance towards snow leopards and associated wildlife, and understanding of </w:t>
      </w:r>
      <w:r w:rsidR="00EA3702" w:rsidRPr="00C64DD9">
        <w:rPr>
          <w:rFonts w:asciiTheme="majorHAnsi" w:hAnsiTheme="majorHAnsi"/>
          <w:sz w:val="20"/>
          <w:szCs w:val="20"/>
        </w:rPr>
        <w:t>environmentally friendly</w:t>
      </w:r>
      <w:r w:rsidRPr="00C64DD9">
        <w:rPr>
          <w:rFonts w:asciiTheme="majorHAnsi" w:hAnsiTheme="majorHAnsi"/>
          <w:sz w:val="20"/>
          <w:szCs w:val="20"/>
        </w:rPr>
        <w:t xml:space="preserve"> forest </w:t>
      </w:r>
      <w:r w:rsidR="00EA3702" w:rsidRPr="00C64DD9">
        <w:rPr>
          <w:rFonts w:asciiTheme="majorHAnsi" w:hAnsiTheme="majorHAnsi"/>
          <w:sz w:val="20"/>
          <w:szCs w:val="20"/>
        </w:rPr>
        <w:t>protection</w:t>
      </w:r>
      <w:r w:rsidRPr="00C64DD9">
        <w:rPr>
          <w:rFonts w:asciiTheme="majorHAnsi" w:hAnsiTheme="majorHAnsi"/>
          <w:sz w:val="20"/>
          <w:szCs w:val="20"/>
        </w:rPr>
        <w:t>; (iv) improved protection of livestock from disease through promotion of livestock vaccination programs for disease control; (v) enhanced agricultural and non-agricultural livelihood activities to enhance local incomes and strengthen community commitment to conservation</w:t>
      </w:r>
      <w:r w:rsidR="003D7DB5" w:rsidRPr="00C64DD9">
        <w:rPr>
          <w:rFonts w:asciiTheme="majorHAnsi" w:hAnsiTheme="majorHAnsi"/>
          <w:sz w:val="20"/>
          <w:szCs w:val="20"/>
        </w:rPr>
        <w:t>; and (vi) enhancing community resilience to climate risks.</w:t>
      </w:r>
    </w:p>
    <w:p w14:paraId="288A3C68" w14:textId="77777777" w:rsidR="00E02292" w:rsidRPr="00C64DD9" w:rsidRDefault="00E02292" w:rsidP="008702B0">
      <w:pPr>
        <w:pStyle w:val="GEFFieldtoFillout"/>
        <w:ind w:left="0"/>
        <w:jc w:val="both"/>
        <w:rPr>
          <w:rFonts w:asciiTheme="majorHAnsi" w:hAnsiTheme="majorHAnsi"/>
          <w:color w:val="auto"/>
          <w:sz w:val="20"/>
          <w:szCs w:val="20"/>
        </w:rPr>
      </w:pPr>
    </w:p>
    <w:p w14:paraId="3A3A1A24" w14:textId="46FB9B10" w:rsidR="00E02292"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Following the development of landscape management plans, valley management plans will be developed and implemented through extensive community consultation and in cooperation with local organizations. </w:t>
      </w:r>
      <w:r w:rsidR="005668CA" w:rsidRPr="00C64DD9">
        <w:rPr>
          <w:rFonts w:asciiTheme="majorHAnsi" w:hAnsiTheme="majorHAnsi"/>
          <w:sz w:val="20"/>
          <w:szCs w:val="20"/>
        </w:rPr>
        <w:t xml:space="preserve">The valley management plans will cover community meadows, forests and agricultural lands within the lower parts of the valley and </w:t>
      </w:r>
      <w:r w:rsidR="00C11C5B" w:rsidRPr="00C64DD9">
        <w:rPr>
          <w:rFonts w:asciiTheme="majorHAnsi" w:hAnsiTheme="majorHAnsi"/>
          <w:sz w:val="20"/>
          <w:szCs w:val="20"/>
        </w:rPr>
        <w:t xml:space="preserve">the interface with the </w:t>
      </w:r>
      <w:r w:rsidR="00E67202" w:rsidRPr="00C64DD9">
        <w:rPr>
          <w:rFonts w:asciiTheme="majorHAnsi" w:hAnsiTheme="majorHAnsi"/>
          <w:sz w:val="20"/>
          <w:szCs w:val="20"/>
        </w:rPr>
        <w:t xml:space="preserve">adjacent </w:t>
      </w:r>
      <w:r w:rsidR="005668CA" w:rsidRPr="00C64DD9">
        <w:rPr>
          <w:rFonts w:asciiTheme="majorHAnsi" w:hAnsiTheme="majorHAnsi"/>
          <w:sz w:val="20"/>
          <w:szCs w:val="20"/>
        </w:rPr>
        <w:t xml:space="preserve">protected area </w:t>
      </w:r>
      <w:r w:rsidR="00E67202" w:rsidRPr="00C64DD9">
        <w:rPr>
          <w:rFonts w:asciiTheme="majorHAnsi" w:hAnsiTheme="majorHAnsi"/>
          <w:sz w:val="20"/>
          <w:szCs w:val="20"/>
        </w:rPr>
        <w:t xml:space="preserve">that are usually in the higher </w:t>
      </w:r>
      <w:r w:rsidR="004E22AF" w:rsidRPr="00C64DD9">
        <w:rPr>
          <w:rFonts w:asciiTheme="majorHAnsi" w:hAnsiTheme="majorHAnsi"/>
          <w:sz w:val="20"/>
          <w:szCs w:val="20"/>
        </w:rPr>
        <w:t>elevation</w:t>
      </w:r>
      <w:r w:rsidR="00E67202" w:rsidRPr="00C64DD9">
        <w:rPr>
          <w:rFonts w:asciiTheme="majorHAnsi" w:hAnsiTheme="majorHAnsi"/>
          <w:sz w:val="20"/>
          <w:szCs w:val="20"/>
        </w:rPr>
        <w:t xml:space="preserve">. </w:t>
      </w:r>
      <w:r w:rsidRPr="00C64DD9">
        <w:rPr>
          <w:rFonts w:asciiTheme="majorHAnsi" w:hAnsiTheme="majorHAnsi"/>
          <w:sz w:val="20"/>
          <w:szCs w:val="20"/>
        </w:rPr>
        <w:t xml:space="preserve">These valley plans will inform the following: (i) application of improved </w:t>
      </w:r>
      <w:r w:rsidR="00E67202" w:rsidRPr="00C64DD9">
        <w:rPr>
          <w:rFonts w:asciiTheme="majorHAnsi" w:hAnsiTheme="majorHAnsi"/>
          <w:sz w:val="20"/>
          <w:szCs w:val="20"/>
        </w:rPr>
        <w:t xml:space="preserve">community </w:t>
      </w:r>
      <w:r w:rsidR="009E6493" w:rsidRPr="00C64DD9">
        <w:rPr>
          <w:rFonts w:asciiTheme="majorHAnsi" w:hAnsiTheme="majorHAnsi"/>
          <w:sz w:val="20"/>
          <w:szCs w:val="20"/>
        </w:rPr>
        <w:t xml:space="preserve">livestock grazing and </w:t>
      </w:r>
      <w:r w:rsidR="00E67202" w:rsidRPr="00C64DD9">
        <w:rPr>
          <w:rFonts w:asciiTheme="majorHAnsi" w:hAnsiTheme="majorHAnsi"/>
          <w:sz w:val="20"/>
          <w:szCs w:val="20"/>
        </w:rPr>
        <w:t xml:space="preserve">herding practices </w:t>
      </w:r>
      <w:r w:rsidR="004E22AF" w:rsidRPr="00C64DD9">
        <w:rPr>
          <w:rFonts w:asciiTheme="majorHAnsi" w:hAnsiTheme="majorHAnsi"/>
          <w:sz w:val="20"/>
          <w:szCs w:val="20"/>
        </w:rPr>
        <w:t>to</w:t>
      </w:r>
      <w:r w:rsidR="00E67202" w:rsidRPr="00C64DD9">
        <w:rPr>
          <w:rFonts w:asciiTheme="majorHAnsi" w:hAnsiTheme="majorHAnsi"/>
          <w:sz w:val="20"/>
          <w:szCs w:val="20"/>
        </w:rPr>
        <w:t xml:space="preserve"> facilitate </w:t>
      </w:r>
      <w:r w:rsidR="00C11C5B" w:rsidRPr="00C64DD9">
        <w:rPr>
          <w:rFonts w:asciiTheme="majorHAnsi" w:hAnsiTheme="majorHAnsi"/>
          <w:sz w:val="20"/>
          <w:szCs w:val="20"/>
        </w:rPr>
        <w:t>improved</w:t>
      </w:r>
      <w:r w:rsidRPr="00C64DD9">
        <w:rPr>
          <w:rFonts w:asciiTheme="majorHAnsi" w:hAnsiTheme="majorHAnsi"/>
          <w:sz w:val="20"/>
          <w:szCs w:val="20"/>
        </w:rPr>
        <w:t xml:space="preserve"> management of degraded rangelands</w:t>
      </w:r>
      <w:r w:rsidR="009E6493" w:rsidRPr="00C64DD9">
        <w:rPr>
          <w:rFonts w:asciiTheme="majorHAnsi" w:hAnsiTheme="majorHAnsi"/>
          <w:sz w:val="20"/>
          <w:szCs w:val="20"/>
        </w:rPr>
        <w:t xml:space="preserve"> within </w:t>
      </w:r>
      <w:r w:rsidR="003E6079" w:rsidRPr="00C64DD9">
        <w:rPr>
          <w:rFonts w:asciiTheme="majorHAnsi" w:hAnsiTheme="majorHAnsi"/>
          <w:sz w:val="20"/>
          <w:szCs w:val="20"/>
        </w:rPr>
        <w:t xml:space="preserve">CMCAs and </w:t>
      </w:r>
      <w:r w:rsidR="009E6493" w:rsidRPr="00C64DD9">
        <w:rPr>
          <w:rFonts w:asciiTheme="majorHAnsi" w:hAnsiTheme="majorHAnsi"/>
          <w:sz w:val="20"/>
          <w:szCs w:val="20"/>
        </w:rPr>
        <w:t>adjacent national parks</w:t>
      </w:r>
      <w:r w:rsidRPr="00C64DD9">
        <w:rPr>
          <w:rFonts w:asciiTheme="majorHAnsi" w:hAnsiTheme="majorHAnsi"/>
          <w:sz w:val="20"/>
          <w:szCs w:val="20"/>
        </w:rPr>
        <w:t xml:space="preserve"> (to be implemented under Output 3.3); (ii) co-management agreements with local communities for sustainable natural resource use (such as off-take of fuelwood and NTFPs); (</w:t>
      </w:r>
      <w:r w:rsidR="009E6493" w:rsidRPr="00C64DD9">
        <w:rPr>
          <w:rFonts w:asciiTheme="majorHAnsi" w:hAnsiTheme="majorHAnsi"/>
          <w:sz w:val="20"/>
          <w:szCs w:val="20"/>
        </w:rPr>
        <w:t>iii</w:t>
      </w:r>
      <w:r w:rsidRPr="00C64DD9">
        <w:rPr>
          <w:rFonts w:asciiTheme="majorHAnsi" w:hAnsiTheme="majorHAnsi"/>
          <w:sz w:val="20"/>
          <w:szCs w:val="20"/>
        </w:rPr>
        <w:t>) appropriate management, monitoring, surveillance and enforcement measures for reduction of wildlife related conflicts, poaching and illegal wildlife trade; and (</w:t>
      </w:r>
      <w:r w:rsidR="009E6493" w:rsidRPr="00C64DD9">
        <w:rPr>
          <w:rFonts w:asciiTheme="majorHAnsi" w:hAnsiTheme="majorHAnsi"/>
          <w:sz w:val="20"/>
          <w:szCs w:val="20"/>
        </w:rPr>
        <w:t>i</w:t>
      </w:r>
      <w:r w:rsidRPr="00C64DD9">
        <w:rPr>
          <w:rFonts w:asciiTheme="majorHAnsi" w:hAnsiTheme="majorHAnsi"/>
          <w:sz w:val="20"/>
          <w:szCs w:val="20"/>
        </w:rPr>
        <w:t>v) improved and diversified altern</w:t>
      </w:r>
      <w:r w:rsidR="006E3DD4" w:rsidRPr="00C64DD9">
        <w:rPr>
          <w:rFonts w:asciiTheme="majorHAnsi" w:hAnsiTheme="majorHAnsi"/>
          <w:sz w:val="20"/>
          <w:szCs w:val="20"/>
        </w:rPr>
        <w:t xml:space="preserve">ative livelihood opportunities. </w:t>
      </w:r>
      <w:r w:rsidRPr="00C64DD9">
        <w:rPr>
          <w:rFonts w:asciiTheme="majorHAnsi" w:hAnsiTheme="majorHAnsi"/>
          <w:sz w:val="20"/>
          <w:szCs w:val="20"/>
        </w:rPr>
        <w:t xml:space="preserve">Communities within the valleys and in important biodiversity areas adjacent to the PAs will be encouraged to adopt improved climate resilient and biodiversity friendly </w:t>
      </w:r>
      <w:r w:rsidR="00EA3702" w:rsidRPr="00C64DD9">
        <w:rPr>
          <w:rFonts w:asciiTheme="majorHAnsi" w:hAnsiTheme="majorHAnsi"/>
          <w:sz w:val="20"/>
          <w:szCs w:val="20"/>
        </w:rPr>
        <w:t>land improvements</w:t>
      </w:r>
      <w:r w:rsidRPr="00C64DD9">
        <w:rPr>
          <w:rFonts w:asciiTheme="majorHAnsi" w:hAnsiTheme="majorHAnsi"/>
          <w:sz w:val="20"/>
          <w:szCs w:val="20"/>
        </w:rPr>
        <w:t xml:space="preserve"> and </w:t>
      </w:r>
      <w:r w:rsidR="00EA3702" w:rsidRPr="00C64DD9">
        <w:rPr>
          <w:rFonts w:asciiTheme="majorHAnsi" w:hAnsiTheme="majorHAnsi"/>
          <w:sz w:val="20"/>
          <w:szCs w:val="20"/>
        </w:rPr>
        <w:t xml:space="preserve">forest management </w:t>
      </w:r>
      <w:r w:rsidRPr="00C64DD9">
        <w:rPr>
          <w:rFonts w:asciiTheme="majorHAnsi" w:hAnsiTheme="majorHAnsi"/>
          <w:sz w:val="20"/>
          <w:szCs w:val="20"/>
        </w:rPr>
        <w:t>practices</w:t>
      </w:r>
      <w:r w:rsidR="006E3DD4" w:rsidRPr="00C64DD9">
        <w:rPr>
          <w:rFonts w:asciiTheme="majorHAnsi" w:hAnsiTheme="majorHAnsi"/>
          <w:sz w:val="20"/>
          <w:szCs w:val="20"/>
        </w:rPr>
        <w:t xml:space="preserve"> (e.g. providing adequate time</w:t>
      </w:r>
      <w:r w:rsidRPr="00C64DD9">
        <w:rPr>
          <w:rFonts w:asciiTheme="majorHAnsi" w:hAnsiTheme="majorHAnsi"/>
          <w:sz w:val="20"/>
          <w:szCs w:val="20"/>
        </w:rPr>
        <w:t xml:space="preserve"> through rotational grazing regimes)</w:t>
      </w:r>
      <w:r w:rsidR="0033292A" w:rsidRPr="00C64DD9">
        <w:rPr>
          <w:rFonts w:asciiTheme="majorHAnsi" w:hAnsiTheme="majorHAnsi"/>
          <w:sz w:val="20"/>
          <w:szCs w:val="20"/>
        </w:rPr>
        <w:t xml:space="preserve">; </w:t>
      </w:r>
      <w:r w:rsidRPr="00C64DD9">
        <w:rPr>
          <w:rFonts w:asciiTheme="majorHAnsi" w:hAnsiTheme="majorHAnsi"/>
          <w:sz w:val="20"/>
          <w:szCs w:val="20"/>
        </w:rPr>
        <w:t>improved shrub land management (e.g. promoting sustainable fuelwood collection, use of fuel efficient stoves and reduced shrub land grazing)</w:t>
      </w:r>
      <w:r w:rsidR="0033292A" w:rsidRPr="00C64DD9">
        <w:rPr>
          <w:rFonts w:asciiTheme="majorHAnsi" w:hAnsiTheme="majorHAnsi"/>
          <w:sz w:val="20"/>
          <w:szCs w:val="20"/>
        </w:rPr>
        <w:t xml:space="preserve">; </w:t>
      </w:r>
      <w:r w:rsidRPr="00C64DD9">
        <w:rPr>
          <w:rFonts w:asciiTheme="majorHAnsi" w:hAnsiTheme="majorHAnsi"/>
          <w:sz w:val="20"/>
          <w:szCs w:val="20"/>
        </w:rPr>
        <w:t>silv</w:t>
      </w:r>
      <w:r w:rsidR="006E3DD4" w:rsidRPr="00C64DD9">
        <w:rPr>
          <w:rFonts w:asciiTheme="majorHAnsi" w:hAnsiTheme="majorHAnsi"/>
          <w:sz w:val="20"/>
          <w:szCs w:val="20"/>
        </w:rPr>
        <w:t>i-</w:t>
      </w:r>
      <w:r w:rsidRPr="00C64DD9">
        <w:rPr>
          <w:rFonts w:asciiTheme="majorHAnsi" w:hAnsiTheme="majorHAnsi"/>
          <w:sz w:val="20"/>
          <w:szCs w:val="20"/>
        </w:rPr>
        <w:t>pastoral practices</w:t>
      </w:r>
      <w:r w:rsidR="0033292A" w:rsidRPr="00C64DD9">
        <w:rPr>
          <w:rFonts w:asciiTheme="majorHAnsi" w:hAnsiTheme="majorHAnsi"/>
          <w:sz w:val="20"/>
          <w:szCs w:val="20"/>
        </w:rPr>
        <w:t xml:space="preserve">; </w:t>
      </w:r>
      <w:r w:rsidRPr="00C64DD9">
        <w:rPr>
          <w:rFonts w:asciiTheme="majorHAnsi" w:hAnsiTheme="majorHAnsi"/>
          <w:sz w:val="20"/>
          <w:szCs w:val="20"/>
        </w:rPr>
        <w:t>community forestry using only native tree species to provide sustainable fuelwood</w:t>
      </w:r>
      <w:r w:rsidR="0033292A" w:rsidRPr="00C64DD9">
        <w:rPr>
          <w:rFonts w:asciiTheme="majorHAnsi" w:hAnsiTheme="majorHAnsi"/>
          <w:sz w:val="20"/>
          <w:szCs w:val="20"/>
        </w:rPr>
        <w:t xml:space="preserve">; </w:t>
      </w:r>
      <w:r w:rsidRPr="00C64DD9">
        <w:rPr>
          <w:rFonts w:asciiTheme="majorHAnsi" w:hAnsiTheme="majorHAnsi"/>
          <w:sz w:val="20"/>
          <w:szCs w:val="20"/>
        </w:rPr>
        <w:t xml:space="preserve"> sustainable fodder cultivation</w:t>
      </w:r>
      <w:r w:rsidR="0033292A" w:rsidRPr="00C64DD9">
        <w:rPr>
          <w:rFonts w:asciiTheme="majorHAnsi" w:hAnsiTheme="majorHAnsi"/>
          <w:sz w:val="20"/>
          <w:szCs w:val="20"/>
        </w:rPr>
        <w:t>;</w:t>
      </w:r>
      <w:r w:rsidR="009E6493" w:rsidRPr="00C64DD9">
        <w:rPr>
          <w:rFonts w:asciiTheme="majorHAnsi" w:hAnsiTheme="majorHAnsi"/>
          <w:sz w:val="20"/>
          <w:szCs w:val="20"/>
        </w:rPr>
        <w:t xml:space="preserve"> and water and soil management</w:t>
      </w:r>
      <w:r w:rsidRPr="00C64DD9">
        <w:rPr>
          <w:rFonts w:asciiTheme="majorHAnsi" w:hAnsiTheme="majorHAnsi"/>
          <w:sz w:val="20"/>
          <w:szCs w:val="20"/>
        </w:rPr>
        <w:t xml:space="preserve">. </w:t>
      </w:r>
      <w:r w:rsidR="00E67202" w:rsidRPr="00C64DD9">
        <w:rPr>
          <w:rFonts w:asciiTheme="majorHAnsi" w:hAnsiTheme="majorHAnsi"/>
          <w:sz w:val="20"/>
          <w:szCs w:val="20"/>
        </w:rPr>
        <w:t>The promotion of improved conservation and sustainable resource use practices at the valley level will help reduce unsustainable grazing and other resource use practices in the adjacent protected area</w:t>
      </w:r>
      <w:r w:rsidR="000D70CF" w:rsidRPr="00C64DD9">
        <w:rPr>
          <w:rFonts w:asciiTheme="majorHAnsi" w:hAnsiTheme="majorHAnsi"/>
          <w:sz w:val="20"/>
          <w:szCs w:val="20"/>
        </w:rPr>
        <w:t xml:space="preserve">. </w:t>
      </w:r>
      <w:r w:rsidRPr="00C64DD9">
        <w:rPr>
          <w:rFonts w:asciiTheme="majorHAnsi" w:hAnsiTheme="majorHAnsi"/>
          <w:sz w:val="20"/>
          <w:szCs w:val="20"/>
        </w:rPr>
        <w:t xml:space="preserve">Training and extension support on appropriate technologies will be provided.  </w:t>
      </w:r>
    </w:p>
    <w:p w14:paraId="7B9D9C99" w14:textId="77777777" w:rsidR="00E4396E" w:rsidRPr="00C64DD9" w:rsidRDefault="00E4396E" w:rsidP="00C25639">
      <w:pPr>
        <w:pStyle w:val="GEFFieldtoFillout"/>
        <w:ind w:left="0"/>
        <w:jc w:val="both"/>
        <w:rPr>
          <w:rFonts w:asciiTheme="majorHAnsi" w:hAnsiTheme="majorHAnsi"/>
          <w:sz w:val="20"/>
          <w:szCs w:val="20"/>
        </w:rPr>
      </w:pPr>
    </w:p>
    <w:p w14:paraId="19CA975B" w14:textId="024CA796" w:rsidR="00E4396E" w:rsidRPr="00C64DD9" w:rsidRDefault="006E3DD4" w:rsidP="006E3DD4">
      <w:pPr>
        <w:spacing w:after="0"/>
        <w:ind w:left="1440" w:hanging="1440"/>
        <w:rPr>
          <w:rFonts w:asciiTheme="majorHAnsi" w:hAnsiTheme="majorHAnsi"/>
          <w:b/>
          <w:bCs/>
          <w:i/>
          <w:iCs/>
          <w:sz w:val="20"/>
          <w:szCs w:val="20"/>
        </w:rPr>
      </w:pPr>
      <w:r w:rsidRPr="00C64DD9">
        <w:rPr>
          <w:rFonts w:asciiTheme="majorHAnsi" w:hAnsiTheme="majorHAnsi"/>
          <w:b/>
          <w:bCs/>
          <w:i/>
          <w:iCs/>
          <w:sz w:val="20"/>
          <w:szCs w:val="20"/>
        </w:rPr>
        <w:t>Output 3.1:</w:t>
      </w:r>
      <w:r w:rsidRPr="00C64DD9">
        <w:rPr>
          <w:rFonts w:asciiTheme="majorHAnsi" w:hAnsiTheme="majorHAnsi"/>
          <w:b/>
          <w:bCs/>
          <w:i/>
          <w:iCs/>
          <w:sz w:val="20"/>
          <w:szCs w:val="20"/>
        </w:rPr>
        <w:tab/>
      </w:r>
      <w:r w:rsidR="15ED9839" w:rsidRPr="00C64DD9">
        <w:rPr>
          <w:rFonts w:asciiTheme="majorHAnsi" w:eastAsia="Times New Roman" w:hAnsiTheme="majorHAnsi"/>
          <w:b/>
          <w:bCs/>
          <w:i/>
          <w:iCs/>
          <w:color w:val="000000" w:themeColor="text1"/>
          <w:sz w:val="20"/>
          <w:szCs w:val="20"/>
        </w:rPr>
        <w:t>S</w:t>
      </w:r>
      <w:r w:rsidR="15ED9839" w:rsidRPr="00C64DD9">
        <w:rPr>
          <w:rFonts w:asciiTheme="majorHAnsi" w:hAnsiTheme="majorHAnsi"/>
          <w:b/>
          <w:bCs/>
          <w:i/>
          <w:iCs/>
          <w:sz w:val="20"/>
          <w:szCs w:val="20"/>
        </w:rPr>
        <w:t>ite-specific integrated valley conservation plans designed and implemented in areas of high biodiversity value</w:t>
      </w:r>
    </w:p>
    <w:p w14:paraId="6F4C1D6B" w14:textId="77777777" w:rsidR="0014762E" w:rsidRPr="00C64DD9" w:rsidRDefault="0014762E" w:rsidP="0014762E">
      <w:pPr>
        <w:rPr>
          <w:rFonts w:asciiTheme="majorHAnsi" w:hAnsiTheme="majorHAnsi"/>
          <w:sz w:val="20"/>
          <w:szCs w:val="20"/>
        </w:rPr>
      </w:pPr>
    </w:p>
    <w:p w14:paraId="0C1D4F6F" w14:textId="5F38B383" w:rsidR="00E4396E"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Under this Output, the GEF increment will support development of valley conservation plans for a total </w:t>
      </w:r>
      <w:r w:rsidR="003E6079" w:rsidRPr="00C64DD9">
        <w:rPr>
          <w:rFonts w:asciiTheme="majorHAnsi" w:hAnsiTheme="majorHAnsi"/>
          <w:sz w:val="20"/>
          <w:szCs w:val="20"/>
        </w:rPr>
        <w:t xml:space="preserve">17 </w:t>
      </w:r>
      <w:r w:rsidRPr="00C64DD9">
        <w:rPr>
          <w:rFonts w:asciiTheme="majorHAnsi" w:hAnsiTheme="majorHAnsi"/>
          <w:sz w:val="20"/>
          <w:szCs w:val="20"/>
        </w:rPr>
        <w:t xml:space="preserve">valleys in the three landscapes. </w:t>
      </w:r>
      <w:r w:rsidR="00B84824" w:rsidRPr="00C64DD9">
        <w:rPr>
          <w:rFonts w:asciiTheme="majorHAnsi" w:hAnsiTheme="majorHAnsi"/>
          <w:sz w:val="20"/>
          <w:szCs w:val="20"/>
        </w:rPr>
        <w:t>The valley</w:t>
      </w:r>
      <w:r w:rsidR="00C11C5B" w:rsidRPr="00C64DD9">
        <w:rPr>
          <w:rFonts w:asciiTheme="majorHAnsi" w:hAnsiTheme="majorHAnsi"/>
          <w:sz w:val="20"/>
          <w:szCs w:val="20"/>
        </w:rPr>
        <w:t xml:space="preserve"> conservation plan</w:t>
      </w:r>
      <w:r w:rsidR="00B84824" w:rsidRPr="00C64DD9">
        <w:rPr>
          <w:rFonts w:asciiTheme="majorHAnsi" w:hAnsiTheme="majorHAnsi"/>
          <w:sz w:val="20"/>
          <w:szCs w:val="20"/>
        </w:rPr>
        <w:t xml:space="preserve">s will encompass both community lands that are usually at the valley bottoms and </w:t>
      </w:r>
      <w:r w:rsidR="00C11C5B" w:rsidRPr="00C64DD9">
        <w:rPr>
          <w:rFonts w:asciiTheme="majorHAnsi" w:hAnsiTheme="majorHAnsi"/>
          <w:sz w:val="20"/>
          <w:szCs w:val="20"/>
        </w:rPr>
        <w:t xml:space="preserve">interface with the </w:t>
      </w:r>
      <w:r w:rsidR="00B84824" w:rsidRPr="00C64DD9">
        <w:rPr>
          <w:rFonts w:asciiTheme="majorHAnsi" w:hAnsiTheme="majorHAnsi"/>
          <w:sz w:val="20"/>
          <w:szCs w:val="20"/>
        </w:rPr>
        <w:t xml:space="preserve">adjacent protected area that are typically located at the higher </w:t>
      </w:r>
      <w:r w:rsidR="000D70CF" w:rsidRPr="00C64DD9">
        <w:rPr>
          <w:rFonts w:asciiTheme="majorHAnsi" w:hAnsiTheme="majorHAnsi"/>
          <w:sz w:val="20"/>
          <w:szCs w:val="20"/>
        </w:rPr>
        <w:t xml:space="preserve">ridges </w:t>
      </w:r>
      <w:r w:rsidR="00B84824" w:rsidRPr="00C64DD9">
        <w:rPr>
          <w:rFonts w:asciiTheme="majorHAnsi" w:hAnsiTheme="majorHAnsi"/>
          <w:sz w:val="20"/>
          <w:szCs w:val="20"/>
        </w:rPr>
        <w:t>of the valleys. Addressing conservation and sustainable use practices at the val</w:t>
      </w:r>
      <w:r w:rsidR="00EA3702" w:rsidRPr="00C64DD9">
        <w:rPr>
          <w:rFonts w:asciiTheme="majorHAnsi" w:hAnsiTheme="majorHAnsi"/>
          <w:sz w:val="20"/>
          <w:szCs w:val="20"/>
        </w:rPr>
        <w:t xml:space="preserve">ley level is expected to help reduce and </w:t>
      </w:r>
      <w:r w:rsidR="00C11C5B" w:rsidRPr="00C64DD9">
        <w:rPr>
          <w:rFonts w:asciiTheme="majorHAnsi" w:hAnsiTheme="majorHAnsi"/>
          <w:sz w:val="20"/>
          <w:szCs w:val="20"/>
        </w:rPr>
        <w:t xml:space="preserve">improve </w:t>
      </w:r>
      <w:r w:rsidR="00EA3702" w:rsidRPr="00C64DD9">
        <w:rPr>
          <w:rFonts w:asciiTheme="majorHAnsi" w:hAnsiTheme="majorHAnsi"/>
          <w:sz w:val="20"/>
          <w:szCs w:val="20"/>
        </w:rPr>
        <w:t>manage</w:t>
      </w:r>
      <w:r w:rsidR="00C11C5B" w:rsidRPr="00C64DD9">
        <w:rPr>
          <w:rFonts w:asciiTheme="majorHAnsi" w:hAnsiTheme="majorHAnsi"/>
          <w:sz w:val="20"/>
          <w:szCs w:val="20"/>
        </w:rPr>
        <w:t>ment of</w:t>
      </w:r>
      <w:r w:rsidR="00B84824" w:rsidRPr="00C64DD9">
        <w:rPr>
          <w:rFonts w:asciiTheme="majorHAnsi" w:hAnsiTheme="majorHAnsi"/>
          <w:sz w:val="20"/>
          <w:szCs w:val="20"/>
        </w:rPr>
        <w:t xml:space="preserve"> existing grazing and resource use pressures within adjacent protected area </w:t>
      </w:r>
      <w:r w:rsidR="000D70CF" w:rsidRPr="00C64DD9">
        <w:rPr>
          <w:rFonts w:asciiTheme="majorHAnsi" w:hAnsiTheme="majorHAnsi"/>
          <w:sz w:val="20"/>
          <w:szCs w:val="20"/>
        </w:rPr>
        <w:t>thus, resulting in a</w:t>
      </w:r>
      <w:r w:rsidR="00B84824" w:rsidRPr="00C64DD9">
        <w:rPr>
          <w:rFonts w:asciiTheme="majorHAnsi" w:hAnsiTheme="majorHAnsi"/>
          <w:sz w:val="20"/>
          <w:szCs w:val="20"/>
        </w:rPr>
        <w:t xml:space="preserve"> holistic approach to conservation and management of snow leopard habitats. </w:t>
      </w:r>
      <w:r w:rsidRPr="00C64DD9">
        <w:rPr>
          <w:rFonts w:asciiTheme="majorHAnsi" w:hAnsiTheme="majorHAnsi"/>
          <w:sz w:val="20"/>
          <w:szCs w:val="20"/>
        </w:rPr>
        <w:t xml:space="preserve">The valley conservation plans will include guidelines for improved conservation of - natural pasture and forest management; medicinal and aromatic plant harvest and monitoring protocols for management; integration of conservation and livelihood options at the village </w:t>
      </w:r>
      <w:r w:rsidR="006E3DD4" w:rsidRPr="00C64DD9">
        <w:rPr>
          <w:rFonts w:asciiTheme="majorHAnsi" w:hAnsiTheme="majorHAnsi"/>
          <w:sz w:val="20"/>
          <w:szCs w:val="20"/>
        </w:rPr>
        <w:t xml:space="preserve">level; reduced wildlife-human </w:t>
      </w:r>
      <w:r w:rsidRPr="00C64DD9">
        <w:rPr>
          <w:rFonts w:asciiTheme="majorHAnsi" w:hAnsiTheme="majorHAnsi"/>
          <w:sz w:val="20"/>
          <w:szCs w:val="20"/>
        </w:rPr>
        <w:t xml:space="preserve">conflicts; </w:t>
      </w:r>
      <w:r w:rsidR="001B65E3" w:rsidRPr="00C64DD9">
        <w:rPr>
          <w:rFonts w:asciiTheme="majorHAnsi" w:hAnsiTheme="majorHAnsi"/>
          <w:sz w:val="20"/>
          <w:szCs w:val="20"/>
        </w:rPr>
        <w:t>climate adaptation</w:t>
      </w:r>
      <w:r w:rsidR="000D70CF" w:rsidRPr="00C64DD9">
        <w:rPr>
          <w:rFonts w:asciiTheme="majorHAnsi" w:hAnsiTheme="majorHAnsi"/>
          <w:sz w:val="20"/>
          <w:szCs w:val="20"/>
        </w:rPr>
        <w:t>;</w:t>
      </w:r>
      <w:r w:rsidR="001B65E3" w:rsidRPr="00C64DD9">
        <w:rPr>
          <w:rFonts w:asciiTheme="majorHAnsi" w:hAnsiTheme="majorHAnsi"/>
          <w:sz w:val="20"/>
          <w:szCs w:val="20"/>
        </w:rPr>
        <w:t xml:space="preserve"> </w:t>
      </w:r>
      <w:r w:rsidRPr="00C64DD9">
        <w:rPr>
          <w:rFonts w:asciiTheme="majorHAnsi" w:hAnsiTheme="majorHAnsi"/>
          <w:sz w:val="20"/>
          <w:szCs w:val="20"/>
        </w:rPr>
        <w:t xml:space="preserve">and </w:t>
      </w:r>
      <w:r w:rsidR="000D70CF" w:rsidRPr="00C64DD9">
        <w:rPr>
          <w:rFonts w:asciiTheme="majorHAnsi" w:hAnsiTheme="majorHAnsi"/>
          <w:sz w:val="20"/>
          <w:szCs w:val="20"/>
        </w:rPr>
        <w:t xml:space="preserve">integration of biodiversity conservation into </w:t>
      </w:r>
      <w:r w:rsidRPr="00C64DD9">
        <w:rPr>
          <w:rFonts w:asciiTheme="majorHAnsi" w:hAnsiTheme="majorHAnsi"/>
          <w:sz w:val="20"/>
          <w:szCs w:val="20"/>
        </w:rPr>
        <w:t>sector agency plans</w:t>
      </w:r>
      <w:r w:rsidR="000D70CF" w:rsidRPr="00C64DD9">
        <w:rPr>
          <w:rFonts w:asciiTheme="majorHAnsi" w:hAnsiTheme="majorHAnsi"/>
          <w:sz w:val="20"/>
          <w:szCs w:val="20"/>
        </w:rPr>
        <w:t>.</w:t>
      </w:r>
      <w:r w:rsidRPr="00C64DD9">
        <w:rPr>
          <w:rFonts w:asciiTheme="majorHAnsi" w:hAnsiTheme="majorHAnsi"/>
          <w:sz w:val="20"/>
          <w:szCs w:val="20"/>
        </w:rPr>
        <w:t xml:space="preserve"> The valley conservation plans will be consulted and agreed by key stakeholders, and approved by provincial governmen</w:t>
      </w:r>
      <w:r w:rsidR="006E3DD4" w:rsidRPr="00C64DD9">
        <w:rPr>
          <w:rFonts w:asciiTheme="majorHAnsi" w:hAnsiTheme="majorHAnsi"/>
          <w:sz w:val="20"/>
          <w:szCs w:val="20"/>
        </w:rPr>
        <w:t xml:space="preserve">t agencies for implementation. </w:t>
      </w:r>
      <w:r w:rsidRPr="00C64DD9">
        <w:rPr>
          <w:rFonts w:asciiTheme="majorHAnsi" w:hAnsiTheme="majorHAnsi"/>
          <w:sz w:val="20"/>
          <w:szCs w:val="20"/>
        </w:rPr>
        <w:t>A bottom-up participatory valley conservation planning process will be established that complements existing planning processes at the local level (Annex 5). The particip</w:t>
      </w:r>
      <w:r w:rsidR="005C3F97" w:rsidRPr="00C64DD9">
        <w:rPr>
          <w:rFonts w:asciiTheme="majorHAnsi" w:hAnsiTheme="majorHAnsi"/>
          <w:sz w:val="20"/>
          <w:szCs w:val="20"/>
        </w:rPr>
        <w:t xml:space="preserve">atory process will </w:t>
      </w:r>
      <w:r w:rsidRPr="00C64DD9">
        <w:rPr>
          <w:rFonts w:asciiTheme="majorHAnsi" w:hAnsiTheme="majorHAnsi"/>
          <w:sz w:val="20"/>
          <w:szCs w:val="20"/>
        </w:rPr>
        <w:t xml:space="preserve">include developing new and diversified livelihood options in addition to testing and promoting community-based natural resources co-management strategies to strengthen governance arrangements, along with clearly defined community rights and responsibilities, technical support and skills, funding and extension support required.  </w:t>
      </w:r>
    </w:p>
    <w:p w14:paraId="3B357246" w14:textId="77777777" w:rsidR="006E3DD4" w:rsidRPr="00C64DD9" w:rsidRDefault="006E3DD4" w:rsidP="006E3DD4">
      <w:pPr>
        <w:pStyle w:val="ListParagraph"/>
        <w:ind w:left="360"/>
        <w:jc w:val="both"/>
        <w:rPr>
          <w:rFonts w:asciiTheme="majorHAnsi" w:hAnsiTheme="majorHAnsi"/>
          <w:sz w:val="20"/>
          <w:szCs w:val="20"/>
        </w:rPr>
      </w:pPr>
    </w:p>
    <w:p w14:paraId="6848A0D0" w14:textId="1EB25A0D" w:rsidR="00E4396E"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This Output will be achieved through the following actions:</w:t>
      </w:r>
    </w:p>
    <w:p w14:paraId="454E3C2E" w14:textId="77777777" w:rsidR="00E4396E" w:rsidRPr="00C64DD9" w:rsidRDefault="00E4396E" w:rsidP="00E4396E">
      <w:pPr>
        <w:spacing w:after="0"/>
        <w:contextualSpacing/>
        <w:rPr>
          <w:rFonts w:asciiTheme="majorHAnsi" w:hAnsiTheme="majorHAnsi"/>
          <w:sz w:val="20"/>
          <w:szCs w:val="20"/>
        </w:rPr>
      </w:pPr>
    </w:p>
    <w:p w14:paraId="0E5393AF" w14:textId="746E6C23" w:rsidR="000D123F" w:rsidRPr="00C64DD9" w:rsidRDefault="15ED9839" w:rsidP="000D123F">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Initiate dialogue to establish new and strengthen existing Valley Conservation Committees (VCCs). Conservation issues</w:t>
      </w:r>
      <w:r w:rsidR="00EE456D" w:rsidRPr="00C64DD9">
        <w:rPr>
          <w:rFonts w:asciiTheme="majorHAnsi" w:hAnsiTheme="majorHAnsi"/>
          <w:sz w:val="20"/>
          <w:szCs w:val="20"/>
        </w:rPr>
        <w:t xml:space="preserve"> will then be discussed </w:t>
      </w:r>
      <w:r w:rsidR="00681C76" w:rsidRPr="00C64DD9">
        <w:rPr>
          <w:rFonts w:asciiTheme="majorHAnsi" w:hAnsiTheme="majorHAnsi"/>
          <w:sz w:val="20"/>
          <w:szCs w:val="20"/>
        </w:rPr>
        <w:t xml:space="preserve">considering </w:t>
      </w:r>
      <w:r w:rsidRPr="00C64DD9">
        <w:rPr>
          <w:rFonts w:asciiTheme="majorHAnsi" w:hAnsiTheme="majorHAnsi"/>
          <w:sz w:val="20"/>
          <w:szCs w:val="20"/>
        </w:rPr>
        <w:t xml:space="preserve">locally perceived development </w:t>
      </w:r>
      <w:r w:rsidR="006E3DD4" w:rsidRPr="00C64DD9">
        <w:rPr>
          <w:rFonts w:asciiTheme="majorHAnsi" w:hAnsiTheme="majorHAnsi"/>
          <w:sz w:val="20"/>
          <w:szCs w:val="20"/>
        </w:rPr>
        <w:t xml:space="preserve">and resource management needs. </w:t>
      </w:r>
      <w:r w:rsidRPr="00C64DD9">
        <w:rPr>
          <w:rFonts w:asciiTheme="majorHAnsi" w:hAnsiTheme="majorHAnsi"/>
          <w:sz w:val="20"/>
          <w:szCs w:val="20"/>
        </w:rPr>
        <w:t xml:space="preserve">Community champions will be identified to act as motivators for conservation and play a strong role in institutional networking to realize the objectives of ecosystems management; </w:t>
      </w:r>
    </w:p>
    <w:p w14:paraId="1D6AD863" w14:textId="77777777" w:rsidR="00716EA7" w:rsidRPr="00C64DD9" w:rsidRDefault="00716EA7" w:rsidP="00716EA7">
      <w:pPr>
        <w:pStyle w:val="ListParagraph"/>
        <w:spacing w:after="120"/>
        <w:contextualSpacing/>
        <w:jc w:val="both"/>
        <w:rPr>
          <w:rFonts w:asciiTheme="majorHAnsi" w:hAnsiTheme="majorHAnsi"/>
          <w:sz w:val="20"/>
          <w:szCs w:val="20"/>
        </w:rPr>
      </w:pPr>
    </w:p>
    <w:p w14:paraId="49CC1147" w14:textId="72395B27" w:rsidR="00C62C09" w:rsidRPr="00C64DD9" w:rsidRDefault="173EA07F" w:rsidP="000D123F">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VCCs will take the lead in ensuring community engagement in the planning exercise while developing the valley conservation</w:t>
      </w:r>
      <w:r w:rsidR="00681C76" w:rsidRPr="00C64DD9">
        <w:rPr>
          <w:rFonts w:asciiTheme="majorHAnsi" w:hAnsiTheme="majorHAnsi"/>
          <w:sz w:val="20"/>
          <w:szCs w:val="20"/>
        </w:rPr>
        <w:t xml:space="preserve"> plans (VCPs). They will also</w:t>
      </w:r>
      <w:r w:rsidRPr="00C64DD9">
        <w:rPr>
          <w:rFonts w:asciiTheme="majorHAnsi" w:hAnsiTheme="majorHAnsi"/>
          <w:sz w:val="20"/>
          <w:szCs w:val="20"/>
        </w:rPr>
        <w:t xml:space="preserve"> oversee implementation of the VCPs, and maintain cluster-level linkages at the landscape level</w:t>
      </w:r>
      <w:r w:rsidR="00681C76" w:rsidRPr="00C64DD9">
        <w:rPr>
          <w:rFonts w:asciiTheme="majorHAnsi" w:hAnsiTheme="majorHAnsi"/>
          <w:sz w:val="20"/>
          <w:szCs w:val="20"/>
        </w:rPr>
        <w:t xml:space="preserve">. </w:t>
      </w:r>
      <w:r w:rsidRPr="00C64DD9">
        <w:rPr>
          <w:rFonts w:asciiTheme="majorHAnsi" w:hAnsiTheme="majorHAnsi"/>
          <w:sz w:val="20"/>
          <w:szCs w:val="20"/>
        </w:rPr>
        <w:t xml:space="preserve">Women and disadvantaged communities will be targeted.  Support to local communities </w:t>
      </w:r>
      <w:r w:rsidR="00C11C5B" w:rsidRPr="00C64DD9">
        <w:rPr>
          <w:rFonts w:asciiTheme="majorHAnsi" w:hAnsiTheme="majorHAnsi"/>
          <w:sz w:val="20"/>
          <w:szCs w:val="20"/>
        </w:rPr>
        <w:t xml:space="preserve">at the valley level </w:t>
      </w:r>
      <w:r w:rsidRPr="00C64DD9">
        <w:rPr>
          <w:rFonts w:asciiTheme="majorHAnsi" w:hAnsiTheme="majorHAnsi"/>
          <w:sz w:val="20"/>
          <w:szCs w:val="20"/>
        </w:rPr>
        <w:t>w</w:t>
      </w:r>
      <w:r w:rsidR="006E3DD4" w:rsidRPr="00C64DD9">
        <w:rPr>
          <w:rFonts w:asciiTheme="majorHAnsi" w:hAnsiTheme="majorHAnsi"/>
          <w:sz w:val="20"/>
          <w:szCs w:val="20"/>
        </w:rPr>
        <w:t>ill</w:t>
      </w:r>
      <w:r w:rsidRPr="00C64DD9">
        <w:rPr>
          <w:rFonts w:asciiTheme="majorHAnsi" w:hAnsiTheme="majorHAnsi"/>
          <w:sz w:val="20"/>
          <w:szCs w:val="20"/>
        </w:rPr>
        <w:t xml:space="preserve"> be provided through a Terms of Partnership (ToP) agreement that </w:t>
      </w:r>
      <w:r w:rsidR="00716EA7" w:rsidRPr="00C64DD9">
        <w:rPr>
          <w:rFonts w:asciiTheme="majorHAnsi" w:hAnsiTheme="majorHAnsi"/>
          <w:sz w:val="20"/>
          <w:szCs w:val="20"/>
        </w:rPr>
        <w:t xml:space="preserve">defines </w:t>
      </w:r>
      <w:r w:rsidRPr="00C64DD9">
        <w:rPr>
          <w:rFonts w:asciiTheme="majorHAnsi" w:hAnsiTheme="majorHAnsi"/>
          <w:sz w:val="20"/>
          <w:szCs w:val="20"/>
        </w:rPr>
        <w:t xml:space="preserve">mutual obligations and provides checks and balances to enforce conservation measures; </w:t>
      </w:r>
    </w:p>
    <w:p w14:paraId="79B07986" w14:textId="77777777" w:rsidR="00716EA7" w:rsidRPr="00C64DD9" w:rsidRDefault="00716EA7" w:rsidP="00716EA7">
      <w:pPr>
        <w:pStyle w:val="ListParagraph"/>
        <w:spacing w:after="120"/>
        <w:contextualSpacing/>
        <w:jc w:val="both"/>
        <w:rPr>
          <w:rFonts w:asciiTheme="majorHAnsi" w:hAnsiTheme="majorHAnsi"/>
          <w:sz w:val="20"/>
          <w:szCs w:val="20"/>
        </w:rPr>
      </w:pPr>
    </w:p>
    <w:p w14:paraId="5070AC41" w14:textId="1BB13E51" w:rsidR="00E4396E" w:rsidRPr="00C64DD9" w:rsidRDefault="00E67202" w:rsidP="000D123F">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M</w:t>
      </w:r>
      <w:r w:rsidR="15ED9839" w:rsidRPr="00C64DD9">
        <w:rPr>
          <w:rFonts w:asciiTheme="majorHAnsi" w:hAnsiTheme="majorHAnsi"/>
          <w:sz w:val="20"/>
          <w:szCs w:val="20"/>
        </w:rPr>
        <w:t>apping of socioeconomic</w:t>
      </w:r>
      <w:r w:rsidR="003D7DB5" w:rsidRPr="00C64DD9">
        <w:rPr>
          <w:rFonts w:asciiTheme="majorHAnsi" w:hAnsiTheme="majorHAnsi"/>
          <w:sz w:val="20"/>
          <w:szCs w:val="20"/>
        </w:rPr>
        <w:t xml:space="preserve">, </w:t>
      </w:r>
      <w:r w:rsidR="15ED9839" w:rsidRPr="00C64DD9">
        <w:rPr>
          <w:rFonts w:asciiTheme="majorHAnsi" w:hAnsiTheme="majorHAnsi"/>
          <w:sz w:val="20"/>
          <w:szCs w:val="20"/>
        </w:rPr>
        <w:t xml:space="preserve">ecological </w:t>
      </w:r>
      <w:r w:rsidR="003D7DB5" w:rsidRPr="00C64DD9">
        <w:rPr>
          <w:rFonts w:asciiTheme="majorHAnsi" w:hAnsiTheme="majorHAnsi"/>
          <w:sz w:val="20"/>
          <w:szCs w:val="20"/>
        </w:rPr>
        <w:t xml:space="preserve">and climate risk </w:t>
      </w:r>
      <w:r w:rsidR="00716EA7" w:rsidRPr="00C64DD9">
        <w:rPr>
          <w:rFonts w:asciiTheme="majorHAnsi" w:hAnsiTheme="majorHAnsi"/>
          <w:sz w:val="20"/>
          <w:szCs w:val="20"/>
        </w:rPr>
        <w:t>profile of the valleys</w:t>
      </w:r>
      <w:r w:rsidR="15ED9839" w:rsidRPr="00C64DD9">
        <w:rPr>
          <w:rFonts w:asciiTheme="majorHAnsi" w:hAnsiTheme="majorHAnsi"/>
          <w:sz w:val="20"/>
          <w:szCs w:val="20"/>
        </w:rPr>
        <w:t xml:space="preserve"> will inform the identification and extent of specific conservation, sustainable natural resource use and alternative livelihood needs. Key stakeholders</w:t>
      </w:r>
      <w:r w:rsidR="00716EA7" w:rsidRPr="00C64DD9">
        <w:rPr>
          <w:rFonts w:asciiTheme="majorHAnsi" w:hAnsiTheme="majorHAnsi"/>
          <w:sz w:val="20"/>
          <w:szCs w:val="20"/>
        </w:rPr>
        <w:t xml:space="preserve"> -</w:t>
      </w:r>
      <w:r w:rsidR="15ED9839" w:rsidRPr="00C64DD9">
        <w:rPr>
          <w:rFonts w:asciiTheme="majorHAnsi" w:hAnsiTheme="majorHAnsi"/>
          <w:sz w:val="20"/>
          <w:szCs w:val="20"/>
        </w:rPr>
        <w:t xml:space="preserve"> </w:t>
      </w:r>
      <w:r w:rsidR="00956ED9" w:rsidRPr="00C64DD9">
        <w:rPr>
          <w:rFonts w:asciiTheme="majorHAnsi" w:hAnsiTheme="majorHAnsi"/>
          <w:sz w:val="20"/>
          <w:szCs w:val="20"/>
        </w:rPr>
        <w:t xml:space="preserve">CSOs, </w:t>
      </w:r>
      <w:r w:rsidR="15ED9839" w:rsidRPr="00C64DD9">
        <w:rPr>
          <w:rFonts w:asciiTheme="majorHAnsi" w:hAnsiTheme="majorHAnsi"/>
          <w:sz w:val="20"/>
          <w:szCs w:val="20"/>
        </w:rPr>
        <w:t xml:space="preserve">government line departments and local communities with good representation of women will be involved during assessment and mapping exercises. Training will be provided to VCC members and other stakeholders in conservation management planning techniques. National and regional </w:t>
      </w:r>
      <w:r w:rsidR="00716EA7" w:rsidRPr="00C64DD9">
        <w:rPr>
          <w:rFonts w:asciiTheme="majorHAnsi" w:hAnsiTheme="majorHAnsi"/>
          <w:sz w:val="20"/>
          <w:szCs w:val="20"/>
        </w:rPr>
        <w:t xml:space="preserve">good </w:t>
      </w:r>
      <w:r w:rsidR="15ED9839" w:rsidRPr="00C64DD9">
        <w:rPr>
          <w:rFonts w:asciiTheme="majorHAnsi" w:hAnsiTheme="majorHAnsi"/>
          <w:sz w:val="20"/>
          <w:szCs w:val="20"/>
        </w:rPr>
        <w:t xml:space="preserve">practices </w:t>
      </w:r>
      <w:r w:rsidR="00716EA7" w:rsidRPr="00C64DD9">
        <w:rPr>
          <w:rFonts w:asciiTheme="majorHAnsi" w:hAnsiTheme="majorHAnsi"/>
          <w:sz w:val="20"/>
          <w:szCs w:val="20"/>
        </w:rPr>
        <w:t xml:space="preserve">on </w:t>
      </w:r>
      <w:r w:rsidR="00EA3702" w:rsidRPr="00C64DD9">
        <w:rPr>
          <w:rFonts w:asciiTheme="majorHAnsi" w:hAnsiTheme="majorHAnsi"/>
          <w:sz w:val="20"/>
          <w:szCs w:val="20"/>
        </w:rPr>
        <w:t>protection</w:t>
      </w:r>
      <w:r w:rsidR="15ED9839" w:rsidRPr="00C64DD9">
        <w:rPr>
          <w:rFonts w:asciiTheme="majorHAnsi" w:hAnsiTheme="majorHAnsi"/>
          <w:sz w:val="20"/>
          <w:szCs w:val="20"/>
        </w:rPr>
        <w:t xml:space="preserve"> of alpine pasture and sub-alpine forests for snow leopard and wild prey conservation will be adopted. The project will support local CSOs/VCCs to conduct participatory resource assessments/surveys that will be used as the basis for identifying the problems and conservation needs of each valley</w:t>
      </w:r>
      <w:r w:rsidR="00716EA7" w:rsidRPr="00C64DD9">
        <w:rPr>
          <w:rFonts w:asciiTheme="majorHAnsi" w:hAnsiTheme="majorHAnsi"/>
          <w:sz w:val="20"/>
          <w:szCs w:val="20"/>
        </w:rPr>
        <w:t xml:space="preserve">. Support will be </w:t>
      </w:r>
      <w:r w:rsidR="15ED9839" w:rsidRPr="00C64DD9">
        <w:rPr>
          <w:rFonts w:asciiTheme="majorHAnsi" w:hAnsiTheme="majorHAnsi"/>
          <w:sz w:val="20"/>
          <w:szCs w:val="20"/>
        </w:rPr>
        <w:t>provide</w:t>
      </w:r>
      <w:r w:rsidR="00716EA7" w:rsidRPr="00C64DD9">
        <w:rPr>
          <w:rFonts w:asciiTheme="majorHAnsi" w:hAnsiTheme="majorHAnsi"/>
          <w:sz w:val="20"/>
          <w:szCs w:val="20"/>
        </w:rPr>
        <w:t>d</w:t>
      </w:r>
      <w:r w:rsidR="15ED9839" w:rsidRPr="00C64DD9">
        <w:rPr>
          <w:rFonts w:asciiTheme="majorHAnsi" w:hAnsiTheme="majorHAnsi"/>
          <w:sz w:val="20"/>
          <w:szCs w:val="20"/>
        </w:rPr>
        <w:t xml:space="preserve"> in GIS-based mapping by collecting and analyzing remote sensing data and satellite imageries. Local communities and local level stakeholders will be trained and involved in ground-truthing of the maps;</w:t>
      </w:r>
    </w:p>
    <w:p w14:paraId="0279C156" w14:textId="77777777" w:rsidR="00C62C09" w:rsidRPr="00C64DD9" w:rsidRDefault="00C62C09" w:rsidP="00FA0384">
      <w:pPr>
        <w:pStyle w:val="ListParagraph"/>
        <w:spacing w:after="120"/>
        <w:contextualSpacing/>
        <w:jc w:val="both"/>
        <w:rPr>
          <w:rFonts w:asciiTheme="majorHAnsi" w:hAnsiTheme="majorHAnsi"/>
          <w:sz w:val="20"/>
          <w:szCs w:val="20"/>
        </w:rPr>
      </w:pPr>
    </w:p>
    <w:p w14:paraId="2EF24B9C" w14:textId="460031F1" w:rsidR="00C62C09" w:rsidRPr="00C64DD9" w:rsidRDefault="15ED9839" w:rsidP="00AB66DD">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 xml:space="preserve">Institute a participatory community-based planning process to define options (building on community’s indigenous practice and knowledge) to improve conservation, sustainable natural resource use and livelihood outcomes. The multi-year plans will provide a road map for project support and have full ownership of the VCCs and local sector agencies as they will be fully involved in the planning process. The plans will include interventions focusing on: biodiversity conservation; </w:t>
      </w:r>
      <w:r w:rsidR="00956ED9" w:rsidRPr="00C64DD9">
        <w:rPr>
          <w:rFonts w:asciiTheme="majorHAnsi" w:hAnsiTheme="majorHAnsi"/>
          <w:sz w:val="20"/>
          <w:szCs w:val="20"/>
        </w:rPr>
        <w:t xml:space="preserve">improved land and forest management; </w:t>
      </w:r>
      <w:r w:rsidRPr="00C64DD9">
        <w:rPr>
          <w:rFonts w:asciiTheme="majorHAnsi" w:hAnsiTheme="majorHAnsi"/>
          <w:sz w:val="20"/>
          <w:szCs w:val="20"/>
        </w:rPr>
        <w:t xml:space="preserve">soil </w:t>
      </w:r>
      <w:r w:rsidR="000D123F" w:rsidRPr="00C64DD9">
        <w:rPr>
          <w:rFonts w:asciiTheme="majorHAnsi" w:hAnsiTheme="majorHAnsi"/>
          <w:sz w:val="20"/>
          <w:szCs w:val="20"/>
        </w:rPr>
        <w:t xml:space="preserve">and water </w:t>
      </w:r>
      <w:r w:rsidRPr="00C64DD9">
        <w:rPr>
          <w:rFonts w:asciiTheme="majorHAnsi" w:hAnsiTheme="majorHAnsi"/>
          <w:sz w:val="20"/>
          <w:szCs w:val="20"/>
        </w:rPr>
        <w:t>conservation practices</w:t>
      </w:r>
      <w:r w:rsidR="001B65E3" w:rsidRPr="00C64DD9">
        <w:rPr>
          <w:rFonts w:asciiTheme="majorHAnsi" w:hAnsiTheme="majorHAnsi"/>
          <w:sz w:val="20"/>
          <w:szCs w:val="20"/>
        </w:rPr>
        <w:t xml:space="preserve"> and investments to improve climate resilience</w:t>
      </w:r>
      <w:r w:rsidRPr="00C64DD9">
        <w:rPr>
          <w:rFonts w:asciiTheme="majorHAnsi" w:hAnsiTheme="majorHAnsi"/>
          <w:sz w:val="20"/>
          <w:szCs w:val="20"/>
        </w:rPr>
        <w:t xml:space="preserve">. It will also support sustainable use of forest and pastures through promotion of a suitable mix of protection measures, improved herding practices, social fencing and sustainable NTFP practices.  In addition, it would support measures to improve conservation and sustainable management of </w:t>
      </w:r>
      <w:r w:rsidR="005A0DC8" w:rsidRPr="00C64DD9">
        <w:rPr>
          <w:rFonts w:asciiTheme="majorHAnsi" w:hAnsiTheme="majorHAnsi"/>
          <w:sz w:val="20"/>
          <w:szCs w:val="20"/>
        </w:rPr>
        <w:t>forest resources through zoning;</w:t>
      </w:r>
      <w:r w:rsidRPr="00C64DD9">
        <w:rPr>
          <w:rFonts w:asciiTheme="majorHAnsi" w:hAnsiTheme="majorHAnsi"/>
          <w:sz w:val="20"/>
          <w:szCs w:val="20"/>
        </w:rPr>
        <w:t xml:space="preserve"> improved management prescriptions for protected areas and community managed grazing areas</w:t>
      </w:r>
      <w:r w:rsidR="005A0DC8" w:rsidRPr="00C64DD9">
        <w:rPr>
          <w:rFonts w:asciiTheme="majorHAnsi" w:hAnsiTheme="majorHAnsi"/>
          <w:sz w:val="20"/>
          <w:szCs w:val="20"/>
        </w:rPr>
        <w:t>;</w:t>
      </w:r>
      <w:r w:rsidRPr="00C64DD9">
        <w:rPr>
          <w:rFonts w:asciiTheme="majorHAnsi" w:hAnsiTheme="majorHAnsi"/>
          <w:sz w:val="20"/>
          <w:szCs w:val="20"/>
        </w:rPr>
        <w:t xml:space="preserve"> as well as measures for </w:t>
      </w:r>
      <w:r w:rsidR="00F27242" w:rsidRPr="00C64DD9">
        <w:rPr>
          <w:rFonts w:asciiTheme="majorHAnsi" w:hAnsiTheme="majorHAnsi"/>
          <w:sz w:val="20"/>
          <w:szCs w:val="20"/>
        </w:rPr>
        <w:t xml:space="preserve">sustainable NTFP and fuelwood collection, </w:t>
      </w:r>
      <w:r w:rsidRPr="00C64DD9">
        <w:rPr>
          <w:rFonts w:asciiTheme="majorHAnsi" w:hAnsiTheme="majorHAnsi"/>
          <w:sz w:val="20"/>
          <w:szCs w:val="20"/>
        </w:rPr>
        <w:t>improved forest-based livelihood and income diversification; and effective monitoring and law enforcement concerning wildlife poaching and trade will be supported.</w:t>
      </w:r>
    </w:p>
    <w:p w14:paraId="1088BACD" w14:textId="77777777" w:rsidR="00716EA7" w:rsidRPr="00C64DD9" w:rsidRDefault="00716EA7" w:rsidP="00716EA7">
      <w:pPr>
        <w:pStyle w:val="ListParagraph"/>
        <w:spacing w:after="120"/>
        <w:contextualSpacing/>
        <w:jc w:val="both"/>
        <w:rPr>
          <w:rFonts w:asciiTheme="majorHAnsi" w:hAnsiTheme="majorHAnsi"/>
          <w:sz w:val="20"/>
          <w:szCs w:val="20"/>
        </w:rPr>
      </w:pPr>
    </w:p>
    <w:p w14:paraId="4C09B2A4" w14:textId="447B21E6" w:rsidR="000D123F" w:rsidRPr="00C64DD9" w:rsidRDefault="15ED9839" w:rsidP="00AB66DD">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 xml:space="preserve">Endorsement of the valley conservation plans by </w:t>
      </w:r>
      <w:r w:rsidR="000D123F" w:rsidRPr="00C64DD9">
        <w:rPr>
          <w:rFonts w:asciiTheme="majorHAnsi" w:hAnsiTheme="majorHAnsi"/>
          <w:sz w:val="20"/>
          <w:szCs w:val="20"/>
        </w:rPr>
        <w:t xml:space="preserve">the Provincial Coordinating Committee; </w:t>
      </w:r>
    </w:p>
    <w:p w14:paraId="2C137358" w14:textId="77777777" w:rsidR="00716EA7" w:rsidRPr="00C64DD9" w:rsidRDefault="00716EA7" w:rsidP="00716EA7">
      <w:pPr>
        <w:pStyle w:val="ListParagraph"/>
        <w:spacing w:after="120"/>
        <w:contextualSpacing/>
        <w:jc w:val="both"/>
        <w:rPr>
          <w:rFonts w:asciiTheme="majorHAnsi" w:hAnsiTheme="majorHAnsi"/>
          <w:sz w:val="20"/>
          <w:szCs w:val="20"/>
        </w:rPr>
      </w:pPr>
    </w:p>
    <w:p w14:paraId="02EC85B7" w14:textId="39850393" w:rsidR="00716EA7" w:rsidRPr="00C64DD9" w:rsidRDefault="15ED9839" w:rsidP="00716EA7">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 xml:space="preserve">The project will support implementation of the </w:t>
      </w:r>
      <w:r w:rsidRPr="00C64DD9">
        <w:rPr>
          <w:rFonts w:asciiTheme="majorHAnsi" w:hAnsiTheme="majorHAnsi"/>
          <w:b/>
          <w:sz w:val="20"/>
          <w:szCs w:val="20"/>
        </w:rPr>
        <w:t xml:space="preserve">valley conservation plans </w:t>
      </w:r>
      <w:r w:rsidRPr="00C64DD9">
        <w:rPr>
          <w:rFonts w:asciiTheme="majorHAnsi" w:hAnsiTheme="majorHAnsi"/>
          <w:sz w:val="20"/>
          <w:szCs w:val="20"/>
        </w:rPr>
        <w:t xml:space="preserve">with interventions within the different parcels of land to enhance conservation (under Outcome 2), livelihood and ecosystem benefits </w:t>
      </w:r>
      <w:r w:rsidR="000D123F" w:rsidRPr="00C64DD9">
        <w:rPr>
          <w:rFonts w:asciiTheme="majorHAnsi" w:hAnsiTheme="majorHAnsi"/>
          <w:sz w:val="20"/>
          <w:szCs w:val="20"/>
        </w:rPr>
        <w:t xml:space="preserve">and human-wildlife conflict mitigation (under Outcome 3) </w:t>
      </w:r>
      <w:r w:rsidRPr="00C64DD9">
        <w:rPr>
          <w:rFonts w:asciiTheme="majorHAnsi" w:hAnsiTheme="majorHAnsi"/>
          <w:sz w:val="20"/>
          <w:szCs w:val="20"/>
        </w:rPr>
        <w:t>within the framework of the overall landscape strategy (Output 1.2). These plans will be shared with potential and interested local, national and international donors including NGOs and private sector for additional funding support. If required</w:t>
      </w:r>
      <w:r w:rsidR="005A0DC8" w:rsidRPr="00C64DD9">
        <w:rPr>
          <w:rFonts w:asciiTheme="majorHAnsi" w:hAnsiTheme="majorHAnsi"/>
          <w:sz w:val="20"/>
          <w:szCs w:val="20"/>
        </w:rPr>
        <w:t>,</w:t>
      </w:r>
      <w:r w:rsidRPr="00C64DD9">
        <w:rPr>
          <w:rFonts w:asciiTheme="majorHAnsi" w:hAnsiTheme="majorHAnsi"/>
          <w:sz w:val="20"/>
          <w:szCs w:val="20"/>
        </w:rPr>
        <w:t xml:space="preserve"> cooperation agreements will be signed with the donor and coordinating agencies.</w:t>
      </w:r>
    </w:p>
    <w:p w14:paraId="7F323AAD" w14:textId="77777777" w:rsidR="00716EA7" w:rsidRPr="00C64DD9" w:rsidRDefault="00716EA7" w:rsidP="00716EA7">
      <w:pPr>
        <w:pStyle w:val="ListParagraph"/>
        <w:spacing w:after="120"/>
        <w:contextualSpacing/>
        <w:jc w:val="both"/>
        <w:rPr>
          <w:rFonts w:asciiTheme="majorHAnsi" w:hAnsiTheme="majorHAnsi"/>
          <w:sz w:val="20"/>
          <w:szCs w:val="20"/>
        </w:rPr>
      </w:pPr>
    </w:p>
    <w:p w14:paraId="4C4BB655" w14:textId="31156496" w:rsidR="00B87774" w:rsidRPr="00C64DD9" w:rsidRDefault="15ED9839" w:rsidP="000D123F">
      <w:pPr>
        <w:pStyle w:val="ListParagraph"/>
        <w:numPr>
          <w:ilvl w:val="0"/>
          <w:numId w:val="20"/>
        </w:numPr>
        <w:spacing w:after="120"/>
        <w:contextualSpacing/>
        <w:jc w:val="both"/>
        <w:rPr>
          <w:rFonts w:asciiTheme="majorHAnsi" w:hAnsiTheme="majorHAnsi"/>
          <w:sz w:val="20"/>
          <w:szCs w:val="20"/>
        </w:rPr>
      </w:pPr>
      <w:r w:rsidRPr="00C64DD9">
        <w:rPr>
          <w:rFonts w:asciiTheme="majorHAnsi" w:hAnsiTheme="majorHAnsi"/>
          <w:sz w:val="20"/>
          <w:szCs w:val="20"/>
        </w:rPr>
        <w:t xml:space="preserve">Valley conservation plans (Output 3.1) and their implementation (Output 3.2) with project-supported investments will be developed following extensive consultation with </w:t>
      </w:r>
      <w:r w:rsidR="00716EA7" w:rsidRPr="00C64DD9">
        <w:rPr>
          <w:rFonts w:asciiTheme="majorHAnsi" w:hAnsiTheme="majorHAnsi"/>
          <w:sz w:val="20"/>
          <w:szCs w:val="20"/>
        </w:rPr>
        <w:t xml:space="preserve">the </w:t>
      </w:r>
      <w:r w:rsidRPr="00C64DD9">
        <w:rPr>
          <w:rFonts w:asciiTheme="majorHAnsi" w:hAnsiTheme="majorHAnsi"/>
          <w:sz w:val="20"/>
          <w:szCs w:val="20"/>
        </w:rPr>
        <w:t>community members.</w:t>
      </w:r>
    </w:p>
    <w:p w14:paraId="5F1CF60D" w14:textId="77777777" w:rsidR="008A1D69" w:rsidRPr="00C64DD9" w:rsidRDefault="008A1D69" w:rsidP="008A1D69">
      <w:pPr>
        <w:pStyle w:val="ListParagraph"/>
        <w:contextualSpacing/>
        <w:jc w:val="both"/>
        <w:rPr>
          <w:rFonts w:asciiTheme="majorHAnsi" w:hAnsiTheme="majorHAnsi"/>
          <w:sz w:val="20"/>
          <w:szCs w:val="20"/>
        </w:rPr>
      </w:pPr>
    </w:p>
    <w:p w14:paraId="6FC17855" w14:textId="52A74540" w:rsidR="00C2637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w:t>
      </w:r>
      <w:r w:rsidR="000D123F" w:rsidRPr="00C64DD9">
        <w:rPr>
          <w:rFonts w:asciiTheme="majorHAnsi" w:hAnsiTheme="majorHAnsi"/>
          <w:sz w:val="20"/>
          <w:szCs w:val="20"/>
        </w:rPr>
        <w:t xml:space="preserve">17 </w:t>
      </w:r>
      <w:r w:rsidRPr="00C64DD9">
        <w:rPr>
          <w:rFonts w:asciiTheme="majorHAnsi" w:hAnsiTheme="majorHAnsi"/>
          <w:sz w:val="20"/>
          <w:szCs w:val="20"/>
        </w:rPr>
        <w:t xml:space="preserve">valleys will encompass a total of around </w:t>
      </w:r>
      <w:r w:rsidR="000D123F" w:rsidRPr="00C64DD9">
        <w:rPr>
          <w:rFonts w:asciiTheme="majorHAnsi" w:hAnsiTheme="majorHAnsi"/>
          <w:sz w:val="20"/>
          <w:szCs w:val="20"/>
        </w:rPr>
        <w:t>12</w:t>
      </w:r>
      <w:r w:rsidRPr="00C64DD9">
        <w:rPr>
          <w:rFonts w:asciiTheme="majorHAnsi" w:hAnsiTheme="majorHAnsi"/>
          <w:sz w:val="20"/>
          <w:szCs w:val="20"/>
        </w:rPr>
        <w:t>,000 households and the number of direct beneficiaries of the project w</w:t>
      </w:r>
      <w:r w:rsidR="005A0DC8" w:rsidRPr="00C64DD9">
        <w:rPr>
          <w:rFonts w:asciiTheme="majorHAnsi" w:hAnsiTheme="majorHAnsi"/>
          <w:sz w:val="20"/>
          <w:szCs w:val="20"/>
        </w:rPr>
        <w:t xml:space="preserve">ill </w:t>
      </w:r>
      <w:r w:rsidRPr="00C64DD9">
        <w:rPr>
          <w:rFonts w:asciiTheme="majorHAnsi" w:hAnsiTheme="majorHAnsi"/>
          <w:sz w:val="20"/>
          <w:szCs w:val="20"/>
        </w:rPr>
        <w:t xml:space="preserve">be around </w:t>
      </w:r>
      <w:r w:rsidR="000D123F" w:rsidRPr="00C64DD9">
        <w:rPr>
          <w:rFonts w:asciiTheme="majorHAnsi" w:hAnsiTheme="majorHAnsi"/>
          <w:sz w:val="20"/>
          <w:szCs w:val="20"/>
        </w:rPr>
        <w:t>4</w:t>
      </w:r>
      <w:r w:rsidRPr="00C64DD9">
        <w:rPr>
          <w:rFonts w:asciiTheme="majorHAnsi" w:hAnsiTheme="majorHAnsi"/>
          <w:sz w:val="20"/>
          <w:szCs w:val="20"/>
        </w:rPr>
        <w:t xml:space="preserve">,000 households (around </w:t>
      </w:r>
      <w:r w:rsidR="000D123F" w:rsidRPr="00C64DD9">
        <w:rPr>
          <w:rFonts w:asciiTheme="majorHAnsi" w:hAnsiTheme="majorHAnsi"/>
          <w:sz w:val="20"/>
          <w:szCs w:val="20"/>
        </w:rPr>
        <w:t>25</w:t>
      </w:r>
      <w:r w:rsidRPr="00C64DD9">
        <w:rPr>
          <w:rFonts w:asciiTheme="majorHAnsi" w:hAnsiTheme="majorHAnsi"/>
          <w:sz w:val="20"/>
          <w:szCs w:val="20"/>
        </w:rPr>
        <w:t>,000 pe</w:t>
      </w:r>
      <w:r w:rsidR="00872232" w:rsidRPr="00C64DD9">
        <w:rPr>
          <w:rFonts w:asciiTheme="majorHAnsi" w:hAnsiTheme="majorHAnsi"/>
          <w:sz w:val="20"/>
          <w:szCs w:val="20"/>
        </w:rPr>
        <w:t>ople</w:t>
      </w:r>
      <w:r w:rsidRPr="00C64DD9">
        <w:rPr>
          <w:rFonts w:asciiTheme="majorHAnsi" w:hAnsiTheme="majorHAnsi"/>
          <w:sz w:val="20"/>
          <w:szCs w:val="20"/>
        </w:rPr>
        <w:t>)</w:t>
      </w:r>
      <w:r w:rsidR="00CE709C" w:rsidRPr="00C64DD9">
        <w:rPr>
          <w:rFonts w:asciiTheme="majorHAnsi" w:hAnsiTheme="majorHAnsi"/>
          <w:sz w:val="20"/>
          <w:szCs w:val="20"/>
        </w:rPr>
        <w:t xml:space="preserve"> that includes </w:t>
      </w:r>
      <w:r w:rsidR="000D123F" w:rsidRPr="00C64DD9">
        <w:rPr>
          <w:rFonts w:asciiTheme="majorHAnsi" w:hAnsiTheme="majorHAnsi"/>
          <w:sz w:val="20"/>
          <w:szCs w:val="20"/>
        </w:rPr>
        <w:t xml:space="preserve">households that are </w:t>
      </w:r>
      <w:r w:rsidR="00CE709C" w:rsidRPr="00C64DD9">
        <w:rPr>
          <w:rFonts w:asciiTheme="majorHAnsi" w:hAnsiTheme="majorHAnsi"/>
          <w:sz w:val="20"/>
          <w:szCs w:val="20"/>
        </w:rPr>
        <w:t xml:space="preserve">partly or </w:t>
      </w:r>
      <w:r w:rsidR="000D123F" w:rsidRPr="00C64DD9">
        <w:rPr>
          <w:rFonts w:asciiTheme="majorHAnsi" w:hAnsiTheme="majorHAnsi"/>
          <w:sz w:val="20"/>
          <w:szCs w:val="20"/>
        </w:rPr>
        <w:t xml:space="preserve">directly dependent on natural resources </w:t>
      </w:r>
      <w:r w:rsidR="00872232" w:rsidRPr="00C64DD9">
        <w:rPr>
          <w:rFonts w:asciiTheme="majorHAnsi" w:hAnsiTheme="majorHAnsi"/>
          <w:sz w:val="20"/>
          <w:szCs w:val="20"/>
        </w:rPr>
        <w:t>for</w:t>
      </w:r>
      <w:r w:rsidR="000D123F" w:rsidRPr="00C64DD9">
        <w:rPr>
          <w:rFonts w:asciiTheme="majorHAnsi" w:hAnsiTheme="majorHAnsi"/>
          <w:sz w:val="20"/>
          <w:szCs w:val="20"/>
        </w:rPr>
        <w:t xml:space="preserve"> their livelihood</w:t>
      </w:r>
      <w:r w:rsidR="00872232" w:rsidRPr="00C64DD9">
        <w:rPr>
          <w:rFonts w:asciiTheme="majorHAnsi" w:hAnsiTheme="majorHAnsi"/>
          <w:sz w:val="20"/>
          <w:szCs w:val="20"/>
        </w:rPr>
        <w:t>s</w:t>
      </w:r>
      <w:r w:rsidRPr="00C64DD9">
        <w:rPr>
          <w:rFonts w:asciiTheme="majorHAnsi" w:hAnsiTheme="majorHAnsi"/>
          <w:sz w:val="20"/>
          <w:szCs w:val="20"/>
        </w:rPr>
        <w:t xml:space="preserve">. </w:t>
      </w:r>
      <w:r w:rsidR="00CE709C" w:rsidRPr="00C64DD9">
        <w:rPr>
          <w:rFonts w:asciiTheme="majorHAnsi" w:hAnsiTheme="majorHAnsi"/>
          <w:sz w:val="20"/>
          <w:szCs w:val="20"/>
        </w:rPr>
        <w:t>The habitations in each of these</w:t>
      </w:r>
      <w:r w:rsidR="0022098E" w:rsidRPr="00C64DD9">
        <w:rPr>
          <w:rFonts w:asciiTheme="majorHAnsi" w:hAnsiTheme="majorHAnsi"/>
          <w:sz w:val="20"/>
          <w:szCs w:val="20"/>
        </w:rPr>
        <w:t xml:space="preserve"> valleys </w:t>
      </w:r>
      <w:r w:rsidR="00CE709C" w:rsidRPr="00C64DD9">
        <w:rPr>
          <w:rFonts w:asciiTheme="majorHAnsi" w:hAnsiTheme="majorHAnsi"/>
          <w:sz w:val="20"/>
          <w:szCs w:val="20"/>
        </w:rPr>
        <w:t xml:space="preserve">are in the </w:t>
      </w:r>
      <w:r w:rsidR="0022098E" w:rsidRPr="00C64DD9">
        <w:rPr>
          <w:rFonts w:asciiTheme="majorHAnsi" w:hAnsiTheme="majorHAnsi"/>
          <w:sz w:val="20"/>
          <w:szCs w:val="20"/>
        </w:rPr>
        <w:t xml:space="preserve">lower </w:t>
      </w:r>
      <w:r w:rsidR="00CE709C" w:rsidRPr="00C64DD9">
        <w:rPr>
          <w:rFonts w:asciiTheme="majorHAnsi" w:hAnsiTheme="majorHAnsi"/>
          <w:sz w:val="20"/>
          <w:szCs w:val="20"/>
        </w:rPr>
        <w:t xml:space="preserve">part and </w:t>
      </w:r>
      <w:r w:rsidR="0022098E" w:rsidRPr="00C64DD9">
        <w:rPr>
          <w:rFonts w:asciiTheme="majorHAnsi" w:hAnsiTheme="majorHAnsi"/>
          <w:sz w:val="20"/>
          <w:szCs w:val="20"/>
        </w:rPr>
        <w:t xml:space="preserve">are </w:t>
      </w:r>
      <w:r w:rsidR="00CE709C" w:rsidRPr="00C64DD9">
        <w:rPr>
          <w:rFonts w:asciiTheme="majorHAnsi" w:hAnsiTheme="majorHAnsi"/>
          <w:sz w:val="20"/>
          <w:szCs w:val="20"/>
        </w:rPr>
        <w:t>accessible.</w:t>
      </w:r>
      <w:r w:rsidR="0022098E" w:rsidRPr="00C64DD9">
        <w:rPr>
          <w:rFonts w:asciiTheme="majorHAnsi" w:hAnsiTheme="majorHAnsi"/>
          <w:sz w:val="20"/>
          <w:szCs w:val="20"/>
        </w:rPr>
        <w:t xml:space="preserve"> </w:t>
      </w:r>
      <w:r w:rsidRPr="00C64DD9">
        <w:rPr>
          <w:rFonts w:asciiTheme="majorHAnsi" w:hAnsiTheme="majorHAnsi"/>
          <w:sz w:val="20"/>
          <w:szCs w:val="20"/>
        </w:rPr>
        <w:t xml:space="preserve">While the project will </w:t>
      </w:r>
      <w:r w:rsidR="00CE709C" w:rsidRPr="00C64DD9">
        <w:rPr>
          <w:rFonts w:asciiTheme="majorHAnsi" w:hAnsiTheme="majorHAnsi"/>
          <w:sz w:val="20"/>
          <w:szCs w:val="20"/>
        </w:rPr>
        <w:t xml:space="preserve">directly </w:t>
      </w:r>
      <w:r w:rsidRPr="00C64DD9">
        <w:rPr>
          <w:rFonts w:asciiTheme="majorHAnsi" w:hAnsiTheme="majorHAnsi"/>
          <w:sz w:val="20"/>
          <w:szCs w:val="20"/>
        </w:rPr>
        <w:t>support these valleys through</w:t>
      </w:r>
      <w:r w:rsidR="00CE709C" w:rsidRPr="00C64DD9">
        <w:rPr>
          <w:rFonts w:asciiTheme="majorHAnsi" w:hAnsiTheme="majorHAnsi"/>
          <w:sz w:val="20"/>
          <w:szCs w:val="20"/>
        </w:rPr>
        <w:t xml:space="preserve"> its</w:t>
      </w:r>
      <w:r w:rsidRPr="00C64DD9">
        <w:rPr>
          <w:rFonts w:asciiTheme="majorHAnsi" w:hAnsiTheme="majorHAnsi"/>
          <w:sz w:val="20"/>
          <w:szCs w:val="20"/>
        </w:rPr>
        <w:t xml:space="preserve"> investments, additional valleys would be either supported through existing CSOs, NGOs and government programs or will be considered for </w:t>
      </w:r>
      <w:r w:rsidR="00CE709C" w:rsidRPr="00C64DD9">
        <w:rPr>
          <w:rFonts w:asciiTheme="majorHAnsi" w:hAnsiTheme="majorHAnsi"/>
          <w:sz w:val="20"/>
          <w:szCs w:val="20"/>
        </w:rPr>
        <w:t xml:space="preserve">minimum project </w:t>
      </w:r>
      <w:r w:rsidRPr="00C64DD9">
        <w:rPr>
          <w:rFonts w:asciiTheme="majorHAnsi" w:hAnsiTheme="majorHAnsi"/>
          <w:sz w:val="20"/>
          <w:szCs w:val="20"/>
        </w:rPr>
        <w:t xml:space="preserve">support </w:t>
      </w:r>
      <w:r w:rsidR="00CE709C" w:rsidRPr="00C64DD9">
        <w:rPr>
          <w:rFonts w:asciiTheme="majorHAnsi" w:hAnsiTheme="majorHAnsi"/>
          <w:sz w:val="20"/>
          <w:szCs w:val="20"/>
        </w:rPr>
        <w:t xml:space="preserve">where </w:t>
      </w:r>
      <w:r w:rsidRPr="00C64DD9">
        <w:rPr>
          <w:rFonts w:asciiTheme="majorHAnsi" w:hAnsiTheme="majorHAnsi"/>
          <w:sz w:val="20"/>
          <w:szCs w:val="20"/>
        </w:rPr>
        <w:t>feasible, particularly in</w:t>
      </w:r>
      <w:r w:rsidR="00CE709C" w:rsidRPr="00C64DD9">
        <w:rPr>
          <w:rFonts w:asciiTheme="majorHAnsi" w:hAnsiTheme="majorHAnsi"/>
          <w:sz w:val="20"/>
          <w:szCs w:val="20"/>
        </w:rPr>
        <w:t xml:space="preserve"> the</w:t>
      </w:r>
      <w:r w:rsidRPr="00C64DD9">
        <w:rPr>
          <w:rFonts w:asciiTheme="majorHAnsi" w:hAnsiTheme="majorHAnsi"/>
          <w:sz w:val="20"/>
          <w:szCs w:val="20"/>
        </w:rPr>
        <w:t xml:space="preserve"> implementation of livestock vaccination programs or insurance schemes. The </w:t>
      </w:r>
      <w:r w:rsidR="00CE709C" w:rsidRPr="00C64DD9">
        <w:rPr>
          <w:rFonts w:asciiTheme="majorHAnsi" w:hAnsiTheme="majorHAnsi"/>
          <w:sz w:val="20"/>
          <w:szCs w:val="20"/>
        </w:rPr>
        <w:t xml:space="preserve">17 </w:t>
      </w:r>
      <w:r w:rsidRPr="00C64DD9">
        <w:rPr>
          <w:rFonts w:asciiTheme="majorHAnsi" w:hAnsiTheme="majorHAnsi"/>
          <w:sz w:val="20"/>
          <w:szCs w:val="20"/>
        </w:rPr>
        <w:t>valleys have been selected based on the following criteria:</w:t>
      </w:r>
    </w:p>
    <w:p w14:paraId="10A8303E" w14:textId="77777777" w:rsidR="00FB382F" w:rsidRPr="00C64DD9" w:rsidRDefault="00FB382F" w:rsidP="00C2637B">
      <w:pPr>
        <w:pStyle w:val="FootnoteText"/>
        <w:spacing w:after="0"/>
        <w:rPr>
          <w:rFonts w:asciiTheme="majorHAnsi" w:hAnsiTheme="majorHAnsi"/>
          <w:sz w:val="20"/>
        </w:rPr>
      </w:pPr>
    </w:p>
    <w:p w14:paraId="6C323F80" w14:textId="77777777" w:rsidR="00C2637B" w:rsidRPr="00C64DD9" w:rsidRDefault="15ED9839" w:rsidP="15ED9839">
      <w:pPr>
        <w:widowControl w:val="0"/>
        <w:numPr>
          <w:ilvl w:val="0"/>
          <w:numId w:val="28"/>
        </w:numPr>
        <w:autoSpaceDE w:val="0"/>
        <w:autoSpaceDN w:val="0"/>
        <w:adjustRightInd w:val="0"/>
        <w:spacing w:after="0"/>
        <w:rPr>
          <w:rFonts w:asciiTheme="majorHAnsi" w:hAnsiTheme="majorHAnsi"/>
          <w:sz w:val="20"/>
          <w:szCs w:val="20"/>
        </w:rPr>
      </w:pPr>
      <w:r w:rsidRPr="00C64DD9">
        <w:rPr>
          <w:rFonts w:asciiTheme="majorHAnsi" w:hAnsiTheme="majorHAnsi"/>
          <w:sz w:val="20"/>
          <w:szCs w:val="20"/>
        </w:rPr>
        <w:t>Proximity to, or located near protected areas, biodiversity rich areas and biological corridors within the landscape;</w:t>
      </w:r>
    </w:p>
    <w:p w14:paraId="0432DCA1" w14:textId="3E695C9B" w:rsidR="00AB0B9D" w:rsidRPr="00C64DD9" w:rsidRDefault="15ED9839" w:rsidP="15ED9839">
      <w:pPr>
        <w:widowControl w:val="0"/>
        <w:numPr>
          <w:ilvl w:val="0"/>
          <w:numId w:val="28"/>
        </w:numPr>
        <w:autoSpaceDE w:val="0"/>
        <w:autoSpaceDN w:val="0"/>
        <w:adjustRightInd w:val="0"/>
        <w:spacing w:after="0"/>
        <w:rPr>
          <w:rFonts w:asciiTheme="majorHAnsi" w:hAnsiTheme="majorHAnsi"/>
          <w:sz w:val="20"/>
          <w:szCs w:val="20"/>
        </w:rPr>
      </w:pPr>
      <w:r w:rsidRPr="00C64DD9">
        <w:rPr>
          <w:rFonts w:asciiTheme="majorHAnsi" w:hAnsiTheme="majorHAnsi"/>
          <w:sz w:val="20"/>
          <w:szCs w:val="20"/>
        </w:rPr>
        <w:t xml:space="preserve">Located in snow leopard habitat; </w:t>
      </w:r>
    </w:p>
    <w:p w14:paraId="5EBAFD9F" w14:textId="2E46CA28" w:rsidR="00C2637B" w:rsidRPr="00C64DD9" w:rsidRDefault="15ED9839" w:rsidP="15ED9839">
      <w:pPr>
        <w:widowControl w:val="0"/>
        <w:numPr>
          <w:ilvl w:val="0"/>
          <w:numId w:val="28"/>
        </w:numPr>
        <w:autoSpaceDE w:val="0"/>
        <w:autoSpaceDN w:val="0"/>
        <w:adjustRightInd w:val="0"/>
        <w:spacing w:after="0"/>
        <w:rPr>
          <w:rFonts w:asciiTheme="majorHAnsi" w:hAnsiTheme="majorHAnsi"/>
          <w:sz w:val="20"/>
          <w:szCs w:val="20"/>
        </w:rPr>
      </w:pPr>
      <w:r w:rsidRPr="00C64DD9">
        <w:rPr>
          <w:rFonts w:asciiTheme="majorHAnsi" w:hAnsiTheme="majorHAnsi"/>
          <w:sz w:val="20"/>
          <w:szCs w:val="20"/>
        </w:rPr>
        <w:t>High poverty levels and high dependency on biomass resources within the landscape;</w:t>
      </w:r>
    </w:p>
    <w:p w14:paraId="46A09ACC" w14:textId="77777777" w:rsidR="00C2637B" w:rsidRPr="00C64DD9" w:rsidRDefault="15ED9839" w:rsidP="15ED9839">
      <w:pPr>
        <w:widowControl w:val="0"/>
        <w:numPr>
          <w:ilvl w:val="0"/>
          <w:numId w:val="28"/>
        </w:numPr>
        <w:autoSpaceDE w:val="0"/>
        <w:autoSpaceDN w:val="0"/>
        <w:adjustRightInd w:val="0"/>
        <w:spacing w:after="0"/>
        <w:rPr>
          <w:rFonts w:asciiTheme="majorHAnsi" w:hAnsiTheme="majorHAnsi"/>
          <w:sz w:val="20"/>
          <w:szCs w:val="20"/>
        </w:rPr>
      </w:pPr>
      <w:r w:rsidRPr="00C64DD9">
        <w:rPr>
          <w:rFonts w:asciiTheme="majorHAnsi" w:hAnsiTheme="majorHAnsi"/>
          <w:sz w:val="20"/>
          <w:szCs w:val="20"/>
        </w:rPr>
        <w:t>Limited financial support from government development agencies;</w:t>
      </w:r>
    </w:p>
    <w:p w14:paraId="1A5F5C61" w14:textId="3DC44EDD" w:rsidR="00C2637B" w:rsidRPr="00C64DD9" w:rsidRDefault="15ED9839" w:rsidP="15ED9839">
      <w:pPr>
        <w:widowControl w:val="0"/>
        <w:numPr>
          <w:ilvl w:val="0"/>
          <w:numId w:val="28"/>
        </w:numPr>
        <w:autoSpaceDE w:val="0"/>
        <w:autoSpaceDN w:val="0"/>
        <w:adjustRightInd w:val="0"/>
        <w:spacing w:after="0"/>
        <w:ind w:left="763"/>
        <w:rPr>
          <w:rFonts w:asciiTheme="majorHAnsi" w:hAnsiTheme="majorHAnsi"/>
          <w:sz w:val="20"/>
          <w:szCs w:val="20"/>
        </w:rPr>
      </w:pPr>
      <w:r w:rsidRPr="00C64DD9">
        <w:rPr>
          <w:rFonts w:asciiTheme="majorHAnsi" w:hAnsiTheme="majorHAnsi"/>
          <w:sz w:val="20"/>
          <w:szCs w:val="20"/>
        </w:rPr>
        <w:t>Located within valleys, where there is substantial human populations</w:t>
      </w:r>
      <w:r w:rsidR="00EA3702" w:rsidRPr="00C64DD9">
        <w:rPr>
          <w:rFonts w:asciiTheme="majorHAnsi" w:hAnsiTheme="majorHAnsi"/>
          <w:sz w:val="20"/>
          <w:szCs w:val="20"/>
        </w:rPr>
        <w:t xml:space="preserve">, </w:t>
      </w:r>
      <w:r w:rsidRPr="00C64DD9">
        <w:rPr>
          <w:rFonts w:asciiTheme="majorHAnsi" w:hAnsiTheme="majorHAnsi"/>
          <w:sz w:val="20"/>
          <w:szCs w:val="20"/>
        </w:rPr>
        <w:t>human-wildlife conflict</w:t>
      </w:r>
      <w:r w:rsidR="00EA3702" w:rsidRPr="00C64DD9">
        <w:rPr>
          <w:rFonts w:asciiTheme="majorHAnsi" w:hAnsiTheme="majorHAnsi"/>
          <w:sz w:val="20"/>
          <w:szCs w:val="20"/>
        </w:rPr>
        <w:t xml:space="preserve"> and other threats</w:t>
      </w:r>
      <w:r w:rsidRPr="00C64DD9">
        <w:rPr>
          <w:rFonts w:asciiTheme="majorHAnsi" w:hAnsiTheme="majorHAnsi"/>
          <w:sz w:val="20"/>
          <w:szCs w:val="20"/>
        </w:rPr>
        <w:t xml:space="preserve">; and </w:t>
      </w:r>
    </w:p>
    <w:p w14:paraId="5767A7AA" w14:textId="77777777" w:rsidR="00C2637B" w:rsidRPr="00C64DD9" w:rsidRDefault="15ED9839" w:rsidP="15ED9839">
      <w:pPr>
        <w:widowControl w:val="0"/>
        <w:numPr>
          <w:ilvl w:val="0"/>
          <w:numId w:val="28"/>
        </w:numPr>
        <w:autoSpaceDE w:val="0"/>
        <w:autoSpaceDN w:val="0"/>
        <w:adjustRightInd w:val="0"/>
        <w:spacing w:after="0"/>
        <w:ind w:left="763"/>
        <w:rPr>
          <w:rFonts w:asciiTheme="majorHAnsi" w:hAnsiTheme="majorHAnsi"/>
          <w:sz w:val="20"/>
          <w:szCs w:val="20"/>
        </w:rPr>
      </w:pPr>
      <w:r w:rsidRPr="00C64DD9">
        <w:rPr>
          <w:rFonts w:asciiTheme="majorHAnsi" w:hAnsiTheme="majorHAnsi"/>
          <w:sz w:val="20"/>
          <w:szCs w:val="20"/>
        </w:rPr>
        <w:t xml:space="preserve">Villages where political and social support is conducive for investment planning. </w:t>
      </w:r>
    </w:p>
    <w:p w14:paraId="29D96F50" w14:textId="77777777" w:rsidR="004515CC" w:rsidRPr="00C64DD9" w:rsidRDefault="004515CC" w:rsidP="00B87774">
      <w:pPr>
        <w:tabs>
          <w:tab w:val="left" w:pos="144"/>
        </w:tabs>
        <w:rPr>
          <w:rFonts w:asciiTheme="majorHAnsi" w:hAnsiTheme="majorHAnsi"/>
          <w:b/>
          <w:i/>
          <w:sz w:val="20"/>
          <w:szCs w:val="20"/>
        </w:rPr>
      </w:pPr>
    </w:p>
    <w:p w14:paraId="49D0C5DB" w14:textId="4BC5910B" w:rsidR="00B87774" w:rsidRPr="00C64DD9" w:rsidRDefault="15ED9839" w:rsidP="00E5374C">
      <w:pPr>
        <w:tabs>
          <w:tab w:val="left" w:pos="144"/>
        </w:tabs>
        <w:ind w:left="1440" w:hanging="1440"/>
        <w:rPr>
          <w:rFonts w:asciiTheme="majorHAnsi" w:hAnsiTheme="majorHAnsi"/>
          <w:b/>
          <w:bCs/>
          <w:i/>
          <w:iCs/>
          <w:sz w:val="20"/>
          <w:szCs w:val="20"/>
        </w:rPr>
      </w:pPr>
      <w:r w:rsidRPr="00C64DD9">
        <w:rPr>
          <w:rFonts w:asciiTheme="majorHAnsi" w:hAnsiTheme="majorHAnsi"/>
          <w:b/>
          <w:bCs/>
          <w:i/>
          <w:iCs/>
          <w:sz w:val="20"/>
          <w:szCs w:val="20"/>
        </w:rPr>
        <w:t xml:space="preserve">Output 3.2: </w:t>
      </w:r>
      <w:r w:rsidR="00E5374C" w:rsidRPr="00C64DD9">
        <w:rPr>
          <w:rFonts w:asciiTheme="majorHAnsi" w:hAnsiTheme="majorHAnsi"/>
          <w:b/>
          <w:bCs/>
          <w:i/>
          <w:iCs/>
          <w:sz w:val="20"/>
          <w:szCs w:val="20"/>
        </w:rPr>
        <w:tab/>
      </w:r>
      <w:r w:rsidR="00EA3702" w:rsidRPr="00C64DD9">
        <w:rPr>
          <w:rFonts w:asciiTheme="majorHAnsi" w:hAnsiTheme="majorHAnsi"/>
          <w:b/>
          <w:bCs/>
          <w:i/>
          <w:iCs/>
          <w:sz w:val="20"/>
          <w:szCs w:val="20"/>
        </w:rPr>
        <w:t>P</w:t>
      </w:r>
      <w:r w:rsidRPr="00C64DD9">
        <w:rPr>
          <w:rFonts w:asciiTheme="majorHAnsi" w:hAnsiTheme="majorHAnsi"/>
          <w:b/>
          <w:bCs/>
          <w:i/>
          <w:iCs/>
          <w:sz w:val="20"/>
          <w:szCs w:val="20"/>
        </w:rPr>
        <w:t>rojects on sustainable community based natural resources management, sustainable livelihood and solutions to reduce human</w:t>
      </w:r>
      <w:r w:rsidR="00645863" w:rsidRPr="00C64DD9">
        <w:rPr>
          <w:rFonts w:asciiTheme="majorHAnsi" w:hAnsiTheme="majorHAnsi"/>
          <w:b/>
          <w:bCs/>
          <w:i/>
          <w:iCs/>
          <w:sz w:val="20"/>
          <w:szCs w:val="20"/>
        </w:rPr>
        <w:t>-wildlife</w:t>
      </w:r>
      <w:r w:rsidRPr="00C64DD9">
        <w:rPr>
          <w:rFonts w:asciiTheme="majorHAnsi" w:hAnsiTheme="majorHAnsi"/>
          <w:b/>
          <w:bCs/>
          <w:i/>
          <w:iCs/>
          <w:sz w:val="20"/>
          <w:szCs w:val="20"/>
        </w:rPr>
        <w:t xml:space="preserve"> conflicts developed and implemented.  </w:t>
      </w:r>
    </w:p>
    <w:p w14:paraId="6BEE1DE6" w14:textId="47FC34B6" w:rsidR="00FA0384"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Based on the site-specific integrated valley conservation plans (Output 3.1) and participatory valley conservation planning process (Annex 5), the GEF increment will support </w:t>
      </w:r>
      <w:r w:rsidR="00EA3702" w:rsidRPr="00C64DD9">
        <w:rPr>
          <w:rFonts w:asciiTheme="majorHAnsi" w:hAnsiTheme="majorHAnsi"/>
          <w:sz w:val="20"/>
          <w:szCs w:val="20"/>
        </w:rPr>
        <w:t xml:space="preserve">limited activities in each valley within a broader range of potential investments for: </w:t>
      </w:r>
      <w:r w:rsidRPr="00C64DD9">
        <w:rPr>
          <w:rFonts w:asciiTheme="majorHAnsi" w:hAnsiTheme="majorHAnsi"/>
          <w:sz w:val="20"/>
          <w:szCs w:val="20"/>
        </w:rPr>
        <w:t>(i) improved rangeland, pasture and livestock management to improve productivity and reduce human</w:t>
      </w:r>
      <w:r w:rsidR="00372657" w:rsidRPr="00C64DD9">
        <w:rPr>
          <w:rFonts w:asciiTheme="majorHAnsi" w:hAnsiTheme="majorHAnsi"/>
          <w:sz w:val="20"/>
          <w:szCs w:val="20"/>
        </w:rPr>
        <w:t xml:space="preserve">-wildlife </w:t>
      </w:r>
      <w:r w:rsidRPr="00C64DD9">
        <w:rPr>
          <w:rFonts w:asciiTheme="majorHAnsi" w:hAnsiTheme="majorHAnsi"/>
          <w:sz w:val="20"/>
          <w:szCs w:val="20"/>
        </w:rPr>
        <w:t xml:space="preserve">conflicts; (ii) </w:t>
      </w:r>
      <w:r w:rsidR="00AC07C4" w:rsidRPr="00C64DD9">
        <w:rPr>
          <w:rFonts w:asciiTheme="majorHAnsi" w:hAnsiTheme="majorHAnsi"/>
          <w:sz w:val="20"/>
          <w:szCs w:val="20"/>
        </w:rPr>
        <w:t>environment</w:t>
      </w:r>
      <w:r w:rsidR="006A3252" w:rsidRPr="00C64DD9">
        <w:rPr>
          <w:rFonts w:asciiTheme="majorHAnsi" w:hAnsiTheme="majorHAnsi"/>
          <w:sz w:val="20"/>
          <w:szCs w:val="20"/>
        </w:rPr>
        <w:t xml:space="preserve"> </w:t>
      </w:r>
      <w:r w:rsidR="00AC07C4" w:rsidRPr="00C64DD9">
        <w:rPr>
          <w:rFonts w:asciiTheme="majorHAnsi" w:hAnsiTheme="majorHAnsi"/>
          <w:sz w:val="20"/>
          <w:szCs w:val="20"/>
        </w:rPr>
        <w:t>friendly</w:t>
      </w:r>
      <w:r w:rsidR="00956ED9" w:rsidRPr="00C64DD9">
        <w:rPr>
          <w:rFonts w:asciiTheme="majorHAnsi" w:hAnsiTheme="majorHAnsi"/>
          <w:sz w:val="20"/>
          <w:szCs w:val="20"/>
        </w:rPr>
        <w:t xml:space="preserve"> community </w:t>
      </w:r>
      <w:r w:rsidRPr="00C64DD9">
        <w:rPr>
          <w:rFonts w:asciiTheme="majorHAnsi" w:hAnsiTheme="majorHAnsi"/>
          <w:sz w:val="20"/>
          <w:szCs w:val="20"/>
        </w:rPr>
        <w:t xml:space="preserve">land and forest </w:t>
      </w:r>
      <w:r w:rsidR="00AC07C4" w:rsidRPr="00C64DD9">
        <w:rPr>
          <w:rFonts w:asciiTheme="majorHAnsi" w:hAnsiTheme="majorHAnsi"/>
          <w:sz w:val="20"/>
          <w:szCs w:val="20"/>
        </w:rPr>
        <w:t>protection</w:t>
      </w:r>
      <w:r w:rsidRPr="00C64DD9">
        <w:rPr>
          <w:rFonts w:asciiTheme="majorHAnsi" w:hAnsiTheme="majorHAnsi"/>
          <w:sz w:val="20"/>
          <w:szCs w:val="20"/>
        </w:rPr>
        <w:t xml:space="preserve"> and resource use; (iii) sustainable livelihood improvement and diversification practices</w:t>
      </w:r>
      <w:r w:rsidR="006A3252" w:rsidRPr="00C64DD9">
        <w:rPr>
          <w:rFonts w:asciiTheme="majorHAnsi" w:hAnsiTheme="majorHAnsi"/>
          <w:sz w:val="20"/>
          <w:szCs w:val="20"/>
        </w:rPr>
        <w:t xml:space="preserve"> such as i</w:t>
      </w:r>
      <w:r w:rsidRPr="00C64DD9">
        <w:rPr>
          <w:rFonts w:asciiTheme="majorHAnsi" w:hAnsiTheme="majorHAnsi"/>
          <w:sz w:val="20"/>
          <w:szCs w:val="20"/>
        </w:rPr>
        <w:t>mproved farm and non-farm productivity, ecotourism, value chains, etc.; and (iv) reduce</w:t>
      </w:r>
      <w:r w:rsidR="000D123F" w:rsidRPr="00C64DD9">
        <w:rPr>
          <w:rFonts w:asciiTheme="majorHAnsi" w:hAnsiTheme="majorHAnsi"/>
          <w:sz w:val="20"/>
          <w:szCs w:val="20"/>
        </w:rPr>
        <w:t>d</w:t>
      </w:r>
      <w:r w:rsidRPr="00C64DD9">
        <w:rPr>
          <w:rFonts w:asciiTheme="majorHAnsi" w:hAnsiTheme="majorHAnsi"/>
          <w:sz w:val="20"/>
          <w:szCs w:val="20"/>
        </w:rPr>
        <w:t xml:space="preserve"> livestock depredation by snow leopard</w:t>
      </w:r>
      <w:r w:rsidR="00B84824" w:rsidRPr="00C64DD9">
        <w:rPr>
          <w:rFonts w:asciiTheme="majorHAnsi" w:hAnsiTheme="majorHAnsi"/>
          <w:sz w:val="20"/>
          <w:szCs w:val="20"/>
        </w:rPr>
        <w:t xml:space="preserve"> (</w:t>
      </w:r>
      <w:r w:rsidR="006A3252" w:rsidRPr="00C64DD9">
        <w:rPr>
          <w:rFonts w:asciiTheme="majorHAnsi" w:hAnsiTheme="majorHAnsi"/>
          <w:sz w:val="20"/>
          <w:szCs w:val="20"/>
        </w:rPr>
        <w:t xml:space="preserve">through </w:t>
      </w:r>
      <w:r w:rsidR="00B84824" w:rsidRPr="00C64DD9">
        <w:rPr>
          <w:rFonts w:asciiTheme="majorHAnsi" w:hAnsiTheme="majorHAnsi"/>
          <w:sz w:val="20"/>
          <w:szCs w:val="20"/>
        </w:rPr>
        <w:t>corrals, livestock insurance, livestock immunization and improved herding practices</w:t>
      </w:r>
      <w:r w:rsidR="000D123F" w:rsidRPr="00C64DD9">
        <w:rPr>
          <w:rFonts w:asciiTheme="majorHAnsi" w:hAnsiTheme="majorHAnsi"/>
          <w:sz w:val="20"/>
          <w:szCs w:val="20"/>
        </w:rPr>
        <w:t>)</w:t>
      </w:r>
      <w:r w:rsidRPr="00C64DD9">
        <w:rPr>
          <w:rFonts w:asciiTheme="majorHAnsi" w:hAnsiTheme="majorHAnsi"/>
          <w:sz w:val="20"/>
          <w:szCs w:val="20"/>
        </w:rPr>
        <w:t xml:space="preserve">. Annex 4 </w:t>
      </w:r>
      <w:r w:rsidR="00B84824" w:rsidRPr="00C64DD9">
        <w:rPr>
          <w:rFonts w:asciiTheme="majorHAnsi" w:hAnsiTheme="majorHAnsi"/>
          <w:sz w:val="20"/>
          <w:szCs w:val="20"/>
        </w:rPr>
        <w:t xml:space="preserve">and 7 </w:t>
      </w:r>
      <w:r w:rsidRPr="00C64DD9">
        <w:rPr>
          <w:rFonts w:asciiTheme="majorHAnsi" w:hAnsiTheme="majorHAnsi"/>
          <w:sz w:val="20"/>
          <w:szCs w:val="20"/>
        </w:rPr>
        <w:t>provide</w:t>
      </w:r>
      <w:r w:rsidR="00B84824" w:rsidRPr="00C64DD9">
        <w:rPr>
          <w:rFonts w:asciiTheme="majorHAnsi" w:hAnsiTheme="majorHAnsi"/>
          <w:sz w:val="20"/>
          <w:szCs w:val="20"/>
        </w:rPr>
        <w:t xml:space="preserve"> a list of</w:t>
      </w:r>
      <w:r w:rsidRPr="00C64DD9">
        <w:rPr>
          <w:rFonts w:asciiTheme="majorHAnsi" w:hAnsiTheme="majorHAnsi"/>
          <w:sz w:val="20"/>
          <w:szCs w:val="20"/>
        </w:rPr>
        <w:t xml:space="preserve"> options </w:t>
      </w:r>
      <w:r w:rsidR="006A3252" w:rsidRPr="00C64DD9">
        <w:rPr>
          <w:rFonts w:asciiTheme="majorHAnsi" w:hAnsiTheme="majorHAnsi"/>
          <w:sz w:val="20"/>
          <w:szCs w:val="20"/>
        </w:rPr>
        <w:t xml:space="preserve">of </w:t>
      </w:r>
      <w:r w:rsidRPr="00C64DD9">
        <w:rPr>
          <w:rFonts w:asciiTheme="majorHAnsi" w:hAnsiTheme="majorHAnsi"/>
          <w:sz w:val="20"/>
          <w:szCs w:val="20"/>
        </w:rPr>
        <w:t>activit</w:t>
      </w:r>
      <w:r w:rsidR="006A3252" w:rsidRPr="00C64DD9">
        <w:rPr>
          <w:rFonts w:asciiTheme="majorHAnsi" w:hAnsiTheme="majorHAnsi"/>
          <w:sz w:val="20"/>
          <w:szCs w:val="20"/>
        </w:rPr>
        <w:t>ies</w:t>
      </w:r>
      <w:r w:rsidR="00E5374C" w:rsidRPr="00C64DD9">
        <w:rPr>
          <w:rFonts w:asciiTheme="majorHAnsi" w:hAnsiTheme="majorHAnsi"/>
          <w:sz w:val="20"/>
          <w:szCs w:val="20"/>
        </w:rPr>
        <w:t>. The expected outcome of this o</w:t>
      </w:r>
      <w:r w:rsidRPr="00C64DD9">
        <w:rPr>
          <w:rFonts w:asciiTheme="majorHAnsi" w:hAnsiTheme="majorHAnsi"/>
          <w:sz w:val="20"/>
          <w:szCs w:val="20"/>
        </w:rPr>
        <w:t>utput w</w:t>
      </w:r>
      <w:r w:rsidR="00E5374C" w:rsidRPr="00C64DD9">
        <w:rPr>
          <w:rFonts w:asciiTheme="majorHAnsi" w:hAnsiTheme="majorHAnsi"/>
          <w:sz w:val="20"/>
          <w:szCs w:val="20"/>
        </w:rPr>
        <w:t xml:space="preserve">ill </w:t>
      </w:r>
      <w:r w:rsidRPr="00C64DD9">
        <w:rPr>
          <w:rFonts w:asciiTheme="majorHAnsi" w:hAnsiTheme="majorHAnsi"/>
          <w:sz w:val="20"/>
          <w:szCs w:val="20"/>
        </w:rPr>
        <w:t xml:space="preserve">be the formalization and implementation of </w:t>
      </w:r>
      <w:r w:rsidR="000D123F" w:rsidRPr="00C64DD9">
        <w:rPr>
          <w:rFonts w:asciiTheme="majorHAnsi" w:hAnsiTheme="majorHAnsi"/>
          <w:sz w:val="20"/>
          <w:szCs w:val="20"/>
        </w:rPr>
        <w:t xml:space="preserve">17 </w:t>
      </w:r>
      <w:r w:rsidRPr="00C64DD9">
        <w:rPr>
          <w:rFonts w:asciiTheme="majorHAnsi" w:hAnsiTheme="majorHAnsi"/>
          <w:sz w:val="20"/>
          <w:szCs w:val="20"/>
        </w:rPr>
        <w:t>valley conservation plans. The project wil</w:t>
      </w:r>
      <w:r w:rsidR="006A3252" w:rsidRPr="00C64DD9">
        <w:rPr>
          <w:rFonts w:asciiTheme="majorHAnsi" w:hAnsiTheme="majorHAnsi"/>
          <w:sz w:val="20"/>
          <w:szCs w:val="20"/>
        </w:rPr>
        <w:t xml:space="preserve">l provide technical assistance </w:t>
      </w:r>
      <w:r w:rsidRPr="00C64DD9">
        <w:rPr>
          <w:rFonts w:asciiTheme="majorHAnsi" w:hAnsiTheme="majorHAnsi"/>
          <w:sz w:val="20"/>
          <w:szCs w:val="20"/>
        </w:rPr>
        <w:t xml:space="preserve">and support </w:t>
      </w:r>
      <w:r w:rsidR="000D123F" w:rsidRPr="00C64DD9">
        <w:rPr>
          <w:rFonts w:asciiTheme="majorHAnsi" w:hAnsiTheme="majorHAnsi"/>
          <w:sz w:val="20"/>
          <w:szCs w:val="20"/>
        </w:rPr>
        <w:t xml:space="preserve">implementation </w:t>
      </w:r>
      <w:r w:rsidRPr="00C64DD9">
        <w:rPr>
          <w:rFonts w:asciiTheme="majorHAnsi" w:hAnsiTheme="majorHAnsi"/>
          <w:sz w:val="20"/>
          <w:szCs w:val="20"/>
        </w:rPr>
        <w:t xml:space="preserve">of the village </w:t>
      </w:r>
      <w:r w:rsidR="000D123F" w:rsidRPr="00C64DD9">
        <w:rPr>
          <w:rFonts w:asciiTheme="majorHAnsi" w:hAnsiTheme="majorHAnsi"/>
          <w:sz w:val="20"/>
          <w:szCs w:val="20"/>
        </w:rPr>
        <w:t>conservation</w:t>
      </w:r>
      <w:r w:rsidR="00E5374C" w:rsidRPr="00C64DD9">
        <w:rPr>
          <w:rFonts w:asciiTheme="majorHAnsi" w:hAnsiTheme="majorHAnsi"/>
          <w:sz w:val="20"/>
          <w:szCs w:val="20"/>
        </w:rPr>
        <w:t xml:space="preserve"> plans</w:t>
      </w:r>
      <w:r w:rsidRPr="00C64DD9">
        <w:rPr>
          <w:rFonts w:asciiTheme="majorHAnsi" w:hAnsiTheme="majorHAnsi"/>
          <w:sz w:val="20"/>
          <w:szCs w:val="20"/>
        </w:rPr>
        <w:t>. The content of a valley conservation plan is provided in Annex 6. The valley plans will be used by local communities to improve and diversify livelihoods</w:t>
      </w:r>
      <w:r w:rsidR="00372657" w:rsidRPr="00C64DD9">
        <w:rPr>
          <w:rFonts w:asciiTheme="majorHAnsi" w:hAnsiTheme="majorHAnsi"/>
          <w:sz w:val="20"/>
          <w:szCs w:val="20"/>
        </w:rPr>
        <w:t>;</w:t>
      </w:r>
      <w:r w:rsidRPr="00C64DD9">
        <w:rPr>
          <w:rFonts w:asciiTheme="majorHAnsi" w:hAnsiTheme="majorHAnsi"/>
          <w:sz w:val="20"/>
          <w:szCs w:val="20"/>
        </w:rPr>
        <w:t xml:space="preserve"> enhance sustainable management of natural resources (pasture, rangeland, non-timber forest products,</w:t>
      </w:r>
      <w:r w:rsidR="00372657" w:rsidRPr="00C64DD9">
        <w:rPr>
          <w:rFonts w:asciiTheme="majorHAnsi" w:hAnsiTheme="majorHAnsi"/>
          <w:sz w:val="20"/>
          <w:szCs w:val="20"/>
        </w:rPr>
        <w:t xml:space="preserve"> </w:t>
      </w:r>
      <w:r w:rsidRPr="00C64DD9">
        <w:rPr>
          <w:rFonts w:asciiTheme="majorHAnsi" w:hAnsiTheme="majorHAnsi"/>
          <w:sz w:val="20"/>
          <w:szCs w:val="20"/>
        </w:rPr>
        <w:t>etc.)</w:t>
      </w:r>
      <w:r w:rsidR="00372657" w:rsidRPr="00C64DD9">
        <w:rPr>
          <w:rFonts w:asciiTheme="majorHAnsi" w:hAnsiTheme="majorHAnsi"/>
          <w:sz w:val="20"/>
          <w:szCs w:val="20"/>
        </w:rPr>
        <w:t>;</w:t>
      </w:r>
      <w:r w:rsidRPr="00C64DD9">
        <w:rPr>
          <w:rFonts w:asciiTheme="majorHAnsi" w:hAnsiTheme="majorHAnsi"/>
          <w:sz w:val="20"/>
          <w:szCs w:val="20"/>
        </w:rPr>
        <w:t xml:space="preserve"> reduce wildlife-human conflicts</w:t>
      </w:r>
      <w:r w:rsidR="00372657" w:rsidRPr="00C64DD9">
        <w:rPr>
          <w:rFonts w:asciiTheme="majorHAnsi" w:hAnsiTheme="majorHAnsi"/>
          <w:sz w:val="20"/>
          <w:szCs w:val="20"/>
        </w:rPr>
        <w:t xml:space="preserve">; </w:t>
      </w:r>
      <w:r w:rsidR="001B65E3" w:rsidRPr="00C64DD9">
        <w:rPr>
          <w:rFonts w:asciiTheme="majorHAnsi" w:hAnsiTheme="majorHAnsi"/>
          <w:sz w:val="20"/>
          <w:szCs w:val="20"/>
        </w:rPr>
        <w:t>promote climate resilience</w:t>
      </w:r>
      <w:r w:rsidR="00372657" w:rsidRPr="00C64DD9">
        <w:rPr>
          <w:rFonts w:asciiTheme="majorHAnsi" w:hAnsiTheme="majorHAnsi"/>
          <w:sz w:val="20"/>
          <w:szCs w:val="20"/>
        </w:rPr>
        <w:t>;</w:t>
      </w:r>
      <w:r w:rsidR="001B65E3" w:rsidRPr="00C64DD9">
        <w:rPr>
          <w:rFonts w:asciiTheme="majorHAnsi" w:hAnsiTheme="majorHAnsi"/>
          <w:sz w:val="20"/>
          <w:szCs w:val="20"/>
        </w:rPr>
        <w:t xml:space="preserve"> </w:t>
      </w:r>
      <w:r w:rsidRPr="00C64DD9">
        <w:rPr>
          <w:rFonts w:asciiTheme="majorHAnsi" w:hAnsiTheme="majorHAnsi"/>
          <w:sz w:val="20"/>
          <w:szCs w:val="20"/>
        </w:rPr>
        <w:t xml:space="preserve">and the conservation of biological resources. Through the implementation of the </w:t>
      </w:r>
      <w:r w:rsidR="00FA0384" w:rsidRPr="00C64DD9">
        <w:rPr>
          <w:rFonts w:asciiTheme="majorHAnsi" w:hAnsiTheme="majorHAnsi"/>
          <w:sz w:val="20"/>
          <w:szCs w:val="20"/>
        </w:rPr>
        <w:t xml:space="preserve">17 </w:t>
      </w:r>
      <w:r w:rsidRPr="00C64DD9">
        <w:rPr>
          <w:rFonts w:asciiTheme="majorHAnsi" w:hAnsiTheme="majorHAnsi"/>
          <w:sz w:val="20"/>
          <w:szCs w:val="20"/>
        </w:rPr>
        <w:t xml:space="preserve">valley plans, the project intends to improve the sustainable management of a total of 200,000 ha of biodiversity rich and key snow leopard habitats </w:t>
      </w:r>
      <w:r w:rsidR="00372657" w:rsidRPr="00C64DD9">
        <w:rPr>
          <w:rFonts w:asciiTheme="majorHAnsi" w:hAnsiTheme="majorHAnsi"/>
          <w:sz w:val="20"/>
          <w:szCs w:val="20"/>
        </w:rPr>
        <w:t xml:space="preserve">by </w:t>
      </w:r>
      <w:r w:rsidRPr="00C64DD9">
        <w:rPr>
          <w:rFonts w:asciiTheme="majorHAnsi" w:hAnsiTheme="majorHAnsi"/>
          <w:sz w:val="20"/>
          <w:szCs w:val="20"/>
        </w:rPr>
        <w:t>establish</w:t>
      </w:r>
      <w:r w:rsidR="00372657" w:rsidRPr="00C64DD9">
        <w:rPr>
          <w:rFonts w:asciiTheme="majorHAnsi" w:hAnsiTheme="majorHAnsi"/>
          <w:sz w:val="20"/>
          <w:szCs w:val="20"/>
        </w:rPr>
        <w:t xml:space="preserve">ing </w:t>
      </w:r>
      <w:r w:rsidRPr="00C64DD9">
        <w:rPr>
          <w:rFonts w:asciiTheme="majorHAnsi" w:hAnsiTheme="majorHAnsi"/>
          <w:sz w:val="20"/>
          <w:szCs w:val="20"/>
        </w:rPr>
        <w:t>Community Managed Conservation Areas</w:t>
      </w:r>
      <w:r w:rsidR="00FA0384" w:rsidRPr="00C64DD9">
        <w:rPr>
          <w:rFonts w:asciiTheme="majorHAnsi" w:hAnsiTheme="majorHAnsi"/>
          <w:sz w:val="20"/>
          <w:szCs w:val="20"/>
        </w:rPr>
        <w:t xml:space="preserve">. </w:t>
      </w:r>
    </w:p>
    <w:p w14:paraId="2B1CF973" w14:textId="77777777" w:rsidR="007E296E" w:rsidRPr="00C64DD9" w:rsidRDefault="007E296E" w:rsidP="00FA0384">
      <w:pPr>
        <w:pStyle w:val="ListParagraph"/>
        <w:rPr>
          <w:rFonts w:asciiTheme="majorHAnsi" w:hAnsiTheme="majorHAnsi"/>
          <w:sz w:val="20"/>
          <w:szCs w:val="20"/>
        </w:rPr>
      </w:pPr>
    </w:p>
    <w:p w14:paraId="2B6FBF95" w14:textId="6B232221" w:rsidR="00AB66DD" w:rsidRPr="00C64DD9" w:rsidRDefault="00B84824"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As the project envisages a fully participatory process, project investments are not defined at this juncture (although Annex 4 and 7 provide a menu of conservation, sustainable resource use, livelihood and HWC management options), but would evolve during the valley conservation planning process so that project investments are defined by community needs and priorities. </w:t>
      </w:r>
      <w:r w:rsidR="005C3F97" w:rsidRPr="00C64DD9">
        <w:rPr>
          <w:rFonts w:asciiTheme="majorHAnsi" w:hAnsiTheme="majorHAnsi"/>
          <w:sz w:val="20"/>
          <w:szCs w:val="20"/>
        </w:rPr>
        <w:t>T</w:t>
      </w:r>
      <w:r w:rsidR="00AB66DD" w:rsidRPr="00C64DD9">
        <w:rPr>
          <w:rFonts w:asciiTheme="majorHAnsi" w:hAnsiTheme="majorHAnsi"/>
          <w:sz w:val="20"/>
          <w:szCs w:val="20"/>
        </w:rPr>
        <w:t xml:space="preserve">his would include support for: (a) creation and management of new CMCAs; (b) pasture and livestock management; (c) community-based </w:t>
      </w:r>
      <w:r w:rsidR="00EA3702" w:rsidRPr="00C64DD9">
        <w:rPr>
          <w:rFonts w:asciiTheme="majorHAnsi" w:hAnsiTheme="majorHAnsi"/>
          <w:sz w:val="20"/>
          <w:szCs w:val="20"/>
        </w:rPr>
        <w:t xml:space="preserve">biodiversity-friendly land and forest management </w:t>
      </w:r>
      <w:r w:rsidR="00AB66DD" w:rsidRPr="00C64DD9">
        <w:rPr>
          <w:rFonts w:asciiTheme="majorHAnsi" w:hAnsiTheme="majorHAnsi"/>
          <w:sz w:val="20"/>
          <w:szCs w:val="20"/>
        </w:rPr>
        <w:t>interventions; (d) community livelihood improvements</w:t>
      </w:r>
      <w:r w:rsidR="0008397B" w:rsidRPr="00C64DD9">
        <w:rPr>
          <w:rFonts w:asciiTheme="majorHAnsi" w:hAnsiTheme="majorHAnsi"/>
          <w:sz w:val="20"/>
          <w:szCs w:val="20"/>
        </w:rPr>
        <w:t>;</w:t>
      </w:r>
      <w:r w:rsidR="00AB66DD" w:rsidRPr="00C64DD9">
        <w:rPr>
          <w:rFonts w:asciiTheme="majorHAnsi" w:hAnsiTheme="majorHAnsi"/>
          <w:sz w:val="20"/>
          <w:szCs w:val="20"/>
        </w:rPr>
        <w:t xml:space="preserve"> and (e) livestock-predator conflict management</w:t>
      </w:r>
      <w:r w:rsidR="003E7A90" w:rsidRPr="00C64DD9">
        <w:rPr>
          <w:rFonts w:asciiTheme="majorHAnsi" w:hAnsiTheme="majorHAnsi"/>
          <w:sz w:val="20"/>
          <w:szCs w:val="20"/>
        </w:rPr>
        <w:t xml:space="preserve"> (including predator proof corrals and livestock insurance schemes</w:t>
      </w:r>
      <w:r w:rsidR="00382EBC" w:rsidRPr="00C64DD9">
        <w:rPr>
          <w:rFonts w:asciiTheme="majorHAnsi" w:hAnsiTheme="majorHAnsi"/>
          <w:sz w:val="20"/>
          <w:szCs w:val="20"/>
        </w:rPr>
        <w:t>)</w:t>
      </w:r>
      <w:r w:rsidR="00AB66DD" w:rsidRPr="00C64DD9">
        <w:rPr>
          <w:rFonts w:asciiTheme="majorHAnsi" w:hAnsiTheme="majorHAnsi"/>
          <w:sz w:val="20"/>
          <w:szCs w:val="20"/>
        </w:rPr>
        <w:t xml:space="preserve">. </w:t>
      </w:r>
    </w:p>
    <w:p w14:paraId="378B51AB" w14:textId="77777777" w:rsidR="00234835" w:rsidRPr="00C64DD9" w:rsidRDefault="00234835" w:rsidP="00234835">
      <w:pPr>
        <w:rPr>
          <w:rFonts w:asciiTheme="majorHAnsi" w:hAnsiTheme="majorHAnsi"/>
          <w:sz w:val="20"/>
          <w:szCs w:val="20"/>
        </w:rPr>
      </w:pPr>
    </w:p>
    <w:p w14:paraId="0EB00964" w14:textId="735C608B" w:rsidR="004515CC" w:rsidRPr="00C64DD9" w:rsidRDefault="173EA07F"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Grant financing for the valley plan investment would be performance-based and designed</w:t>
      </w:r>
      <w:r w:rsidR="00E5374C" w:rsidRPr="00C64DD9">
        <w:rPr>
          <w:rFonts w:asciiTheme="majorHAnsi" w:hAnsiTheme="majorHAnsi"/>
          <w:sz w:val="20"/>
          <w:szCs w:val="20"/>
        </w:rPr>
        <w:t xml:space="preserve"> by </w:t>
      </w:r>
      <w:r w:rsidRPr="00C64DD9">
        <w:rPr>
          <w:rFonts w:asciiTheme="majorHAnsi" w:hAnsiTheme="majorHAnsi"/>
          <w:sz w:val="20"/>
          <w:szCs w:val="20"/>
        </w:rPr>
        <w:t>ensuring transparency and extensive consultations with local and district entities and other relevant stakeholders. It will be well coordinated and promoted through effective technical support, regular review of implementation arrangements and the use of monitoring and evaluation information to adjust and refine the system in consultation with the stakeholders (Refer Annex 5 for criteria regarding micro-grants for valley conservation plan activities). Grants will be a typical cash for work payments based on the following principles: (i) competitive assessment to select village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 Efforts will be made to try and identify additional funding support for this activity from existing government and local development programs. The Output is expected to enhance incomes of farmers and pastoralists from alternative livelihood activities to supplement their existing income. This Output will also promote micro</w:t>
      </w:r>
      <w:r w:rsidR="00E5374C" w:rsidRPr="00C64DD9">
        <w:rPr>
          <w:rFonts w:asciiTheme="majorHAnsi" w:hAnsiTheme="majorHAnsi"/>
          <w:sz w:val="20"/>
          <w:szCs w:val="20"/>
        </w:rPr>
        <w:t>-</w:t>
      </w:r>
      <w:r w:rsidRPr="00C64DD9">
        <w:rPr>
          <w:rFonts w:asciiTheme="majorHAnsi" w:hAnsiTheme="majorHAnsi"/>
          <w:sz w:val="20"/>
          <w:szCs w:val="20"/>
        </w:rPr>
        <w:t xml:space="preserve">finance by facilitating linkages with rural banks and microfinance institutions. Based on initial assessment of valley plan options during the project preparation phase, a menu of possible valley investments and alternative livelihood options </w:t>
      </w:r>
      <w:r w:rsidR="003C7638" w:rsidRPr="00C64DD9">
        <w:rPr>
          <w:rFonts w:asciiTheme="majorHAnsi" w:hAnsiTheme="majorHAnsi"/>
          <w:sz w:val="20"/>
          <w:szCs w:val="20"/>
        </w:rPr>
        <w:t xml:space="preserve">are </w:t>
      </w:r>
      <w:r w:rsidRPr="00C64DD9">
        <w:rPr>
          <w:rFonts w:asciiTheme="majorHAnsi" w:hAnsiTheme="majorHAnsi"/>
          <w:sz w:val="20"/>
          <w:szCs w:val="20"/>
        </w:rPr>
        <w:t>presented in Annex 7.  While, the valley conservation plan investments will be supported under the project, complementary financing will be also sought through district, sector and CSO programs to ensure broader financial support and long-term commitment to improving the economic well-being of local communities. The convergence of government resources to support landscape activities will be sought through the support of Provincial Coordination Committees (PCCs) and by co-opting provincial, district and sector agency staff into Landscape Planning and Implementation teams (LPITs) during the valley conservation planning process.</w:t>
      </w:r>
      <w:r w:rsidR="00234835" w:rsidRPr="00C64DD9">
        <w:rPr>
          <w:rFonts w:asciiTheme="majorHAnsi" w:hAnsiTheme="majorHAnsi"/>
          <w:sz w:val="20"/>
          <w:szCs w:val="20"/>
        </w:rPr>
        <w:t xml:space="preserve">  </w:t>
      </w:r>
      <w:r w:rsidR="006F4B3E" w:rsidRPr="00C64DD9">
        <w:rPr>
          <w:rFonts w:asciiTheme="majorHAnsi" w:hAnsiTheme="majorHAnsi"/>
          <w:sz w:val="20"/>
        </w:rPr>
        <w:t>In addition, the project will evaluate the feasibility of establish</w:t>
      </w:r>
      <w:r w:rsidR="001C3C24" w:rsidRPr="00C64DD9">
        <w:rPr>
          <w:rFonts w:asciiTheme="majorHAnsi" w:hAnsiTheme="majorHAnsi"/>
          <w:sz w:val="20"/>
        </w:rPr>
        <w:t xml:space="preserve">ing </w:t>
      </w:r>
      <w:r w:rsidR="006F4B3E" w:rsidRPr="00C64DD9">
        <w:rPr>
          <w:rFonts w:asciiTheme="majorHAnsi" w:hAnsiTheme="majorHAnsi"/>
          <w:sz w:val="20"/>
        </w:rPr>
        <w:t xml:space="preserve">valley level community revolving funds that will help to financially sustain and expand investments beyond the project period (refer Section V </w:t>
      </w:r>
      <w:r w:rsidR="001C3C24" w:rsidRPr="00C64DD9">
        <w:rPr>
          <w:rFonts w:asciiTheme="majorHAnsi" w:hAnsiTheme="majorHAnsi"/>
          <w:sz w:val="20"/>
        </w:rPr>
        <w:t>(</w:t>
      </w:r>
      <w:r w:rsidR="006F4B3E" w:rsidRPr="00C64DD9">
        <w:rPr>
          <w:rFonts w:asciiTheme="majorHAnsi" w:hAnsiTheme="majorHAnsi"/>
          <w:sz w:val="20"/>
        </w:rPr>
        <w:t>iv</w:t>
      </w:r>
      <w:r w:rsidR="001C3C24" w:rsidRPr="00C64DD9">
        <w:rPr>
          <w:rFonts w:asciiTheme="majorHAnsi" w:hAnsiTheme="majorHAnsi"/>
          <w:sz w:val="20"/>
        </w:rPr>
        <w:t>)</w:t>
      </w:r>
      <w:r w:rsidR="006F4B3E" w:rsidRPr="00C64DD9">
        <w:rPr>
          <w:rFonts w:asciiTheme="majorHAnsi" w:hAnsiTheme="majorHAnsi"/>
          <w:sz w:val="20"/>
        </w:rPr>
        <w:t xml:space="preserve"> “Sustainability and scaling up” for discussion of suggestions for capitalization of such funds)   </w:t>
      </w:r>
    </w:p>
    <w:p w14:paraId="3D50E21F" w14:textId="77777777" w:rsidR="004515CC" w:rsidRPr="00C64DD9" w:rsidRDefault="004515CC" w:rsidP="00B87774">
      <w:pPr>
        <w:tabs>
          <w:tab w:val="left" w:pos="144"/>
        </w:tabs>
        <w:rPr>
          <w:rFonts w:asciiTheme="majorHAnsi" w:hAnsiTheme="majorHAnsi"/>
          <w:b/>
          <w:i/>
          <w:sz w:val="20"/>
          <w:szCs w:val="20"/>
        </w:rPr>
      </w:pPr>
    </w:p>
    <w:p w14:paraId="5A06518B" w14:textId="1B156574" w:rsidR="0030390C" w:rsidRPr="00C64DD9" w:rsidRDefault="00E5374C" w:rsidP="00E5374C">
      <w:pPr>
        <w:spacing w:after="0"/>
        <w:ind w:left="1440" w:hanging="1440"/>
        <w:rPr>
          <w:rFonts w:asciiTheme="majorHAnsi" w:eastAsiaTheme="minorEastAsia" w:hAnsiTheme="majorHAnsi"/>
          <w:b/>
          <w:bCs/>
          <w:i/>
          <w:iCs/>
          <w:sz w:val="20"/>
          <w:szCs w:val="20"/>
        </w:rPr>
      </w:pPr>
      <w:r w:rsidRPr="00C64DD9">
        <w:rPr>
          <w:rFonts w:asciiTheme="majorHAnsi" w:hAnsiTheme="majorHAnsi"/>
          <w:b/>
          <w:bCs/>
          <w:i/>
          <w:iCs/>
          <w:sz w:val="20"/>
          <w:szCs w:val="20"/>
        </w:rPr>
        <w:t>Output 3.3:</w:t>
      </w:r>
      <w:r w:rsidRPr="00C64DD9">
        <w:rPr>
          <w:rFonts w:asciiTheme="majorHAnsi" w:hAnsiTheme="majorHAnsi"/>
          <w:b/>
          <w:bCs/>
          <w:i/>
          <w:iCs/>
          <w:sz w:val="20"/>
          <w:szCs w:val="20"/>
        </w:rPr>
        <w:tab/>
      </w:r>
      <w:r w:rsidR="15ED9839" w:rsidRPr="00C64DD9">
        <w:rPr>
          <w:rFonts w:asciiTheme="majorHAnsi" w:eastAsiaTheme="minorEastAsia" w:hAnsiTheme="majorHAnsi"/>
          <w:b/>
          <w:bCs/>
          <w:i/>
          <w:iCs/>
          <w:sz w:val="20"/>
          <w:szCs w:val="20"/>
        </w:rPr>
        <w:t>Community-based surveillance, monitoring and wildlife crime prevention mechanism/system developed and implemented</w:t>
      </w:r>
    </w:p>
    <w:p w14:paraId="38F43B8B" w14:textId="77777777" w:rsidR="00C62C09" w:rsidRPr="00C64DD9" w:rsidRDefault="00C62C09" w:rsidP="00C62C09">
      <w:pPr>
        <w:pStyle w:val="ListParagraph"/>
        <w:ind w:left="360"/>
        <w:jc w:val="both"/>
        <w:rPr>
          <w:rFonts w:asciiTheme="majorHAnsi" w:hAnsiTheme="majorHAnsi"/>
          <w:sz w:val="20"/>
          <w:szCs w:val="20"/>
        </w:rPr>
      </w:pPr>
    </w:p>
    <w:p w14:paraId="3F73150B" w14:textId="4E6FDB99" w:rsidR="0030390C" w:rsidRPr="00C64DD9" w:rsidRDefault="00E5374C"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This Output will support: </w:t>
      </w:r>
      <w:r w:rsidR="15ED9839" w:rsidRPr="00C64DD9">
        <w:rPr>
          <w:rFonts w:asciiTheme="majorHAnsi" w:hAnsiTheme="majorHAnsi"/>
          <w:sz w:val="20"/>
          <w:szCs w:val="20"/>
        </w:rPr>
        <w:t>(a) designing of community surveillance, monitoring and crime detection plans for each landscape; (b) mobilization of community groups for wildlife crime surveillance and monitoring</w:t>
      </w:r>
      <w:r w:rsidRPr="00C64DD9">
        <w:rPr>
          <w:rFonts w:asciiTheme="majorHAnsi" w:hAnsiTheme="majorHAnsi"/>
          <w:sz w:val="20"/>
          <w:szCs w:val="20"/>
        </w:rPr>
        <w:t>;</w:t>
      </w:r>
      <w:r w:rsidR="15ED9839" w:rsidRPr="00C64DD9">
        <w:rPr>
          <w:rFonts w:asciiTheme="majorHAnsi" w:hAnsiTheme="majorHAnsi"/>
          <w:sz w:val="20"/>
          <w:szCs w:val="20"/>
        </w:rPr>
        <w:t xml:space="preserve"> (c) training of community groups and provision of equipment and other relevant support for surveillance and monitoring; (d) development of communication and reporting formats and communication systems for information flow and management; and (e) designing a long-term plan for sustaining community surveillance and monitoring system beyond the project.</w:t>
      </w:r>
    </w:p>
    <w:p w14:paraId="716879E1" w14:textId="77777777" w:rsidR="00C62C09" w:rsidRPr="00C64DD9" w:rsidRDefault="00C62C09" w:rsidP="00C62C09">
      <w:pPr>
        <w:pStyle w:val="ListParagraph"/>
        <w:ind w:left="360"/>
        <w:jc w:val="both"/>
        <w:rPr>
          <w:rFonts w:asciiTheme="majorHAnsi" w:hAnsiTheme="majorHAnsi"/>
          <w:sz w:val="20"/>
          <w:szCs w:val="20"/>
        </w:rPr>
      </w:pPr>
    </w:p>
    <w:p w14:paraId="3CFB0EC7" w14:textId="3E6630BC" w:rsidR="0030390C"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following activities will be undertaken to achieve this Output. </w:t>
      </w:r>
    </w:p>
    <w:p w14:paraId="0672C296" w14:textId="77777777" w:rsidR="0030390C" w:rsidRPr="00C64DD9" w:rsidRDefault="15ED9839" w:rsidP="15ED9839">
      <w:pPr>
        <w:pStyle w:val="ListParagraph"/>
        <w:numPr>
          <w:ilvl w:val="0"/>
          <w:numId w:val="27"/>
        </w:numPr>
        <w:spacing w:before="240" w:after="200"/>
        <w:contextualSpacing/>
        <w:jc w:val="both"/>
        <w:rPr>
          <w:rFonts w:asciiTheme="majorHAnsi" w:hAnsiTheme="majorHAnsi"/>
          <w:sz w:val="20"/>
          <w:szCs w:val="20"/>
        </w:rPr>
      </w:pPr>
      <w:r w:rsidRPr="00C64DD9">
        <w:rPr>
          <w:rFonts w:asciiTheme="majorHAnsi" w:hAnsiTheme="majorHAnsi"/>
          <w:sz w:val="20"/>
          <w:szCs w:val="20"/>
        </w:rPr>
        <w:t>Design community surveillance, monitoring and crime detection plans for each landscape;</w:t>
      </w:r>
    </w:p>
    <w:p w14:paraId="7B9FA33E" w14:textId="77D6BD79" w:rsidR="0030390C" w:rsidRPr="00C64DD9" w:rsidRDefault="15ED9839" w:rsidP="15ED9839">
      <w:pPr>
        <w:pStyle w:val="ListParagraph"/>
        <w:numPr>
          <w:ilvl w:val="0"/>
          <w:numId w:val="27"/>
        </w:numPr>
        <w:spacing w:before="240" w:after="200"/>
        <w:contextualSpacing/>
        <w:jc w:val="both"/>
        <w:rPr>
          <w:rFonts w:asciiTheme="majorHAnsi" w:hAnsiTheme="majorHAnsi"/>
          <w:sz w:val="20"/>
          <w:szCs w:val="20"/>
        </w:rPr>
      </w:pPr>
      <w:r w:rsidRPr="00C64DD9">
        <w:rPr>
          <w:rFonts w:asciiTheme="majorHAnsi" w:hAnsiTheme="majorHAnsi"/>
          <w:sz w:val="20"/>
          <w:szCs w:val="20"/>
        </w:rPr>
        <w:t>Mobilization of community groups for wildlife crime surveillance and monitoring and provide equipment and other relevant support for surveillance and monitoring. The activity includes s</w:t>
      </w:r>
      <w:r w:rsidRPr="00C64DD9">
        <w:rPr>
          <w:rFonts w:asciiTheme="majorHAnsi" w:hAnsiTheme="majorHAnsi" w:cs="Times"/>
          <w:sz w:val="20"/>
          <w:szCs w:val="20"/>
        </w:rPr>
        <w:t>election and mobilization of community groups to undertake surveillance and monitoring and provision of training, field and surveillance equipment and limited stipend to participating community members of the surveillance teams;</w:t>
      </w:r>
    </w:p>
    <w:p w14:paraId="36468EEA" w14:textId="1AD86FA2" w:rsidR="0030390C" w:rsidRPr="00C64DD9" w:rsidRDefault="15ED9839" w:rsidP="15ED9839">
      <w:pPr>
        <w:pStyle w:val="ListParagraph"/>
        <w:numPr>
          <w:ilvl w:val="0"/>
          <w:numId w:val="27"/>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Development of communication mechanism </w:t>
      </w:r>
      <w:r w:rsidR="00E5374C" w:rsidRPr="00C64DD9">
        <w:rPr>
          <w:rFonts w:asciiTheme="majorHAnsi" w:hAnsiTheme="majorHAnsi"/>
          <w:sz w:val="20"/>
          <w:szCs w:val="20"/>
        </w:rPr>
        <w:t xml:space="preserve">for </w:t>
      </w:r>
      <w:r w:rsidRPr="00C64DD9">
        <w:rPr>
          <w:rFonts w:asciiTheme="majorHAnsi" w:hAnsiTheme="majorHAnsi"/>
          <w:sz w:val="20"/>
          <w:szCs w:val="20"/>
        </w:rPr>
        <w:t xml:space="preserve">information </w:t>
      </w:r>
      <w:r w:rsidR="00E5374C" w:rsidRPr="00C64DD9">
        <w:rPr>
          <w:rFonts w:asciiTheme="majorHAnsi" w:hAnsiTheme="majorHAnsi"/>
          <w:sz w:val="20"/>
          <w:szCs w:val="20"/>
        </w:rPr>
        <w:t xml:space="preserve">sharing </w:t>
      </w:r>
      <w:r w:rsidRPr="00C64DD9">
        <w:rPr>
          <w:rFonts w:asciiTheme="majorHAnsi" w:hAnsiTheme="majorHAnsi"/>
          <w:sz w:val="20"/>
          <w:szCs w:val="20"/>
        </w:rPr>
        <w:t xml:space="preserve">and management. </w:t>
      </w:r>
      <w:r w:rsidRPr="00C64DD9">
        <w:rPr>
          <w:rFonts w:asciiTheme="majorHAnsi" w:hAnsiTheme="majorHAnsi"/>
          <w:sz w:val="20"/>
          <w:szCs w:val="20"/>
          <w:lang w:val="en-IN"/>
        </w:rPr>
        <w:t xml:space="preserve">Communication and reporting formats and communication systems for information flow and management will be developed to assist the communities in </w:t>
      </w:r>
      <w:r w:rsidRPr="00C64DD9">
        <w:rPr>
          <w:rFonts w:asciiTheme="majorHAnsi" w:hAnsiTheme="majorHAnsi"/>
          <w:sz w:val="20"/>
          <w:szCs w:val="20"/>
        </w:rPr>
        <w:t>wildlife crime surveillance and monitoring;</w:t>
      </w:r>
    </w:p>
    <w:p w14:paraId="4BE5778E" w14:textId="77777777" w:rsidR="0030390C" w:rsidRPr="00C64DD9" w:rsidRDefault="15ED9839" w:rsidP="15ED9839">
      <w:pPr>
        <w:pStyle w:val="ListParagraph"/>
        <w:numPr>
          <w:ilvl w:val="0"/>
          <w:numId w:val="27"/>
        </w:numPr>
        <w:spacing w:before="240" w:after="200"/>
        <w:contextualSpacing/>
        <w:jc w:val="both"/>
        <w:rPr>
          <w:rFonts w:asciiTheme="majorHAnsi" w:hAnsiTheme="majorHAnsi"/>
          <w:sz w:val="20"/>
          <w:szCs w:val="20"/>
        </w:rPr>
      </w:pPr>
      <w:r w:rsidRPr="00C64DD9">
        <w:rPr>
          <w:rFonts w:asciiTheme="majorHAnsi" w:hAnsiTheme="majorHAnsi"/>
          <w:sz w:val="20"/>
          <w:szCs w:val="20"/>
        </w:rPr>
        <w:t>Design of long-term plan for sustaining community surveillance and monitoring system beyond the project in consultation with the local communities; and</w:t>
      </w:r>
    </w:p>
    <w:p w14:paraId="5E43068F" w14:textId="38358AA5" w:rsidR="004E5A5C" w:rsidRPr="00C64DD9" w:rsidRDefault="15ED9839" w:rsidP="15ED9839">
      <w:pPr>
        <w:pStyle w:val="ListParagraph"/>
        <w:numPr>
          <w:ilvl w:val="0"/>
          <w:numId w:val="27"/>
        </w:numPr>
        <w:spacing w:before="240" w:after="200"/>
        <w:contextualSpacing/>
        <w:jc w:val="both"/>
        <w:rPr>
          <w:rFonts w:asciiTheme="majorHAnsi" w:hAnsiTheme="majorHAnsi"/>
          <w:sz w:val="20"/>
          <w:szCs w:val="20"/>
        </w:rPr>
      </w:pPr>
      <w:r w:rsidRPr="00C64DD9">
        <w:rPr>
          <w:rFonts w:asciiTheme="majorHAnsi" w:hAnsiTheme="majorHAnsi"/>
          <w:sz w:val="20"/>
          <w:szCs w:val="20"/>
        </w:rPr>
        <w:t xml:space="preserve">Engagement and extension of financial support to community wildlife guards </w:t>
      </w:r>
      <w:r w:rsidR="004339AE" w:rsidRPr="00C64DD9">
        <w:rPr>
          <w:rFonts w:asciiTheme="majorHAnsi" w:hAnsiTheme="majorHAnsi"/>
          <w:sz w:val="20"/>
          <w:szCs w:val="20"/>
        </w:rPr>
        <w:t xml:space="preserve">on </w:t>
      </w:r>
      <w:r w:rsidRPr="00C64DD9">
        <w:rPr>
          <w:rFonts w:asciiTheme="majorHAnsi" w:hAnsiTheme="majorHAnsi"/>
          <w:sz w:val="20"/>
          <w:szCs w:val="20"/>
        </w:rPr>
        <w:t>temporary basis</w:t>
      </w:r>
      <w:r w:rsidR="004339AE" w:rsidRPr="00C64DD9">
        <w:rPr>
          <w:rFonts w:asciiTheme="majorHAnsi" w:hAnsiTheme="majorHAnsi"/>
          <w:sz w:val="20"/>
          <w:szCs w:val="20"/>
        </w:rPr>
        <w:t>.</w:t>
      </w:r>
      <w:r w:rsidRPr="00C64DD9">
        <w:rPr>
          <w:rFonts w:asciiTheme="majorHAnsi" w:hAnsiTheme="majorHAnsi"/>
          <w:sz w:val="20"/>
          <w:szCs w:val="20"/>
        </w:rPr>
        <w:t xml:space="preserve"> </w:t>
      </w:r>
    </w:p>
    <w:p w14:paraId="4FCC5126" w14:textId="77777777" w:rsidR="00CF63C0" w:rsidRPr="00C64DD9" w:rsidRDefault="00CF63C0" w:rsidP="00CF63C0">
      <w:pPr>
        <w:tabs>
          <w:tab w:val="left" w:pos="144"/>
        </w:tabs>
        <w:ind w:left="1440" w:hanging="1440"/>
        <w:rPr>
          <w:rFonts w:ascii="Times New Roman" w:eastAsia="Times New Roman" w:hAnsi="Times New Roman"/>
          <w:color w:val="000000" w:themeColor="text1"/>
          <w:sz w:val="18"/>
          <w:szCs w:val="18"/>
        </w:rPr>
      </w:pPr>
      <w:r w:rsidRPr="00C64DD9">
        <w:rPr>
          <w:rFonts w:asciiTheme="majorHAnsi" w:hAnsiTheme="majorHAnsi"/>
          <w:b/>
          <w:bCs/>
          <w:sz w:val="20"/>
          <w:szCs w:val="20"/>
        </w:rPr>
        <w:t>Component 4:</w:t>
      </w:r>
      <w:r w:rsidRPr="00C64DD9">
        <w:rPr>
          <w:rFonts w:asciiTheme="majorHAnsi" w:hAnsiTheme="majorHAnsi"/>
          <w:b/>
          <w:bCs/>
          <w:sz w:val="20"/>
          <w:szCs w:val="20"/>
        </w:rPr>
        <w:tab/>
      </w:r>
      <w:r w:rsidRPr="00C64DD9">
        <w:rPr>
          <w:rFonts w:asciiTheme="majorHAnsi" w:eastAsia="Times New Roman" w:hAnsiTheme="majorHAnsi"/>
          <w:b/>
          <w:bCs/>
          <w:color w:val="000000" w:themeColor="text1"/>
          <w:sz w:val="20"/>
          <w:szCs w:val="20"/>
        </w:rPr>
        <w:t>Support for international cooperation and conservation and management actions informed by knowledge, awareness and monitoring and evaluation</w:t>
      </w:r>
      <w:r w:rsidRPr="00C64DD9">
        <w:rPr>
          <w:rFonts w:ascii="Times New Roman" w:eastAsia="Times New Roman" w:hAnsi="Times New Roman"/>
          <w:color w:val="000000" w:themeColor="text1"/>
          <w:sz w:val="18"/>
          <w:szCs w:val="18"/>
        </w:rPr>
        <w:t xml:space="preserve">  </w:t>
      </w:r>
    </w:p>
    <w:p w14:paraId="6C51EDED" w14:textId="77777777" w:rsidR="00CF63C0" w:rsidRPr="00C64DD9" w:rsidRDefault="00CF63C0" w:rsidP="00CF63C0">
      <w:pPr>
        <w:tabs>
          <w:tab w:val="left" w:pos="144"/>
        </w:tabs>
        <w:rPr>
          <w:rFonts w:cstheme="minorBidi"/>
          <w:color w:val="000000" w:themeColor="text1"/>
          <w:sz w:val="20"/>
          <w:szCs w:val="20"/>
        </w:rPr>
      </w:pPr>
      <w:r w:rsidRPr="00C64DD9">
        <w:rPr>
          <w:rFonts w:cstheme="minorBidi"/>
          <w:color w:val="000000" w:themeColor="text1"/>
          <w:sz w:val="20"/>
          <w:szCs w:val="20"/>
        </w:rPr>
        <w:t xml:space="preserve">Total Cost: US$2,118,193; GEF project grant requested: US$590,600; Co-financing: US$1,527,593 </w:t>
      </w:r>
    </w:p>
    <w:p w14:paraId="3FB78A0D" w14:textId="77777777" w:rsidR="00CF63C0" w:rsidRPr="00C64DD9" w:rsidRDefault="00CF63C0" w:rsidP="00CF63C0">
      <w:pPr>
        <w:tabs>
          <w:tab w:val="left" w:pos="144"/>
        </w:tabs>
        <w:rPr>
          <w:rFonts w:cs="Segoe UI"/>
          <w:color w:val="000000" w:themeColor="text1"/>
          <w:sz w:val="20"/>
          <w:szCs w:val="20"/>
        </w:rPr>
      </w:pPr>
    </w:p>
    <w:p w14:paraId="1E21961C" w14:textId="4BCAD76F" w:rsidR="00CF63C0" w:rsidRPr="00C64DD9" w:rsidRDefault="00CF63C0" w:rsidP="00CF63C0">
      <w:pPr>
        <w:tabs>
          <w:tab w:val="left" w:pos="360"/>
        </w:tabs>
        <w:ind w:left="1440" w:hanging="1440"/>
        <w:rPr>
          <w:rFonts w:asciiTheme="majorHAnsi" w:hAnsiTheme="majorHAnsi" w:cstheme="minorBidi"/>
        </w:rPr>
      </w:pPr>
      <w:r w:rsidRPr="00C64DD9">
        <w:rPr>
          <w:rFonts w:asciiTheme="majorHAnsi" w:hAnsiTheme="majorHAnsi"/>
          <w:b/>
          <w:bCs/>
          <w:i/>
          <w:iCs/>
          <w:sz w:val="20"/>
          <w:szCs w:val="20"/>
        </w:rPr>
        <w:t>Outcome 4:</w:t>
      </w:r>
      <w:r w:rsidRPr="00C64DD9">
        <w:rPr>
          <w:rFonts w:asciiTheme="majorHAnsi" w:hAnsiTheme="majorHAnsi"/>
          <w:b/>
          <w:bCs/>
          <w:i/>
          <w:iCs/>
          <w:sz w:val="20"/>
          <w:szCs w:val="20"/>
        </w:rPr>
        <w:tab/>
        <w:t>Implementation, upscaling and replication of project approaches supported by effective knowledge management and gender mainstreaming</w:t>
      </w:r>
      <w:r w:rsidRPr="00C64DD9">
        <w:rPr>
          <w:rFonts w:asciiTheme="majorHAnsi" w:hAnsiTheme="majorHAnsi" w:cstheme="minorBidi"/>
          <w:b/>
          <w:bCs/>
          <w:i/>
          <w:iCs/>
          <w:sz w:val="20"/>
          <w:szCs w:val="20"/>
        </w:rPr>
        <w:t>.</w:t>
      </w:r>
      <w:r w:rsidRPr="00C64DD9">
        <w:rPr>
          <w:rFonts w:asciiTheme="majorHAnsi" w:hAnsiTheme="majorHAnsi" w:cstheme="minorBidi"/>
        </w:rPr>
        <w:t xml:space="preserve"> </w:t>
      </w:r>
    </w:p>
    <w:p w14:paraId="09887123" w14:textId="77777777" w:rsidR="00CF63C0" w:rsidRPr="00C64DD9" w:rsidRDefault="00CF63C0" w:rsidP="00CF63C0">
      <w:pPr>
        <w:tabs>
          <w:tab w:val="left" w:pos="360"/>
        </w:tabs>
        <w:ind w:left="1440" w:hanging="1440"/>
        <w:rPr>
          <w:rFonts w:asciiTheme="majorHAnsi" w:hAnsiTheme="majorHAnsi"/>
          <w:b/>
          <w:bCs/>
          <w:i/>
          <w:iCs/>
          <w:color w:val="000000" w:themeColor="text1"/>
          <w:sz w:val="20"/>
          <w:szCs w:val="20"/>
        </w:rPr>
      </w:pPr>
    </w:p>
    <w:p w14:paraId="526911B2" w14:textId="77777777" w:rsidR="00CF63C0" w:rsidRPr="00C64DD9" w:rsidRDefault="00CF63C0" w:rsidP="00CF63C0">
      <w:pPr>
        <w:spacing w:after="120" w:line="276" w:lineRule="auto"/>
        <w:rPr>
          <w:rFonts w:asciiTheme="majorHAnsi" w:hAnsiTheme="majorHAnsi"/>
          <w:i/>
          <w:iCs/>
          <w:sz w:val="20"/>
          <w:szCs w:val="20"/>
        </w:rPr>
      </w:pPr>
      <w:r w:rsidRPr="00C64DD9">
        <w:rPr>
          <w:rFonts w:asciiTheme="majorHAnsi" w:hAnsiTheme="majorHAnsi"/>
          <w:i/>
          <w:iCs/>
          <w:sz w:val="20"/>
          <w:szCs w:val="20"/>
        </w:rPr>
        <w:t>Baseline conditions for this outcome (without GEF project):</w:t>
      </w:r>
    </w:p>
    <w:p w14:paraId="23D8CC88" w14:textId="08E2AECD" w:rsidR="00CF63C0" w:rsidRPr="00C64DD9" w:rsidRDefault="00CF63C0" w:rsidP="00DA51BD">
      <w:pPr>
        <w:pStyle w:val="ListParagraph"/>
        <w:numPr>
          <w:ilvl w:val="0"/>
          <w:numId w:val="113"/>
        </w:numPr>
        <w:jc w:val="both"/>
        <w:rPr>
          <w:rFonts w:asciiTheme="majorHAnsi" w:eastAsia="Calibri" w:hAnsiTheme="majorHAnsi"/>
          <w:sz w:val="20"/>
          <w:szCs w:val="20"/>
        </w:rPr>
      </w:pPr>
      <w:r w:rsidRPr="00C64DD9">
        <w:rPr>
          <w:rFonts w:asciiTheme="majorHAnsi" w:eastAsia="Calibri" w:hAnsiTheme="majorHAnsi"/>
          <w:sz w:val="20"/>
          <w:szCs w:val="20"/>
        </w:rPr>
        <w:t>Information and knowledge on the benefits of integrated landscape planning in Pakistan and especially in the snow leopard areas would remain limited, often anecdotal and mostly restricted to a sectoral approach. The lack of knowledge and information sharing on the status of natural resources, biodiversity, ecosystem services and sustainable livelihood options will remain a key barrier to achieving integrated landscape planning and conservation of snow leopard habitat management. Collaboration between provinces and neighboring countries would prevail, but at a slow and ad-hoc basis, often restricted to occasional meetings or individual actions, rather than a coordinated approach for partnership in information exchange on wildlife trade and poaching.  Information on snow leopard and its management will remain fragmented.</w:t>
      </w:r>
    </w:p>
    <w:p w14:paraId="4F2B4257" w14:textId="77777777" w:rsidR="00CF63C0" w:rsidRPr="00C64DD9" w:rsidRDefault="00CF63C0" w:rsidP="00CF63C0">
      <w:pPr>
        <w:spacing w:after="0"/>
        <w:rPr>
          <w:rFonts w:asciiTheme="majorHAnsi" w:eastAsia="Calibri" w:hAnsiTheme="majorHAnsi"/>
          <w:sz w:val="20"/>
          <w:szCs w:val="20"/>
        </w:rPr>
      </w:pPr>
    </w:p>
    <w:p w14:paraId="499CE1A4" w14:textId="77777777" w:rsidR="00CF63C0" w:rsidRPr="00C64DD9" w:rsidRDefault="00CF63C0" w:rsidP="00CF63C0">
      <w:pPr>
        <w:spacing w:after="120" w:line="276" w:lineRule="auto"/>
        <w:rPr>
          <w:rFonts w:asciiTheme="majorHAnsi" w:hAnsiTheme="majorHAnsi"/>
          <w:i/>
          <w:iCs/>
          <w:sz w:val="20"/>
          <w:szCs w:val="20"/>
        </w:rPr>
      </w:pPr>
      <w:r w:rsidRPr="00C64DD9">
        <w:rPr>
          <w:rFonts w:asciiTheme="majorHAnsi" w:hAnsiTheme="majorHAnsi"/>
          <w:i/>
          <w:iCs/>
          <w:sz w:val="20"/>
          <w:szCs w:val="20"/>
        </w:rPr>
        <w:t>Alternative for this outcome (with GEF project):</w:t>
      </w:r>
    </w:p>
    <w:p w14:paraId="228928D9" w14:textId="2F20FCA3"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goal of Outcome 4 is to improve knowledge and information systems to enhance awareness on the benefits of landscape approach for conservation of snow leopard and their associated biodiversity and ecosystems by improving policies that support conservation and sustainable use. To achieve such an objective requires improved understanding and participation of key target groups (decision makers and staff from key sectors), non-governmental organizations, and community groups, researchers, including women and the most vulnerable segments of the population is critical. The development of a communication and outreach strategy is intended to promote meaningful stakeholder participation in biodiversity conservation, sustainable natural resource use and alternative livelihood as well as replicate and scale-up successful lessons in resource conservation more widely in the landscape and beyond. In addition, safeguarding snow leopard and associated species populations will be achievable through appropriate communication and messaging to government stakeholders, community, general public and most importantly youth. This will be accomplished through awareness campaigns, creation and maintenance of an online public access database. This Outcome will also increase inter-provincial and international cooperation by establishing links with relevant global and regional programs such as GSLEP program and other relevant initiatives. Targeted support will be provided for Pakistan’s participation in the Global Snow Leopard Ecosystem Protection Program, including for partnership development and trans-boundary coordination. For example, Pakistan’s participation in international meetings and to inter-governmental cooperation on snow leopard conservation (e.g. for inter-governmental control of illegal trade), international collaboration and joint learning </w:t>
      </w:r>
      <w:r w:rsidR="000D70B6" w:rsidRPr="00C64DD9">
        <w:rPr>
          <w:rFonts w:asciiTheme="majorHAnsi" w:hAnsiTheme="majorHAnsi"/>
          <w:sz w:val="20"/>
          <w:szCs w:val="20"/>
        </w:rPr>
        <w:t xml:space="preserve">and </w:t>
      </w:r>
      <w:r w:rsidRPr="00C64DD9">
        <w:rPr>
          <w:rFonts w:asciiTheme="majorHAnsi" w:hAnsiTheme="majorHAnsi"/>
          <w:sz w:val="20"/>
          <w:szCs w:val="20"/>
        </w:rPr>
        <w:t xml:space="preserve">research on snow leopard (e.g. gene flow and connectivity of populations) and good practices for snow leopard conservation. The Snow Leopard Foundation will have new and additional information on the best practices in snow leopard conservation and updated mapping, monitoring and evaluation data that will strengthen its existing database and will be made available </w:t>
      </w:r>
      <w:r w:rsidRPr="00C64DD9">
        <w:rPr>
          <w:rFonts w:asciiTheme="majorHAnsi" w:eastAsia="Times New Roman" w:hAnsiTheme="majorHAnsi"/>
          <w:sz w:val="20"/>
          <w:szCs w:val="20"/>
        </w:rPr>
        <w:t xml:space="preserve">beyond the circle of project stakeholders.  </w:t>
      </w:r>
    </w:p>
    <w:p w14:paraId="02F0BF43" w14:textId="77777777" w:rsidR="00CF63C0" w:rsidRPr="00C64DD9" w:rsidRDefault="00CF63C0" w:rsidP="00CF63C0">
      <w:pPr>
        <w:pStyle w:val="ListParagraph"/>
        <w:ind w:left="360"/>
        <w:jc w:val="both"/>
        <w:rPr>
          <w:rFonts w:asciiTheme="majorHAnsi" w:hAnsiTheme="majorHAnsi"/>
          <w:sz w:val="20"/>
          <w:szCs w:val="20"/>
        </w:rPr>
      </w:pPr>
    </w:p>
    <w:p w14:paraId="68E62A2E" w14:textId="77777777" w:rsidR="00CF63C0" w:rsidRPr="00C64DD9" w:rsidRDefault="00CF63C0" w:rsidP="00CF63C0">
      <w:pPr>
        <w:ind w:left="1440" w:hanging="1440"/>
        <w:rPr>
          <w:rFonts w:asciiTheme="majorHAnsi" w:hAnsiTheme="majorHAnsi"/>
          <w:b/>
          <w:bCs/>
          <w:i/>
          <w:iCs/>
          <w:sz w:val="20"/>
          <w:szCs w:val="20"/>
        </w:rPr>
      </w:pPr>
      <w:r w:rsidRPr="00C64DD9">
        <w:rPr>
          <w:rFonts w:asciiTheme="majorHAnsi" w:hAnsiTheme="majorHAnsi" w:cs="Segoe UI"/>
          <w:b/>
          <w:bCs/>
          <w:i/>
          <w:iCs/>
          <w:color w:val="000000" w:themeColor="text1"/>
          <w:sz w:val="20"/>
          <w:szCs w:val="20"/>
        </w:rPr>
        <w:t>Output 4.1:</w:t>
      </w:r>
      <w:r w:rsidRPr="00C64DD9">
        <w:rPr>
          <w:rFonts w:asciiTheme="majorHAnsi" w:hAnsiTheme="majorHAnsi" w:cs="Segoe UI"/>
          <w:b/>
          <w:bCs/>
          <w:i/>
          <w:iCs/>
          <w:color w:val="000000" w:themeColor="text1"/>
          <w:sz w:val="20"/>
          <w:szCs w:val="20"/>
        </w:rPr>
        <w:tab/>
      </w:r>
      <w:r w:rsidRPr="00C64DD9">
        <w:rPr>
          <w:rFonts w:asciiTheme="majorHAnsi" w:hAnsiTheme="majorHAnsi"/>
          <w:b/>
          <w:bCs/>
          <w:i/>
          <w:iCs/>
          <w:sz w:val="20"/>
          <w:szCs w:val="20"/>
        </w:rPr>
        <w:t>Communication, gender mainstreaming and monitoring and evaluation strategies developed and implemented at national, provincial and local levels.</w:t>
      </w:r>
    </w:p>
    <w:p w14:paraId="60ED136F" w14:textId="2297235D"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A communication, gender and knowledge management strategy has been developed (Annex 12) to achieve the overall goal of creating linkages between the stakeholders from the grass-roots t</w:t>
      </w:r>
      <w:r w:rsidR="000D70B6" w:rsidRPr="00C64DD9">
        <w:rPr>
          <w:rFonts w:asciiTheme="majorHAnsi" w:hAnsiTheme="majorHAnsi"/>
          <w:sz w:val="20"/>
          <w:szCs w:val="20"/>
        </w:rPr>
        <w:t>o the national and global level</w:t>
      </w:r>
      <w:r w:rsidRPr="00C64DD9">
        <w:rPr>
          <w:rFonts w:asciiTheme="majorHAnsi" w:hAnsiTheme="majorHAnsi"/>
          <w:sz w:val="20"/>
          <w:szCs w:val="20"/>
        </w:rPr>
        <w:t xml:space="preserve"> for </w:t>
      </w:r>
      <w:r w:rsidR="000D70B6" w:rsidRPr="00C64DD9">
        <w:rPr>
          <w:rFonts w:asciiTheme="majorHAnsi" w:hAnsiTheme="majorHAnsi"/>
          <w:sz w:val="20"/>
          <w:szCs w:val="20"/>
        </w:rPr>
        <w:t xml:space="preserve">exchange of </w:t>
      </w:r>
      <w:r w:rsidRPr="00C64DD9">
        <w:rPr>
          <w:rFonts w:asciiTheme="majorHAnsi" w:hAnsiTheme="majorHAnsi"/>
          <w:sz w:val="20"/>
          <w:szCs w:val="20"/>
        </w:rPr>
        <w:t>information</w:t>
      </w:r>
      <w:r w:rsidR="000D70B6" w:rsidRPr="00C64DD9">
        <w:rPr>
          <w:rFonts w:asciiTheme="majorHAnsi" w:hAnsiTheme="majorHAnsi"/>
          <w:sz w:val="20"/>
          <w:szCs w:val="20"/>
        </w:rPr>
        <w:t xml:space="preserve"> and</w:t>
      </w:r>
      <w:r w:rsidRPr="00C64DD9">
        <w:rPr>
          <w:rFonts w:asciiTheme="majorHAnsi" w:hAnsiTheme="majorHAnsi"/>
          <w:sz w:val="20"/>
          <w:szCs w:val="20"/>
        </w:rPr>
        <w:t xml:space="preserve"> ideas</w:t>
      </w:r>
      <w:r w:rsidR="000D70B6" w:rsidRPr="00C64DD9">
        <w:rPr>
          <w:rFonts w:asciiTheme="majorHAnsi" w:hAnsiTheme="majorHAnsi"/>
          <w:sz w:val="20"/>
          <w:szCs w:val="20"/>
        </w:rPr>
        <w:t>,</w:t>
      </w:r>
      <w:r w:rsidRPr="00C64DD9">
        <w:rPr>
          <w:rFonts w:asciiTheme="majorHAnsi" w:hAnsiTheme="majorHAnsi"/>
          <w:sz w:val="20"/>
          <w:szCs w:val="20"/>
        </w:rPr>
        <w:t xml:space="preserve"> and combined implementation and mainstreaming gender in community-based conservation and wildlife crime prevention. This is intended to build awareness and generate support amongst policy makers, sector agencies and local communities in the conservation of snow leopards and their habitats. It is also intended to facilitate and generate a common vision for the project amongst the various stakeholders. The communication strategy will help build visibility of the conservation initiatives in the landscape and connecting policy makers, media, research and academic institutes, private sector, NGO’s and public through a comprehensive program </w:t>
      </w:r>
      <w:r w:rsidR="000D70B6" w:rsidRPr="00C64DD9">
        <w:rPr>
          <w:rFonts w:asciiTheme="majorHAnsi" w:hAnsiTheme="majorHAnsi"/>
          <w:sz w:val="20"/>
          <w:szCs w:val="20"/>
        </w:rPr>
        <w:t xml:space="preserve">such as </w:t>
      </w:r>
      <w:r w:rsidRPr="00C64DD9">
        <w:rPr>
          <w:rFonts w:asciiTheme="majorHAnsi" w:hAnsiTheme="majorHAnsi"/>
          <w:sz w:val="20"/>
          <w:szCs w:val="20"/>
        </w:rPr>
        <w:t>consultations, brand building</w:t>
      </w:r>
      <w:r w:rsidR="000D70B6" w:rsidRPr="00C64DD9">
        <w:rPr>
          <w:rFonts w:asciiTheme="majorHAnsi" w:hAnsiTheme="majorHAnsi"/>
          <w:sz w:val="20"/>
          <w:szCs w:val="20"/>
        </w:rPr>
        <w:t xml:space="preserve">, </w:t>
      </w:r>
      <w:r w:rsidRPr="00C64DD9">
        <w:rPr>
          <w:rFonts w:asciiTheme="majorHAnsi" w:hAnsiTheme="majorHAnsi"/>
          <w:sz w:val="20"/>
          <w:szCs w:val="20"/>
        </w:rPr>
        <w:t>outreach and awareness. The communication strategy will further facilitate a horizontal and vertical exchange of information and knowledge to strengthen decision support systems available to agro-pastoral or local communities and facilitate knowledge exchange through field visits and awareness trainings. In addition, it will identify promising and good practice and adaptive mechanism relevant to landscape conservation approaches, sustainable land and pasture management and help document and disseminate results of best practices to enable up-scaling. The intent of the Gender Assessment and Mainstreaming Action Plan (Annex 9) is to enhance the role of women in conservation-based actions and reduction of IWT</w:t>
      </w:r>
      <w:r w:rsidR="000D70B6" w:rsidRPr="00C64DD9">
        <w:rPr>
          <w:rFonts w:asciiTheme="majorHAnsi" w:hAnsiTheme="majorHAnsi"/>
          <w:sz w:val="20"/>
          <w:szCs w:val="20"/>
        </w:rPr>
        <w:t xml:space="preserve">; </w:t>
      </w:r>
      <w:r w:rsidRPr="00C64DD9">
        <w:rPr>
          <w:rFonts w:asciiTheme="majorHAnsi" w:hAnsiTheme="majorHAnsi"/>
          <w:sz w:val="20"/>
          <w:szCs w:val="20"/>
        </w:rPr>
        <w:t>provide voice for women in the local decision making process related to conservation</w:t>
      </w:r>
      <w:r w:rsidR="000D70B6" w:rsidRPr="00C64DD9">
        <w:rPr>
          <w:rFonts w:asciiTheme="majorHAnsi" w:hAnsiTheme="majorHAnsi"/>
          <w:sz w:val="20"/>
          <w:szCs w:val="20"/>
        </w:rPr>
        <w:t>;</w:t>
      </w:r>
      <w:r w:rsidRPr="00C64DD9">
        <w:rPr>
          <w:rFonts w:asciiTheme="majorHAnsi" w:hAnsiTheme="majorHAnsi"/>
          <w:sz w:val="20"/>
          <w:szCs w:val="20"/>
        </w:rPr>
        <w:t xml:space="preserve"> </w:t>
      </w:r>
      <w:r w:rsidR="000D70B6" w:rsidRPr="00C64DD9">
        <w:rPr>
          <w:rFonts w:asciiTheme="majorHAnsi" w:hAnsiTheme="majorHAnsi"/>
          <w:sz w:val="20"/>
          <w:szCs w:val="20"/>
        </w:rPr>
        <w:t>sustainable resource management;</w:t>
      </w:r>
      <w:r w:rsidRPr="00C64DD9">
        <w:rPr>
          <w:rFonts w:asciiTheme="majorHAnsi" w:hAnsiTheme="majorHAnsi"/>
          <w:sz w:val="20"/>
          <w:szCs w:val="20"/>
        </w:rPr>
        <w:t xml:space="preserve"> livelihood</w:t>
      </w:r>
      <w:r w:rsidR="000D70B6" w:rsidRPr="00C64DD9">
        <w:rPr>
          <w:rFonts w:asciiTheme="majorHAnsi" w:hAnsiTheme="majorHAnsi"/>
          <w:sz w:val="20"/>
          <w:szCs w:val="20"/>
        </w:rPr>
        <w:t>;</w:t>
      </w:r>
      <w:r w:rsidRPr="00C64DD9">
        <w:rPr>
          <w:rFonts w:asciiTheme="majorHAnsi" w:hAnsiTheme="majorHAnsi"/>
          <w:sz w:val="20"/>
          <w:szCs w:val="20"/>
        </w:rPr>
        <w:t xml:space="preserve"> and other local level activities.</w:t>
      </w:r>
    </w:p>
    <w:p w14:paraId="020F6950" w14:textId="77777777" w:rsidR="00CF63C0" w:rsidRPr="00C64DD9" w:rsidRDefault="00CF63C0" w:rsidP="00CF63C0">
      <w:pPr>
        <w:pStyle w:val="ListParagraph"/>
        <w:ind w:left="360"/>
        <w:jc w:val="both"/>
        <w:rPr>
          <w:rFonts w:asciiTheme="majorHAnsi" w:hAnsiTheme="majorHAnsi"/>
          <w:bCs/>
          <w:sz w:val="20"/>
          <w:szCs w:val="20"/>
        </w:rPr>
      </w:pPr>
    </w:p>
    <w:p w14:paraId="2447C954" w14:textId="7F14B71B"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Resource materials for trainings and awareness activities will be dev</w:t>
      </w:r>
      <w:r w:rsidR="000D70B6" w:rsidRPr="00C64DD9">
        <w:rPr>
          <w:rFonts w:asciiTheme="majorHAnsi" w:hAnsiTheme="majorHAnsi"/>
          <w:sz w:val="20"/>
          <w:szCs w:val="20"/>
        </w:rPr>
        <w:t>eloped in multi-</w:t>
      </w:r>
      <w:r w:rsidRPr="00C64DD9">
        <w:rPr>
          <w:rFonts w:asciiTheme="majorHAnsi" w:hAnsiTheme="majorHAnsi"/>
          <w:sz w:val="20"/>
          <w:szCs w:val="20"/>
        </w:rPr>
        <w:t>lingual format to create stronger impact of project activity or message to the stakeholders. Nature clubs will be set up in the three landscapes to educate and create awareness to children. Teachers will be given specific training to serve as agents of change. Nature study camps will be conducted to provide environmental education opportunities for school children to understand the importance of protection of snow leopard habitats and to involve children in action-based programs related to environment in their surroundings.</w:t>
      </w:r>
    </w:p>
    <w:p w14:paraId="710355E2" w14:textId="77777777" w:rsidR="00CF63C0" w:rsidRPr="00C64DD9" w:rsidRDefault="00CF63C0" w:rsidP="00CF63C0">
      <w:pPr>
        <w:pStyle w:val="Default"/>
        <w:jc w:val="both"/>
        <w:rPr>
          <w:rFonts w:asciiTheme="majorHAnsi" w:hAnsiTheme="majorHAnsi" w:cs="Times New Roman"/>
          <w:sz w:val="20"/>
          <w:szCs w:val="20"/>
        </w:rPr>
      </w:pPr>
    </w:p>
    <w:p w14:paraId="2802C30D" w14:textId="77777777"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indicative activities for the output include: </w:t>
      </w:r>
    </w:p>
    <w:p w14:paraId="0D019E9F" w14:textId="77777777" w:rsidR="00CF63C0" w:rsidRPr="00C64DD9" w:rsidRDefault="00CF63C0" w:rsidP="00CF63C0">
      <w:pPr>
        <w:pStyle w:val="Default"/>
        <w:jc w:val="both"/>
        <w:rPr>
          <w:rFonts w:asciiTheme="majorHAnsi" w:hAnsiTheme="majorHAnsi" w:cs="Times New Roman"/>
          <w:sz w:val="20"/>
          <w:szCs w:val="20"/>
        </w:rPr>
      </w:pPr>
    </w:p>
    <w:p w14:paraId="122EE586" w14:textId="5805E436"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Project communications plans developed and updated annually for each landscape to conduct awareness and outreach activities for a variety of stakeholders</w:t>
      </w:r>
      <w:r w:rsidR="002374A8" w:rsidRPr="00C64DD9">
        <w:rPr>
          <w:rFonts w:asciiTheme="majorHAnsi" w:hAnsiTheme="majorHAnsi" w:cs="Times New Roman"/>
          <w:sz w:val="20"/>
          <w:szCs w:val="20"/>
        </w:rPr>
        <w:t xml:space="preserve"> so that</w:t>
      </w:r>
      <w:r w:rsidRPr="00C64DD9">
        <w:rPr>
          <w:rFonts w:asciiTheme="majorHAnsi" w:hAnsiTheme="majorHAnsi" w:cs="Times New Roman"/>
          <w:sz w:val="20"/>
          <w:szCs w:val="20"/>
        </w:rPr>
        <w:t xml:space="preserve">: (i) the project is well understood, accepted, and implemented effectively and equitably; (ii) knowledge and lessons learned from the implementation process of this project are captured and used to improve current and future project practices; (iii) understanding of landscape and valley conservation planning and management is increased; (iv) understanding and implementation of best practices is improved; (v) the public has an increased understanding of impact of unsustainable practices on </w:t>
      </w:r>
      <w:r w:rsidR="002374A8" w:rsidRPr="00C64DD9">
        <w:rPr>
          <w:rFonts w:asciiTheme="majorHAnsi" w:hAnsiTheme="majorHAnsi" w:cs="Times New Roman"/>
          <w:sz w:val="20"/>
          <w:szCs w:val="20"/>
        </w:rPr>
        <w:t xml:space="preserve">the </w:t>
      </w:r>
      <w:r w:rsidRPr="00C64DD9">
        <w:rPr>
          <w:rFonts w:asciiTheme="majorHAnsi" w:hAnsiTheme="majorHAnsi" w:cs="Times New Roman"/>
          <w:sz w:val="20"/>
          <w:szCs w:val="20"/>
        </w:rPr>
        <w:t xml:space="preserve">snow leopard and </w:t>
      </w:r>
      <w:r w:rsidR="002374A8" w:rsidRPr="00C64DD9">
        <w:rPr>
          <w:rFonts w:asciiTheme="majorHAnsi" w:hAnsiTheme="majorHAnsi" w:cs="Times New Roman"/>
          <w:sz w:val="20"/>
          <w:szCs w:val="20"/>
        </w:rPr>
        <w:t xml:space="preserve">its </w:t>
      </w:r>
      <w:r w:rsidRPr="00C64DD9">
        <w:rPr>
          <w:rFonts w:asciiTheme="majorHAnsi" w:hAnsiTheme="majorHAnsi" w:cs="Times New Roman"/>
          <w:sz w:val="20"/>
          <w:szCs w:val="20"/>
        </w:rPr>
        <w:t>ecosystems, and (vi) knowledg</w:t>
      </w:r>
      <w:r w:rsidR="002374A8" w:rsidRPr="00C64DD9">
        <w:rPr>
          <w:rFonts w:asciiTheme="majorHAnsi" w:hAnsiTheme="majorHAnsi" w:cs="Times New Roman"/>
          <w:sz w:val="20"/>
          <w:szCs w:val="20"/>
        </w:rPr>
        <w:t xml:space="preserve">e </w:t>
      </w:r>
      <w:r w:rsidRPr="00C64DD9">
        <w:rPr>
          <w:rFonts w:asciiTheme="majorHAnsi" w:hAnsiTheme="majorHAnsi" w:cs="Times New Roman"/>
          <w:sz w:val="20"/>
          <w:szCs w:val="20"/>
        </w:rPr>
        <w:t xml:space="preserve">products are </w:t>
      </w:r>
      <w:r w:rsidR="002374A8" w:rsidRPr="00C64DD9">
        <w:rPr>
          <w:rFonts w:asciiTheme="majorHAnsi" w:hAnsiTheme="majorHAnsi" w:cs="Times New Roman"/>
          <w:sz w:val="20"/>
          <w:szCs w:val="20"/>
        </w:rPr>
        <w:t>disseminated and applied</w:t>
      </w:r>
      <w:r w:rsidRPr="00C64DD9">
        <w:rPr>
          <w:rFonts w:asciiTheme="majorHAnsi" w:hAnsiTheme="majorHAnsi" w:cs="Times New Roman"/>
          <w:sz w:val="20"/>
          <w:szCs w:val="20"/>
        </w:rPr>
        <w:t>.</w:t>
      </w:r>
    </w:p>
    <w:p w14:paraId="2C27FC27" w14:textId="387AD0D7" w:rsidR="00CF63C0" w:rsidRPr="00C64DD9" w:rsidRDefault="00CF63C0" w:rsidP="00DA51BD">
      <w:pPr>
        <w:pStyle w:val="ListParagraph"/>
        <w:numPr>
          <w:ilvl w:val="0"/>
          <w:numId w:val="124"/>
        </w:numPr>
        <w:spacing w:before="60"/>
        <w:ind w:left="714" w:hanging="357"/>
        <w:rPr>
          <w:rFonts w:asciiTheme="majorHAnsi" w:hAnsiTheme="majorHAnsi"/>
          <w:sz w:val="20"/>
          <w:szCs w:val="20"/>
        </w:rPr>
      </w:pPr>
      <w:r w:rsidRPr="00C64DD9">
        <w:rPr>
          <w:rFonts w:asciiTheme="majorHAnsi" w:hAnsiTheme="majorHAnsi"/>
          <w:sz w:val="20"/>
          <w:szCs w:val="20"/>
        </w:rPr>
        <w:t>A package of teaching material/lessons applied to support awareness programs at schools and educational facilities to improve appreciation of conservation of snow leopard landscape</w:t>
      </w:r>
      <w:r w:rsidR="00DE6B99" w:rsidRPr="00C64DD9">
        <w:rPr>
          <w:rFonts w:asciiTheme="majorHAnsi" w:hAnsiTheme="majorHAnsi"/>
          <w:sz w:val="20"/>
          <w:szCs w:val="20"/>
        </w:rPr>
        <w:t>;</w:t>
      </w:r>
    </w:p>
    <w:p w14:paraId="15014008" w14:textId="7A2579CB"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 xml:space="preserve">Develop branding of the snow leopard product and public access website for improving awareness and communication of project objectives and impacts; </w:t>
      </w:r>
    </w:p>
    <w:p w14:paraId="6C0240E7"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Review and regularly update M&amp;E plan including results framework baselines during project inception phase, tracking tools, TOC and subsequently adopt these findings to implement all aspects of the project;</w:t>
      </w:r>
    </w:p>
    <w:p w14:paraId="2D80E17E"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Conduct mid-term and terminal evaluation in line with UNDP/GEF requirements and incorporate and adapt recommendations of MTR into revised project plans and monitor their implementation; and</w:t>
      </w:r>
    </w:p>
    <w:p w14:paraId="4457771D" w14:textId="347B3DBF"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Elaboration and implementation of gender mainstreaming plan for the project, updating as required so as</w:t>
      </w:r>
      <w:r w:rsidR="00DE6B99" w:rsidRPr="00C64DD9">
        <w:rPr>
          <w:rFonts w:asciiTheme="majorHAnsi" w:hAnsiTheme="majorHAnsi" w:cs="Times New Roman"/>
          <w:sz w:val="20"/>
          <w:szCs w:val="20"/>
        </w:rPr>
        <w:t xml:space="preserve"> to: (i) </w:t>
      </w:r>
      <w:r w:rsidRPr="00C64DD9">
        <w:rPr>
          <w:rFonts w:asciiTheme="majorHAnsi" w:hAnsiTheme="majorHAnsi" w:cs="Times New Roman"/>
          <w:sz w:val="20"/>
          <w:szCs w:val="20"/>
        </w:rPr>
        <w:t>engage different stakeholders and implementing partners to identify the impact of habitat degradation and climate change on women and adaptation strategies to empower women and vulnerable households; (ii) strengthen capacity to apply gender and socially inclusive perspective to every set of activities; (iii) analysis o</w:t>
      </w:r>
      <w:r w:rsidR="00DE6B99" w:rsidRPr="00C64DD9">
        <w:rPr>
          <w:rFonts w:asciiTheme="majorHAnsi" w:hAnsiTheme="majorHAnsi" w:cs="Times New Roman"/>
          <w:sz w:val="20"/>
          <w:szCs w:val="20"/>
        </w:rPr>
        <w:t xml:space="preserve">f </w:t>
      </w:r>
      <w:r w:rsidRPr="00C64DD9">
        <w:rPr>
          <w:rFonts w:asciiTheme="majorHAnsi" w:hAnsiTheme="majorHAnsi" w:cs="Times New Roman"/>
          <w:sz w:val="20"/>
          <w:szCs w:val="20"/>
        </w:rPr>
        <w:t>gender and social roles in valleys to inform resulting plans and ensures equitable distribution of benefits; and (iv) information is collected and shared across gender and social divides.</w:t>
      </w:r>
    </w:p>
    <w:p w14:paraId="6A81734B" w14:textId="77777777" w:rsidR="00CF63C0" w:rsidRPr="00C64DD9" w:rsidRDefault="00CF63C0" w:rsidP="00CF63C0">
      <w:pPr>
        <w:rPr>
          <w:rFonts w:asciiTheme="majorHAnsi" w:hAnsiTheme="majorHAnsi" w:cs="Segoe UI"/>
          <w:b/>
          <w:i/>
          <w:color w:val="000000"/>
          <w:sz w:val="20"/>
          <w:szCs w:val="20"/>
        </w:rPr>
      </w:pPr>
    </w:p>
    <w:p w14:paraId="0330E356" w14:textId="77777777" w:rsidR="00CF63C0" w:rsidRPr="00C64DD9" w:rsidRDefault="00CF63C0" w:rsidP="00CF63C0">
      <w:pPr>
        <w:ind w:left="1440" w:hanging="1440"/>
        <w:rPr>
          <w:rFonts w:asciiTheme="majorHAnsi" w:hAnsiTheme="majorHAnsi"/>
          <w:b/>
          <w:bCs/>
          <w:i/>
          <w:iCs/>
          <w:sz w:val="20"/>
          <w:szCs w:val="20"/>
        </w:rPr>
      </w:pPr>
      <w:r w:rsidRPr="00C64DD9">
        <w:rPr>
          <w:rFonts w:asciiTheme="majorHAnsi" w:hAnsiTheme="majorHAnsi" w:cs="Segoe UI"/>
          <w:b/>
          <w:bCs/>
          <w:i/>
          <w:iCs/>
          <w:color w:val="000000" w:themeColor="text1"/>
          <w:sz w:val="20"/>
          <w:szCs w:val="20"/>
        </w:rPr>
        <w:t>Output 4.2:</w:t>
      </w:r>
      <w:r w:rsidRPr="00C64DD9">
        <w:rPr>
          <w:rFonts w:asciiTheme="majorHAnsi" w:hAnsiTheme="majorHAnsi" w:cs="Segoe UI"/>
          <w:b/>
          <w:bCs/>
          <w:i/>
          <w:iCs/>
          <w:color w:val="000000" w:themeColor="text1"/>
          <w:sz w:val="20"/>
          <w:szCs w:val="20"/>
        </w:rPr>
        <w:tab/>
      </w:r>
      <w:r w:rsidRPr="00C64DD9">
        <w:rPr>
          <w:rFonts w:asciiTheme="majorHAnsi" w:hAnsiTheme="majorHAnsi"/>
          <w:b/>
          <w:bCs/>
          <w:i/>
          <w:iCs/>
          <w:sz w:val="20"/>
          <w:szCs w:val="20"/>
        </w:rPr>
        <w:t xml:space="preserve">Replication of project approaches through effective knowledge management and gender mainstreaming </w:t>
      </w:r>
    </w:p>
    <w:p w14:paraId="058DFA9D" w14:textId="3F75F8AD"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An effective M&amp;E system (Output 4.1) and regular analysis of M&amp;E data will allow the project to: (i) identify the most effective project strategies; (ii) check project assumptions and risks; (iii) prepare management responses to changing political, economic and ecological environment; (iv) to learn from adaptive management; (v) to incorporate learning in the project planning and adaptive management; and (vi) share experiences and learning amongst national, regio</w:t>
      </w:r>
      <w:r w:rsidR="0076532A" w:rsidRPr="00C64DD9">
        <w:rPr>
          <w:rFonts w:asciiTheme="majorHAnsi" w:hAnsiTheme="majorHAnsi"/>
          <w:sz w:val="20"/>
          <w:szCs w:val="20"/>
        </w:rPr>
        <w:t xml:space="preserve">nal and international partners. </w:t>
      </w:r>
      <w:r w:rsidRPr="00C64DD9">
        <w:rPr>
          <w:rFonts w:asciiTheme="majorHAnsi" w:hAnsiTheme="majorHAnsi"/>
          <w:sz w:val="20"/>
          <w:szCs w:val="20"/>
        </w:rPr>
        <w:t xml:space="preserve">Lessons and experiences from the project will be reflected in annual reports to ensure that these will galvanize effective strategies to deliver project outcomes. Additionally, lessons learned will guide and influence future national level policies and regulations (see Annex 2) as well as support replication and scaling up of best practices. To systemize and share its lessons and knowledge, the project will use different communication </w:t>
      </w:r>
      <w:r w:rsidR="00DC5931" w:rsidRPr="00C64DD9">
        <w:rPr>
          <w:rFonts w:asciiTheme="majorHAnsi" w:hAnsiTheme="majorHAnsi"/>
          <w:sz w:val="20"/>
          <w:szCs w:val="20"/>
        </w:rPr>
        <w:t xml:space="preserve">channel </w:t>
      </w:r>
      <w:r w:rsidRPr="00C64DD9">
        <w:rPr>
          <w:rFonts w:asciiTheme="majorHAnsi" w:hAnsiTheme="majorHAnsi"/>
          <w:sz w:val="20"/>
          <w:szCs w:val="20"/>
        </w:rPr>
        <w:t xml:space="preserve">as outlined below:   </w:t>
      </w:r>
    </w:p>
    <w:p w14:paraId="32D41E7F" w14:textId="77777777" w:rsidR="00CF63C0" w:rsidRPr="00C64DD9" w:rsidRDefault="00CF63C0" w:rsidP="00CF63C0">
      <w:pPr>
        <w:rPr>
          <w:rFonts w:asciiTheme="majorHAnsi" w:hAnsiTheme="majorHAnsi"/>
          <w:sz w:val="20"/>
          <w:szCs w:val="20"/>
        </w:rPr>
      </w:pPr>
    </w:p>
    <w:p w14:paraId="0EA2C738"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Quarterly project information bulletin;</w:t>
      </w:r>
    </w:p>
    <w:p w14:paraId="15C178D0"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Technical reports and publications in mass media on landscape spatial planning documents and sector agreements, valley conservation plans, poaching and IWT reports and predator-prey information and awareness materials;</w:t>
      </w:r>
    </w:p>
    <w:p w14:paraId="3A448E01" w14:textId="53FCAE54"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An Implementer’s manual with methodologies and guidelines that captures the process of community based conservation</w:t>
      </w:r>
      <w:r w:rsidR="0076532A" w:rsidRPr="00C64DD9">
        <w:rPr>
          <w:rFonts w:asciiTheme="majorHAnsi" w:hAnsiTheme="majorHAnsi" w:cs="Times New Roman"/>
          <w:sz w:val="20"/>
          <w:szCs w:val="20"/>
        </w:rPr>
        <w:t xml:space="preserve"> and</w:t>
      </w:r>
      <w:r w:rsidRPr="00C64DD9">
        <w:rPr>
          <w:rFonts w:asciiTheme="majorHAnsi" w:hAnsiTheme="majorHAnsi" w:cs="Times New Roman"/>
          <w:sz w:val="20"/>
          <w:szCs w:val="20"/>
        </w:rPr>
        <w:t xml:space="preserve"> implementation of best practices</w:t>
      </w:r>
      <w:r w:rsidR="0076532A" w:rsidRPr="00C64DD9">
        <w:rPr>
          <w:rFonts w:asciiTheme="majorHAnsi" w:hAnsiTheme="majorHAnsi" w:cs="Times New Roman"/>
          <w:sz w:val="20"/>
          <w:szCs w:val="20"/>
        </w:rPr>
        <w:t xml:space="preserve"> will be</w:t>
      </w:r>
      <w:r w:rsidRPr="00C64DD9">
        <w:rPr>
          <w:rFonts w:asciiTheme="majorHAnsi" w:hAnsiTheme="majorHAnsi" w:cs="Times New Roman"/>
          <w:sz w:val="20"/>
          <w:szCs w:val="20"/>
        </w:rPr>
        <w:t xml:space="preserve"> developed for promotion of community based conservation practice in snow leopard areas (produced under Output 1.4);</w:t>
      </w:r>
    </w:p>
    <w:p w14:paraId="730894AA"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Regional and provincial workshops to disseminate field lessons and inform legal and policy reform relevant to landscape conservation and sustainable natural use practice;</w:t>
      </w:r>
    </w:p>
    <w:p w14:paraId="2B3C2D41" w14:textId="121C68AC" w:rsidR="00CF63C0" w:rsidRPr="00C64DD9" w:rsidRDefault="0076532A"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cs="Times New Roman"/>
          <w:sz w:val="20"/>
          <w:szCs w:val="20"/>
        </w:rPr>
        <w:t xml:space="preserve">Project </w:t>
      </w:r>
      <w:r w:rsidR="00CF63C0" w:rsidRPr="00C64DD9">
        <w:rPr>
          <w:rFonts w:asciiTheme="majorHAnsi" w:hAnsiTheme="majorHAnsi" w:cs="Times New Roman"/>
          <w:sz w:val="20"/>
          <w:szCs w:val="20"/>
        </w:rPr>
        <w:t>website (linked to national and provincial websites) to share project-related information with key national and provincial stakeholders (documents produced under Output 1.4 and Output 1.2 and Output 3.2 and 3.3);</w:t>
      </w:r>
    </w:p>
    <w:p w14:paraId="3EA0D4E1" w14:textId="7AE19BFF" w:rsidR="00CF63C0" w:rsidRPr="00C64DD9" w:rsidRDefault="005F4474" w:rsidP="00CF63C0">
      <w:pPr>
        <w:pStyle w:val="Default"/>
        <w:numPr>
          <w:ilvl w:val="0"/>
          <w:numId w:val="32"/>
        </w:numPr>
        <w:jc w:val="both"/>
        <w:rPr>
          <w:rFonts w:asciiTheme="majorHAnsi" w:hAnsiTheme="majorHAnsi" w:cs="Times New Roman"/>
          <w:sz w:val="20"/>
          <w:szCs w:val="20"/>
        </w:rPr>
      </w:pPr>
      <w:r w:rsidRPr="00C64DD9">
        <w:rPr>
          <w:rFonts w:asciiTheme="majorHAnsi" w:hAnsiTheme="majorHAnsi"/>
          <w:sz w:val="20"/>
          <w:szCs w:val="20"/>
        </w:rPr>
        <w:t>Institutionalization of good</w:t>
      </w:r>
      <w:r w:rsidR="00CF63C0" w:rsidRPr="00C64DD9">
        <w:rPr>
          <w:rFonts w:asciiTheme="majorHAnsi" w:hAnsiTheme="majorHAnsi"/>
          <w:sz w:val="20"/>
          <w:szCs w:val="20"/>
        </w:rPr>
        <w:t xml:space="preserve"> practices through promotion of sector and/or national/provincial regulatory instruments in order to secure sector/nation</w:t>
      </w:r>
      <w:r w:rsidRPr="00C64DD9">
        <w:rPr>
          <w:rFonts w:asciiTheme="majorHAnsi" w:hAnsiTheme="majorHAnsi"/>
          <w:sz w:val="20"/>
          <w:szCs w:val="20"/>
        </w:rPr>
        <w:t>al</w:t>
      </w:r>
      <w:r w:rsidR="00CF63C0" w:rsidRPr="00C64DD9">
        <w:rPr>
          <w:rFonts w:asciiTheme="majorHAnsi" w:hAnsiTheme="majorHAnsi"/>
          <w:sz w:val="20"/>
          <w:szCs w:val="20"/>
        </w:rPr>
        <w:t xml:space="preserve">/provincial-wide replication and up-scaling; </w:t>
      </w:r>
    </w:p>
    <w:p w14:paraId="3B139368" w14:textId="77777777" w:rsidR="00CF63C0" w:rsidRPr="00C64DD9" w:rsidRDefault="00CF63C0" w:rsidP="00CF63C0">
      <w:pPr>
        <w:pStyle w:val="Default"/>
        <w:numPr>
          <w:ilvl w:val="0"/>
          <w:numId w:val="32"/>
        </w:numPr>
        <w:jc w:val="both"/>
        <w:rPr>
          <w:rFonts w:asciiTheme="majorHAnsi" w:hAnsiTheme="majorHAnsi" w:cs="Times New Roman"/>
          <w:sz w:val="20"/>
          <w:szCs w:val="20"/>
        </w:rPr>
      </w:pPr>
      <w:r w:rsidRPr="00C64DD9">
        <w:rPr>
          <w:rFonts w:asciiTheme="majorHAnsi" w:eastAsia="Times New Roman" w:hAnsiTheme="majorHAnsi"/>
          <w:sz w:val="20"/>
          <w:szCs w:val="20"/>
        </w:rPr>
        <w:t>Development of a sustainability strategy to define approaches for replication and upscaling of project learning (Output 1.4).</w:t>
      </w:r>
    </w:p>
    <w:p w14:paraId="790AC42F" w14:textId="77777777" w:rsidR="00CF63C0" w:rsidRPr="00C64DD9" w:rsidRDefault="00CF63C0" w:rsidP="00CF63C0">
      <w:pPr>
        <w:pStyle w:val="Default"/>
        <w:ind w:left="720"/>
        <w:jc w:val="both"/>
        <w:rPr>
          <w:rFonts w:asciiTheme="majorHAnsi" w:hAnsiTheme="majorHAnsi" w:cs="Times New Roman"/>
          <w:sz w:val="20"/>
          <w:szCs w:val="20"/>
        </w:rPr>
      </w:pPr>
    </w:p>
    <w:p w14:paraId="2D154340" w14:textId="77777777" w:rsidR="00CF63C0" w:rsidRPr="00C64DD9" w:rsidRDefault="00CF63C0" w:rsidP="00CF63C0">
      <w:pPr>
        <w:pStyle w:val="Default"/>
        <w:jc w:val="both"/>
        <w:rPr>
          <w:rFonts w:asciiTheme="majorHAnsi" w:hAnsiTheme="majorHAnsi" w:cs="Times New Roman"/>
          <w:sz w:val="20"/>
          <w:szCs w:val="20"/>
        </w:rPr>
      </w:pPr>
      <w:r w:rsidRPr="00C64DD9">
        <w:rPr>
          <w:rFonts w:asciiTheme="majorHAnsi" w:hAnsiTheme="majorHAnsi" w:cs="Times New Roman"/>
          <w:sz w:val="20"/>
          <w:szCs w:val="20"/>
        </w:rPr>
        <w:t xml:space="preserve">Partnerships will be developed with the CSOs, provincial governments and corporate sector to support replication of best practices in at least 5 additional valleys </w:t>
      </w:r>
      <w:r w:rsidRPr="00C64DD9">
        <w:rPr>
          <w:rFonts w:asciiTheme="majorHAnsi" w:eastAsia="Times New Roman" w:hAnsiTheme="majorHAnsi"/>
          <w:sz w:val="20"/>
          <w:szCs w:val="20"/>
        </w:rPr>
        <w:t>using non-GEF resources.</w:t>
      </w:r>
    </w:p>
    <w:p w14:paraId="23C1B19D" w14:textId="77777777" w:rsidR="00CF63C0" w:rsidRPr="00C64DD9" w:rsidRDefault="00CF63C0" w:rsidP="00CF63C0">
      <w:pPr>
        <w:pStyle w:val="Default"/>
        <w:jc w:val="both"/>
        <w:rPr>
          <w:rFonts w:asciiTheme="majorHAnsi" w:hAnsiTheme="majorHAnsi" w:cs="Times New Roman"/>
          <w:sz w:val="20"/>
          <w:szCs w:val="20"/>
        </w:rPr>
      </w:pPr>
    </w:p>
    <w:p w14:paraId="58C792D3" w14:textId="77777777" w:rsidR="00CF63C0" w:rsidRPr="00C64DD9" w:rsidRDefault="00CF63C0" w:rsidP="00CF63C0">
      <w:pPr>
        <w:pStyle w:val="ListParagraph"/>
        <w:jc w:val="both"/>
        <w:rPr>
          <w:rFonts w:asciiTheme="majorHAnsi" w:hAnsiTheme="majorHAnsi"/>
          <w:sz w:val="20"/>
          <w:szCs w:val="20"/>
        </w:rPr>
      </w:pPr>
    </w:p>
    <w:p w14:paraId="7B588ABB" w14:textId="77777777" w:rsidR="00CF63C0" w:rsidRPr="00C64DD9" w:rsidRDefault="00CF63C0" w:rsidP="00CF63C0">
      <w:pPr>
        <w:spacing w:after="0"/>
        <w:ind w:left="1440" w:hanging="1440"/>
        <w:rPr>
          <w:rFonts w:asciiTheme="majorHAnsi" w:hAnsiTheme="majorHAnsi"/>
          <w:b/>
          <w:bCs/>
          <w:i/>
          <w:iCs/>
          <w:sz w:val="20"/>
          <w:szCs w:val="20"/>
          <w:lang w:val="en-IN"/>
        </w:rPr>
      </w:pPr>
      <w:r w:rsidRPr="00C64DD9">
        <w:rPr>
          <w:rFonts w:asciiTheme="majorHAnsi" w:hAnsiTheme="majorHAnsi"/>
          <w:b/>
          <w:bCs/>
          <w:i/>
          <w:iCs/>
          <w:sz w:val="20"/>
          <w:szCs w:val="20"/>
        </w:rPr>
        <w:t>Output 4.3:</w:t>
      </w:r>
      <w:r w:rsidRPr="00C64DD9">
        <w:rPr>
          <w:rFonts w:asciiTheme="majorHAnsi" w:hAnsiTheme="majorHAnsi"/>
          <w:b/>
          <w:bCs/>
          <w:i/>
          <w:iCs/>
          <w:sz w:val="20"/>
          <w:szCs w:val="20"/>
        </w:rPr>
        <w:tab/>
      </w:r>
      <w:r w:rsidRPr="00C64DD9">
        <w:rPr>
          <w:b/>
          <w:bCs/>
          <w:i/>
          <w:iCs/>
          <w:sz w:val="20"/>
          <w:szCs w:val="20"/>
        </w:rPr>
        <w:t>Knowledge management is coordinated with global, regional and national programs to improve cooperation and research on snow leopard conservation.</w:t>
      </w:r>
      <w:r w:rsidRPr="00C64DD9">
        <w:t xml:space="preserve"> </w:t>
      </w:r>
    </w:p>
    <w:p w14:paraId="0ECF1F39" w14:textId="77777777" w:rsidR="00CF63C0" w:rsidRPr="00C64DD9" w:rsidRDefault="00CF63C0" w:rsidP="00CF63C0">
      <w:pPr>
        <w:pStyle w:val="ListParagraph"/>
        <w:ind w:left="360"/>
        <w:jc w:val="both"/>
        <w:rPr>
          <w:rFonts w:asciiTheme="majorHAnsi" w:hAnsiTheme="majorHAnsi"/>
          <w:bCs/>
          <w:sz w:val="20"/>
          <w:szCs w:val="20"/>
        </w:rPr>
      </w:pPr>
    </w:p>
    <w:p w14:paraId="3AED87C7" w14:textId="45FDEA58" w:rsidR="00CF63C0" w:rsidRPr="00C64DD9" w:rsidRDefault="00CF63C0"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Establishing coordination with the forest, police, defense, revenue and customs department for intelligence gathering is necessary to control illegal trade in wildlife. Similarly, inter-provincial coordination is also important. The output will focus on assessment of existing mechanisms for collaboration and information sharing at provincial, national and international levels and recommend suitable mechanisms for coordination and information sharing</w:t>
      </w:r>
      <w:r w:rsidR="005F4474" w:rsidRPr="00C64DD9">
        <w:rPr>
          <w:rFonts w:asciiTheme="majorHAnsi" w:hAnsiTheme="majorHAnsi"/>
          <w:sz w:val="20"/>
          <w:szCs w:val="20"/>
        </w:rPr>
        <w:t xml:space="preserve">. </w:t>
      </w:r>
      <w:r w:rsidRPr="00C64DD9">
        <w:rPr>
          <w:rFonts w:asciiTheme="majorHAnsi" w:hAnsiTheme="majorHAnsi"/>
          <w:sz w:val="20"/>
          <w:szCs w:val="20"/>
        </w:rPr>
        <w:t>Information and knowledge sharing netw</w:t>
      </w:r>
      <w:r w:rsidR="005F4474" w:rsidRPr="00C64DD9">
        <w:rPr>
          <w:rFonts w:asciiTheme="majorHAnsi" w:hAnsiTheme="majorHAnsi"/>
          <w:sz w:val="20"/>
          <w:szCs w:val="20"/>
        </w:rPr>
        <w:t xml:space="preserve">orks with neighboring countries </w:t>
      </w:r>
      <w:r w:rsidRPr="00C64DD9">
        <w:rPr>
          <w:rFonts w:asciiTheme="majorHAnsi" w:hAnsiTheme="majorHAnsi"/>
          <w:sz w:val="20"/>
          <w:szCs w:val="20"/>
        </w:rPr>
        <w:t>will be developed to help link the national level agencies to experts in other countries for biodiversity conservation related information sharing and coordination.</w:t>
      </w:r>
    </w:p>
    <w:p w14:paraId="457EAE5E" w14:textId="77777777" w:rsidR="00CF63C0" w:rsidRPr="00C64DD9" w:rsidRDefault="00CF63C0" w:rsidP="00CF63C0">
      <w:pPr>
        <w:pStyle w:val="ListParagraph"/>
        <w:ind w:left="360"/>
        <w:jc w:val="both"/>
        <w:rPr>
          <w:rFonts w:asciiTheme="majorHAnsi" w:hAnsiTheme="majorHAnsi"/>
          <w:bCs/>
          <w:sz w:val="20"/>
          <w:szCs w:val="20"/>
        </w:rPr>
      </w:pPr>
    </w:p>
    <w:p w14:paraId="27F41428" w14:textId="090B03A0" w:rsidR="00CF63C0" w:rsidRPr="00C64DD9" w:rsidRDefault="005F4474"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L</w:t>
      </w:r>
      <w:r w:rsidR="00CF63C0" w:rsidRPr="00C64DD9">
        <w:rPr>
          <w:rFonts w:asciiTheme="majorHAnsi" w:hAnsiTheme="majorHAnsi"/>
          <w:sz w:val="20"/>
          <w:szCs w:val="20"/>
        </w:rPr>
        <w:t>inkages will be established with international and regional conservation initiatives and networks such as GS</w:t>
      </w:r>
      <w:r w:rsidRPr="00C64DD9">
        <w:rPr>
          <w:rFonts w:asciiTheme="majorHAnsi" w:hAnsiTheme="majorHAnsi"/>
          <w:sz w:val="20"/>
          <w:szCs w:val="20"/>
        </w:rPr>
        <w:t>LEP to which Pakistan is</w:t>
      </w:r>
      <w:r w:rsidR="00CF63C0" w:rsidRPr="00C64DD9">
        <w:rPr>
          <w:rFonts w:asciiTheme="majorHAnsi" w:hAnsiTheme="majorHAnsi"/>
          <w:sz w:val="20"/>
          <w:szCs w:val="20"/>
        </w:rPr>
        <w:t xml:space="preserve"> a member, Snow Leopard Network, Snow Leopard Trust and Snow Leopard Conservancy. The project will take measures to develop mechanisms to improve inter-provincial cooperation through institutional arrangements within provinces to combat IWT and protect trans-boundary species, including identification of illegal wildlife trade hotspots, implementation experiences and intelligence.  Under this output, the project will support the following activities:</w:t>
      </w:r>
    </w:p>
    <w:p w14:paraId="59B60B5C" w14:textId="77777777" w:rsidR="00CF63C0" w:rsidRPr="00C64DD9" w:rsidRDefault="00CF63C0" w:rsidP="00CF63C0">
      <w:pPr>
        <w:rPr>
          <w:rFonts w:asciiTheme="majorHAnsi" w:hAnsiTheme="majorHAnsi"/>
          <w:sz w:val="20"/>
          <w:szCs w:val="20"/>
        </w:rPr>
      </w:pPr>
    </w:p>
    <w:p w14:paraId="37DEB78B" w14:textId="77777777" w:rsidR="00CF63C0" w:rsidRPr="00C64DD9" w:rsidRDefault="00CF63C0" w:rsidP="00DA51BD">
      <w:pPr>
        <w:pStyle w:val="ListParagraph"/>
        <w:numPr>
          <w:ilvl w:val="0"/>
          <w:numId w:val="123"/>
        </w:numPr>
        <w:jc w:val="both"/>
        <w:rPr>
          <w:rFonts w:asciiTheme="majorHAnsi" w:hAnsiTheme="majorHAnsi"/>
          <w:sz w:val="20"/>
          <w:szCs w:val="20"/>
        </w:rPr>
      </w:pPr>
      <w:r w:rsidRPr="00C64DD9">
        <w:rPr>
          <w:rFonts w:asciiTheme="majorHAnsi" w:hAnsiTheme="majorHAnsi"/>
          <w:sz w:val="20"/>
          <w:szCs w:val="20"/>
        </w:rPr>
        <w:t>Inter-provincial memorandum of understanding (MOUs) developed and information shared regarding poaching and IWT;</w:t>
      </w:r>
    </w:p>
    <w:p w14:paraId="76341148" w14:textId="77777777" w:rsidR="00CF63C0" w:rsidRPr="00C64DD9" w:rsidRDefault="00CF63C0" w:rsidP="00DA51BD">
      <w:pPr>
        <w:pStyle w:val="ListParagraph"/>
        <w:numPr>
          <w:ilvl w:val="0"/>
          <w:numId w:val="123"/>
        </w:numPr>
        <w:jc w:val="both"/>
        <w:rPr>
          <w:rFonts w:asciiTheme="majorHAnsi" w:hAnsiTheme="majorHAnsi"/>
          <w:sz w:val="20"/>
          <w:szCs w:val="20"/>
        </w:rPr>
      </w:pPr>
      <w:r w:rsidRPr="00C64DD9">
        <w:rPr>
          <w:rFonts w:asciiTheme="majorHAnsi" w:hAnsiTheme="majorHAnsi"/>
          <w:sz w:val="20"/>
          <w:szCs w:val="20"/>
        </w:rPr>
        <w:t>Strengthened inter-provincial cooperation, including joint surveillance and patrolling to manage wildlife poaching and crime;</w:t>
      </w:r>
    </w:p>
    <w:p w14:paraId="4687E36D" w14:textId="77777777" w:rsidR="00CF63C0" w:rsidRPr="00C64DD9" w:rsidRDefault="00CF63C0" w:rsidP="00DA51BD">
      <w:pPr>
        <w:pStyle w:val="ListParagraph"/>
        <w:numPr>
          <w:ilvl w:val="0"/>
          <w:numId w:val="123"/>
        </w:numPr>
        <w:jc w:val="both"/>
        <w:rPr>
          <w:rFonts w:asciiTheme="majorHAnsi" w:hAnsiTheme="majorHAnsi"/>
          <w:sz w:val="20"/>
          <w:szCs w:val="20"/>
        </w:rPr>
      </w:pPr>
      <w:r w:rsidRPr="00C64DD9">
        <w:rPr>
          <w:rFonts w:asciiTheme="majorHAnsi" w:hAnsiTheme="majorHAnsi"/>
          <w:sz w:val="20"/>
          <w:szCs w:val="20"/>
        </w:rPr>
        <w:t>Technical and best practice reports shared with the GSLEP Secretariat;</w:t>
      </w:r>
    </w:p>
    <w:p w14:paraId="5AE7CC3F" w14:textId="77777777" w:rsidR="005F4474" w:rsidRPr="00C64DD9" w:rsidRDefault="00CF63C0" w:rsidP="00E17D10">
      <w:pPr>
        <w:pStyle w:val="ListParagraph"/>
        <w:numPr>
          <w:ilvl w:val="0"/>
          <w:numId w:val="123"/>
        </w:numPr>
        <w:jc w:val="both"/>
        <w:rPr>
          <w:rFonts w:asciiTheme="majorHAnsi" w:hAnsiTheme="majorHAnsi" w:cs="Calibri"/>
          <w:bCs/>
          <w:color w:val="000000"/>
          <w:sz w:val="20"/>
          <w:szCs w:val="20"/>
        </w:rPr>
      </w:pPr>
      <w:r w:rsidRPr="00C64DD9">
        <w:rPr>
          <w:rFonts w:asciiTheme="majorHAnsi" w:hAnsiTheme="majorHAnsi"/>
          <w:sz w:val="20"/>
          <w:szCs w:val="20"/>
        </w:rPr>
        <w:t xml:space="preserve">Project participates and presents project results at GSLEP knowledge management events; </w:t>
      </w:r>
    </w:p>
    <w:p w14:paraId="5CB18910" w14:textId="354CB5D0" w:rsidR="00CF63C0" w:rsidRPr="00C64DD9" w:rsidRDefault="00CF63C0" w:rsidP="00E17D10">
      <w:pPr>
        <w:pStyle w:val="ListParagraph"/>
        <w:numPr>
          <w:ilvl w:val="0"/>
          <w:numId w:val="123"/>
        </w:numPr>
        <w:jc w:val="both"/>
        <w:rPr>
          <w:rFonts w:asciiTheme="majorHAnsi" w:hAnsiTheme="majorHAnsi" w:cs="Calibri"/>
          <w:bCs/>
          <w:color w:val="000000"/>
          <w:sz w:val="20"/>
          <w:szCs w:val="20"/>
        </w:rPr>
      </w:pPr>
      <w:r w:rsidRPr="00C64DD9">
        <w:rPr>
          <w:rFonts w:asciiTheme="majorHAnsi" w:hAnsiTheme="majorHAnsi" w:cs="Calibri"/>
          <w:bCs/>
          <w:color w:val="000000"/>
          <w:sz w:val="20"/>
          <w:szCs w:val="20"/>
        </w:rPr>
        <w:t>Facilitated dialogue, information exchange and cross-border collaboration with neighboring countries linked with legal and illegal wildlife trade in Pakistan under SAWAN to support trade monitoring and enforcement; and</w:t>
      </w:r>
    </w:p>
    <w:p w14:paraId="131961DF" w14:textId="673A6B4F" w:rsidR="00CF63C0" w:rsidRPr="00C64DD9" w:rsidRDefault="00CF63C0" w:rsidP="00DA51BD">
      <w:pPr>
        <w:pStyle w:val="ListParagraph"/>
        <w:numPr>
          <w:ilvl w:val="0"/>
          <w:numId w:val="123"/>
        </w:numPr>
        <w:jc w:val="both"/>
        <w:rPr>
          <w:rFonts w:asciiTheme="majorHAnsi" w:hAnsiTheme="majorHAnsi" w:cs="Calibri"/>
          <w:bCs/>
          <w:color w:val="000000"/>
          <w:sz w:val="20"/>
          <w:szCs w:val="20"/>
        </w:rPr>
      </w:pPr>
      <w:r w:rsidRPr="00C64DD9">
        <w:rPr>
          <w:rFonts w:asciiTheme="majorHAnsi" w:hAnsiTheme="majorHAnsi" w:cs="Calibri"/>
          <w:bCs/>
          <w:color w:val="000000"/>
          <w:sz w:val="20"/>
          <w:szCs w:val="20"/>
        </w:rPr>
        <w:t>Mitochondrial DNA sampling data (Output 1.3) of snow leopard populations will be shared with neighboring countries as appropriate to establish better understanding of populations across national border.</w:t>
      </w:r>
    </w:p>
    <w:p w14:paraId="5FC586B2" w14:textId="77777777" w:rsidR="004368E6" w:rsidRPr="00C64DD9" w:rsidRDefault="004368E6" w:rsidP="004368E6">
      <w:pPr>
        <w:spacing w:after="0"/>
        <w:rPr>
          <w:rFonts w:asciiTheme="majorHAnsi" w:hAnsiTheme="majorHAnsi"/>
          <w:b/>
          <w:i/>
          <w:sz w:val="20"/>
          <w:szCs w:val="20"/>
        </w:rPr>
      </w:pPr>
    </w:p>
    <w:p w14:paraId="48BDF46C" w14:textId="77777777" w:rsidR="00B87774" w:rsidRPr="00C64DD9" w:rsidRDefault="15ED9839" w:rsidP="15ED9839">
      <w:pPr>
        <w:numPr>
          <w:ilvl w:val="0"/>
          <w:numId w:val="8"/>
        </w:numPr>
        <w:spacing w:after="0"/>
        <w:jc w:val="left"/>
        <w:rPr>
          <w:rFonts w:asciiTheme="majorHAnsi" w:hAnsiTheme="majorHAnsi" w:cs="Segoe UI"/>
          <w:color w:val="000000" w:themeColor="text1"/>
          <w:sz w:val="20"/>
          <w:szCs w:val="20"/>
        </w:rPr>
      </w:pPr>
      <w:r w:rsidRPr="00C64DD9">
        <w:rPr>
          <w:rFonts w:asciiTheme="majorHAnsi" w:hAnsiTheme="majorHAnsi"/>
          <w:sz w:val="20"/>
          <w:szCs w:val="20"/>
          <w:u w:val="single"/>
        </w:rPr>
        <w:t>Partnerships</w:t>
      </w:r>
      <w:r w:rsidRPr="00C64DD9">
        <w:rPr>
          <w:rFonts w:asciiTheme="majorHAnsi" w:hAnsiTheme="majorHAnsi"/>
          <w:sz w:val="20"/>
          <w:szCs w:val="20"/>
        </w:rPr>
        <w:t>:</w:t>
      </w:r>
      <w:r w:rsidRPr="00C64DD9">
        <w:rPr>
          <w:rFonts w:asciiTheme="majorHAnsi" w:hAnsiTheme="majorHAnsi"/>
          <w:i/>
          <w:iCs/>
          <w:sz w:val="20"/>
          <w:szCs w:val="20"/>
        </w:rPr>
        <w:t xml:space="preserve"> </w:t>
      </w:r>
    </w:p>
    <w:p w14:paraId="3A56A14F" w14:textId="77777777" w:rsidR="00B87774" w:rsidRPr="00C64DD9" w:rsidRDefault="00B87774" w:rsidP="00B87774">
      <w:pPr>
        <w:spacing w:after="0"/>
        <w:jc w:val="left"/>
        <w:rPr>
          <w:rFonts w:asciiTheme="majorHAnsi" w:hAnsiTheme="majorHAnsi"/>
          <w:sz w:val="20"/>
          <w:szCs w:val="20"/>
          <w:u w:val="single"/>
        </w:rPr>
      </w:pPr>
    </w:p>
    <w:p w14:paraId="095AF9F2" w14:textId="2D47B92F" w:rsidR="004C0DC5"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project will integrate experiences and good practices both in Pakistan and other countries by linking to relevant initiatives at the local, national, regional and global levels. The Global Snow Leopard and Ecosystem Protection Program (GSLEP) is a comprehensive global approach to conserve the endangered snow leopards and unique heritage and fragile mountain ecosystems of which is an important icon. </w:t>
      </w:r>
      <w:r w:rsidRPr="00C64DD9">
        <w:rPr>
          <w:rFonts w:asciiTheme="majorHAnsi" w:hAnsiTheme="majorHAnsi"/>
          <w:noProof/>
          <w:sz w:val="20"/>
          <w:szCs w:val="20"/>
        </w:rPr>
        <w:t>The three</w:t>
      </w:r>
      <w:r w:rsidR="000A44F3" w:rsidRPr="00C64DD9">
        <w:rPr>
          <w:rFonts w:asciiTheme="majorHAnsi" w:hAnsiTheme="majorHAnsi"/>
          <w:noProof/>
          <w:sz w:val="20"/>
          <w:szCs w:val="20"/>
        </w:rPr>
        <w:t xml:space="preserve"> model landscapes (see Annex 1), the </w:t>
      </w:r>
      <w:r w:rsidRPr="00C64DD9">
        <w:rPr>
          <w:rFonts w:asciiTheme="majorHAnsi" w:hAnsiTheme="majorHAnsi"/>
          <w:noProof/>
          <w:sz w:val="20"/>
          <w:szCs w:val="20"/>
        </w:rPr>
        <w:t>focus</w:t>
      </w:r>
      <w:r w:rsidR="000A44F3" w:rsidRPr="00C64DD9">
        <w:rPr>
          <w:rFonts w:asciiTheme="majorHAnsi" w:hAnsiTheme="majorHAnsi"/>
          <w:noProof/>
          <w:sz w:val="20"/>
          <w:szCs w:val="20"/>
        </w:rPr>
        <w:t xml:space="preserve"> of </w:t>
      </w:r>
      <w:r w:rsidRPr="00C64DD9">
        <w:rPr>
          <w:rFonts w:asciiTheme="majorHAnsi" w:hAnsiTheme="majorHAnsi"/>
          <w:noProof/>
          <w:sz w:val="20"/>
          <w:szCs w:val="20"/>
        </w:rPr>
        <w:t>this project are part of the 20 model landscapes identified in GSLEP, and the outcomes of this  proposed project are developed following the KPIs set under GSLEP. The project will complement the GSLEP by implementing national targets, and will coordinate with the GSLEP secretariat on regional activities and global goals, through its NPD (national project director) who is also a focal person for GSLEP in Pakistan. In fact the GSLEP Secretariat has developed a “</w:t>
      </w:r>
      <w:r w:rsidRPr="00C64DD9">
        <w:rPr>
          <w:rFonts w:asciiTheme="majorHAnsi" w:hAnsiTheme="majorHAnsi"/>
          <w:sz w:val="20"/>
          <w:szCs w:val="20"/>
        </w:rPr>
        <w:t>Standard Management System for Information Sharing”, which will be adopted for periodic reporting to the GSLEP.</w:t>
      </w:r>
    </w:p>
    <w:p w14:paraId="023376CF" w14:textId="77777777" w:rsidR="004C0DC5" w:rsidRPr="00C64DD9" w:rsidRDefault="004C0DC5" w:rsidP="004C0DC5">
      <w:pPr>
        <w:pStyle w:val="NoSpacing"/>
        <w:jc w:val="both"/>
        <w:rPr>
          <w:rFonts w:asciiTheme="majorHAnsi" w:hAnsiTheme="majorHAnsi"/>
          <w:sz w:val="20"/>
          <w:szCs w:val="20"/>
        </w:rPr>
      </w:pPr>
    </w:p>
    <w:p w14:paraId="4C9E83D0" w14:textId="38983BBA" w:rsidR="00070255" w:rsidRPr="00C64DD9" w:rsidRDefault="15ED9839" w:rsidP="00DA51BD">
      <w:pPr>
        <w:pStyle w:val="ListParagraph"/>
        <w:numPr>
          <w:ilvl w:val="0"/>
          <w:numId w:val="113"/>
        </w:numPr>
        <w:jc w:val="both"/>
        <w:rPr>
          <w:rFonts w:asciiTheme="majorHAnsi" w:hAnsiTheme="majorHAnsi"/>
          <w:noProof/>
          <w:sz w:val="20"/>
          <w:szCs w:val="20"/>
        </w:rPr>
      </w:pPr>
      <w:r w:rsidRPr="00C64DD9">
        <w:rPr>
          <w:rFonts w:asciiTheme="majorHAnsi" w:hAnsiTheme="majorHAnsi"/>
          <w:sz w:val="20"/>
          <w:szCs w:val="20"/>
        </w:rPr>
        <w:t xml:space="preserve">The project has been designed to complement and build on several past and on-going projects in Pakistan and collaborate </w:t>
      </w:r>
      <w:r w:rsidRPr="00C64DD9">
        <w:rPr>
          <w:rFonts w:asciiTheme="majorHAnsi" w:hAnsiTheme="majorHAnsi"/>
          <w:noProof/>
          <w:sz w:val="20"/>
          <w:szCs w:val="20"/>
        </w:rPr>
        <w:t xml:space="preserve">with the range of CSO/NGO community based initiatives in the landscapes (refer Annex 18), so as to ensure a multi-institutional coordinated and collaborative approach to landscape planning and management. SLF will establish collaborative partnership through MOUs with </w:t>
      </w:r>
      <w:r w:rsidR="00B84824" w:rsidRPr="00C64DD9">
        <w:rPr>
          <w:rFonts w:asciiTheme="majorHAnsi" w:hAnsiTheme="majorHAnsi"/>
          <w:noProof/>
          <w:sz w:val="20"/>
          <w:szCs w:val="20"/>
        </w:rPr>
        <w:t xml:space="preserve">provincial forest and wildlife departments and </w:t>
      </w:r>
      <w:r w:rsidRPr="00C64DD9">
        <w:rPr>
          <w:rFonts w:asciiTheme="majorHAnsi" w:hAnsiTheme="majorHAnsi"/>
          <w:noProof/>
          <w:sz w:val="20"/>
          <w:szCs w:val="20"/>
        </w:rPr>
        <w:t xml:space="preserve">key CSOs to implement proposed project activities on the ground, that will build on the comparative strengths of individual </w:t>
      </w:r>
      <w:r w:rsidR="00B84824" w:rsidRPr="00C64DD9">
        <w:rPr>
          <w:rFonts w:asciiTheme="majorHAnsi" w:hAnsiTheme="majorHAnsi"/>
          <w:noProof/>
          <w:sz w:val="20"/>
          <w:szCs w:val="20"/>
        </w:rPr>
        <w:t xml:space="preserve">agencies and </w:t>
      </w:r>
      <w:r w:rsidRPr="00C64DD9">
        <w:rPr>
          <w:rFonts w:asciiTheme="majorHAnsi" w:hAnsiTheme="majorHAnsi"/>
          <w:noProof/>
          <w:sz w:val="20"/>
          <w:szCs w:val="20"/>
        </w:rPr>
        <w:t xml:space="preserve">CSOs to avoid duplication and overlap of geographical spread of activities. Table 3 below and Annex 18 lists complementary CSO programs. </w:t>
      </w:r>
    </w:p>
    <w:p w14:paraId="64825F72" w14:textId="77777777" w:rsidR="00E55A60" w:rsidRPr="00C64DD9" w:rsidRDefault="00E55A60" w:rsidP="00B87774">
      <w:pPr>
        <w:spacing w:after="0"/>
        <w:jc w:val="left"/>
        <w:rPr>
          <w:rFonts w:asciiTheme="majorHAnsi" w:hAnsiTheme="majorHAnsi" w:cs="Segoe UI"/>
          <w:color w:val="000000"/>
          <w:sz w:val="20"/>
          <w:szCs w:val="20"/>
        </w:rPr>
      </w:pPr>
    </w:p>
    <w:p w14:paraId="3B1FC27B" w14:textId="457BAB4E" w:rsidR="00696157" w:rsidRPr="00C64DD9" w:rsidRDefault="15ED9839" w:rsidP="005164BE">
      <w:pPr>
        <w:spacing w:after="0"/>
        <w:jc w:val="left"/>
        <w:rPr>
          <w:rFonts w:asciiTheme="majorHAnsi" w:hAnsiTheme="majorHAnsi" w:cs="Segoe UI"/>
          <w:b/>
          <w:bCs/>
          <w:color w:val="000000" w:themeColor="text1"/>
          <w:sz w:val="20"/>
          <w:szCs w:val="20"/>
        </w:rPr>
      </w:pPr>
      <w:r w:rsidRPr="00C64DD9">
        <w:rPr>
          <w:rFonts w:asciiTheme="majorHAnsi" w:hAnsiTheme="majorHAnsi" w:cs="Segoe UI"/>
          <w:b/>
          <w:bCs/>
          <w:color w:val="000000" w:themeColor="text1"/>
          <w:sz w:val="20"/>
          <w:szCs w:val="20"/>
        </w:rPr>
        <w:t xml:space="preserve">Table 3: Partnership Arrangements </w:t>
      </w:r>
    </w:p>
    <w:tbl>
      <w:tblPr>
        <w:tblW w:w="488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9"/>
        <w:gridCol w:w="3692"/>
        <w:gridCol w:w="2879"/>
      </w:tblGrid>
      <w:tr w:rsidR="00E55A60" w:rsidRPr="00C64DD9" w14:paraId="7FF81F80" w14:textId="77777777" w:rsidTr="00E168FA">
        <w:trPr>
          <w:tblHeader/>
        </w:trPr>
        <w:tc>
          <w:tcPr>
            <w:tcW w:w="1490" w:type="pct"/>
            <w:shd w:val="clear" w:color="auto" w:fill="D6E3BC" w:themeFill="accent3" w:themeFillTint="66"/>
          </w:tcPr>
          <w:p w14:paraId="211F422C" w14:textId="4AD34739" w:rsidR="00AA1156" w:rsidRPr="00C64DD9" w:rsidRDefault="15ED9839" w:rsidP="00E168FA">
            <w:pPr>
              <w:pStyle w:val="NoSpacing"/>
              <w:jc w:val="center"/>
              <w:rPr>
                <w:rFonts w:asciiTheme="majorHAnsi" w:hAnsiTheme="majorHAnsi"/>
                <w:b/>
                <w:sz w:val="18"/>
                <w:szCs w:val="18"/>
                <w:lang w:val="en-ZA"/>
              </w:rPr>
            </w:pPr>
            <w:r w:rsidRPr="00C64DD9">
              <w:rPr>
                <w:rFonts w:asciiTheme="majorHAnsi" w:hAnsiTheme="majorHAnsi"/>
                <w:b/>
                <w:sz w:val="18"/>
                <w:szCs w:val="18"/>
                <w:lang w:val="en-ZA"/>
              </w:rPr>
              <w:t>Name of on-going and planned program/project, years of implementation</w:t>
            </w:r>
          </w:p>
        </w:tc>
        <w:tc>
          <w:tcPr>
            <w:tcW w:w="1972" w:type="pct"/>
            <w:shd w:val="clear" w:color="auto" w:fill="D6E3BC" w:themeFill="accent3" w:themeFillTint="66"/>
          </w:tcPr>
          <w:p w14:paraId="6EA6AAB6" w14:textId="77777777" w:rsidR="000A44F3" w:rsidRPr="00C64DD9" w:rsidRDefault="000A44F3" w:rsidP="00E168FA">
            <w:pPr>
              <w:pStyle w:val="NoSpacing"/>
              <w:jc w:val="center"/>
              <w:rPr>
                <w:rFonts w:asciiTheme="majorHAnsi" w:hAnsiTheme="majorHAnsi"/>
                <w:b/>
                <w:sz w:val="18"/>
                <w:szCs w:val="18"/>
                <w:lang w:val="en-ZA"/>
              </w:rPr>
            </w:pPr>
          </w:p>
          <w:p w14:paraId="473A5C17" w14:textId="40F0BD9B" w:rsidR="00AA1156" w:rsidRPr="00C64DD9" w:rsidRDefault="15ED9839" w:rsidP="00E168FA">
            <w:pPr>
              <w:pStyle w:val="NoSpacing"/>
              <w:jc w:val="center"/>
              <w:rPr>
                <w:rFonts w:asciiTheme="majorHAnsi" w:hAnsiTheme="majorHAnsi"/>
                <w:b/>
                <w:sz w:val="18"/>
                <w:szCs w:val="18"/>
                <w:lang w:val="en-ZA"/>
              </w:rPr>
            </w:pPr>
            <w:r w:rsidRPr="00C64DD9">
              <w:rPr>
                <w:rFonts w:asciiTheme="majorHAnsi" w:hAnsiTheme="majorHAnsi"/>
                <w:b/>
                <w:sz w:val="18"/>
                <w:szCs w:val="18"/>
                <w:lang w:val="en-ZA"/>
              </w:rPr>
              <w:t>Program/project objectives and targets</w:t>
            </w:r>
          </w:p>
        </w:tc>
        <w:tc>
          <w:tcPr>
            <w:tcW w:w="1538" w:type="pct"/>
            <w:shd w:val="clear" w:color="auto" w:fill="D6E3BC" w:themeFill="accent3" w:themeFillTint="66"/>
          </w:tcPr>
          <w:p w14:paraId="24EBAA7C" w14:textId="26603DDC" w:rsidR="00AA1156" w:rsidRPr="00C64DD9" w:rsidRDefault="15ED9839" w:rsidP="00E168FA">
            <w:pPr>
              <w:pStyle w:val="NoSpacing"/>
              <w:jc w:val="center"/>
              <w:rPr>
                <w:rFonts w:asciiTheme="majorHAnsi" w:hAnsiTheme="majorHAnsi"/>
                <w:b/>
                <w:sz w:val="18"/>
                <w:szCs w:val="18"/>
                <w:lang w:val="en-ZA"/>
              </w:rPr>
            </w:pPr>
            <w:r w:rsidRPr="00C64DD9">
              <w:rPr>
                <w:rFonts w:asciiTheme="majorHAnsi" w:hAnsiTheme="majorHAnsi"/>
                <w:b/>
                <w:sz w:val="18"/>
                <w:szCs w:val="18"/>
                <w:lang w:val="en-ZA"/>
              </w:rPr>
              <w:t>How proposed UNDP/GEF project will collaborate with the program/project?</w:t>
            </w:r>
          </w:p>
        </w:tc>
      </w:tr>
      <w:tr w:rsidR="00E55A60" w:rsidRPr="00C64DD9" w14:paraId="264C1312" w14:textId="77777777" w:rsidTr="00E168FA">
        <w:trPr>
          <w:tblHeader/>
        </w:trPr>
        <w:tc>
          <w:tcPr>
            <w:tcW w:w="1490" w:type="pct"/>
            <w:shd w:val="clear" w:color="auto" w:fill="auto"/>
          </w:tcPr>
          <w:p w14:paraId="6CDD6423" w14:textId="2E0462E9" w:rsidR="00AA1156" w:rsidRPr="00C64DD9" w:rsidRDefault="173EA07F" w:rsidP="00696157">
            <w:pPr>
              <w:pStyle w:val="NoSpacing"/>
              <w:rPr>
                <w:rFonts w:asciiTheme="majorHAnsi" w:hAnsiTheme="majorHAnsi"/>
                <w:sz w:val="18"/>
                <w:szCs w:val="18"/>
                <w:lang w:val="en-ZA"/>
              </w:rPr>
            </w:pPr>
            <w:r w:rsidRPr="00C64DD9">
              <w:rPr>
                <w:rFonts w:asciiTheme="majorHAnsi" w:hAnsiTheme="majorHAnsi"/>
                <w:noProof/>
                <w:sz w:val="18"/>
                <w:szCs w:val="18"/>
              </w:rPr>
              <w:t xml:space="preserve">GEF-funded "Mountains and Markets: Biodiversity  and Business in Northern Pakistan, </w:t>
            </w:r>
            <w:r w:rsidRPr="00C64DD9">
              <w:rPr>
                <w:rFonts w:asciiTheme="majorHAnsi" w:hAnsiTheme="majorHAnsi"/>
                <w:sz w:val="18"/>
                <w:szCs w:val="18"/>
              </w:rPr>
              <w:t>2011-2017</w:t>
            </w:r>
          </w:p>
        </w:tc>
        <w:tc>
          <w:tcPr>
            <w:tcW w:w="1972" w:type="pct"/>
            <w:shd w:val="clear" w:color="auto" w:fill="auto"/>
          </w:tcPr>
          <w:p w14:paraId="04578FA0" w14:textId="7AA22D92" w:rsidR="00AA1156" w:rsidRPr="00C64DD9" w:rsidRDefault="00E55A60" w:rsidP="00696157">
            <w:pPr>
              <w:pStyle w:val="NoSpacing"/>
              <w:rPr>
                <w:rFonts w:asciiTheme="majorHAnsi" w:hAnsiTheme="majorHAnsi"/>
                <w:sz w:val="18"/>
                <w:szCs w:val="18"/>
              </w:rPr>
            </w:pPr>
            <w:r w:rsidRPr="00C64DD9">
              <w:rPr>
                <w:rFonts w:asciiTheme="majorHAnsi" w:hAnsiTheme="majorHAnsi"/>
                <w:noProof/>
                <w:sz w:val="18"/>
                <w:szCs w:val="18"/>
              </w:rPr>
              <w:t>Promoted the development of ecosystem based enterprises in the northern territories of Pakistan. In this project the communities in both these provinces were organized proactively for biodiversity conservation from community based conservation areas was used as an incentive to mobilize communities. The project</w:t>
            </w:r>
            <w:r w:rsidR="000A44F3" w:rsidRPr="00C64DD9">
              <w:rPr>
                <w:rFonts w:asciiTheme="majorHAnsi" w:hAnsiTheme="majorHAnsi"/>
                <w:noProof/>
                <w:sz w:val="18"/>
                <w:szCs w:val="18"/>
              </w:rPr>
              <w:t xml:space="preserve"> influenced the </w:t>
            </w:r>
            <w:r w:rsidRPr="00C64DD9">
              <w:rPr>
                <w:rFonts w:asciiTheme="majorHAnsi" w:hAnsiTheme="majorHAnsi"/>
                <w:noProof/>
                <w:sz w:val="18"/>
                <w:szCs w:val="18"/>
              </w:rPr>
              <w:t>establish</w:t>
            </w:r>
            <w:r w:rsidR="000A44F3" w:rsidRPr="00C64DD9">
              <w:rPr>
                <w:rFonts w:asciiTheme="majorHAnsi" w:hAnsiTheme="majorHAnsi"/>
                <w:noProof/>
                <w:sz w:val="18"/>
                <w:szCs w:val="18"/>
              </w:rPr>
              <w:t xml:space="preserve">ment of </w:t>
            </w:r>
            <w:r w:rsidRPr="00C64DD9">
              <w:rPr>
                <w:rFonts w:asciiTheme="majorHAnsi" w:hAnsiTheme="majorHAnsi"/>
                <w:noProof/>
                <w:sz w:val="18"/>
                <w:szCs w:val="18"/>
              </w:rPr>
              <w:t>Mountain Areas Conservancy Fund (MACF)</w:t>
            </w:r>
            <w:r w:rsidR="000A44F3" w:rsidRPr="00C64DD9">
              <w:rPr>
                <w:rFonts w:asciiTheme="majorHAnsi" w:hAnsiTheme="majorHAnsi"/>
                <w:noProof/>
                <w:sz w:val="18"/>
                <w:szCs w:val="18"/>
              </w:rPr>
              <w:t xml:space="preserve"> by the Federal Government.</w:t>
            </w:r>
            <w:r w:rsidR="00F54966" w:rsidRPr="00C64DD9">
              <w:rPr>
                <w:rFonts w:asciiTheme="majorHAnsi" w:hAnsiTheme="majorHAnsi"/>
                <w:noProof/>
                <w:sz w:val="18"/>
                <w:szCs w:val="18"/>
              </w:rPr>
              <w:t xml:space="preserve"> </w:t>
            </w:r>
          </w:p>
        </w:tc>
        <w:tc>
          <w:tcPr>
            <w:tcW w:w="1538" w:type="pct"/>
            <w:shd w:val="clear" w:color="auto" w:fill="auto"/>
          </w:tcPr>
          <w:p w14:paraId="2E2D98CF" w14:textId="273E40ED" w:rsidR="00AA1156" w:rsidRPr="00C64DD9" w:rsidRDefault="00E55A60" w:rsidP="00696157">
            <w:pPr>
              <w:pStyle w:val="NoSpacing"/>
              <w:rPr>
                <w:rFonts w:asciiTheme="majorHAnsi" w:hAnsiTheme="majorHAnsi"/>
                <w:color w:val="000000"/>
                <w:sz w:val="18"/>
                <w:szCs w:val="18"/>
                <w:lang w:val="en-ZA"/>
              </w:rPr>
            </w:pPr>
            <w:r w:rsidRPr="00C64DD9">
              <w:rPr>
                <w:rFonts w:asciiTheme="majorHAnsi" w:hAnsiTheme="majorHAnsi"/>
                <w:noProof/>
                <w:sz w:val="18"/>
                <w:szCs w:val="18"/>
              </w:rPr>
              <w:t xml:space="preserve">Will draw on the lessons of the project in terms of processes for mobilization and organization around biodiversity conservation. It will also take </w:t>
            </w:r>
            <w:r w:rsidR="00F54966" w:rsidRPr="00C64DD9">
              <w:rPr>
                <w:rFonts w:asciiTheme="majorHAnsi" w:hAnsiTheme="majorHAnsi"/>
                <w:noProof/>
                <w:sz w:val="18"/>
                <w:szCs w:val="18"/>
              </w:rPr>
              <w:t xml:space="preserve">lessons from establishment of </w:t>
            </w:r>
            <w:r w:rsidRPr="00C64DD9">
              <w:rPr>
                <w:rFonts w:asciiTheme="majorHAnsi" w:hAnsiTheme="majorHAnsi"/>
                <w:noProof/>
                <w:sz w:val="18"/>
                <w:szCs w:val="18"/>
              </w:rPr>
              <w:t xml:space="preserve">Mountain Areas Conservancy Fund (MACF) </w:t>
            </w:r>
            <w:r w:rsidR="00F54966" w:rsidRPr="00C64DD9">
              <w:rPr>
                <w:rFonts w:asciiTheme="majorHAnsi" w:hAnsiTheme="majorHAnsi"/>
                <w:noProof/>
                <w:sz w:val="18"/>
                <w:szCs w:val="18"/>
              </w:rPr>
              <w:t xml:space="preserve">in establishing Valley Conservation Revolving Funds. </w:t>
            </w:r>
          </w:p>
        </w:tc>
      </w:tr>
      <w:tr w:rsidR="00E55A60" w:rsidRPr="00C64DD9" w14:paraId="59D5D051" w14:textId="77777777" w:rsidTr="00E168FA">
        <w:trPr>
          <w:tblHeader/>
        </w:trPr>
        <w:tc>
          <w:tcPr>
            <w:tcW w:w="1490" w:type="pct"/>
            <w:shd w:val="clear" w:color="auto" w:fill="auto"/>
          </w:tcPr>
          <w:p w14:paraId="68C994B0" w14:textId="7FF90745"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lang w:val="en-ZA"/>
              </w:rPr>
              <w:t xml:space="preserve">GEF-funded </w:t>
            </w:r>
            <w:r w:rsidRPr="00C64DD9">
              <w:rPr>
                <w:rFonts w:asciiTheme="majorHAnsi" w:hAnsiTheme="majorHAnsi"/>
                <w:sz w:val="18"/>
                <w:szCs w:val="18"/>
              </w:rPr>
              <w:t>Sustainable Land Management Program to Combat Desertification in Pakistan. (2013/14– 2018/19)</w:t>
            </w:r>
          </w:p>
        </w:tc>
        <w:tc>
          <w:tcPr>
            <w:tcW w:w="1972" w:type="pct"/>
            <w:shd w:val="clear" w:color="auto" w:fill="auto"/>
          </w:tcPr>
          <w:p w14:paraId="185A1442" w14:textId="64D5BB2B" w:rsidR="00F54966" w:rsidRPr="00C64DD9" w:rsidRDefault="15ED9839" w:rsidP="00696157">
            <w:pPr>
              <w:pStyle w:val="NoSpacing"/>
              <w:rPr>
                <w:rFonts w:asciiTheme="majorHAnsi" w:hAnsiTheme="majorHAnsi"/>
                <w:sz w:val="18"/>
                <w:szCs w:val="18"/>
              </w:rPr>
            </w:pPr>
            <w:r w:rsidRPr="00C64DD9">
              <w:rPr>
                <w:rFonts w:asciiTheme="majorHAnsi" w:hAnsiTheme="majorHAnsi"/>
                <w:sz w:val="18"/>
                <w:szCs w:val="18"/>
              </w:rPr>
              <w:t>A two-phased program that focused on creating an enabling environment for SLM and information systems and capacity building for SLM at national and provincial levels. The second phase focuses on scaling up SLM and climate resilient practices, developing a planning and decision support system. The SLM project successfully used various community engagement and governance mechanisms, such as village level agreements, alternative livelihoods development and inter-sectoral mechanisms at provincial level.</w:t>
            </w:r>
          </w:p>
        </w:tc>
        <w:tc>
          <w:tcPr>
            <w:tcW w:w="1538" w:type="pct"/>
            <w:shd w:val="clear" w:color="auto" w:fill="auto"/>
          </w:tcPr>
          <w:p w14:paraId="52C7E62B" w14:textId="24726AD7"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Guidelines, standards, training products and best practices developed under the SLM initiative will provide important resources for the proposed project to apply in the target landscapes that can be integrated into project design and the development of the landscape and valley plans and site-specific SLM activities.</w:t>
            </w:r>
          </w:p>
        </w:tc>
      </w:tr>
      <w:tr w:rsidR="00E55A60" w:rsidRPr="00C64DD9" w14:paraId="18BEDCD7" w14:textId="77777777" w:rsidTr="00E168FA">
        <w:trPr>
          <w:tblHeader/>
        </w:trPr>
        <w:tc>
          <w:tcPr>
            <w:tcW w:w="1490" w:type="pct"/>
            <w:shd w:val="clear" w:color="auto" w:fill="auto"/>
          </w:tcPr>
          <w:p w14:paraId="53858EE3" w14:textId="55FF2B3E"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GEF-funded Sustainable Forest Management to Secure Multiple Benefits in Pakistan's High Conservation Value Forests (2014-2019)</w:t>
            </w:r>
          </w:p>
        </w:tc>
        <w:tc>
          <w:tcPr>
            <w:tcW w:w="1972" w:type="pct"/>
            <w:shd w:val="clear" w:color="auto" w:fill="auto"/>
          </w:tcPr>
          <w:p w14:paraId="45C7768D" w14:textId="4B7E74C9"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Promotes an integrated approach at landscape level for the management of high conservation value forests that will deliver global biodiversity, carbon benefits and ecosystem services to local communities and enhance resilience across 3 target landscapes totaling 55,600 ha.</w:t>
            </w:r>
          </w:p>
        </w:tc>
        <w:tc>
          <w:tcPr>
            <w:tcW w:w="1538" w:type="pct"/>
            <w:shd w:val="clear" w:color="auto" w:fill="auto"/>
          </w:tcPr>
          <w:p w14:paraId="101BE222" w14:textId="7161E17F"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The proposed snow leopard project will coordinate closely with the SFM project to ensure complementarity in the project target areas and activities, including forest restoration and rehabilitation.</w:t>
            </w:r>
          </w:p>
        </w:tc>
      </w:tr>
      <w:tr w:rsidR="00E55A60" w:rsidRPr="00C64DD9" w14:paraId="7FCD3C8A" w14:textId="77777777" w:rsidTr="00E168FA">
        <w:trPr>
          <w:tblHeader/>
        </w:trPr>
        <w:tc>
          <w:tcPr>
            <w:tcW w:w="1490" w:type="pct"/>
            <w:shd w:val="clear" w:color="auto" w:fill="auto"/>
          </w:tcPr>
          <w:p w14:paraId="0BC4285F" w14:textId="6DE6AA1F"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“Disaster Risk Management Support” project (2013-2017)</w:t>
            </w:r>
          </w:p>
        </w:tc>
        <w:tc>
          <w:tcPr>
            <w:tcW w:w="1972" w:type="pct"/>
            <w:shd w:val="clear" w:color="auto" w:fill="auto"/>
          </w:tcPr>
          <w:p w14:paraId="7F4D7762" w14:textId="3FF6A9E9"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rPr>
              <w:t>A program at national and provincial levels to formulate a strategy for disaster risk management. The project will build national, provincial and district capacities for prevention, assessment, management and reduction of risks and support vulnerable populations to benefit from improved and sustainable environmental management practices and improved prevention, risk reduction and response mechanisms.</w:t>
            </w:r>
          </w:p>
        </w:tc>
        <w:tc>
          <w:tcPr>
            <w:tcW w:w="1538" w:type="pct"/>
            <w:shd w:val="clear" w:color="auto" w:fill="auto"/>
          </w:tcPr>
          <w:p w14:paraId="15DF0D15" w14:textId="2DDD5EC1" w:rsidR="00187A40" w:rsidRPr="00C64DD9" w:rsidRDefault="15ED9839" w:rsidP="00696157">
            <w:pPr>
              <w:pStyle w:val="NoSpacing"/>
              <w:rPr>
                <w:rFonts w:asciiTheme="majorHAnsi" w:hAnsiTheme="majorHAnsi"/>
                <w:sz w:val="18"/>
                <w:szCs w:val="18"/>
              </w:rPr>
            </w:pPr>
            <w:r w:rsidRPr="00C64DD9">
              <w:rPr>
                <w:rFonts w:asciiTheme="majorHAnsi" w:hAnsiTheme="majorHAnsi"/>
                <w:sz w:val="18"/>
                <w:szCs w:val="18"/>
              </w:rPr>
              <w:t>This project w</w:t>
            </w:r>
            <w:r w:rsidR="000A44F3" w:rsidRPr="00C64DD9">
              <w:rPr>
                <w:rFonts w:asciiTheme="majorHAnsi" w:hAnsiTheme="majorHAnsi"/>
                <w:sz w:val="18"/>
                <w:szCs w:val="18"/>
              </w:rPr>
              <w:t xml:space="preserve">ill </w:t>
            </w:r>
            <w:r w:rsidRPr="00C64DD9">
              <w:rPr>
                <w:rFonts w:asciiTheme="majorHAnsi" w:hAnsiTheme="majorHAnsi"/>
                <w:sz w:val="18"/>
                <w:szCs w:val="18"/>
              </w:rPr>
              <w:t xml:space="preserve">collaborate with the Disaster Risk Management Project to leverage synergies and ensure that relevant guidelines and lessons regarding disaster risk are incorporated in </w:t>
            </w:r>
            <w:r w:rsidR="000A44F3" w:rsidRPr="00C64DD9">
              <w:rPr>
                <w:rFonts w:asciiTheme="majorHAnsi" w:hAnsiTheme="majorHAnsi"/>
                <w:sz w:val="18"/>
                <w:szCs w:val="18"/>
              </w:rPr>
              <w:t xml:space="preserve">the development of </w:t>
            </w:r>
            <w:r w:rsidRPr="00C64DD9">
              <w:rPr>
                <w:rFonts w:asciiTheme="majorHAnsi" w:hAnsiTheme="majorHAnsi"/>
                <w:sz w:val="18"/>
                <w:szCs w:val="18"/>
              </w:rPr>
              <w:t xml:space="preserve">valley conservation plans </w:t>
            </w:r>
          </w:p>
          <w:p w14:paraId="59E9F79E" w14:textId="77777777" w:rsidR="00E55A60" w:rsidRPr="00C64DD9" w:rsidRDefault="00E55A60" w:rsidP="00696157">
            <w:pPr>
              <w:pStyle w:val="NoSpacing"/>
              <w:rPr>
                <w:rFonts w:asciiTheme="majorHAnsi" w:hAnsiTheme="majorHAnsi"/>
                <w:color w:val="000000"/>
                <w:sz w:val="18"/>
                <w:szCs w:val="18"/>
                <w:lang w:val="en-ZA"/>
              </w:rPr>
            </w:pPr>
          </w:p>
        </w:tc>
      </w:tr>
      <w:tr w:rsidR="00E55A60" w:rsidRPr="00C64DD9" w14:paraId="5F7D766F" w14:textId="77777777" w:rsidTr="00E168FA">
        <w:trPr>
          <w:tblHeader/>
        </w:trPr>
        <w:tc>
          <w:tcPr>
            <w:tcW w:w="1490" w:type="pct"/>
            <w:shd w:val="clear" w:color="auto" w:fill="auto"/>
          </w:tcPr>
          <w:p w14:paraId="0F7DB11C" w14:textId="388DC8DD" w:rsidR="00E55A60"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lang w:val="en-ZA"/>
              </w:rPr>
              <w:t>USAID Community-based conservation of Snow Leopard and Improved Watershed Management (2012-2017)</w:t>
            </w:r>
          </w:p>
        </w:tc>
        <w:tc>
          <w:tcPr>
            <w:tcW w:w="1972" w:type="pct"/>
            <w:shd w:val="clear" w:color="auto" w:fill="auto"/>
          </w:tcPr>
          <w:p w14:paraId="640040E2" w14:textId="3D4AFD17" w:rsidR="00E55A60" w:rsidRPr="00C64DD9" w:rsidRDefault="15ED9839" w:rsidP="00696157">
            <w:pPr>
              <w:pStyle w:val="NoSpacing"/>
              <w:rPr>
                <w:rFonts w:asciiTheme="majorHAnsi" w:hAnsiTheme="majorHAnsi" w:cs="Helvetica"/>
                <w:color w:val="1A1A1A"/>
                <w:sz w:val="18"/>
                <w:szCs w:val="18"/>
              </w:rPr>
            </w:pPr>
            <w:r w:rsidRPr="00C64DD9">
              <w:rPr>
                <w:rFonts w:asciiTheme="majorHAnsi" w:hAnsiTheme="majorHAnsi" w:cs="Helvetica"/>
                <w:color w:val="1A1A1A"/>
                <w:sz w:val="18"/>
                <w:szCs w:val="18"/>
              </w:rPr>
              <w:t>Test and implement site-based conservation and sustainable development activities and support implementation of the regional framework of cooperation of the Climate Summit for a Living Himalayas.</w:t>
            </w:r>
          </w:p>
        </w:tc>
        <w:tc>
          <w:tcPr>
            <w:tcW w:w="1538" w:type="pct"/>
            <w:shd w:val="clear" w:color="auto" w:fill="auto"/>
          </w:tcPr>
          <w:p w14:paraId="78C60367" w14:textId="5CFE870B" w:rsidR="00E55A60" w:rsidRPr="00C64DD9" w:rsidRDefault="173EA07F" w:rsidP="00696157">
            <w:pPr>
              <w:pStyle w:val="NoSpacing"/>
              <w:rPr>
                <w:rFonts w:asciiTheme="majorHAnsi" w:hAnsiTheme="majorHAnsi"/>
                <w:sz w:val="18"/>
                <w:szCs w:val="18"/>
                <w:lang w:val="en-ZA"/>
              </w:rPr>
            </w:pPr>
            <w:r w:rsidRPr="00C64DD9">
              <w:rPr>
                <w:rFonts w:asciiTheme="majorHAnsi" w:hAnsiTheme="majorHAnsi"/>
                <w:sz w:val="18"/>
                <w:szCs w:val="18"/>
                <w:lang w:val="en-ZA"/>
              </w:rPr>
              <w:t>Lessons and experiences from the USAID project w</w:t>
            </w:r>
            <w:r w:rsidR="000A44F3" w:rsidRPr="00C64DD9">
              <w:rPr>
                <w:rFonts w:asciiTheme="majorHAnsi" w:hAnsiTheme="majorHAnsi"/>
                <w:sz w:val="18"/>
                <w:szCs w:val="18"/>
                <w:lang w:val="en-ZA"/>
              </w:rPr>
              <w:t xml:space="preserve">ill </w:t>
            </w:r>
            <w:r w:rsidRPr="00C64DD9">
              <w:rPr>
                <w:rFonts w:asciiTheme="majorHAnsi" w:hAnsiTheme="majorHAnsi"/>
                <w:sz w:val="18"/>
                <w:szCs w:val="18"/>
                <w:lang w:val="en-ZA"/>
              </w:rPr>
              <w:t>inform options for community-based sustainable natural resources management</w:t>
            </w:r>
          </w:p>
        </w:tc>
      </w:tr>
      <w:tr w:rsidR="005F2E5B" w:rsidRPr="00C64DD9" w14:paraId="749F1E9A" w14:textId="77777777" w:rsidTr="00E168FA">
        <w:trPr>
          <w:tblHeader/>
        </w:trPr>
        <w:tc>
          <w:tcPr>
            <w:tcW w:w="1490" w:type="pct"/>
            <w:shd w:val="clear" w:color="auto" w:fill="auto"/>
          </w:tcPr>
          <w:p w14:paraId="19DFF5EE" w14:textId="06A2A16F" w:rsidR="005F2E5B" w:rsidRPr="00C64DD9" w:rsidRDefault="005F2E5B" w:rsidP="00696157">
            <w:pPr>
              <w:pStyle w:val="NoSpacing"/>
              <w:rPr>
                <w:rFonts w:asciiTheme="majorHAnsi" w:hAnsiTheme="majorHAnsi"/>
                <w:sz w:val="18"/>
                <w:szCs w:val="18"/>
                <w:lang w:val="en-ZA"/>
              </w:rPr>
            </w:pPr>
            <w:r w:rsidRPr="00C64DD9">
              <w:rPr>
                <w:rFonts w:asciiTheme="majorHAnsi" w:hAnsiTheme="majorHAnsi"/>
                <w:sz w:val="18"/>
                <w:szCs w:val="18"/>
                <w:lang w:val="en-ZA"/>
              </w:rPr>
              <w:t xml:space="preserve">GEF-funded Mountain Area Conservation </w:t>
            </w:r>
            <w:r w:rsidR="005C3F97" w:rsidRPr="00C64DD9">
              <w:rPr>
                <w:rFonts w:asciiTheme="majorHAnsi" w:hAnsiTheme="majorHAnsi"/>
                <w:sz w:val="18"/>
                <w:szCs w:val="18"/>
                <w:lang w:val="en-ZA"/>
              </w:rPr>
              <w:t>Project</w:t>
            </w:r>
            <w:r w:rsidRPr="00C64DD9">
              <w:rPr>
                <w:rFonts w:asciiTheme="majorHAnsi" w:hAnsiTheme="majorHAnsi"/>
                <w:sz w:val="18"/>
                <w:szCs w:val="18"/>
                <w:lang w:val="en-ZA"/>
              </w:rPr>
              <w:t xml:space="preserve"> (2002-2006)</w:t>
            </w:r>
          </w:p>
        </w:tc>
        <w:tc>
          <w:tcPr>
            <w:tcW w:w="1972" w:type="pct"/>
            <w:shd w:val="clear" w:color="auto" w:fill="auto"/>
          </w:tcPr>
          <w:p w14:paraId="3FEA5891" w14:textId="2472EC80" w:rsidR="005F2E5B" w:rsidRPr="00C64DD9" w:rsidRDefault="005F2E5B" w:rsidP="005F2E5B">
            <w:pPr>
              <w:pStyle w:val="NoSpacing"/>
              <w:rPr>
                <w:rFonts w:asciiTheme="majorHAnsi" w:hAnsiTheme="majorHAnsi" w:cs="Helvetica"/>
                <w:color w:val="1A1A1A"/>
                <w:sz w:val="18"/>
                <w:szCs w:val="18"/>
              </w:rPr>
            </w:pPr>
            <w:r w:rsidRPr="00C64DD9">
              <w:rPr>
                <w:rFonts w:asciiTheme="majorHAnsi" w:hAnsiTheme="majorHAnsi"/>
                <w:sz w:val="18"/>
                <w:szCs w:val="18"/>
              </w:rPr>
              <w:t>Promoted the development of Valley Conservation Plans in 4 conservancies in Northern Pakistan with</w:t>
            </w:r>
            <w:r w:rsidR="0008397B" w:rsidRPr="00C64DD9">
              <w:rPr>
                <w:rFonts w:asciiTheme="majorHAnsi" w:hAnsiTheme="majorHAnsi"/>
                <w:sz w:val="18"/>
                <w:szCs w:val="18"/>
              </w:rPr>
              <w:t xml:space="preserve"> the</w:t>
            </w:r>
            <w:r w:rsidRPr="00C64DD9">
              <w:rPr>
                <w:rFonts w:asciiTheme="majorHAnsi" w:hAnsiTheme="majorHAnsi"/>
                <w:sz w:val="18"/>
                <w:szCs w:val="18"/>
              </w:rPr>
              <w:t xml:space="preserve"> objective of sustainable use of biodiversity through community participation and establishment of Mountain Area Conservancy Fund (MACF) to finance activities beyond the life of the project.  The MACF was just operationalized (2017) but finds have not been transferred to Valley Conservation Committees (VCC) as the</w:t>
            </w:r>
            <w:r w:rsidR="0008397B" w:rsidRPr="00C64DD9">
              <w:rPr>
                <w:rFonts w:asciiTheme="majorHAnsi" w:hAnsiTheme="majorHAnsi"/>
                <w:sz w:val="18"/>
                <w:szCs w:val="18"/>
              </w:rPr>
              <w:t xml:space="preserve">y </w:t>
            </w:r>
            <w:r w:rsidRPr="00C64DD9">
              <w:rPr>
                <w:rFonts w:asciiTheme="majorHAnsi" w:hAnsiTheme="majorHAnsi"/>
                <w:sz w:val="18"/>
                <w:szCs w:val="18"/>
              </w:rPr>
              <w:t>lack</w:t>
            </w:r>
            <w:r w:rsidR="0008397B" w:rsidRPr="00C64DD9">
              <w:rPr>
                <w:rFonts w:asciiTheme="majorHAnsi" w:hAnsiTheme="majorHAnsi"/>
                <w:sz w:val="18"/>
                <w:szCs w:val="18"/>
              </w:rPr>
              <w:t>ed</w:t>
            </w:r>
            <w:r w:rsidRPr="00C64DD9">
              <w:rPr>
                <w:rFonts w:asciiTheme="majorHAnsi" w:hAnsiTheme="majorHAnsi"/>
                <w:sz w:val="18"/>
                <w:szCs w:val="18"/>
              </w:rPr>
              <w:t xml:space="preserve"> capacity and skills to manage MACF funds</w:t>
            </w:r>
            <w:r w:rsidR="0008397B" w:rsidRPr="00C64DD9">
              <w:rPr>
                <w:rFonts w:asciiTheme="majorHAnsi" w:hAnsiTheme="majorHAnsi"/>
                <w:sz w:val="18"/>
                <w:szCs w:val="18"/>
              </w:rPr>
              <w:t>.</w:t>
            </w:r>
            <w:r w:rsidRPr="00C64DD9">
              <w:rPr>
                <w:rFonts w:asciiTheme="majorHAnsi" w:hAnsiTheme="majorHAnsi"/>
                <w:sz w:val="18"/>
                <w:szCs w:val="18"/>
              </w:rPr>
              <w:t xml:space="preserve"> </w:t>
            </w:r>
          </w:p>
        </w:tc>
        <w:tc>
          <w:tcPr>
            <w:tcW w:w="1538" w:type="pct"/>
            <w:shd w:val="clear" w:color="auto" w:fill="auto"/>
          </w:tcPr>
          <w:p w14:paraId="1C5499DB" w14:textId="77055A73" w:rsidR="005F2E5B" w:rsidRPr="00C64DD9" w:rsidRDefault="00956ED9" w:rsidP="00956ED9">
            <w:pPr>
              <w:pStyle w:val="NoSpacing"/>
              <w:rPr>
                <w:rFonts w:asciiTheme="majorHAnsi" w:hAnsiTheme="majorHAnsi"/>
                <w:sz w:val="18"/>
                <w:szCs w:val="18"/>
                <w:lang w:val="en-ZA"/>
              </w:rPr>
            </w:pPr>
            <w:r w:rsidRPr="00C64DD9">
              <w:rPr>
                <w:rFonts w:asciiTheme="majorHAnsi" w:hAnsiTheme="majorHAnsi"/>
                <w:sz w:val="18"/>
                <w:szCs w:val="18"/>
                <w:lang w:val="en-ZA"/>
              </w:rPr>
              <w:t xml:space="preserve">This project was completed many years ago.  The lessons learned from this project, including establishing VCCs and preparation of VCPs, as well as constraints regarding mobilization of the </w:t>
            </w:r>
            <w:r w:rsidR="005F2E5B" w:rsidRPr="00C64DD9">
              <w:rPr>
                <w:rFonts w:asciiTheme="majorHAnsi" w:hAnsiTheme="majorHAnsi"/>
                <w:sz w:val="18"/>
                <w:szCs w:val="18"/>
                <w:lang w:val="en-ZA"/>
              </w:rPr>
              <w:t xml:space="preserve">MACF funds </w:t>
            </w:r>
            <w:r w:rsidRPr="00C64DD9">
              <w:rPr>
                <w:rFonts w:asciiTheme="majorHAnsi" w:hAnsiTheme="majorHAnsi"/>
                <w:sz w:val="18"/>
                <w:szCs w:val="18"/>
                <w:lang w:val="en-ZA"/>
              </w:rPr>
              <w:t>will inform the planning and implementation of the project</w:t>
            </w:r>
            <w:r w:rsidR="005F2E5B" w:rsidRPr="00C64DD9">
              <w:rPr>
                <w:rFonts w:asciiTheme="majorHAnsi" w:hAnsiTheme="majorHAnsi"/>
                <w:sz w:val="18"/>
                <w:szCs w:val="18"/>
                <w:lang w:val="en-ZA"/>
              </w:rPr>
              <w:t xml:space="preserve"> </w:t>
            </w:r>
          </w:p>
        </w:tc>
      </w:tr>
      <w:tr w:rsidR="00070255" w:rsidRPr="00C64DD9" w14:paraId="696E5606" w14:textId="77777777" w:rsidTr="00E168FA">
        <w:trPr>
          <w:tblHeader/>
        </w:trPr>
        <w:tc>
          <w:tcPr>
            <w:tcW w:w="1490" w:type="pct"/>
            <w:shd w:val="clear" w:color="auto" w:fill="auto"/>
          </w:tcPr>
          <w:p w14:paraId="48E7091C" w14:textId="5242E0B8" w:rsidR="00070255"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lang w:val="en-ZA"/>
              </w:rPr>
              <w:t>Baltistan Wildlife Conservation and Development Organization (on-going program)</w:t>
            </w:r>
          </w:p>
          <w:p w14:paraId="62554459" w14:textId="77777777" w:rsidR="00070255" w:rsidRPr="00C64DD9" w:rsidRDefault="00070255" w:rsidP="00696157">
            <w:pPr>
              <w:pStyle w:val="NoSpacing"/>
              <w:rPr>
                <w:rFonts w:asciiTheme="majorHAnsi" w:hAnsiTheme="majorHAnsi"/>
                <w:color w:val="000000"/>
                <w:sz w:val="18"/>
                <w:szCs w:val="18"/>
                <w:lang w:val="en-ZA"/>
              </w:rPr>
            </w:pPr>
          </w:p>
          <w:p w14:paraId="115401A3" w14:textId="77777777" w:rsidR="00070255" w:rsidRPr="00C64DD9" w:rsidRDefault="00070255" w:rsidP="00696157">
            <w:pPr>
              <w:pStyle w:val="NoSpacing"/>
              <w:rPr>
                <w:rFonts w:asciiTheme="majorHAnsi" w:hAnsiTheme="majorHAnsi"/>
                <w:color w:val="000000"/>
                <w:sz w:val="18"/>
                <w:szCs w:val="18"/>
                <w:lang w:val="en-ZA"/>
              </w:rPr>
            </w:pPr>
          </w:p>
        </w:tc>
        <w:tc>
          <w:tcPr>
            <w:tcW w:w="1972" w:type="pct"/>
            <w:shd w:val="clear" w:color="auto" w:fill="auto"/>
          </w:tcPr>
          <w:p w14:paraId="5ECF89E7" w14:textId="7D323ACF" w:rsidR="00070255"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lang w:val="en-ZA"/>
              </w:rPr>
              <w:t>Tackling human-snow leopard conflicts by providing economic incentives to farmers through insurance schemes and compensation for the loss of livestock following snow leopard attack including predator proof fencing and training in improved herding practice</w:t>
            </w:r>
          </w:p>
        </w:tc>
        <w:tc>
          <w:tcPr>
            <w:tcW w:w="1538" w:type="pct"/>
            <w:shd w:val="clear" w:color="auto" w:fill="auto"/>
          </w:tcPr>
          <w:p w14:paraId="5AEA4BE4" w14:textId="3461DECF" w:rsidR="00070255" w:rsidRPr="00C64DD9" w:rsidRDefault="173EA07F" w:rsidP="00956ED9">
            <w:pPr>
              <w:pStyle w:val="NoSpacing"/>
              <w:rPr>
                <w:rFonts w:asciiTheme="majorHAnsi" w:hAnsiTheme="majorHAnsi"/>
                <w:sz w:val="18"/>
                <w:szCs w:val="18"/>
                <w:lang w:val="en-ZA"/>
              </w:rPr>
            </w:pPr>
            <w:r w:rsidRPr="00C64DD9">
              <w:rPr>
                <w:rFonts w:asciiTheme="majorHAnsi" w:hAnsiTheme="majorHAnsi"/>
                <w:sz w:val="18"/>
                <w:szCs w:val="18"/>
                <w:lang w:val="en-ZA"/>
              </w:rPr>
              <w:t>BWCDO</w:t>
            </w:r>
            <w:r w:rsidR="0048278F" w:rsidRPr="00C64DD9">
              <w:rPr>
                <w:rFonts w:asciiTheme="majorHAnsi" w:hAnsiTheme="majorHAnsi"/>
                <w:sz w:val="18"/>
                <w:szCs w:val="18"/>
                <w:lang w:val="en-ZA"/>
              </w:rPr>
              <w:t>’s</w:t>
            </w:r>
            <w:r w:rsidRPr="00C64DD9">
              <w:rPr>
                <w:rFonts w:asciiTheme="majorHAnsi" w:hAnsiTheme="majorHAnsi"/>
                <w:sz w:val="18"/>
                <w:szCs w:val="18"/>
                <w:lang w:val="en-ZA"/>
              </w:rPr>
              <w:t xml:space="preserve"> successes in predator pro</w:t>
            </w:r>
            <w:r w:rsidR="000A44F3" w:rsidRPr="00C64DD9">
              <w:rPr>
                <w:rFonts w:asciiTheme="majorHAnsi" w:hAnsiTheme="majorHAnsi"/>
                <w:sz w:val="18"/>
                <w:szCs w:val="18"/>
                <w:lang w:val="en-ZA"/>
              </w:rPr>
              <w:t>o</w:t>
            </w:r>
            <w:r w:rsidRPr="00C64DD9">
              <w:rPr>
                <w:rFonts w:asciiTheme="majorHAnsi" w:hAnsiTheme="majorHAnsi"/>
                <w:sz w:val="18"/>
                <w:szCs w:val="18"/>
                <w:lang w:val="en-ZA"/>
              </w:rPr>
              <w:t xml:space="preserve">f fencing, herding practices and compensation programs would provide an opportunity </w:t>
            </w:r>
            <w:r w:rsidR="000A44F3" w:rsidRPr="00C64DD9">
              <w:rPr>
                <w:rFonts w:asciiTheme="majorHAnsi" w:hAnsiTheme="majorHAnsi"/>
                <w:sz w:val="18"/>
                <w:szCs w:val="18"/>
                <w:lang w:val="en-ZA"/>
              </w:rPr>
              <w:t xml:space="preserve">for </w:t>
            </w:r>
            <w:r w:rsidRPr="00C64DD9">
              <w:rPr>
                <w:rFonts w:asciiTheme="majorHAnsi" w:hAnsiTheme="majorHAnsi"/>
                <w:sz w:val="18"/>
                <w:szCs w:val="18"/>
                <w:lang w:val="en-ZA"/>
              </w:rPr>
              <w:t>collaborat</w:t>
            </w:r>
            <w:r w:rsidR="000A44F3" w:rsidRPr="00C64DD9">
              <w:rPr>
                <w:rFonts w:asciiTheme="majorHAnsi" w:hAnsiTheme="majorHAnsi"/>
                <w:sz w:val="18"/>
                <w:szCs w:val="18"/>
                <w:lang w:val="en-ZA"/>
              </w:rPr>
              <w:t>ion</w:t>
            </w:r>
            <w:r w:rsidRPr="00C64DD9">
              <w:rPr>
                <w:rFonts w:asciiTheme="majorHAnsi" w:hAnsiTheme="majorHAnsi"/>
                <w:sz w:val="18"/>
                <w:szCs w:val="18"/>
                <w:lang w:val="en-ZA"/>
              </w:rPr>
              <w:t xml:space="preserve">. The project will have regular dialogue and consultation with BWCDO and </w:t>
            </w:r>
            <w:r w:rsidR="00956ED9" w:rsidRPr="00C64DD9">
              <w:rPr>
                <w:rFonts w:asciiTheme="majorHAnsi" w:hAnsiTheme="majorHAnsi"/>
                <w:sz w:val="18"/>
                <w:szCs w:val="18"/>
                <w:lang w:val="en-ZA"/>
              </w:rPr>
              <w:t xml:space="preserve">involve them in implementation of activities in selected valleys under the project as well as </w:t>
            </w:r>
            <w:r w:rsidRPr="00C64DD9">
              <w:rPr>
                <w:rFonts w:asciiTheme="majorHAnsi" w:hAnsiTheme="majorHAnsi"/>
                <w:sz w:val="18"/>
                <w:szCs w:val="18"/>
                <w:lang w:val="en-ZA"/>
              </w:rPr>
              <w:t>use their expertise</w:t>
            </w:r>
            <w:r w:rsidR="00956ED9" w:rsidRPr="00C64DD9">
              <w:rPr>
                <w:rFonts w:asciiTheme="majorHAnsi" w:hAnsiTheme="majorHAnsi"/>
                <w:sz w:val="18"/>
                <w:szCs w:val="18"/>
                <w:lang w:val="en-ZA"/>
              </w:rPr>
              <w:t xml:space="preserve"> to guide project interventions elsewhere as well.</w:t>
            </w:r>
          </w:p>
        </w:tc>
      </w:tr>
      <w:tr w:rsidR="00351484" w:rsidRPr="00C64DD9" w14:paraId="14BE7B1E" w14:textId="77777777" w:rsidTr="00E168FA">
        <w:trPr>
          <w:tblHeader/>
        </w:trPr>
        <w:tc>
          <w:tcPr>
            <w:tcW w:w="1490" w:type="pct"/>
            <w:shd w:val="clear" w:color="auto" w:fill="auto"/>
          </w:tcPr>
          <w:p w14:paraId="2F18269A" w14:textId="13337120" w:rsidR="00351484" w:rsidRPr="00C64DD9" w:rsidRDefault="15ED9839" w:rsidP="00696157">
            <w:pPr>
              <w:pStyle w:val="NoSpacing"/>
              <w:rPr>
                <w:rFonts w:asciiTheme="majorHAnsi" w:hAnsiTheme="majorHAnsi"/>
                <w:sz w:val="18"/>
                <w:szCs w:val="18"/>
                <w:lang w:val="en-ZA"/>
              </w:rPr>
            </w:pPr>
            <w:r w:rsidRPr="00C64DD9">
              <w:rPr>
                <w:rFonts w:asciiTheme="majorHAnsi" w:hAnsiTheme="majorHAnsi"/>
                <w:sz w:val="18"/>
                <w:szCs w:val="18"/>
                <w:lang w:val="en-ZA"/>
              </w:rPr>
              <w:t>Wildlife Conservation Society (on-going program)</w:t>
            </w:r>
          </w:p>
        </w:tc>
        <w:tc>
          <w:tcPr>
            <w:tcW w:w="1972" w:type="pct"/>
            <w:shd w:val="clear" w:color="auto" w:fill="auto"/>
          </w:tcPr>
          <w:p w14:paraId="4C8DBF9B" w14:textId="6B8EA701" w:rsidR="00351484" w:rsidRPr="00C64DD9" w:rsidRDefault="000A44F3" w:rsidP="00696157">
            <w:pPr>
              <w:pStyle w:val="NoSpacing"/>
              <w:rPr>
                <w:rFonts w:asciiTheme="majorHAnsi" w:hAnsiTheme="majorHAnsi"/>
                <w:sz w:val="18"/>
                <w:szCs w:val="18"/>
                <w:lang w:val="en-ZA"/>
              </w:rPr>
            </w:pPr>
            <w:r w:rsidRPr="00C64DD9">
              <w:rPr>
                <w:rFonts w:asciiTheme="majorHAnsi" w:hAnsiTheme="majorHAnsi" w:cs="Times"/>
                <w:color w:val="1D1A16"/>
                <w:sz w:val="18"/>
                <w:szCs w:val="18"/>
              </w:rPr>
              <w:t>WCS is implementing</w:t>
            </w:r>
            <w:r w:rsidR="173EA07F" w:rsidRPr="00C64DD9">
              <w:rPr>
                <w:rFonts w:asciiTheme="majorHAnsi" w:hAnsiTheme="majorHAnsi" w:cs="Times"/>
                <w:color w:val="1D1A16"/>
                <w:sz w:val="18"/>
                <w:szCs w:val="18"/>
              </w:rPr>
              <w:t xml:space="preserve"> a multi-year program to help protect one of the last extensive high-elevation arid conifer forest ecosystems in Gilgit-Baltistan, home to the snow leopard and the snow leopard’s key prey species across much of this region, the flare-horned markhor. The program includes wildlife surveys, community-based education, and institution building for resource management, including the creation of resource committees and community rangers to monitor snow leopards and other wildlife and to stop poaching.</w:t>
            </w:r>
          </w:p>
        </w:tc>
        <w:tc>
          <w:tcPr>
            <w:tcW w:w="1538" w:type="pct"/>
            <w:shd w:val="clear" w:color="auto" w:fill="auto"/>
          </w:tcPr>
          <w:p w14:paraId="74FC7918" w14:textId="4BADF8BF" w:rsidR="00351484" w:rsidRPr="00C64DD9" w:rsidRDefault="15ED9839" w:rsidP="00956ED9">
            <w:pPr>
              <w:pStyle w:val="NoSpacing"/>
              <w:rPr>
                <w:rFonts w:asciiTheme="majorHAnsi" w:hAnsiTheme="majorHAnsi"/>
                <w:sz w:val="18"/>
                <w:szCs w:val="18"/>
                <w:lang w:val="en-ZA"/>
              </w:rPr>
            </w:pPr>
            <w:r w:rsidRPr="00C64DD9">
              <w:rPr>
                <w:rFonts w:asciiTheme="majorHAnsi" w:hAnsiTheme="majorHAnsi"/>
                <w:sz w:val="18"/>
                <w:szCs w:val="18"/>
                <w:lang w:val="en-ZA"/>
              </w:rPr>
              <w:t>The project will reach agreement with WCS and other CSOs on collaborative arrangements, including specific project activities that can be implemented through these C</w:t>
            </w:r>
            <w:r w:rsidR="00956ED9" w:rsidRPr="00C64DD9">
              <w:rPr>
                <w:rFonts w:asciiTheme="majorHAnsi" w:hAnsiTheme="majorHAnsi"/>
                <w:sz w:val="18"/>
                <w:szCs w:val="18"/>
                <w:lang w:val="en-ZA"/>
              </w:rPr>
              <w:t>SO</w:t>
            </w:r>
            <w:r w:rsidRPr="00C64DD9">
              <w:rPr>
                <w:rFonts w:asciiTheme="majorHAnsi" w:hAnsiTheme="majorHAnsi"/>
                <w:sz w:val="18"/>
                <w:szCs w:val="18"/>
                <w:lang w:val="en-ZA"/>
              </w:rPr>
              <w:t>, so that the landscape conservatio</w:t>
            </w:r>
            <w:r w:rsidR="00D034B0" w:rsidRPr="00C64DD9">
              <w:rPr>
                <w:rFonts w:asciiTheme="majorHAnsi" w:hAnsiTheme="majorHAnsi"/>
                <w:sz w:val="18"/>
                <w:szCs w:val="18"/>
                <w:lang w:val="en-ZA"/>
              </w:rPr>
              <w:t>n program in the 3 areas become</w:t>
            </w:r>
            <w:r w:rsidR="00956ED9" w:rsidRPr="00C64DD9">
              <w:rPr>
                <w:rFonts w:asciiTheme="majorHAnsi" w:hAnsiTheme="majorHAnsi"/>
                <w:sz w:val="18"/>
                <w:szCs w:val="18"/>
                <w:lang w:val="en-ZA"/>
              </w:rPr>
              <w:t>s</w:t>
            </w:r>
            <w:r w:rsidRPr="00C64DD9">
              <w:rPr>
                <w:rFonts w:asciiTheme="majorHAnsi" w:hAnsiTheme="majorHAnsi"/>
                <w:sz w:val="18"/>
                <w:szCs w:val="18"/>
                <w:lang w:val="en-ZA"/>
              </w:rPr>
              <w:t xml:space="preserve"> a truly collaborative effort. </w:t>
            </w:r>
          </w:p>
        </w:tc>
      </w:tr>
    </w:tbl>
    <w:p w14:paraId="5E04BD12" w14:textId="77777777" w:rsidR="00002990" w:rsidRPr="00C64DD9" w:rsidRDefault="00002990" w:rsidP="00002990">
      <w:pPr>
        <w:spacing w:after="0"/>
        <w:ind w:left="720"/>
        <w:jc w:val="left"/>
        <w:rPr>
          <w:rFonts w:asciiTheme="majorHAnsi" w:hAnsiTheme="majorHAnsi" w:cs="Segoe UI"/>
          <w:color w:val="000000"/>
          <w:sz w:val="20"/>
          <w:szCs w:val="20"/>
        </w:rPr>
      </w:pPr>
    </w:p>
    <w:p w14:paraId="15E726C0" w14:textId="0AB95F65" w:rsidR="00B87774" w:rsidRPr="00C64DD9" w:rsidRDefault="15ED9839" w:rsidP="15ED9839">
      <w:pPr>
        <w:numPr>
          <w:ilvl w:val="0"/>
          <w:numId w:val="8"/>
        </w:numPr>
        <w:spacing w:after="0"/>
        <w:jc w:val="left"/>
        <w:rPr>
          <w:rFonts w:asciiTheme="majorHAnsi" w:hAnsiTheme="majorHAnsi" w:cs="Segoe UI"/>
          <w:color w:val="000000" w:themeColor="text1"/>
          <w:sz w:val="20"/>
          <w:szCs w:val="20"/>
        </w:rPr>
      </w:pPr>
      <w:r w:rsidRPr="00C64DD9">
        <w:rPr>
          <w:rFonts w:asciiTheme="majorHAnsi" w:hAnsiTheme="majorHAnsi"/>
          <w:sz w:val="20"/>
          <w:szCs w:val="20"/>
          <w:u w:val="single"/>
        </w:rPr>
        <w:t>Stakeholder engagement</w:t>
      </w:r>
      <w:r w:rsidRPr="00C64DD9">
        <w:rPr>
          <w:rFonts w:asciiTheme="majorHAnsi" w:hAnsiTheme="majorHAnsi"/>
          <w:i/>
          <w:iCs/>
          <w:sz w:val="20"/>
          <w:szCs w:val="20"/>
        </w:rPr>
        <w:t xml:space="preserve">: </w:t>
      </w:r>
    </w:p>
    <w:p w14:paraId="5FC65310" w14:textId="77777777" w:rsidR="00B87774" w:rsidRPr="00C64DD9" w:rsidRDefault="00B87774" w:rsidP="00B87774">
      <w:pPr>
        <w:spacing w:after="0"/>
        <w:jc w:val="left"/>
        <w:rPr>
          <w:rFonts w:asciiTheme="majorHAnsi" w:hAnsiTheme="majorHAnsi"/>
          <w:i/>
          <w:sz w:val="20"/>
          <w:szCs w:val="20"/>
        </w:rPr>
      </w:pPr>
    </w:p>
    <w:p w14:paraId="25ECE0CB" w14:textId="384A0A6F" w:rsidR="001E6F3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color w:val="000000" w:themeColor="text1"/>
          <w:sz w:val="20"/>
          <w:szCs w:val="20"/>
        </w:rPr>
        <w:t>The purpose of Stakeholder Involvement Plan (SIP) for the project is the long-term sustainability of the project achievements, based on transparency and the effective participation of the key stakeholders. The objectives include: (a) to identify the main stakeholders of the project and their basic roles and responsibilities in relation to the project; and (b) to take advantage of the experience and skills of the main stakeholders and safeguard their active participation in different activities of the project to reduce obstacles in its implementation and sustainability after completion of the project.</w:t>
      </w:r>
      <w:r w:rsidRPr="00C64DD9">
        <w:rPr>
          <w:rFonts w:asciiTheme="majorHAnsi" w:hAnsiTheme="majorHAnsi"/>
          <w:sz w:val="20"/>
          <w:szCs w:val="20"/>
        </w:rPr>
        <w:t xml:space="preserve"> The approach is based on the principles of fairness and transparen</w:t>
      </w:r>
      <w:r w:rsidR="00685E49" w:rsidRPr="00C64DD9">
        <w:rPr>
          <w:rFonts w:asciiTheme="majorHAnsi" w:hAnsiTheme="majorHAnsi"/>
          <w:sz w:val="20"/>
          <w:szCs w:val="20"/>
        </w:rPr>
        <w:t>cy in selection of stakeholders;</w:t>
      </w:r>
      <w:r w:rsidRPr="00C64DD9">
        <w:rPr>
          <w:rFonts w:asciiTheme="majorHAnsi" w:hAnsiTheme="majorHAnsi"/>
          <w:sz w:val="20"/>
          <w:szCs w:val="20"/>
        </w:rPr>
        <w:t xml:space="preserve"> taking their views and willingness to participate in the project</w:t>
      </w:r>
      <w:r w:rsidR="00685E49" w:rsidRPr="00C64DD9">
        <w:rPr>
          <w:rFonts w:asciiTheme="majorHAnsi" w:hAnsiTheme="majorHAnsi"/>
          <w:sz w:val="20"/>
          <w:szCs w:val="20"/>
        </w:rPr>
        <w:t>;</w:t>
      </w:r>
      <w:r w:rsidRPr="00C64DD9">
        <w:rPr>
          <w:rFonts w:asciiTheme="majorHAnsi" w:hAnsiTheme="majorHAnsi"/>
          <w:sz w:val="20"/>
          <w:szCs w:val="20"/>
        </w:rPr>
        <w:t xml:space="preserve"> engagement and empowerment of releva</w:t>
      </w:r>
      <w:r w:rsidR="00685E49" w:rsidRPr="00C64DD9">
        <w:rPr>
          <w:rFonts w:asciiTheme="majorHAnsi" w:hAnsiTheme="majorHAnsi"/>
          <w:sz w:val="20"/>
          <w:szCs w:val="20"/>
        </w:rPr>
        <w:t xml:space="preserve">nt stakeholders </w:t>
      </w:r>
      <w:r w:rsidRPr="00C64DD9">
        <w:rPr>
          <w:rFonts w:asciiTheme="majorHAnsi" w:hAnsiTheme="majorHAnsi"/>
          <w:sz w:val="20"/>
          <w:szCs w:val="20"/>
        </w:rPr>
        <w:t>for better coordination</w:t>
      </w:r>
      <w:r w:rsidR="00685E49" w:rsidRPr="00C64DD9">
        <w:rPr>
          <w:rFonts w:asciiTheme="majorHAnsi" w:hAnsiTheme="majorHAnsi"/>
          <w:sz w:val="20"/>
          <w:szCs w:val="20"/>
        </w:rPr>
        <w:t xml:space="preserve"> </w:t>
      </w:r>
      <w:r w:rsidRPr="00C64DD9">
        <w:rPr>
          <w:rFonts w:asciiTheme="majorHAnsi" w:hAnsiTheme="majorHAnsi"/>
          <w:sz w:val="20"/>
          <w:szCs w:val="20"/>
        </w:rPr>
        <w:t xml:space="preserve">from planning to monitoring and assessment of </w:t>
      </w:r>
      <w:r w:rsidR="00685E49" w:rsidRPr="00C64DD9">
        <w:rPr>
          <w:rFonts w:asciiTheme="majorHAnsi" w:hAnsiTheme="majorHAnsi"/>
          <w:sz w:val="20"/>
          <w:szCs w:val="20"/>
        </w:rPr>
        <w:t>project interventions; access to</w:t>
      </w:r>
      <w:r w:rsidRPr="00C64DD9">
        <w:rPr>
          <w:rFonts w:asciiTheme="majorHAnsi" w:hAnsiTheme="majorHAnsi"/>
          <w:sz w:val="20"/>
          <w:szCs w:val="20"/>
        </w:rPr>
        <w:t xml:space="preserve"> information and results</w:t>
      </w:r>
      <w:r w:rsidR="00685E49" w:rsidRPr="00C64DD9">
        <w:rPr>
          <w:rFonts w:asciiTheme="majorHAnsi" w:hAnsiTheme="majorHAnsi"/>
          <w:sz w:val="20"/>
          <w:szCs w:val="20"/>
        </w:rPr>
        <w:t xml:space="preserve">; </w:t>
      </w:r>
      <w:r w:rsidRPr="00C64DD9">
        <w:rPr>
          <w:rFonts w:asciiTheme="majorHAnsi" w:hAnsiTheme="majorHAnsi"/>
          <w:sz w:val="20"/>
          <w:szCs w:val="20"/>
        </w:rPr>
        <w:t>accountability of stakeholders; implementing grievance redress</w:t>
      </w:r>
      <w:r w:rsidR="00685E49" w:rsidRPr="00C64DD9">
        <w:rPr>
          <w:rFonts w:asciiTheme="majorHAnsi" w:hAnsiTheme="majorHAnsi"/>
          <w:sz w:val="20"/>
          <w:szCs w:val="20"/>
        </w:rPr>
        <w:t>al</w:t>
      </w:r>
      <w:r w:rsidRPr="00C64DD9">
        <w:rPr>
          <w:rFonts w:asciiTheme="majorHAnsi" w:hAnsiTheme="majorHAnsi"/>
          <w:sz w:val="20"/>
          <w:szCs w:val="20"/>
        </w:rPr>
        <w:t xml:space="preserve"> mechanism</w:t>
      </w:r>
      <w:r w:rsidR="00685E49" w:rsidRPr="00C64DD9">
        <w:rPr>
          <w:rFonts w:asciiTheme="majorHAnsi" w:hAnsiTheme="majorHAnsi"/>
          <w:sz w:val="20"/>
          <w:szCs w:val="20"/>
        </w:rPr>
        <w:t>;</w:t>
      </w:r>
      <w:r w:rsidRPr="00C64DD9">
        <w:rPr>
          <w:rFonts w:asciiTheme="majorHAnsi" w:hAnsiTheme="majorHAnsi"/>
          <w:sz w:val="20"/>
          <w:szCs w:val="20"/>
        </w:rPr>
        <w:t xml:space="preserve"> and ensuring sustainability of project interventions after its completion.</w:t>
      </w:r>
    </w:p>
    <w:p w14:paraId="6C12BF2B" w14:textId="58875360" w:rsidR="00AA1156" w:rsidRPr="00C64DD9" w:rsidRDefault="00AA1156" w:rsidP="00AA1156">
      <w:pPr>
        <w:pStyle w:val="ListParagraph"/>
        <w:ind w:left="360"/>
        <w:jc w:val="both"/>
        <w:rPr>
          <w:rFonts w:asciiTheme="majorHAnsi" w:eastAsia="Calibri" w:hAnsiTheme="majorHAnsi"/>
          <w:noProof/>
          <w:color w:val="000000"/>
          <w:sz w:val="20"/>
          <w:szCs w:val="20"/>
        </w:rPr>
      </w:pPr>
    </w:p>
    <w:p w14:paraId="0B789747" w14:textId="79307FF2" w:rsidR="001E6F3B" w:rsidRPr="00C64DD9" w:rsidRDefault="15ED9839" w:rsidP="00DA51BD">
      <w:pPr>
        <w:pStyle w:val="ListParagraph"/>
        <w:numPr>
          <w:ilvl w:val="0"/>
          <w:numId w:val="113"/>
        </w:numPr>
        <w:jc w:val="both"/>
        <w:rPr>
          <w:rFonts w:asciiTheme="majorHAnsi" w:eastAsia="Calibri" w:hAnsiTheme="majorHAnsi"/>
          <w:noProof/>
          <w:color w:val="000000" w:themeColor="text1"/>
          <w:sz w:val="20"/>
          <w:szCs w:val="20"/>
        </w:rPr>
      </w:pPr>
      <w:r w:rsidRPr="00C64DD9">
        <w:rPr>
          <w:rFonts w:asciiTheme="majorHAnsi" w:eastAsia="Calibri" w:hAnsiTheme="majorHAnsi"/>
          <w:noProof/>
          <w:color w:val="000000" w:themeColor="text1"/>
          <w:sz w:val="20"/>
          <w:szCs w:val="20"/>
        </w:rPr>
        <w:t>Stakeholder involvement is guided by the objective of the enhancement of the sustainable management of landscapes in Northern Pakistan to secure conservation of globally important snow leopard and associated endangered species, by mainstreaming biodiversity in</w:t>
      </w:r>
      <w:r w:rsidR="00685E49" w:rsidRPr="00C64DD9">
        <w:rPr>
          <w:rFonts w:asciiTheme="majorHAnsi" w:eastAsia="Calibri" w:hAnsiTheme="majorHAnsi"/>
          <w:noProof/>
          <w:color w:val="000000" w:themeColor="text1"/>
          <w:sz w:val="20"/>
          <w:szCs w:val="20"/>
        </w:rPr>
        <w:t>to</w:t>
      </w:r>
      <w:r w:rsidRPr="00C64DD9">
        <w:rPr>
          <w:rFonts w:asciiTheme="majorHAnsi" w:eastAsia="Calibri" w:hAnsiTheme="majorHAnsi"/>
          <w:noProof/>
          <w:color w:val="000000" w:themeColor="text1"/>
          <w:sz w:val="20"/>
          <w:szCs w:val="20"/>
        </w:rPr>
        <w:t xml:space="preserve"> landscape planning and management</w:t>
      </w:r>
      <w:r w:rsidR="00685E49" w:rsidRPr="00C64DD9">
        <w:rPr>
          <w:rFonts w:asciiTheme="majorHAnsi" w:eastAsia="Calibri" w:hAnsiTheme="majorHAnsi"/>
          <w:noProof/>
          <w:color w:val="000000" w:themeColor="text1"/>
          <w:sz w:val="20"/>
          <w:szCs w:val="20"/>
        </w:rPr>
        <w:t xml:space="preserve">. </w:t>
      </w:r>
      <w:r w:rsidRPr="00C64DD9">
        <w:rPr>
          <w:rFonts w:asciiTheme="majorHAnsi" w:eastAsia="Calibri" w:hAnsiTheme="majorHAnsi"/>
          <w:noProof/>
          <w:color w:val="000000" w:themeColor="text1"/>
          <w:sz w:val="20"/>
          <w:szCs w:val="20"/>
        </w:rPr>
        <w:t>The Ministry of Climate change (</w:t>
      </w:r>
      <w:r w:rsidRPr="00C64DD9">
        <w:rPr>
          <w:rFonts w:asciiTheme="majorHAnsi" w:hAnsiTheme="majorHAnsi"/>
          <w:sz w:val="20"/>
          <w:szCs w:val="20"/>
        </w:rPr>
        <w:t xml:space="preserve">MOCC) will be instrumental in establishing collaborative links with national and provincial entities, CSOs and local communities. Provincial governments will coordinate with state level stakeholders, </w:t>
      </w:r>
      <w:r w:rsidR="00685E49" w:rsidRPr="00C64DD9">
        <w:rPr>
          <w:rFonts w:asciiTheme="majorHAnsi" w:hAnsiTheme="majorHAnsi"/>
          <w:sz w:val="20"/>
          <w:szCs w:val="20"/>
        </w:rPr>
        <w:t xml:space="preserve">and </w:t>
      </w:r>
      <w:r w:rsidRPr="00C64DD9">
        <w:rPr>
          <w:rFonts w:asciiTheme="majorHAnsi" w:hAnsiTheme="majorHAnsi"/>
          <w:sz w:val="20"/>
          <w:szCs w:val="20"/>
        </w:rPr>
        <w:t>solicit the services of NGOs/CSOs to implement project activities.</w:t>
      </w:r>
    </w:p>
    <w:p w14:paraId="077E41F5" w14:textId="7E52C0F5" w:rsidR="00AA1156" w:rsidRPr="00C64DD9" w:rsidRDefault="00AA1156" w:rsidP="00AA1156">
      <w:pPr>
        <w:pStyle w:val="ListParagraph"/>
        <w:ind w:left="360"/>
        <w:jc w:val="both"/>
        <w:rPr>
          <w:rFonts w:asciiTheme="majorHAnsi" w:hAnsiTheme="majorHAnsi"/>
          <w:sz w:val="20"/>
          <w:szCs w:val="20"/>
        </w:rPr>
      </w:pPr>
    </w:p>
    <w:p w14:paraId="2C5035DE" w14:textId="640537C7" w:rsidR="001E6F3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 xml:space="preserve">The project </w:t>
      </w:r>
      <w:r w:rsidR="00BF3010" w:rsidRPr="00C64DD9">
        <w:rPr>
          <w:rFonts w:asciiTheme="majorHAnsi" w:hAnsiTheme="majorHAnsi"/>
          <w:sz w:val="20"/>
          <w:szCs w:val="20"/>
        </w:rPr>
        <w:t xml:space="preserve">initiated </w:t>
      </w:r>
      <w:r w:rsidRPr="00C64DD9">
        <w:rPr>
          <w:rFonts w:asciiTheme="majorHAnsi" w:hAnsiTheme="majorHAnsi"/>
          <w:sz w:val="20"/>
          <w:szCs w:val="20"/>
        </w:rPr>
        <w:t>consultations</w:t>
      </w:r>
      <w:r w:rsidR="00BF3010" w:rsidRPr="00C64DD9">
        <w:rPr>
          <w:rFonts w:asciiTheme="majorHAnsi" w:hAnsiTheme="majorHAnsi"/>
          <w:sz w:val="20"/>
          <w:szCs w:val="20"/>
        </w:rPr>
        <w:t xml:space="preserve"> with a wide range of stakeholders</w:t>
      </w:r>
      <w:r w:rsidRPr="00C64DD9">
        <w:rPr>
          <w:rFonts w:asciiTheme="majorHAnsi" w:hAnsiTheme="majorHAnsi"/>
          <w:sz w:val="20"/>
          <w:szCs w:val="20"/>
        </w:rPr>
        <w:t xml:space="preserve"> during preparation of project concept and the PPG stage. During the PPG stage, the stakeholder analysis was updated and elaborated following consultations undertaken by international and national consultants at the landscape sites and with the provincial governments, and </w:t>
      </w:r>
      <w:r w:rsidR="00BF3010" w:rsidRPr="00C64DD9">
        <w:rPr>
          <w:rFonts w:asciiTheme="majorHAnsi" w:hAnsiTheme="majorHAnsi"/>
          <w:sz w:val="20"/>
          <w:szCs w:val="20"/>
        </w:rPr>
        <w:t xml:space="preserve">with the </w:t>
      </w:r>
      <w:r w:rsidRPr="00C64DD9">
        <w:rPr>
          <w:rFonts w:asciiTheme="majorHAnsi" w:hAnsiTheme="majorHAnsi"/>
          <w:sz w:val="20"/>
          <w:szCs w:val="20"/>
        </w:rPr>
        <w:t>non-governmental stakeholders and natural resource dependent communities. Stakeholder workshops were conducted at the Provincial level to obtain perspective</w:t>
      </w:r>
      <w:r w:rsidR="00BF3010" w:rsidRPr="00C64DD9">
        <w:rPr>
          <w:rFonts w:asciiTheme="majorHAnsi" w:hAnsiTheme="majorHAnsi"/>
          <w:sz w:val="20"/>
          <w:szCs w:val="20"/>
        </w:rPr>
        <w:t>s</w:t>
      </w:r>
      <w:r w:rsidRPr="00C64DD9">
        <w:rPr>
          <w:rFonts w:asciiTheme="majorHAnsi" w:hAnsiTheme="majorHAnsi"/>
          <w:sz w:val="20"/>
          <w:szCs w:val="20"/>
        </w:rPr>
        <w:t xml:space="preserve"> of the different stakeholders</w:t>
      </w:r>
      <w:r w:rsidR="00BF3010" w:rsidRPr="00C64DD9">
        <w:rPr>
          <w:rFonts w:asciiTheme="majorHAnsi" w:hAnsiTheme="majorHAnsi"/>
          <w:sz w:val="20"/>
          <w:szCs w:val="20"/>
        </w:rPr>
        <w:t xml:space="preserve"> from</w:t>
      </w:r>
      <w:r w:rsidRPr="00C64DD9">
        <w:rPr>
          <w:rFonts w:asciiTheme="majorHAnsi" w:hAnsiTheme="majorHAnsi"/>
          <w:sz w:val="20"/>
          <w:szCs w:val="20"/>
        </w:rPr>
        <w:t xml:space="preserve"> April-June 2017, and a national validation workshop on July 13, 2017, in Islama</w:t>
      </w:r>
      <w:r w:rsidR="00BF3010" w:rsidRPr="00C64DD9">
        <w:rPr>
          <w:rFonts w:asciiTheme="majorHAnsi" w:hAnsiTheme="majorHAnsi"/>
          <w:sz w:val="20"/>
          <w:szCs w:val="20"/>
        </w:rPr>
        <w:t xml:space="preserve">bad. During the validation workshop, stakeholders agreed </w:t>
      </w:r>
      <w:r w:rsidRPr="00C64DD9">
        <w:rPr>
          <w:rFonts w:asciiTheme="majorHAnsi" w:hAnsiTheme="majorHAnsi"/>
          <w:sz w:val="20"/>
          <w:szCs w:val="20"/>
        </w:rPr>
        <w:t xml:space="preserve">on project outcomes, outputs, activities and institutional arrangements for the project. </w:t>
      </w:r>
      <w:r w:rsidR="0062138D" w:rsidRPr="00C64DD9">
        <w:rPr>
          <w:rFonts w:asciiTheme="majorHAnsi" w:eastAsia="Times New Roman" w:hAnsiTheme="majorHAnsi"/>
          <w:color w:val="000000"/>
          <w:sz w:val="20"/>
          <w:szCs w:val="20"/>
          <w:lang w:eastAsia="ja-JP"/>
        </w:rPr>
        <w:t xml:space="preserve">Five provincial meetings were held with Secretary/Wildlife Departments in Gilgit Baltistan; three provincial meetings with Secretary and Wildlife Departments in KPK; two provincial meetings in AJK; and a total of 15 community meetings were conducted. These meetings helped to build consensus on institutional arrangements for project implementation, monitoring and oversight, project outcomes and outputs and community roles and responsibilities. </w:t>
      </w:r>
      <w:r w:rsidRPr="00C64DD9">
        <w:rPr>
          <w:rFonts w:asciiTheme="majorHAnsi" w:hAnsiTheme="majorHAnsi"/>
          <w:sz w:val="20"/>
          <w:szCs w:val="20"/>
        </w:rPr>
        <w:t>The list of stakeholders</w:t>
      </w:r>
      <w:r w:rsidR="00BF3010" w:rsidRPr="00C64DD9">
        <w:rPr>
          <w:rFonts w:asciiTheme="majorHAnsi" w:hAnsiTheme="majorHAnsi"/>
          <w:sz w:val="20"/>
          <w:szCs w:val="20"/>
        </w:rPr>
        <w:t xml:space="preserve">, minutes of the consultation meetings and validation workshop is </w:t>
      </w:r>
      <w:r w:rsidR="0043514F" w:rsidRPr="00C64DD9">
        <w:rPr>
          <w:rFonts w:asciiTheme="majorHAnsi" w:hAnsiTheme="majorHAnsi"/>
          <w:sz w:val="20"/>
          <w:szCs w:val="20"/>
        </w:rPr>
        <w:t xml:space="preserve">attached as </w:t>
      </w:r>
      <w:r w:rsidR="0043514F" w:rsidRPr="00C64DD9">
        <w:rPr>
          <w:rFonts w:asciiTheme="majorHAnsi" w:hAnsiTheme="majorHAnsi"/>
          <w:b/>
          <w:sz w:val="20"/>
          <w:szCs w:val="20"/>
        </w:rPr>
        <w:t>A</w:t>
      </w:r>
      <w:r w:rsidR="00BF3010" w:rsidRPr="00C64DD9">
        <w:rPr>
          <w:rFonts w:asciiTheme="majorHAnsi" w:hAnsiTheme="majorHAnsi"/>
          <w:b/>
          <w:sz w:val="20"/>
          <w:szCs w:val="20"/>
        </w:rPr>
        <w:t>nnex</w:t>
      </w:r>
      <w:r w:rsidR="0043514F" w:rsidRPr="00C64DD9">
        <w:rPr>
          <w:rFonts w:asciiTheme="majorHAnsi" w:hAnsiTheme="majorHAnsi"/>
          <w:b/>
          <w:sz w:val="20"/>
          <w:szCs w:val="20"/>
        </w:rPr>
        <w:t>ure 26</w:t>
      </w:r>
      <w:r w:rsidR="00BF3010" w:rsidRPr="00C64DD9">
        <w:rPr>
          <w:rFonts w:asciiTheme="majorHAnsi" w:hAnsiTheme="majorHAnsi"/>
          <w:sz w:val="20"/>
          <w:szCs w:val="20"/>
        </w:rPr>
        <w:t xml:space="preserve">. </w:t>
      </w:r>
    </w:p>
    <w:p w14:paraId="6F0ABF4D" w14:textId="77777777" w:rsidR="00AA1156" w:rsidRPr="00C64DD9" w:rsidRDefault="00AA1156" w:rsidP="00AA1156">
      <w:pPr>
        <w:pStyle w:val="ListParagraph"/>
        <w:ind w:left="360"/>
        <w:jc w:val="both"/>
        <w:rPr>
          <w:rFonts w:asciiTheme="majorHAnsi" w:hAnsiTheme="majorHAnsi"/>
          <w:b/>
          <w:sz w:val="20"/>
          <w:szCs w:val="20"/>
        </w:rPr>
      </w:pPr>
    </w:p>
    <w:p w14:paraId="5D97D0CD" w14:textId="4120254D" w:rsidR="001E6F3B" w:rsidRPr="00C64DD9" w:rsidRDefault="173EA07F" w:rsidP="00DA51BD">
      <w:pPr>
        <w:pStyle w:val="ListParagraph"/>
        <w:numPr>
          <w:ilvl w:val="0"/>
          <w:numId w:val="113"/>
        </w:numPr>
        <w:jc w:val="both"/>
        <w:rPr>
          <w:rFonts w:asciiTheme="majorHAnsi" w:hAnsiTheme="majorHAnsi"/>
          <w:b/>
          <w:bCs/>
          <w:sz w:val="20"/>
          <w:szCs w:val="20"/>
        </w:rPr>
      </w:pPr>
      <w:r w:rsidRPr="00C64DD9">
        <w:rPr>
          <w:rFonts w:asciiTheme="majorHAnsi" w:hAnsiTheme="majorHAnsi"/>
          <w:b/>
          <w:bCs/>
          <w:sz w:val="20"/>
          <w:szCs w:val="20"/>
        </w:rPr>
        <w:t xml:space="preserve">Identification of Potential Stakeholders and taking their views: </w:t>
      </w:r>
      <w:r w:rsidRPr="00C64DD9">
        <w:rPr>
          <w:rFonts w:asciiTheme="majorHAnsi" w:hAnsiTheme="majorHAnsi"/>
          <w:sz w:val="20"/>
          <w:szCs w:val="20"/>
        </w:rPr>
        <w:t xml:space="preserve">The SIP was prepared through the identification of the stakeholders </w:t>
      </w:r>
      <w:r w:rsidR="00BF3010" w:rsidRPr="00C64DD9">
        <w:rPr>
          <w:rFonts w:asciiTheme="majorHAnsi" w:hAnsiTheme="majorHAnsi"/>
          <w:sz w:val="20"/>
          <w:szCs w:val="20"/>
        </w:rPr>
        <w:t xml:space="preserve">who will </w:t>
      </w:r>
      <w:r w:rsidRPr="00C64DD9">
        <w:rPr>
          <w:rFonts w:asciiTheme="majorHAnsi" w:hAnsiTheme="majorHAnsi"/>
          <w:sz w:val="20"/>
          <w:szCs w:val="20"/>
        </w:rPr>
        <w:t xml:space="preserve">be involved as partners in the project. </w:t>
      </w:r>
      <w:r w:rsidRPr="00C64DD9">
        <w:rPr>
          <w:rFonts w:asciiTheme="majorHAnsi" w:hAnsiTheme="majorHAnsi"/>
          <w:color w:val="000000" w:themeColor="text1"/>
          <w:sz w:val="20"/>
          <w:szCs w:val="20"/>
        </w:rPr>
        <w:t xml:space="preserve">Stakeholders at national, provincial, district and local levels including relevant national agencies, state agencies, CSOs and local communities and others </w:t>
      </w:r>
      <w:r w:rsidR="00BF3010" w:rsidRPr="00C64DD9">
        <w:rPr>
          <w:rFonts w:asciiTheme="majorHAnsi" w:hAnsiTheme="majorHAnsi"/>
          <w:color w:val="000000" w:themeColor="text1"/>
          <w:sz w:val="20"/>
          <w:szCs w:val="20"/>
        </w:rPr>
        <w:t xml:space="preserve">have been mapped for different roles in the project </w:t>
      </w:r>
      <w:r w:rsidRPr="00C64DD9">
        <w:rPr>
          <w:rFonts w:asciiTheme="majorHAnsi" w:hAnsiTheme="majorHAnsi"/>
          <w:color w:val="000000" w:themeColor="text1"/>
          <w:sz w:val="20"/>
          <w:szCs w:val="20"/>
        </w:rPr>
        <w:t xml:space="preserve">implementation. It was followed by </w:t>
      </w:r>
      <w:r w:rsidRPr="00C64DD9">
        <w:rPr>
          <w:rFonts w:asciiTheme="majorHAnsi" w:hAnsiTheme="majorHAnsi"/>
          <w:sz w:val="20"/>
          <w:szCs w:val="20"/>
        </w:rPr>
        <w:t xml:space="preserve">consultations to take stakeholders’ views, interests and concerns into the development of the project components, outcomes, outputs, project area, implementation mechanism and other relevant issues. </w:t>
      </w:r>
      <w:r w:rsidR="00BF3010" w:rsidRPr="00C64DD9">
        <w:rPr>
          <w:rFonts w:asciiTheme="majorHAnsi" w:hAnsiTheme="majorHAnsi"/>
          <w:sz w:val="20"/>
          <w:szCs w:val="20"/>
        </w:rPr>
        <w:t xml:space="preserve">Furthermore, it </w:t>
      </w:r>
      <w:r w:rsidRPr="00C64DD9">
        <w:rPr>
          <w:rFonts w:asciiTheme="majorHAnsi" w:hAnsiTheme="majorHAnsi"/>
          <w:sz w:val="20"/>
          <w:szCs w:val="20"/>
        </w:rPr>
        <w:t>involved analyzing whether key stakeholders are willing and able to engage in a joint, collaborative process (which may include joint fact finding, dialogue, negotiation, social mobilization and preparation of plans) for project implementation and to resolve the issues.</w:t>
      </w:r>
    </w:p>
    <w:p w14:paraId="43E1D623" w14:textId="77777777" w:rsidR="00AA1156" w:rsidRPr="00C64DD9" w:rsidRDefault="00AA1156" w:rsidP="00AA1156">
      <w:pPr>
        <w:pStyle w:val="ListParagraph"/>
        <w:ind w:left="360"/>
        <w:jc w:val="both"/>
        <w:rPr>
          <w:rFonts w:asciiTheme="majorHAnsi" w:hAnsiTheme="majorHAnsi"/>
          <w:b/>
          <w:sz w:val="20"/>
          <w:szCs w:val="20"/>
        </w:rPr>
      </w:pPr>
    </w:p>
    <w:p w14:paraId="334F7DBE" w14:textId="41A4B682" w:rsidR="001E6F3B" w:rsidRPr="00C64DD9" w:rsidRDefault="15ED9839" w:rsidP="00DA51BD">
      <w:pPr>
        <w:pStyle w:val="ListParagraph"/>
        <w:numPr>
          <w:ilvl w:val="0"/>
          <w:numId w:val="113"/>
        </w:numPr>
        <w:jc w:val="both"/>
        <w:rPr>
          <w:rFonts w:asciiTheme="majorHAnsi" w:hAnsiTheme="majorHAnsi"/>
          <w:b/>
          <w:bCs/>
          <w:sz w:val="20"/>
          <w:szCs w:val="20"/>
        </w:rPr>
      </w:pPr>
      <w:r w:rsidRPr="00C64DD9">
        <w:rPr>
          <w:rFonts w:asciiTheme="majorHAnsi" w:hAnsiTheme="majorHAnsi"/>
          <w:b/>
          <w:bCs/>
          <w:sz w:val="20"/>
          <w:szCs w:val="20"/>
        </w:rPr>
        <w:t>Role and responsibilities of key stakeholders</w:t>
      </w:r>
      <w:r w:rsidR="00BF3010" w:rsidRPr="00C64DD9">
        <w:rPr>
          <w:rFonts w:asciiTheme="majorHAnsi" w:hAnsiTheme="majorHAnsi"/>
          <w:b/>
          <w:bCs/>
          <w:sz w:val="20"/>
          <w:szCs w:val="20"/>
        </w:rPr>
        <w:t xml:space="preserve"> and their engagement</w:t>
      </w:r>
      <w:r w:rsidRPr="00C64DD9">
        <w:rPr>
          <w:rFonts w:asciiTheme="majorHAnsi" w:hAnsiTheme="majorHAnsi"/>
          <w:b/>
          <w:bCs/>
          <w:sz w:val="20"/>
          <w:szCs w:val="20"/>
        </w:rPr>
        <w:t xml:space="preserve"> </w:t>
      </w:r>
      <w:r w:rsidR="00BF3010" w:rsidRPr="00C64DD9">
        <w:rPr>
          <w:rFonts w:asciiTheme="majorHAnsi" w:hAnsiTheme="majorHAnsi"/>
          <w:b/>
          <w:bCs/>
          <w:sz w:val="20"/>
          <w:szCs w:val="20"/>
        </w:rPr>
        <w:t>mechanisms and s</w:t>
      </w:r>
      <w:r w:rsidRPr="00C64DD9">
        <w:rPr>
          <w:rFonts w:asciiTheme="majorHAnsi" w:hAnsiTheme="majorHAnsi"/>
          <w:b/>
          <w:bCs/>
          <w:sz w:val="20"/>
          <w:szCs w:val="20"/>
        </w:rPr>
        <w:t xml:space="preserve">trategies: </w:t>
      </w:r>
      <w:r w:rsidRPr="00C64DD9">
        <w:rPr>
          <w:rFonts w:asciiTheme="majorHAnsi" w:hAnsiTheme="majorHAnsi"/>
          <w:sz w:val="20"/>
          <w:szCs w:val="20"/>
        </w:rPr>
        <w:t xml:space="preserve">Mechanisms and strategies for stakeholder </w:t>
      </w:r>
      <w:r w:rsidR="00BF3010" w:rsidRPr="00C64DD9">
        <w:rPr>
          <w:rFonts w:asciiTheme="majorHAnsi" w:hAnsiTheme="majorHAnsi"/>
          <w:sz w:val="20"/>
          <w:szCs w:val="20"/>
        </w:rPr>
        <w:t xml:space="preserve">engagement </w:t>
      </w:r>
      <w:r w:rsidRPr="00C64DD9">
        <w:rPr>
          <w:rFonts w:asciiTheme="majorHAnsi" w:hAnsiTheme="majorHAnsi"/>
          <w:sz w:val="20"/>
          <w:szCs w:val="20"/>
        </w:rPr>
        <w:t>will ensure that the relevant shareholders receive and share information and provide their inputs in the planning, design, implementation, monitoring and evaluation of project initiatives and play a role in sustaining the initiatives during and after the closure of the project. It describes the process of representation of stakeholders in the project steering and coordination committees, identification of their decision-making authority, resources needed by the stakeholders and how th</w:t>
      </w:r>
      <w:r w:rsidR="002550B0" w:rsidRPr="00C64DD9">
        <w:rPr>
          <w:rFonts w:asciiTheme="majorHAnsi" w:hAnsiTheme="majorHAnsi"/>
          <w:sz w:val="20"/>
          <w:szCs w:val="20"/>
        </w:rPr>
        <w:t xml:space="preserve">is </w:t>
      </w:r>
      <w:r w:rsidRPr="00C64DD9">
        <w:rPr>
          <w:rFonts w:asciiTheme="majorHAnsi" w:hAnsiTheme="majorHAnsi"/>
          <w:sz w:val="20"/>
          <w:szCs w:val="20"/>
        </w:rPr>
        <w:t>will be arranged.</w:t>
      </w:r>
    </w:p>
    <w:p w14:paraId="47A41EDE" w14:textId="77777777" w:rsidR="00AA1156" w:rsidRPr="00C64DD9" w:rsidRDefault="00AA1156" w:rsidP="001E6F3B">
      <w:pPr>
        <w:spacing w:after="0"/>
        <w:rPr>
          <w:rFonts w:asciiTheme="majorHAnsi" w:hAnsiTheme="majorHAnsi"/>
          <w:sz w:val="20"/>
          <w:szCs w:val="20"/>
        </w:rPr>
      </w:pPr>
    </w:p>
    <w:p w14:paraId="0B97B665" w14:textId="312D96DB" w:rsidR="001E6F3B" w:rsidRPr="00C64DD9" w:rsidRDefault="15ED9839" w:rsidP="00DA51BD">
      <w:pPr>
        <w:pStyle w:val="ListParagraph"/>
        <w:numPr>
          <w:ilvl w:val="0"/>
          <w:numId w:val="113"/>
        </w:numPr>
        <w:jc w:val="both"/>
        <w:rPr>
          <w:rFonts w:asciiTheme="majorHAnsi" w:hAnsiTheme="majorHAnsi"/>
          <w:sz w:val="20"/>
          <w:szCs w:val="20"/>
        </w:rPr>
      </w:pPr>
      <w:r w:rsidRPr="00C64DD9">
        <w:rPr>
          <w:rFonts w:asciiTheme="majorHAnsi" w:hAnsiTheme="majorHAnsi"/>
          <w:sz w:val="20"/>
          <w:szCs w:val="20"/>
        </w:rPr>
        <w:t>Roles and responsibilities of main stakeholders of the project are summarized in Table 4 below.</w:t>
      </w:r>
    </w:p>
    <w:p w14:paraId="5D4CB01D" w14:textId="0143D1B8" w:rsidR="001E6F3B" w:rsidRPr="00C64DD9" w:rsidRDefault="001E6F3B" w:rsidP="001E6F3B">
      <w:pPr>
        <w:spacing w:after="0"/>
        <w:jc w:val="left"/>
        <w:rPr>
          <w:rFonts w:asciiTheme="majorHAnsi" w:hAnsiTheme="majorHAnsi"/>
          <w:i/>
          <w:sz w:val="20"/>
          <w:szCs w:val="20"/>
        </w:rPr>
      </w:pPr>
      <w:r w:rsidRPr="00C64DD9">
        <w:rPr>
          <w:rFonts w:asciiTheme="majorHAnsi" w:hAnsiTheme="majorHAnsi"/>
          <w:i/>
          <w:sz w:val="20"/>
          <w:szCs w:val="20"/>
        </w:rPr>
        <w:t xml:space="preserve"> </w:t>
      </w:r>
    </w:p>
    <w:p w14:paraId="620D2F43" w14:textId="183B2CAD" w:rsidR="001E6F3B" w:rsidRPr="00C64DD9" w:rsidRDefault="15ED9839" w:rsidP="15ED9839">
      <w:pPr>
        <w:pStyle w:val="Footer"/>
        <w:spacing w:before="120" w:after="120"/>
        <w:jc w:val="left"/>
        <w:rPr>
          <w:rFonts w:asciiTheme="majorHAnsi" w:hAnsiTheme="majorHAnsi"/>
          <w:b/>
          <w:bCs/>
          <w:sz w:val="20"/>
          <w:szCs w:val="20"/>
        </w:rPr>
      </w:pPr>
      <w:r w:rsidRPr="00C64DD9">
        <w:rPr>
          <w:rFonts w:asciiTheme="majorHAnsi" w:hAnsiTheme="majorHAnsi"/>
          <w:b/>
          <w:bCs/>
          <w:sz w:val="20"/>
          <w:szCs w:val="20"/>
        </w:rPr>
        <w:t>Table 4: Stakeholder Involvement Plan</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4117"/>
        <w:gridCol w:w="3623"/>
      </w:tblGrid>
      <w:tr w:rsidR="001E6F3B" w:rsidRPr="00C64DD9" w14:paraId="65F2B28A" w14:textId="77777777" w:rsidTr="00BB349B">
        <w:tc>
          <w:tcPr>
            <w:tcW w:w="1890" w:type="dxa"/>
            <w:shd w:val="clear" w:color="auto" w:fill="D6E3BC" w:themeFill="accent3" w:themeFillTint="66"/>
            <w:hideMark/>
          </w:tcPr>
          <w:p w14:paraId="2EDAF84E" w14:textId="77777777" w:rsidR="001E6F3B" w:rsidRPr="00C64DD9" w:rsidRDefault="15ED9839" w:rsidP="15ED9839">
            <w:pPr>
              <w:tabs>
                <w:tab w:val="center" w:pos="4320"/>
                <w:tab w:val="right" w:pos="8640"/>
              </w:tabs>
              <w:spacing w:after="0"/>
              <w:jc w:val="center"/>
              <w:rPr>
                <w:rFonts w:eastAsia="Times New Roman" w:cs="Calibri"/>
                <w:b/>
                <w:bCs/>
                <w:color w:val="000000" w:themeColor="text1"/>
                <w:sz w:val="18"/>
                <w:szCs w:val="18"/>
              </w:rPr>
            </w:pPr>
            <w:r w:rsidRPr="00C64DD9">
              <w:rPr>
                <w:rFonts w:eastAsia="Times New Roman" w:cs="Calibri"/>
                <w:b/>
                <w:bCs/>
                <w:color w:val="000000" w:themeColor="text1"/>
                <w:sz w:val="18"/>
                <w:szCs w:val="18"/>
              </w:rPr>
              <w:t>Key Stakeholder</w:t>
            </w:r>
          </w:p>
        </w:tc>
        <w:tc>
          <w:tcPr>
            <w:tcW w:w="4117" w:type="dxa"/>
            <w:shd w:val="clear" w:color="auto" w:fill="D6E3BC" w:themeFill="accent3" w:themeFillTint="66"/>
            <w:hideMark/>
          </w:tcPr>
          <w:p w14:paraId="21748F72" w14:textId="77777777" w:rsidR="001E6F3B" w:rsidRPr="00C64DD9" w:rsidRDefault="15ED9839" w:rsidP="15ED9839">
            <w:pPr>
              <w:tabs>
                <w:tab w:val="center" w:pos="4320"/>
                <w:tab w:val="right" w:pos="8640"/>
              </w:tabs>
              <w:spacing w:after="0"/>
              <w:jc w:val="center"/>
              <w:rPr>
                <w:rFonts w:eastAsia="Times New Roman" w:cs="Calibri"/>
                <w:b/>
                <w:bCs/>
                <w:color w:val="000000" w:themeColor="text1"/>
                <w:sz w:val="18"/>
                <w:szCs w:val="18"/>
              </w:rPr>
            </w:pPr>
            <w:r w:rsidRPr="00C64DD9">
              <w:rPr>
                <w:rFonts w:eastAsia="Times New Roman" w:cs="Calibri"/>
                <w:b/>
                <w:bCs/>
                <w:color w:val="000000" w:themeColor="text1"/>
                <w:sz w:val="18"/>
                <w:szCs w:val="18"/>
              </w:rPr>
              <w:t>Role and responsibilities</w:t>
            </w:r>
          </w:p>
        </w:tc>
        <w:tc>
          <w:tcPr>
            <w:tcW w:w="3623" w:type="dxa"/>
            <w:shd w:val="clear" w:color="auto" w:fill="D6E3BC" w:themeFill="accent3" w:themeFillTint="66"/>
            <w:hideMark/>
          </w:tcPr>
          <w:p w14:paraId="0FAFCA5B" w14:textId="77777777" w:rsidR="001E6F3B" w:rsidRPr="00C64DD9" w:rsidRDefault="15ED9839" w:rsidP="15ED9839">
            <w:pPr>
              <w:tabs>
                <w:tab w:val="center" w:pos="4320"/>
                <w:tab w:val="right" w:pos="8640"/>
              </w:tabs>
              <w:spacing w:after="0"/>
              <w:jc w:val="center"/>
              <w:rPr>
                <w:rFonts w:eastAsia="Times New Roman" w:cs="Calibri"/>
                <w:b/>
                <w:bCs/>
                <w:color w:val="000000" w:themeColor="text1"/>
                <w:sz w:val="18"/>
                <w:szCs w:val="18"/>
              </w:rPr>
            </w:pPr>
            <w:r w:rsidRPr="00C64DD9">
              <w:rPr>
                <w:rFonts w:eastAsia="Times New Roman" w:cs="Calibri"/>
                <w:b/>
                <w:bCs/>
                <w:color w:val="000000" w:themeColor="text1"/>
                <w:sz w:val="18"/>
                <w:szCs w:val="18"/>
              </w:rPr>
              <w:t>Role in the project and involvement mechanism</w:t>
            </w:r>
          </w:p>
        </w:tc>
      </w:tr>
      <w:tr w:rsidR="001E6F3B" w:rsidRPr="00C64DD9" w14:paraId="78DA7E2F" w14:textId="77777777" w:rsidTr="00BB349B">
        <w:trPr>
          <w:trHeight w:val="224"/>
        </w:trPr>
        <w:tc>
          <w:tcPr>
            <w:tcW w:w="9630" w:type="dxa"/>
            <w:gridSpan w:val="3"/>
            <w:shd w:val="clear" w:color="auto" w:fill="EAF1DD" w:themeFill="accent3" w:themeFillTint="33"/>
          </w:tcPr>
          <w:p w14:paraId="2AB83BCA" w14:textId="52D42C4D" w:rsidR="001E6F3B" w:rsidRPr="00C64DD9" w:rsidRDefault="15ED9839" w:rsidP="00DA51BD">
            <w:pPr>
              <w:pStyle w:val="ListParagraph"/>
              <w:numPr>
                <w:ilvl w:val="0"/>
                <w:numId w:val="121"/>
              </w:numPr>
              <w:rPr>
                <w:rFonts w:ascii="Calibri" w:hAnsi="Calibri" w:cs="Calibri"/>
                <w:b/>
                <w:bCs/>
                <w:sz w:val="18"/>
                <w:szCs w:val="18"/>
              </w:rPr>
            </w:pPr>
            <w:r w:rsidRPr="00C64DD9">
              <w:rPr>
                <w:rFonts w:ascii="Calibri" w:hAnsi="Calibri" w:cs="Calibri"/>
                <w:b/>
                <w:bCs/>
                <w:sz w:val="18"/>
                <w:szCs w:val="18"/>
              </w:rPr>
              <w:t>Local Communities and Grassroots Organizations</w:t>
            </w:r>
          </w:p>
        </w:tc>
      </w:tr>
      <w:tr w:rsidR="001E6F3B" w:rsidRPr="00C64DD9" w14:paraId="721EC120" w14:textId="77777777" w:rsidTr="00BB349B">
        <w:trPr>
          <w:trHeight w:val="1412"/>
        </w:trPr>
        <w:tc>
          <w:tcPr>
            <w:tcW w:w="1890" w:type="dxa"/>
          </w:tcPr>
          <w:p w14:paraId="7127CE0D"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Local Communities and CBOs of model landscapes in KP, GB &amp; AJK</w:t>
            </w:r>
          </w:p>
        </w:tc>
        <w:tc>
          <w:tcPr>
            <w:tcW w:w="4117" w:type="dxa"/>
            <w:hideMark/>
          </w:tcPr>
          <w:p w14:paraId="1F18C807" w14:textId="40884638" w:rsidR="001E6F3B" w:rsidRPr="00C64DD9" w:rsidRDefault="15ED9839" w:rsidP="00BB349B">
            <w:pPr>
              <w:spacing w:after="0" w:line="276" w:lineRule="auto"/>
              <w:jc w:val="left"/>
              <w:rPr>
                <w:rFonts w:cs="Calibri"/>
                <w:sz w:val="18"/>
                <w:szCs w:val="18"/>
              </w:rPr>
            </w:pPr>
            <w:r w:rsidRPr="00C64DD9">
              <w:rPr>
                <w:color w:val="000000" w:themeColor="text1"/>
                <w:sz w:val="18"/>
                <w:szCs w:val="18"/>
              </w:rPr>
              <w:t xml:space="preserve">Local communities are </w:t>
            </w:r>
            <w:r w:rsidRPr="00C64DD9">
              <w:rPr>
                <w:rFonts w:cs="Calibri"/>
                <w:sz w:val="18"/>
                <w:szCs w:val="18"/>
              </w:rPr>
              <w:t>custodians, primary users and managers of the landscape resources and key target group for all components of the project. Communities living in the fringe village as well as in remote areas where intervention has been less will also be involved.</w:t>
            </w:r>
          </w:p>
          <w:p w14:paraId="46FAA238" w14:textId="77777777" w:rsidR="00452E1F" w:rsidRPr="00C64DD9" w:rsidRDefault="00452E1F" w:rsidP="00BB349B">
            <w:pPr>
              <w:spacing w:after="0" w:line="276" w:lineRule="auto"/>
              <w:jc w:val="left"/>
              <w:rPr>
                <w:iCs/>
                <w:color w:val="000000"/>
                <w:sz w:val="18"/>
                <w:szCs w:val="18"/>
              </w:rPr>
            </w:pPr>
          </w:p>
          <w:p w14:paraId="14BE7F66" w14:textId="0260FA80"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The local communities and CBOs are primary beneficiary of project’s intervention. Local communities both male and female will be consulted during the development of the landscape management plans, with </w:t>
            </w:r>
            <w:r w:rsidR="005C3F97" w:rsidRPr="00C64DD9">
              <w:rPr>
                <w:color w:val="000000" w:themeColor="text1"/>
                <w:sz w:val="18"/>
                <w:szCs w:val="18"/>
              </w:rPr>
              <w:t>focus</w:t>
            </w:r>
            <w:r w:rsidRPr="00C64DD9">
              <w:rPr>
                <w:color w:val="000000" w:themeColor="text1"/>
                <w:sz w:val="18"/>
                <w:szCs w:val="18"/>
              </w:rPr>
              <w:t xml:space="preserve"> on issues related to pastures, forests, agriculture and livestock health and husbandry measures. Communities shall be mobilized proactively using monetary as well as social incentives, including in rangeland assessment, livestock insurance, livestock corrals and livestock vaccination, deworming &amp; nutrition schemes, forest protection, tree plantation, agricultural and eco-tourism development initiatives. </w:t>
            </w:r>
          </w:p>
          <w:p w14:paraId="6B2A3123" w14:textId="77777777" w:rsidR="001E6F3B" w:rsidRPr="00C64DD9" w:rsidRDefault="001E6F3B" w:rsidP="00BB349B">
            <w:pPr>
              <w:spacing w:after="0" w:line="276" w:lineRule="auto"/>
              <w:jc w:val="left"/>
              <w:rPr>
                <w:rFonts w:eastAsia="Calibri"/>
                <w:b/>
                <w:bCs/>
                <w:sz w:val="18"/>
                <w:szCs w:val="18"/>
                <w:lang w:val="en-GB" w:eastAsia="x-none"/>
              </w:rPr>
            </w:pPr>
          </w:p>
        </w:tc>
        <w:tc>
          <w:tcPr>
            <w:tcW w:w="3623" w:type="dxa"/>
          </w:tcPr>
          <w:p w14:paraId="4CABF7B0" w14:textId="35B2CFF7" w:rsidR="001E6F3B" w:rsidRPr="00C64DD9" w:rsidRDefault="15ED9839" w:rsidP="00BB349B">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CBOs, Valley Conservation committees will be formed/strengthene</w:t>
            </w:r>
            <w:r w:rsidR="002550B0" w:rsidRPr="00C64DD9">
              <w:rPr>
                <w:rFonts w:eastAsia="Times New Roman" w:cs="Calibri"/>
                <w:color w:val="000000" w:themeColor="text1"/>
                <w:sz w:val="18"/>
                <w:szCs w:val="18"/>
              </w:rPr>
              <w:t xml:space="preserve">d. </w:t>
            </w:r>
            <w:r w:rsidRPr="00C64DD9">
              <w:rPr>
                <w:rFonts w:eastAsia="Times New Roman" w:cs="Calibri"/>
                <w:color w:val="000000" w:themeColor="text1"/>
                <w:sz w:val="18"/>
                <w:szCs w:val="18"/>
              </w:rPr>
              <w:t xml:space="preserve">Representation of women, elderly, the poor, vulnerable and minorities will be fully ensured. To the extent necessary, </w:t>
            </w:r>
            <w:r w:rsidR="002550B0" w:rsidRPr="00C64DD9">
              <w:rPr>
                <w:rFonts w:eastAsia="Times New Roman" w:cs="Calibri"/>
                <w:color w:val="000000" w:themeColor="text1"/>
                <w:sz w:val="18"/>
                <w:szCs w:val="18"/>
              </w:rPr>
              <w:t>separate</w:t>
            </w:r>
            <w:r w:rsidRPr="00C64DD9">
              <w:rPr>
                <w:rFonts w:eastAsia="Times New Roman" w:cs="Calibri"/>
                <w:color w:val="000000" w:themeColor="text1"/>
                <w:sz w:val="18"/>
                <w:szCs w:val="18"/>
              </w:rPr>
              <w:t xml:space="preserve"> women conservation committees will be supported to ensure that women have a voice in decision-making.</w:t>
            </w:r>
          </w:p>
          <w:p w14:paraId="3ECB3DFB" w14:textId="77777777" w:rsidR="002550B0" w:rsidRPr="00C64DD9" w:rsidRDefault="002550B0" w:rsidP="00BB349B">
            <w:pPr>
              <w:spacing w:after="0" w:line="276" w:lineRule="auto"/>
              <w:jc w:val="left"/>
              <w:rPr>
                <w:rFonts w:eastAsia="Times New Roman" w:cs="Calibri"/>
                <w:color w:val="000000" w:themeColor="text1"/>
                <w:sz w:val="18"/>
                <w:szCs w:val="18"/>
              </w:rPr>
            </w:pPr>
          </w:p>
          <w:p w14:paraId="7C49EB08" w14:textId="092A8209" w:rsidR="001E6F3B" w:rsidRPr="00C64DD9" w:rsidRDefault="15ED9839" w:rsidP="00BB349B">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Key role in planning and implementation of the conservation programs at valley levels. Participation in the wildlife research and advocacy campaigns. Engagement in consultations, training workshops and demonstrations. Field level initiatives particularly mentioned in component 3 of the project will be implemented with active participation of local communities and their CBOs including valley and village cluster conservation committees.</w:t>
            </w:r>
          </w:p>
          <w:p w14:paraId="323E1F64" w14:textId="77777777" w:rsidR="002550B0" w:rsidRPr="00C64DD9" w:rsidRDefault="002550B0" w:rsidP="00BB349B">
            <w:pPr>
              <w:spacing w:after="0" w:line="276" w:lineRule="auto"/>
              <w:jc w:val="left"/>
              <w:rPr>
                <w:sz w:val="18"/>
                <w:szCs w:val="18"/>
              </w:rPr>
            </w:pPr>
          </w:p>
          <w:p w14:paraId="0953E256" w14:textId="6E9A5865" w:rsidR="001E6F3B" w:rsidRPr="00C64DD9" w:rsidRDefault="173EA07F" w:rsidP="00BB349B">
            <w:pPr>
              <w:spacing w:after="0" w:line="276" w:lineRule="auto"/>
              <w:jc w:val="left"/>
              <w:rPr>
                <w:rFonts w:cs="Calibri"/>
                <w:sz w:val="18"/>
                <w:szCs w:val="18"/>
              </w:rPr>
            </w:pPr>
            <w:r w:rsidRPr="00C64DD9">
              <w:rPr>
                <w:sz w:val="18"/>
                <w:szCs w:val="18"/>
              </w:rPr>
              <w:t>For implementation of activities terms of partnerships (ToPs) will be signed with the CBOs and valley conservation committees.</w:t>
            </w:r>
          </w:p>
        </w:tc>
      </w:tr>
      <w:tr w:rsidR="001E6F3B" w:rsidRPr="00C64DD9" w14:paraId="715B449D" w14:textId="77777777" w:rsidTr="00BB349B">
        <w:trPr>
          <w:trHeight w:val="170"/>
        </w:trPr>
        <w:tc>
          <w:tcPr>
            <w:tcW w:w="1890" w:type="dxa"/>
          </w:tcPr>
          <w:p w14:paraId="20E3D832" w14:textId="14C5B92C"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Nomads, and refugees who are non-local including persons coming from neighboring countries</w:t>
            </w:r>
          </w:p>
        </w:tc>
        <w:tc>
          <w:tcPr>
            <w:tcW w:w="4117" w:type="dxa"/>
          </w:tcPr>
          <w:p w14:paraId="5FE9BB79" w14:textId="629C27EE" w:rsidR="001E6F3B" w:rsidRPr="00C64DD9" w:rsidRDefault="173EA07F"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Nomads are local, non-local from neighboring countries like Afghanistan and refugees from neighboring countries. They use the forest resources for their livelihood and rangeland for grazing of their animals. Nomads or seasonal migrants sometimes pay a certain fee (qalang) to local landowners or forest right holders in order to let their animals graze and collect fuel wood.</w:t>
            </w:r>
          </w:p>
        </w:tc>
        <w:tc>
          <w:tcPr>
            <w:tcW w:w="3623" w:type="dxa"/>
          </w:tcPr>
          <w:p w14:paraId="24C9EB79" w14:textId="135D173D" w:rsidR="001E6F3B" w:rsidRPr="00C64DD9" w:rsidRDefault="15ED9839" w:rsidP="00BB349B">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The nomads and refugees will be involved in awareness raising campaigns for efficient livestock, pasture and rangeland management.</w:t>
            </w:r>
          </w:p>
        </w:tc>
      </w:tr>
      <w:tr w:rsidR="001E6F3B" w:rsidRPr="00C64DD9" w14:paraId="7F8551CD" w14:textId="77777777" w:rsidTr="00BB349B">
        <w:trPr>
          <w:trHeight w:val="440"/>
        </w:trPr>
        <w:tc>
          <w:tcPr>
            <w:tcW w:w="1890" w:type="dxa"/>
          </w:tcPr>
          <w:p w14:paraId="55643C10" w14:textId="77777777" w:rsidR="001E6F3B" w:rsidRPr="00C64DD9" w:rsidRDefault="15ED9839" w:rsidP="0091761A">
            <w:pPr>
              <w:tabs>
                <w:tab w:val="center" w:pos="4320"/>
                <w:tab w:val="right" w:pos="8640"/>
              </w:tabs>
              <w:spacing w:line="276" w:lineRule="auto"/>
              <w:jc w:val="left"/>
              <w:rPr>
                <w:color w:val="000000" w:themeColor="text1"/>
                <w:sz w:val="18"/>
                <w:szCs w:val="18"/>
              </w:rPr>
            </w:pPr>
            <w:r w:rsidRPr="00C64DD9">
              <w:rPr>
                <w:color w:val="000000" w:themeColor="text1"/>
                <w:sz w:val="18"/>
                <w:szCs w:val="18"/>
              </w:rPr>
              <w:t>Students/ school children</w:t>
            </w:r>
          </w:p>
        </w:tc>
        <w:tc>
          <w:tcPr>
            <w:tcW w:w="4117" w:type="dxa"/>
          </w:tcPr>
          <w:p w14:paraId="01610390" w14:textId="3FDCF9AB" w:rsidR="001E6F3B" w:rsidRPr="00C64DD9" w:rsidRDefault="15ED9839" w:rsidP="002550B0">
            <w:pPr>
              <w:tabs>
                <w:tab w:val="center" w:pos="4320"/>
                <w:tab w:val="right" w:pos="8640"/>
              </w:tabs>
              <w:spacing w:line="276" w:lineRule="auto"/>
              <w:rPr>
                <w:color w:val="000000" w:themeColor="text1"/>
                <w:sz w:val="18"/>
                <w:szCs w:val="18"/>
              </w:rPr>
            </w:pPr>
            <w:r w:rsidRPr="00C64DD9">
              <w:rPr>
                <w:color w:val="000000" w:themeColor="text1"/>
                <w:sz w:val="18"/>
                <w:szCs w:val="18"/>
              </w:rPr>
              <w:t>As part of the community, they can play a role in dissemination of biodiversity message to the local communities.</w:t>
            </w:r>
          </w:p>
        </w:tc>
        <w:tc>
          <w:tcPr>
            <w:tcW w:w="3623" w:type="dxa"/>
          </w:tcPr>
          <w:p w14:paraId="01D26550" w14:textId="35E49A9F" w:rsidR="001E6F3B" w:rsidRPr="00C64DD9" w:rsidRDefault="15ED9839" w:rsidP="002550B0">
            <w:pPr>
              <w:spacing w:after="0" w:line="276" w:lineRule="auto"/>
              <w:rPr>
                <w:rFonts w:eastAsia="Times New Roman" w:cs="Calibri"/>
                <w:color w:val="000000" w:themeColor="text1"/>
                <w:sz w:val="18"/>
                <w:szCs w:val="18"/>
              </w:rPr>
            </w:pPr>
            <w:r w:rsidRPr="00C64DD9">
              <w:rPr>
                <w:rFonts w:eastAsia="Times New Roman" w:cs="Calibri"/>
                <w:color w:val="000000" w:themeColor="text1"/>
                <w:sz w:val="18"/>
                <w:szCs w:val="18"/>
              </w:rPr>
              <w:t>Will be involved in the formation of nature clubs and nature study cam</w:t>
            </w:r>
            <w:r w:rsidR="002550B0" w:rsidRPr="00C64DD9">
              <w:rPr>
                <w:rFonts w:eastAsia="Times New Roman" w:cs="Calibri"/>
                <w:color w:val="000000" w:themeColor="text1"/>
                <w:sz w:val="18"/>
                <w:szCs w:val="18"/>
              </w:rPr>
              <w:t>ps and global environmental day</w:t>
            </w:r>
            <w:r w:rsidRPr="00C64DD9">
              <w:rPr>
                <w:rFonts w:eastAsia="Times New Roman" w:cs="Calibri"/>
                <w:color w:val="000000" w:themeColor="text1"/>
                <w:sz w:val="18"/>
                <w:szCs w:val="18"/>
              </w:rPr>
              <w:t xml:space="preserve"> celebrations to motivate them to play a better role in biodiversity conservation and dissemination of the message to the local communities. Students will also be involved in research studies and surveys.</w:t>
            </w:r>
          </w:p>
        </w:tc>
      </w:tr>
      <w:tr w:rsidR="001E6F3B" w:rsidRPr="00C64DD9" w14:paraId="727D4C71" w14:textId="77777777" w:rsidTr="00BB349B">
        <w:trPr>
          <w:trHeight w:val="224"/>
        </w:trPr>
        <w:tc>
          <w:tcPr>
            <w:tcW w:w="9630" w:type="dxa"/>
            <w:gridSpan w:val="3"/>
            <w:shd w:val="clear" w:color="auto" w:fill="EAF1DD" w:themeFill="accent3" w:themeFillTint="33"/>
          </w:tcPr>
          <w:p w14:paraId="38A02377" w14:textId="77777777" w:rsidR="001E6F3B" w:rsidRPr="00C64DD9" w:rsidRDefault="15ED9839" w:rsidP="00DA51BD">
            <w:pPr>
              <w:pStyle w:val="ListParagraph"/>
              <w:numPr>
                <w:ilvl w:val="0"/>
                <w:numId w:val="121"/>
              </w:numPr>
              <w:rPr>
                <w:rFonts w:ascii="Calibri" w:hAnsi="Calibri" w:cs="Calibri"/>
                <w:b/>
                <w:bCs/>
                <w:sz w:val="18"/>
                <w:szCs w:val="18"/>
              </w:rPr>
            </w:pPr>
            <w:r w:rsidRPr="00C64DD9">
              <w:rPr>
                <w:rFonts w:ascii="Calibri" w:hAnsi="Calibri" w:cs="Calibri"/>
                <w:b/>
                <w:bCs/>
                <w:sz w:val="18"/>
                <w:szCs w:val="18"/>
              </w:rPr>
              <w:t>Provincial and local relevant Government departments</w:t>
            </w:r>
          </w:p>
        </w:tc>
      </w:tr>
      <w:tr w:rsidR="001E6F3B" w:rsidRPr="00C64DD9" w14:paraId="0B2EBEF7" w14:textId="77777777" w:rsidTr="00BB349B">
        <w:trPr>
          <w:trHeight w:val="1151"/>
        </w:trPr>
        <w:tc>
          <w:tcPr>
            <w:tcW w:w="1890" w:type="dxa"/>
          </w:tcPr>
          <w:p w14:paraId="4BEA7E71" w14:textId="047A1886"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 xml:space="preserve">Local and </w:t>
            </w:r>
            <w:r w:rsidR="002D2F76" w:rsidRPr="00C64DD9">
              <w:rPr>
                <w:color w:val="000000" w:themeColor="text1"/>
                <w:sz w:val="18"/>
                <w:szCs w:val="18"/>
              </w:rPr>
              <w:t xml:space="preserve">Provincial </w:t>
            </w:r>
            <w:r w:rsidRPr="00C64DD9">
              <w:rPr>
                <w:color w:val="000000" w:themeColor="text1"/>
                <w:sz w:val="18"/>
                <w:szCs w:val="18"/>
              </w:rPr>
              <w:t xml:space="preserve">administration </w:t>
            </w:r>
          </w:p>
          <w:p w14:paraId="7E018465" w14:textId="77777777" w:rsidR="001E6F3B" w:rsidRPr="00C64DD9" w:rsidRDefault="001E6F3B" w:rsidP="00BB349B">
            <w:pPr>
              <w:spacing w:after="0" w:line="276" w:lineRule="auto"/>
              <w:jc w:val="left"/>
              <w:rPr>
                <w:rFonts w:eastAsia="Calibri"/>
                <w:b/>
                <w:bCs/>
                <w:i/>
                <w:iCs/>
                <w:caps/>
                <w:sz w:val="18"/>
                <w:szCs w:val="18"/>
                <w:lang w:val="en-GB" w:eastAsia="x-none"/>
              </w:rPr>
            </w:pPr>
          </w:p>
        </w:tc>
        <w:tc>
          <w:tcPr>
            <w:tcW w:w="4117" w:type="dxa"/>
          </w:tcPr>
          <w:p w14:paraId="1B41249C" w14:textId="24393BBD" w:rsidR="001E6F3B" w:rsidRPr="00C64DD9" w:rsidRDefault="173EA07F" w:rsidP="00BB349B">
            <w:pPr>
              <w:spacing w:after="0" w:line="276" w:lineRule="auto"/>
              <w:jc w:val="left"/>
              <w:rPr>
                <w:rFonts w:eastAsia="Calibri"/>
                <w:b/>
                <w:bCs/>
                <w:sz w:val="18"/>
                <w:szCs w:val="18"/>
                <w:lang w:val="en-GB"/>
              </w:rPr>
            </w:pPr>
            <w:r w:rsidRPr="00C64DD9">
              <w:rPr>
                <w:rFonts w:cs="Calibri"/>
                <w:sz w:val="18"/>
                <w:szCs w:val="18"/>
              </w:rPr>
              <w:t xml:space="preserve">Management of the administrative matters of the districts and facilitation of the people through public services. District Administrators will Chair the District Conservation Committees (DCCs). </w:t>
            </w:r>
            <w:r w:rsidRPr="00C64DD9">
              <w:rPr>
                <w:color w:val="000000" w:themeColor="text1"/>
                <w:sz w:val="18"/>
                <w:szCs w:val="18"/>
              </w:rPr>
              <w:t xml:space="preserve">The DCCs will be consulted during preparation of landscape management plans, its approval and other relevant project interventions. They will benefit from advice and training and will be able to use data and experiences generated by the project to improve the economic and social component of their District Development plans. </w:t>
            </w:r>
          </w:p>
        </w:tc>
        <w:tc>
          <w:tcPr>
            <w:tcW w:w="3623" w:type="dxa"/>
            <w:hideMark/>
          </w:tcPr>
          <w:p w14:paraId="2D262959" w14:textId="77777777" w:rsidR="001E6F3B" w:rsidRPr="00C64DD9" w:rsidRDefault="15ED9839" w:rsidP="00BB349B">
            <w:pPr>
              <w:spacing w:after="0" w:line="276" w:lineRule="auto"/>
              <w:jc w:val="left"/>
              <w:rPr>
                <w:rFonts w:cs="Calibri"/>
                <w:sz w:val="18"/>
                <w:szCs w:val="18"/>
              </w:rPr>
            </w:pPr>
            <w:r w:rsidRPr="00C64DD9">
              <w:rPr>
                <w:rFonts w:cs="Calibri"/>
                <w:sz w:val="18"/>
                <w:szCs w:val="18"/>
              </w:rPr>
              <w:t xml:space="preserve">Key partners to facilitate coordination at district and landscape levels and ensure convergence of programs and resources. </w:t>
            </w:r>
          </w:p>
          <w:p w14:paraId="1759FDDB" w14:textId="77777777" w:rsidR="002550B0" w:rsidRPr="00C64DD9" w:rsidRDefault="002550B0" w:rsidP="00BB349B">
            <w:pPr>
              <w:spacing w:after="0" w:line="276" w:lineRule="auto"/>
              <w:jc w:val="left"/>
              <w:rPr>
                <w:rFonts w:eastAsia="Times New Roman" w:cs="Calibri"/>
                <w:color w:val="000000" w:themeColor="text1"/>
                <w:sz w:val="18"/>
                <w:szCs w:val="18"/>
              </w:rPr>
            </w:pPr>
          </w:p>
          <w:p w14:paraId="2C0D0969" w14:textId="6F2931B4" w:rsidR="001E6F3B" w:rsidRPr="00C64DD9" w:rsidRDefault="15ED9839" w:rsidP="002D2F76">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 xml:space="preserve">The </w:t>
            </w:r>
            <w:r w:rsidR="002D2F76" w:rsidRPr="00C64DD9">
              <w:rPr>
                <w:rFonts w:eastAsia="Times New Roman" w:cs="Calibri"/>
                <w:color w:val="000000" w:themeColor="text1"/>
                <w:sz w:val="18"/>
                <w:szCs w:val="18"/>
              </w:rPr>
              <w:t xml:space="preserve">Provincial Coordinating Committees </w:t>
            </w:r>
            <w:r w:rsidRPr="00C64DD9">
              <w:rPr>
                <w:rFonts w:eastAsia="Times New Roman" w:cs="Calibri"/>
                <w:color w:val="000000" w:themeColor="text1"/>
                <w:sz w:val="18"/>
                <w:szCs w:val="18"/>
              </w:rPr>
              <w:t xml:space="preserve">will be </w:t>
            </w:r>
            <w:r w:rsidR="002D2F76" w:rsidRPr="00C64DD9">
              <w:rPr>
                <w:rFonts w:eastAsia="Times New Roman" w:cs="Calibri"/>
                <w:color w:val="000000" w:themeColor="text1"/>
                <w:sz w:val="18"/>
                <w:szCs w:val="18"/>
              </w:rPr>
              <w:t xml:space="preserve">responsible </w:t>
            </w:r>
            <w:r w:rsidRPr="00C64DD9">
              <w:rPr>
                <w:rFonts w:eastAsia="Times New Roman" w:cs="Calibri"/>
                <w:color w:val="000000" w:themeColor="text1"/>
                <w:sz w:val="18"/>
                <w:szCs w:val="18"/>
              </w:rPr>
              <w:t xml:space="preserve">to harmonize interventions and resolve deadlock between project proponents and communities, if any, during the project implementation. </w:t>
            </w:r>
            <w:r w:rsidR="002D2F76" w:rsidRPr="00C64DD9">
              <w:rPr>
                <w:rFonts w:eastAsia="Times New Roman" w:cs="Calibri"/>
                <w:color w:val="000000" w:themeColor="text1"/>
                <w:sz w:val="18"/>
                <w:szCs w:val="18"/>
              </w:rPr>
              <w:t xml:space="preserve">Local level </w:t>
            </w:r>
            <w:r w:rsidR="005C3F97" w:rsidRPr="00C64DD9">
              <w:rPr>
                <w:rFonts w:eastAsia="Times New Roman" w:cs="Calibri"/>
                <w:color w:val="000000" w:themeColor="text1"/>
                <w:sz w:val="18"/>
                <w:szCs w:val="18"/>
              </w:rPr>
              <w:t>administration will</w:t>
            </w:r>
            <w:r w:rsidRPr="00C64DD9">
              <w:rPr>
                <w:rFonts w:eastAsia="Times New Roman" w:cs="Calibri"/>
                <w:color w:val="000000" w:themeColor="text1"/>
                <w:sz w:val="18"/>
                <w:szCs w:val="18"/>
              </w:rPr>
              <w:t xml:space="preserve"> be involved in planning and implementation of VCPs</w:t>
            </w:r>
            <w:r w:rsidR="002550B0" w:rsidRPr="00C64DD9">
              <w:rPr>
                <w:rFonts w:eastAsia="Times New Roman" w:cs="Calibri"/>
                <w:color w:val="000000" w:themeColor="text1"/>
                <w:sz w:val="18"/>
                <w:szCs w:val="18"/>
              </w:rPr>
              <w:t>.</w:t>
            </w:r>
          </w:p>
        </w:tc>
      </w:tr>
      <w:tr w:rsidR="001E6F3B" w:rsidRPr="00C64DD9" w14:paraId="0D2B6486" w14:textId="77777777" w:rsidTr="00BB349B">
        <w:trPr>
          <w:trHeight w:val="980"/>
        </w:trPr>
        <w:tc>
          <w:tcPr>
            <w:tcW w:w="1890" w:type="dxa"/>
          </w:tcPr>
          <w:p w14:paraId="1B60B797" w14:textId="022F48A9" w:rsidR="001E6F3B" w:rsidRPr="00C64DD9" w:rsidRDefault="15ED9839" w:rsidP="00BB349B">
            <w:pPr>
              <w:spacing w:after="0" w:line="276" w:lineRule="auto"/>
              <w:jc w:val="left"/>
              <w:rPr>
                <w:b/>
                <w:bCs/>
                <w:sz w:val="18"/>
                <w:szCs w:val="18"/>
              </w:rPr>
            </w:pPr>
            <w:r w:rsidRPr="00C64DD9">
              <w:rPr>
                <w:sz w:val="18"/>
                <w:szCs w:val="18"/>
              </w:rPr>
              <w:t xml:space="preserve">Wildlife &amp; Fisheries Departments of Gilgit-Baltistan;  </w:t>
            </w:r>
          </w:p>
          <w:p w14:paraId="256336B0" w14:textId="568FAFD8" w:rsidR="001E6F3B" w:rsidRPr="00C64DD9" w:rsidRDefault="15ED9839" w:rsidP="00BB349B">
            <w:pPr>
              <w:spacing w:after="0" w:line="276" w:lineRule="auto"/>
              <w:jc w:val="left"/>
              <w:rPr>
                <w:rFonts w:eastAsia="Calibri"/>
                <w:b/>
                <w:bCs/>
                <w:i/>
                <w:iCs/>
                <w:caps/>
                <w:sz w:val="18"/>
                <w:szCs w:val="18"/>
                <w:lang w:val="en-GB"/>
              </w:rPr>
            </w:pPr>
            <w:r w:rsidRPr="00C64DD9">
              <w:rPr>
                <w:sz w:val="18"/>
                <w:szCs w:val="18"/>
              </w:rPr>
              <w:t>Khyber Pakhtunkhwa and AJK</w:t>
            </w:r>
          </w:p>
        </w:tc>
        <w:tc>
          <w:tcPr>
            <w:tcW w:w="4117" w:type="dxa"/>
          </w:tcPr>
          <w:p w14:paraId="6A35D66D" w14:textId="5FCBD4F2" w:rsidR="001E6F3B" w:rsidRPr="00C64DD9" w:rsidRDefault="15ED9839" w:rsidP="00BB349B">
            <w:pPr>
              <w:spacing w:after="0" w:line="276" w:lineRule="auto"/>
              <w:jc w:val="left"/>
              <w:rPr>
                <w:sz w:val="18"/>
                <w:szCs w:val="18"/>
              </w:rPr>
            </w:pPr>
            <w:r w:rsidRPr="00C64DD9">
              <w:rPr>
                <w:rFonts w:cs="Calibri"/>
                <w:sz w:val="18"/>
                <w:szCs w:val="18"/>
              </w:rPr>
              <w:t>The provincial wildlife department is responsible for protection, conservation, preservation and management of wildlife; management of protected areas, wildlife parks, safaris &amp; zoos</w:t>
            </w:r>
            <w:r w:rsidR="002550B0" w:rsidRPr="00C64DD9">
              <w:rPr>
                <w:rFonts w:cs="Calibri"/>
                <w:sz w:val="18"/>
                <w:szCs w:val="18"/>
              </w:rPr>
              <w:t>;</w:t>
            </w:r>
            <w:r w:rsidRPr="00C64DD9">
              <w:rPr>
                <w:rFonts w:cs="Calibri"/>
                <w:sz w:val="18"/>
                <w:szCs w:val="18"/>
              </w:rPr>
              <w:t xml:space="preserve"> public and private participation through trophy hunting</w:t>
            </w:r>
            <w:r w:rsidR="002550B0" w:rsidRPr="00C64DD9">
              <w:rPr>
                <w:rFonts w:cs="Calibri"/>
                <w:sz w:val="18"/>
                <w:szCs w:val="18"/>
              </w:rPr>
              <w:t>;</w:t>
            </w:r>
            <w:r w:rsidRPr="00C64DD9">
              <w:rPr>
                <w:rFonts w:cs="Calibri"/>
                <w:sz w:val="18"/>
                <w:szCs w:val="18"/>
              </w:rPr>
              <w:t xml:space="preserve"> private breeding farms</w:t>
            </w:r>
            <w:r w:rsidR="002550B0" w:rsidRPr="00C64DD9">
              <w:rPr>
                <w:rFonts w:cs="Calibri"/>
                <w:sz w:val="18"/>
                <w:szCs w:val="18"/>
              </w:rPr>
              <w:t>; and</w:t>
            </w:r>
            <w:r w:rsidRPr="00C64DD9">
              <w:rPr>
                <w:rFonts w:cs="Calibri"/>
                <w:sz w:val="18"/>
                <w:szCs w:val="18"/>
              </w:rPr>
              <w:t xml:space="preserve"> hunting associations. In AJK Wildlife department is also responsible for fisheries component. In GB &amp; KP, Fisheries department </w:t>
            </w:r>
            <w:r w:rsidR="002550B0" w:rsidRPr="00C64DD9">
              <w:rPr>
                <w:rFonts w:cs="Calibri"/>
                <w:sz w:val="18"/>
                <w:szCs w:val="18"/>
              </w:rPr>
              <w:t>is an attached department with a</w:t>
            </w:r>
            <w:r w:rsidRPr="00C64DD9">
              <w:rPr>
                <w:rFonts w:cs="Calibri"/>
                <w:sz w:val="18"/>
                <w:szCs w:val="18"/>
              </w:rPr>
              <w:t>griculture department.</w:t>
            </w:r>
          </w:p>
          <w:p w14:paraId="2E70014B" w14:textId="77777777" w:rsidR="001E6F3B" w:rsidRPr="00C64DD9" w:rsidRDefault="001E6F3B" w:rsidP="00BB349B">
            <w:pPr>
              <w:spacing w:after="0" w:line="276" w:lineRule="auto"/>
              <w:jc w:val="left"/>
              <w:rPr>
                <w:iCs/>
                <w:sz w:val="18"/>
                <w:szCs w:val="18"/>
              </w:rPr>
            </w:pPr>
          </w:p>
        </w:tc>
        <w:tc>
          <w:tcPr>
            <w:tcW w:w="3623" w:type="dxa"/>
          </w:tcPr>
          <w:p w14:paraId="19EE7117" w14:textId="43D38A70" w:rsidR="001E6F3B" w:rsidRPr="00C64DD9" w:rsidRDefault="15ED9839" w:rsidP="00BB349B">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 xml:space="preserve">Primary project execution partners at provincial levels. Wildlife department will be represented in the PSC and Project Coordination Committee (PCCs) at the national and provincial levels.  </w:t>
            </w:r>
          </w:p>
          <w:p w14:paraId="11C8E29F" w14:textId="77777777" w:rsidR="002550B0" w:rsidRPr="00C64DD9" w:rsidRDefault="002550B0" w:rsidP="00BB349B">
            <w:pPr>
              <w:spacing w:after="0" w:line="276" w:lineRule="auto"/>
              <w:jc w:val="left"/>
              <w:rPr>
                <w:sz w:val="18"/>
                <w:szCs w:val="18"/>
              </w:rPr>
            </w:pPr>
          </w:p>
          <w:p w14:paraId="6B7546D6" w14:textId="596C2505" w:rsidR="001E6F3B" w:rsidRPr="00C64DD9" w:rsidRDefault="15ED9839" w:rsidP="000B4E2E">
            <w:pPr>
              <w:spacing w:after="0" w:line="276" w:lineRule="auto"/>
              <w:jc w:val="left"/>
              <w:rPr>
                <w:rFonts w:eastAsia="Times New Roman" w:cs="Calibri"/>
                <w:color w:val="000000" w:themeColor="text1"/>
                <w:sz w:val="18"/>
                <w:szCs w:val="18"/>
              </w:rPr>
            </w:pPr>
            <w:r w:rsidRPr="00C64DD9">
              <w:rPr>
                <w:sz w:val="18"/>
                <w:szCs w:val="18"/>
              </w:rPr>
              <w:t xml:space="preserve">The departmental field staff shall be trained in community-based wildlife management as well as population monitoring and innovative participatory conservation. Staff shall be actively involved in </w:t>
            </w:r>
            <w:r w:rsidR="000B4E2E" w:rsidRPr="00C64DD9">
              <w:rPr>
                <w:sz w:val="18"/>
                <w:szCs w:val="18"/>
              </w:rPr>
              <w:t xml:space="preserve">the planning and </w:t>
            </w:r>
            <w:r w:rsidRPr="00C64DD9">
              <w:rPr>
                <w:sz w:val="18"/>
                <w:szCs w:val="18"/>
              </w:rPr>
              <w:t>implementation of the project activities particularly related to biodiversity conservation</w:t>
            </w:r>
            <w:r w:rsidR="000B4E2E" w:rsidRPr="00C64DD9">
              <w:rPr>
                <w:sz w:val="18"/>
                <w:szCs w:val="18"/>
              </w:rPr>
              <w:t>, community management and HWC management</w:t>
            </w:r>
            <w:r w:rsidRPr="00C64DD9">
              <w:rPr>
                <w:sz w:val="18"/>
                <w:szCs w:val="18"/>
              </w:rPr>
              <w:t>. Fisheries departments will play their role in fish conservation in aquaculture and will be the part of project coordination committee. The MOUs/Agreements will be designed and signed w</w:t>
            </w:r>
            <w:r w:rsidR="002550B0" w:rsidRPr="00C64DD9">
              <w:rPr>
                <w:sz w:val="18"/>
                <w:szCs w:val="18"/>
              </w:rPr>
              <w:t>ith the provincial/territorial w</w:t>
            </w:r>
            <w:r w:rsidRPr="00C64DD9">
              <w:rPr>
                <w:sz w:val="18"/>
                <w:szCs w:val="18"/>
              </w:rPr>
              <w:t>ildlife departments for joint implementation of selected activities.</w:t>
            </w:r>
            <w:r w:rsidR="000B4E2E" w:rsidRPr="00C64DD9">
              <w:rPr>
                <w:sz w:val="18"/>
                <w:szCs w:val="18"/>
              </w:rPr>
              <w:t xml:space="preserve">  Wildlife staff will actively participate in the Landscape Planning and Implementation Teams (LPITs) and be directly involved in planning, implementation and monitoring of VCPs, and in particular</w:t>
            </w:r>
            <w:r w:rsidR="00066AC0" w:rsidRPr="00C64DD9">
              <w:rPr>
                <w:sz w:val="18"/>
                <w:szCs w:val="18"/>
              </w:rPr>
              <w:t>,</w:t>
            </w:r>
            <w:r w:rsidR="000B4E2E" w:rsidRPr="00C64DD9">
              <w:rPr>
                <w:sz w:val="18"/>
                <w:szCs w:val="18"/>
              </w:rPr>
              <w:t xml:space="preserve"> provide technical support and oversight for establishment and management of CMCAs, community forest management, community wildlife surveillance and monitoring activities and HWC management investments.</w:t>
            </w:r>
          </w:p>
        </w:tc>
      </w:tr>
      <w:tr w:rsidR="001E6F3B" w:rsidRPr="00C64DD9" w14:paraId="40A8E08E" w14:textId="77777777" w:rsidTr="00BB349B">
        <w:trPr>
          <w:trHeight w:val="350"/>
        </w:trPr>
        <w:tc>
          <w:tcPr>
            <w:tcW w:w="1890" w:type="dxa"/>
          </w:tcPr>
          <w:p w14:paraId="54BC27FE" w14:textId="77777777" w:rsidR="001E6F3B" w:rsidRPr="00C64DD9" w:rsidRDefault="15ED9839" w:rsidP="00BB349B">
            <w:pPr>
              <w:spacing w:after="0" w:line="276" w:lineRule="auto"/>
              <w:jc w:val="left"/>
              <w:rPr>
                <w:b/>
                <w:bCs/>
                <w:sz w:val="18"/>
                <w:szCs w:val="18"/>
              </w:rPr>
            </w:pPr>
            <w:r w:rsidRPr="00C64DD9">
              <w:rPr>
                <w:sz w:val="18"/>
                <w:szCs w:val="18"/>
              </w:rPr>
              <w:t xml:space="preserve">Forest &amp; Rangeland Department of Gilgit-Baltistan; &amp; </w:t>
            </w:r>
          </w:p>
          <w:p w14:paraId="515727C5" w14:textId="77777777" w:rsidR="001E6F3B" w:rsidRPr="00C64DD9" w:rsidRDefault="15ED9839" w:rsidP="00BB349B">
            <w:pPr>
              <w:spacing w:after="0" w:line="276" w:lineRule="auto"/>
              <w:jc w:val="left"/>
              <w:rPr>
                <w:b/>
                <w:bCs/>
                <w:sz w:val="18"/>
                <w:szCs w:val="18"/>
              </w:rPr>
            </w:pPr>
            <w:r w:rsidRPr="00C64DD9">
              <w:rPr>
                <w:sz w:val="18"/>
                <w:szCs w:val="18"/>
              </w:rPr>
              <w:t xml:space="preserve">Khyber Pakhtunkhwa; </w:t>
            </w:r>
          </w:p>
          <w:p w14:paraId="179D8B02" w14:textId="77777777" w:rsidR="001E6F3B" w:rsidRPr="00C64DD9" w:rsidRDefault="15ED9839" w:rsidP="00BB349B">
            <w:pPr>
              <w:spacing w:after="0" w:line="276" w:lineRule="auto"/>
              <w:jc w:val="left"/>
              <w:rPr>
                <w:rFonts w:eastAsia="Calibri"/>
                <w:b/>
                <w:bCs/>
                <w:i/>
                <w:iCs/>
                <w:caps/>
                <w:sz w:val="18"/>
                <w:szCs w:val="18"/>
                <w:lang w:val="en-GB"/>
              </w:rPr>
            </w:pPr>
            <w:r w:rsidRPr="00C64DD9">
              <w:rPr>
                <w:sz w:val="18"/>
                <w:szCs w:val="18"/>
              </w:rPr>
              <w:t>Forests Department of AJK</w:t>
            </w:r>
          </w:p>
        </w:tc>
        <w:tc>
          <w:tcPr>
            <w:tcW w:w="4117" w:type="dxa"/>
          </w:tcPr>
          <w:p w14:paraId="3D1DED9C" w14:textId="77777777" w:rsidR="002550B0" w:rsidRPr="00C64DD9" w:rsidRDefault="15ED9839" w:rsidP="00BB349B">
            <w:pPr>
              <w:spacing w:after="0" w:line="276" w:lineRule="auto"/>
              <w:jc w:val="left"/>
              <w:rPr>
                <w:rFonts w:cs="Calibri"/>
                <w:sz w:val="18"/>
                <w:szCs w:val="18"/>
              </w:rPr>
            </w:pPr>
            <w:r w:rsidRPr="00C64DD9">
              <w:rPr>
                <w:rFonts w:cs="Calibri"/>
                <w:sz w:val="18"/>
                <w:szCs w:val="18"/>
              </w:rPr>
              <w:t>Provincial line departments</w:t>
            </w:r>
            <w:r w:rsidR="002550B0" w:rsidRPr="00C64DD9">
              <w:rPr>
                <w:rFonts w:cs="Calibri"/>
                <w:sz w:val="18"/>
                <w:szCs w:val="18"/>
              </w:rPr>
              <w:t xml:space="preserve"> are</w:t>
            </w:r>
            <w:r w:rsidRPr="00C64DD9">
              <w:rPr>
                <w:rFonts w:cs="Calibri"/>
                <w:sz w:val="18"/>
                <w:szCs w:val="18"/>
              </w:rPr>
              <w:t xml:space="preserve"> responsible for sustainable forest management (SFM). The provincial forest departments are responsible for</w:t>
            </w:r>
            <w:r w:rsidR="002550B0" w:rsidRPr="00C64DD9">
              <w:rPr>
                <w:rFonts w:cs="Calibri"/>
                <w:sz w:val="18"/>
                <w:szCs w:val="18"/>
              </w:rPr>
              <w:t>:</w:t>
            </w:r>
            <w:r w:rsidRPr="00C64DD9">
              <w:rPr>
                <w:rFonts w:cs="Calibri"/>
                <w:sz w:val="18"/>
                <w:szCs w:val="18"/>
              </w:rPr>
              <w:t xml:space="preserve"> implementation of acts and policies to protect forest and rangeland resources</w:t>
            </w:r>
            <w:r w:rsidR="002550B0" w:rsidRPr="00C64DD9">
              <w:rPr>
                <w:rFonts w:cs="Calibri"/>
                <w:sz w:val="18"/>
                <w:szCs w:val="18"/>
              </w:rPr>
              <w:t>; law enforcement;</w:t>
            </w:r>
            <w:r w:rsidRPr="00C64DD9">
              <w:rPr>
                <w:rFonts w:cs="Calibri"/>
                <w:sz w:val="18"/>
                <w:szCs w:val="18"/>
              </w:rPr>
              <w:t xml:space="preserve"> management of floral and faunal resources</w:t>
            </w:r>
            <w:r w:rsidR="002550B0" w:rsidRPr="00C64DD9">
              <w:rPr>
                <w:rFonts w:cs="Calibri"/>
                <w:sz w:val="18"/>
                <w:szCs w:val="18"/>
              </w:rPr>
              <w:t>;</w:t>
            </w:r>
            <w:r w:rsidRPr="00C64DD9">
              <w:rPr>
                <w:rFonts w:cs="Calibri"/>
                <w:sz w:val="18"/>
                <w:szCs w:val="18"/>
              </w:rPr>
              <w:t xml:space="preserve"> </w:t>
            </w:r>
            <w:r w:rsidR="002550B0" w:rsidRPr="00C64DD9">
              <w:rPr>
                <w:rFonts w:cs="Calibri"/>
                <w:sz w:val="18"/>
                <w:szCs w:val="18"/>
              </w:rPr>
              <w:t>d</w:t>
            </w:r>
            <w:r w:rsidRPr="00C64DD9">
              <w:rPr>
                <w:rFonts w:cs="Calibri"/>
                <w:sz w:val="18"/>
                <w:szCs w:val="18"/>
              </w:rPr>
              <w:t>emarcation and protection of Forestlands against encroachment</w:t>
            </w:r>
            <w:r w:rsidR="002550B0" w:rsidRPr="00C64DD9">
              <w:rPr>
                <w:rFonts w:cs="Calibri"/>
                <w:sz w:val="18"/>
                <w:szCs w:val="18"/>
              </w:rPr>
              <w:t>; r</w:t>
            </w:r>
            <w:r w:rsidRPr="00C64DD9">
              <w:rPr>
                <w:rFonts w:cs="Calibri"/>
                <w:sz w:val="18"/>
                <w:szCs w:val="18"/>
              </w:rPr>
              <w:t>aising of nurseries and plantations</w:t>
            </w:r>
            <w:r w:rsidR="002550B0" w:rsidRPr="00C64DD9">
              <w:rPr>
                <w:rFonts w:cs="Calibri"/>
                <w:sz w:val="18"/>
                <w:szCs w:val="18"/>
              </w:rPr>
              <w:t>;</w:t>
            </w:r>
            <w:r w:rsidRPr="00C64DD9">
              <w:rPr>
                <w:rFonts w:cs="Calibri"/>
                <w:sz w:val="18"/>
                <w:szCs w:val="18"/>
              </w:rPr>
              <w:t xml:space="preserve"> </w:t>
            </w:r>
            <w:r w:rsidR="002550B0" w:rsidRPr="00C64DD9">
              <w:rPr>
                <w:rFonts w:cs="Calibri"/>
                <w:sz w:val="18"/>
                <w:szCs w:val="18"/>
              </w:rPr>
              <w:t>p</w:t>
            </w:r>
            <w:r w:rsidRPr="00C64DD9">
              <w:rPr>
                <w:rFonts w:cs="Calibri"/>
                <w:sz w:val="18"/>
                <w:szCs w:val="18"/>
              </w:rPr>
              <w:t>rovide extension services for mass awareness</w:t>
            </w:r>
            <w:r w:rsidR="002550B0" w:rsidRPr="00C64DD9">
              <w:rPr>
                <w:rFonts w:cs="Calibri"/>
                <w:sz w:val="18"/>
                <w:szCs w:val="18"/>
              </w:rPr>
              <w:t>;</w:t>
            </w:r>
            <w:r w:rsidRPr="00C64DD9">
              <w:rPr>
                <w:rFonts w:cs="Calibri"/>
                <w:sz w:val="18"/>
                <w:szCs w:val="18"/>
              </w:rPr>
              <w:t xml:space="preserve"> and conduct research and training in forestry.</w:t>
            </w:r>
          </w:p>
          <w:p w14:paraId="3D542811" w14:textId="77777777" w:rsidR="002550B0" w:rsidRPr="00C64DD9" w:rsidRDefault="002550B0" w:rsidP="00BB349B">
            <w:pPr>
              <w:spacing w:after="0" w:line="276" w:lineRule="auto"/>
              <w:jc w:val="left"/>
              <w:rPr>
                <w:rFonts w:cs="Calibri"/>
                <w:sz w:val="18"/>
                <w:szCs w:val="18"/>
              </w:rPr>
            </w:pPr>
          </w:p>
          <w:p w14:paraId="6D804FA7" w14:textId="12403CFE" w:rsidR="001E6F3B" w:rsidRPr="00C64DD9" w:rsidRDefault="15ED9839" w:rsidP="00BB349B">
            <w:pPr>
              <w:spacing w:after="0" w:line="276" w:lineRule="auto"/>
              <w:jc w:val="left"/>
              <w:rPr>
                <w:rFonts w:cs="Calibri"/>
                <w:sz w:val="18"/>
                <w:szCs w:val="18"/>
              </w:rPr>
            </w:pPr>
            <w:r w:rsidRPr="00C64DD9">
              <w:rPr>
                <w:rFonts w:cs="Calibri"/>
                <w:sz w:val="18"/>
                <w:szCs w:val="18"/>
              </w:rPr>
              <w:t>Current focus is mainly on protection through law enforcement mainly in the state-owned forests and rangelands. In AJK most of the forestlands in the project area are being managed by the Forest Department. In KP, community as well as the government manages the forestland. In GB, most of the forestland is community managed.</w:t>
            </w:r>
          </w:p>
        </w:tc>
        <w:tc>
          <w:tcPr>
            <w:tcW w:w="3623" w:type="dxa"/>
          </w:tcPr>
          <w:p w14:paraId="32DA9326" w14:textId="77777777" w:rsidR="002550B0" w:rsidRPr="00C64DD9" w:rsidRDefault="15ED9839" w:rsidP="00BB349B">
            <w:pPr>
              <w:spacing w:after="0" w:line="276" w:lineRule="auto"/>
              <w:jc w:val="left"/>
              <w:rPr>
                <w:sz w:val="18"/>
                <w:szCs w:val="18"/>
              </w:rPr>
            </w:pPr>
            <w:r w:rsidRPr="00C64DD9">
              <w:rPr>
                <w:rFonts w:cs="Calibri"/>
                <w:sz w:val="18"/>
                <w:szCs w:val="18"/>
              </w:rPr>
              <w:t>They will provide technical and extension services for undertaking SFM activities, NTFP and soil and water conservation in forestlands in collaboration with local commu</w:t>
            </w:r>
            <w:r w:rsidR="002550B0" w:rsidRPr="00C64DD9">
              <w:rPr>
                <w:rFonts w:cs="Calibri"/>
                <w:sz w:val="18"/>
                <w:szCs w:val="18"/>
              </w:rPr>
              <w:t xml:space="preserve">nities and the private sector. </w:t>
            </w:r>
            <w:r w:rsidRPr="00C64DD9">
              <w:rPr>
                <w:rFonts w:cs="Calibri"/>
                <w:sz w:val="18"/>
                <w:szCs w:val="18"/>
              </w:rPr>
              <w:t xml:space="preserve">Provincial forest departments are among the implementing agencies at the provincial and local levels. </w:t>
            </w:r>
            <w:r w:rsidRPr="00C64DD9">
              <w:rPr>
                <w:sz w:val="18"/>
                <w:szCs w:val="18"/>
              </w:rPr>
              <w:t xml:space="preserve">The departmental field staff </w:t>
            </w:r>
            <w:r w:rsidR="002550B0" w:rsidRPr="00C64DD9">
              <w:rPr>
                <w:sz w:val="18"/>
                <w:szCs w:val="18"/>
              </w:rPr>
              <w:t>will be trained in SFM. Staff will</w:t>
            </w:r>
            <w:r w:rsidRPr="00C64DD9">
              <w:rPr>
                <w:sz w:val="18"/>
                <w:szCs w:val="18"/>
              </w:rPr>
              <w:t xml:space="preserve"> be actively involved in implementation of the forestry related project activities. </w:t>
            </w:r>
          </w:p>
          <w:p w14:paraId="701C2B41" w14:textId="77777777" w:rsidR="002550B0" w:rsidRPr="00C64DD9" w:rsidRDefault="002550B0" w:rsidP="00BB349B">
            <w:pPr>
              <w:spacing w:after="0" w:line="276" w:lineRule="auto"/>
              <w:jc w:val="left"/>
              <w:rPr>
                <w:sz w:val="18"/>
                <w:szCs w:val="18"/>
              </w:rPr>
            </w:pPr>
          </w:p>
          <w:p w14:paraId="6E7CB140" w14:textId="44ED2AB8" w:rsidR="001E6F3B" w:rsidRPr="00C64DD9" w:rsidRDefault="15ED9839" w:rsidP="00BB349B">
            <w:pPr>
              <w:spacing w:after="0" w:line="276" w:lineRule="auto"/>
              <w:jc w:val="left"/>
              <w:rPr>
                <w:color w:val="000000" w:themeColor="text1"/>
                <w:sz w:val="18"/>
                <w:szCs w:val="18"/>
              </w:rPr>
            </w:pPr>
            <w:r w:rsidRPr="00C64DD9">
              <w:rPr>
                <w:rFonts w:eastAsia="Times New Roman" w:cs="Calibri"/>
                <w:color w:val="000000" w:themeColor="text1"/>
                <w:sz w:val="18"/>
                <w:szCs w:val="18"/>
              </w:rPr>
              <w:t xml:space="preserve">The department will have representation in project coordination committee of the respective provinces. </w:t>
            </w:r>
            <w:r w:rsidRPr="00C64DD9">
              <w:rPr>
                <w:sz w:val="18"/>
                <w:szCs w:val="18"/>
              </w:rPr>
              <w:t>The MOUs/agreements will be designed and signed w</w:t>
            </w:r>
            <w:r w:rsidR="002550B0" w:rsidRPr="00C64DD9">
              <w:rPr>
                <w:sz w:val="18"/>
                <w:szCs w:val="18"/>
              </w:rPr>
              <w:t>ith the provincial/territorial forest and r</w:t>
            </w:r>
            <w:r w:rsidRPr="00C64DD9">
              <w:rPr>
                <w:sz w:val="18"/>
                <w:szCs w:val="18"/>
              </w:rPr>
              <w:t>angeland departments for implementation of selected activities to be implemented jointly.</w:t>
            </w:r>
            <w:r w:rsidR="006F7FD9" w:rsidRPr="00C64DD9">
              <w:rPr>
                <w:sz w:val="18"/>
                <w:szCs w:val="18"/>
              </w:rPr>
              <w:t xml:space="preserve"> </w:t>
            </w:r>
            <w:r w:rsidR="000B4E2E" w:rsidRPr="00C64DD9">
              <w:rPr>
                <w:sz w:val="18"/>
                <w:szCs w:val="18"/>
              </w:rPr>
              <w:t xml:space="preserve">Wildlife staff will actively participate in the Landscape Planning and Implementation Teams (LPITs) and be directly involved in planning, implementation and monitoring of VCPs, and </w:t>
            </w:r>
            <w:r w:rsidR="005C3F97" w:rsidRPr="00C64DD9">
              <w:rPr>
                <w:sz w:val="18"/>
                <w:szCs w:val="18"/>
              </w:rPr>
              <w:t>provide</w:t>
            </w:r>
            <w:r w:rsidR="000B4E2E" w:rsidRPr="00C64DD9">
              <w:rPr>
                <w:sz w:val="18"/>
                <w:szCs w:val="18"/>
              </w:rPr>
              <w:t xml:space="preserve"> technical support and oversight for establishment and management of CMCAs, community forest management, community wildlife surveillance and monitoring activities and HWC management investments.</w:t>
            </w:r>
          </w:p>
        </w:tc>
      </w:tr>
      <w:tr w:rsidR="001E6F3B" w:rsidRPr="00C64DD9" w14:paraId="1E62D273" w14:textId="77777777" w:rsidTr="00BB349B">
        <w:trPr>
          <w:trHeight w:val="170"/>
        </w:trPr>
        <w:tc>
          <w:tcPr>
            <w:tcW w:w="1890" w:type="dxa"/>
          </w:tcPr>
          <w:p w14:paraId="29BB8E9D" w14:textId="77777777" w:rsidR="001E6F3B" w:rsidRPr="00C64DD9" w:rsidRDefault="15ED9839" w:rsidP="00BB349B">
            <w:pPr>
              <w:spacing w:after="0" w:line="276" w:lineRule="auto"/>
              <w:jc w:val="left"/>
              <w:rPr>
                <w:sz w:val="18"/>
                <w:szCs w:val="18"/>
              </w:rPr>
            </w:pPr>
            <w:r w:rsidRPr="00C64DD9">
              <w:rPr>
                <w:sz w:val="18"/>
                <w:szCs w:val="18"/>
              </w:rPr>
              <w:t>Agriculture Department, Gilgit-Baltistan;</w:t>
            </w:r>
          </w:p>
          <w:p w14:paraId="1B5AED83" w14:textId="77777777" w:rsidR="001E6F3B" w:rsidRPr="00C64DD9" w:rsidRDefault="15ED9839" w:rsidP="00BB349B">
            <w:pPr>
              <w:spacing w:after="0" w:line="276" w:lineRule="auto"/>
              <w:jc w:val="left"/>
              <w:rPr>
                <w:sz w:val="18"/>
                <w:szCs w:val="18"/>
              </w:rPr>
            </w:pPr>
            <w:r w:rsidRPr="00C64DD9">
              <w:rPr>
                <w:sz w:val="18"/>
                <w:szCs w:val="18"/>
              </w:rPr>
              <w:t>Khyber-Pakhtunkhwa</w:t>
            </w:r>
          </w:p>
          <w:p w14:paraId="0A567137" w14:textId="77777777" w:rsidR="001E6F3B" w:rsidRPr="00C64DD9" w:rsidRDefault="15ED9839" w:rsidP="00BB349B">
            <w:pPr>
              <w:spacing w:after="0" w:line="276" w:lineRule="auto"/>
              <w:jc w:val="left"/>
              <w:rPr>
                <w:sz w:val="18"/>
                <w:szCs w:val="18"/>
              </w:rPr>
            </w:pPr>
            <w:r w:rsidRPr="00C64DD9">
              <w:rPr>
                <w:sz w:val="18"/>
                <w:szCs w:val="18"/>
              </w:rPr>
              <w:t>&amp; AJK</w:t>
            </w:r>
          </w:p>
        </w:tc>
        <w:tc>
          <w:tcPr>
            <w:tcW w:w="4117" w:type="dxa"/>
          </w:tcPr>
          <w:p w14:paraId="51627F13" w14:textId="77777777" w:rsidR="0091761A" w:rsidRPr="00C64DD9" w:rsidRDefault="173EA07F" w:rsidP="00BB349B">
            <w:pPr>
              <w:spacing w:after="0" w:line="276" w:lineRule="auto"/>
              <w:jc w:val="left"/>
              <w:rPr>
                <w:rFonts w:cs="Calibri"/>
                <w:sz w:val="18"/>
                <w:szCs w:val="18"/>
              </w:rPr>
            </w:pPr>
            <w:r w:rsidRPr="00C64DD9">
              <w:rPr>
                <w:rFonts w:cs="Calibri"/>
                <w:sz w:val="18"/>
                <w:szCs w:val="18"/>
              </w:rPr>
              <w:t xml:space="preserve">Agriculture department is engaged in uplifting of agriculture through: extension of improved agricultural technology for productivity enhancement of major field crops and cash crops; increasing farm income; development of horticulture sector; sustainable management of land and water resources; Agricultural research, education and training; development of better varieties and improved production technologies to enhance the agricultural productivity; improvement in shelf life and marketing of fruits and vegetables; protection from insect pests and plant diseases; pest warning and quality control of pesticides; soil fertility and water conservation; introduction of high efficiency irrigation methods; Agricultural mechanization, reclamation of land and agricultural engineering; Agricultural information and publications; and Agricultural statistics. </w:t>
            </w:r>
          </w:p>
          <w:p w14:paraId="2001EB4E" w14:textId="77777777" w:rsidR="0091761A" w:rsidRPr="00C64DD9" w:rsidRDefault="0091761A" w:rsidP="00BB349B">
            <w:pPr>
              <w:spacing w:after="0" w:line="276" w:lineRule="auto"/>
              <w:jc w:val="left"/>
              <w:rPr>
                <w:rFonts w:cs="Calibri"/>
                <w:sz w:val="18"/>
                <w:szCs w:val="18"/>
              </w:rPr>
            </w:pPr>
          </w:p>
          <w:p w14:paraId="31420E6B" w14:textId="741335C0" w:rsidR="001E6F3B" w:rsidRPr="00C64DD9" w:rsidRDefault="173EA07F" w:rsidP="00BB349B">
            <w:pPr>
              <w:spacing w:after="0" w:line="276" w:lineRule="auto"/>
              <w:jc w:val="left"/>
              <w:rPr>
                <w:color w:val="000000" w:themeColor="text1"/>
                <w:sz w:val="18"/>
                <w:szCs w:val="18"/>
              </w:rPr>
            </w:pPr>
            <w:r w:rsidRPr="00C64DD9">
              <w:rPr>
                <w:rFonts w:cs="Calibri"/>
                <w:sz w:val="18"/>
                <w:szCs w:val="18"/>
              </w:rPr>
              <w:t>Responsible for management of the resources to enhance per capita income of the agro-pastoral mountain communities.</w:t>
            </w:r>
          </w:p>
        </w:tc>
        <w:tc>
          <w:tcPr>
            <w:tcW w:w="3623" w:type="dxa"/>
          </w:tcPr>
          <w:p w14:paraId="4E2FE4A1" w14:textId="0A807BFE" w:rsidR="001E6F3B" w:rsidRPr="00C64DD9" w:rsidRDefault="173EA07F" w:rsidP="00BB349B">
            <w:pPr>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 xml:space="preserve">Will be consulted during preparation of landscape management plans. Staff </w:t>
            </w:r>
            <w:r w:rsidR="0091761A" w:rsidRPr="00C64DD9">
              <w:rPr>
                <w:rFonts w:eastAsia="Times New Roman" w:cs="Calibri"/>
                <w:color w:val="000000" w:themeColor="text1"/>
                <w:sz w:val="18"/>
                <w:szCs w:val="18"/>
              </w:rPr>
              <w:t xml:space="preserve">will </w:t>
            </w:r>
            <w:r w:rsidRPr="00C64DD9">
              <w:rPr>
                <w:rFonts w:eastAsia="Times New Roman" w:cs="Calibri"/>
                <w:color w:val="000000" w:themeColor="text1"/>
                <w:sz w:val="18"/>
                <w:szCs w:val="18"/>
              </w:rPr>
              <w:t xml:space="preserve">be actively involved in implementation of the agriculture related project activities. The department will have representation in project coordination committee of the respective province. Will be engaged in the implementation of the agro-pastoral related interventions of the project and capacity building of the communities </w:t>
            </w:r>
            <w:r w:rsidR="0091761A" w:rsidRPr="00C64DD9">
              <w:rPr>
                <w:rFonts w:eastAsia="Times New Roman" w:cs="Calibri"/>
                <w:color w:val="000000" w:themeColor="text1"/>
                <w:sz w:val="18"/>
                <w:szCs w:val="18"/>
              </w:rPr>
              <w:t xml:space="preserve">in agriculture related fields. </w:t>
            </w:r>
            <w:r w:rsidRPr="00C64DD9">
              <w:rPr>
                <w:rFonts w:eastAsia="Times New Roman" w:cs="Calibri"/>
                <w:color w:val="000000" w:themeColor="text1"/>
                <w:sz w:val="18"/>
                <w:szCs w:val="18"/>
              </w:rPr>
              <w:t>They will also be involved in planning and implementation of VCPs</w:t>
            </w:r>
          </w:p>
        </w:tc>
      </w:tr>
      <w:tr w:rsidR="001E6F3B" w:rsidRPr="00C64DD9" w14:paraId="7E36B704" w14:textId="77777777" w:rsidTr="00BB349B">
        <w:trPr>
          <w:trHeight w:val="719"/>
        </w:trPr>
        <w:tc>
          <w:tcPr>
            <w:tcW w:w="1890" w:type="dxa"/>
          </w:tcPr>
          <w:p w14:paraId="50305713" w14:textId="77777777" w:rsidR="001E6F3B" w:rsidRPr="00C64DD9" w:rsidRDefault="15ED9839" w:rsidP="00BB349B">
            <w:pPr>
              <w:spacing w:after="0" w:line="276" w:lineRule="auto"/>
              <w:jc w:val="left"/>
              <w:rPr>
                <w:sz w:val="18"/>
                <w:szCs w:val="18"/>
              </w:rPr>
            </w:pPr>
            <w:r w:rsidRPr="00C64DD9">
              <w:rPr>
                <w:sz w:val="18"/>
                <w:szCs w:val="18"/>
              </w:rPr>
              <w:t>Livestock Department, Gilgit-Baltistan;</w:t>
            </w:r>
          </w:p>
          <w:p w14:paraId="698950D0" w14:textId="77777777" w:rsidR="001E6F3B" w:rsidRPr="00C64DD9" w:rsidRDefault="15ED9839" w:rsidP="00BB349B">
            <w:pPr>
              <w:spacing w:after="0" w:line="276" w:lineRule="auto"/>
              <w:jc w:val="left"/>
              <w:rPr>
                <w:sz w:val="18"/>
                <w:szCs w:val="18"/>
              </w:rPr>
            </w:pPr>
            <w:r w:rsidRPr="00C64DD9">
              <w:rPr>
                <w:sz w:val="18"/>
                <w:szCs w:val="18"/>
              </w:rPr>
              <w:t>Khyber-Pakhtunkhwa</w:t>
            </w:r>
          </w:p>
          <w:p w14:paraId="53EE1E64" w14:textId="77777777" w:rsidR="001E6F3B" w:rsidRPr="00C64DD9" w:rsidRDefault="15ED9839" w:rsidP="00BB349B">
            <w:pPr>
              <w:spacing w:after="0" w:line="276" w:lineRule="auto"/>
              <w:jc w:val="left"/>
              <w:rPr>
                <w:sz w:val="18"/>
                <w:szCs w:val="18"/>
              </w:rPr>
            </w:pPr>
            <w:r w:rsidRPr="00C64DD9">
              <w:rPr>
                <w:sz w:val="18"/>
                <w:szCs w:val="18"/>
              </w:rPr>
              <w:t>&amp; AJK</w:t>
            </w:r>
          </w:p>
        </w:tc>
        <w:tc>
          <w:tcPr>
            <w:tcW w:w="4117" w:type="dxa"/>
          </w:tcPr>
          <w:p w14:paraId="7110D291" w14:textId="77777777" w:rsidR="001E6F3B" w:rsidRPr="00C64DD9" w:rsidRDefault="15ED9839" w:rsidP="00BB349B">
            <w:pPr>
              <w:spacing w:line="276" w:lineRule="auto"/>
              <w:jc w:val="left"/>
              <w:rPr>
                <w:rFonts w:cs="Arial"/>
                <w:sz w:val="18"/>
                <w:szCs w:val="18"/>
              </w:rPr>
            </w:pPr>
            <w:r w:rsidRPr="00C64DD9">
              <w:rPr>
                <w:rFonts w:cs="Arial"/>
                <w:sz w:val="18"/>
                <w:szCs w:val="18"/>
              </w:rPr>
              <w:t xml:space="preserve">Livestock department has overall responsibility for livestock and poultry development in the province/territory and providing diagnostic service, prophylactic vaccination against the infectious and contagious diseases in livestock and poultry, introduction of exotic blood in non-descript and indigenous breeds of cattle and educating the farming community in management, disease control, feeding and breeding program. </w:t>
            </w:r>
          </w:p>
        </w:tc>
        <w:tc>
          <w:tcPr>
            <w:tcW w:w="3623" w:type="dxa"/>
            <w:shd w:val="clear" w:color="auto" w:fill="auto"/>
          </w:tcPr>
          <w:p w14:paraId="2D6B08A0" w14:textId="081D083D" w:rsidR="001E6F3B" w:rsidRPr="00C64DD9" w:rsidRDefault="15ED9839" w:rsidP="00BB349B">
            <w:pPr>
              <w:spacing w:line="276" w:lineRule="auto"/>
              <w:jc w:val="left"/>
              <w:rPr>
                <w:rFonts w:cs="Arial"/>
                <w:sz w:val="18"/>
                <w:szCs w:val="18"/>
              </w:rPr>
            </w:pPr>
            <w:r w:rsidRPr="00C64DD9">
              <w:rPr>
                <w:rFonts w:cs="Arial"/>
                <w:sz w:val="18"/>
                <w:szCs w:val="18"/>
              </w:rPr>
              <w:t xml:space="preserve">Will be consulted during preparation of landscape management plans and implementation of livestock related initiatives. Staff </w:t>
            </w:r>
            <w:r w:rsidR="0091761A" w:rsidRPr="00C64DD9">
              <w:rPr>
                <w:rFonts w:cs="Arial"/>
                <w:sz w:val="18"/>
                <w:szCs w:val="18"/>
              </w:rPr>
              <w:t xml:space="preserve">will </w:t>
            </w:r>
            <w:r w:rsidRPr="00C64DD9">
              <w:rPr>
                <w:rFonts w:cs="Arial"/>
                <w:sz w:val="18"/>
                <w:szCs w:val="18"/>
              </w:rPr>
              <w:t xml:space="preserve">be actively involved in implementation of the livestock related project activities. </w:t>
            </w:r>
            <w:r w:rsidRPr="00C64DD9">
              <w:rPr>
                <w:rFonts w:eastAsia="Times New Roman" w:cs="Calibri"/>
                <w:color w:val="000000" w:themeColor="text1"/>
                <w:sz w:val="18"/>
                <w:szCs w:val="18"/>
              </w:rPr>
              <w:t>The department will have representation in project coordination committee of the respective province. They will also be involved in planning and implementation of VCPs</w:t>
            </w:r>
            <w:r w:rsidR="0091761A" w:rsidRPr="00C64DD9">
              <w:rPr>
                <w:rFonts w:eastAsia="Times New Roman" w:cs="Calibri"/>
                <w:color w:val="000000" w:themeColor="text1"/>
                <w:sz w:val="18"/>
                <w:szCs w:val="18"/>
              </w:rPr>
              <w:t>.</w:t>
            </w:r>
          </w:p>
        </w:tc>
      </w:tr>
      <w:tr w:rsidR="001E6F3B" w:rsidRPr="00C64DD9" w14:paraId="1D8C9E26" w14:textId="77777777" w:rsidTr="00BB349B">
        <w:trPr>
          <w:trHeight w:val="530"/>
        </w:trPr>
        <w:tc>
          <w:tcPr>
            <w:tcW w:w="1890" w:type="dxa"/>
          </w:tcPr>
          <w:p w14:paraId="14180CF1" w14:textId="77777777" w:rsidR="001E6F3B" w:rsidRPr="00C64DD9" w:rsidRDefault="15ED9839" w:rsidP="00BB349B">
            <w:pPr>
              <w:widowControl w:val="0"/>
              <w:autoSpaceDE w:val="0"/>
              <w:autoSpaceDN w:val="0"/>
              <w:adjustRightInd w:val="0"/>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 xml:space="preserve">Police, Military and paramilitary forces </w:t>
            </w:r>
          </w:p>
        </w:tc>
        <w:tc>
          <w:tcPr>
            <w:tcW w:w="4117" w:type="dxa"/>
          </w:tcPr>
          <w:p w14:paraId="79B53005" w14:textId="0B40E9FD" w:rsidR="001E6F3B" w:rsidRPr="00C64DD9" w:rsidRDefault="001E6F3B" w:rsidP="00BB349B">
            <w:pPr>
              <w:widowControl w:val="0"/>
              <w:autoSpaceDE w:val="0"/>
              <w:autoSpaceDN w:val="0"/>
              <w:adjustRightInd w:val="0"/>
              <w:spacing w:after="0" w:line="276" w:lineRule="auto"/>
              <w:jc w:val="left"/>
              <w:rPr>
                <w:rFonts w:cs="Calibri"/>
                <w:sz w:val="18"/>
                <w:szCs w:val="18"/>
              </w:rPr>
            </w:pPr>
            <w:r w:rsidRPr="00C64DD9">
              <w:rPr>
                <w:rFonts w:cs="Calibri"/>
                <w:sz w:val="18"/>
                <w:szCs w:val="18"/>
              </w:rPr>
              <w:t>The</w:t>
            </w:r>
            <w:r w:rsidR="00C8427F" w:rsidRPr="00C64DD9">
              <w:rPr>
                <w:rFonts w:cs="Calibri"/>
                <w:sz w:val="18"/>
                <w:szCs w:val="18"/>
              </w:rPr>
              <w:t>y</w:t>
            </w:r>
            <w:r w:rsidRPr="00C64DD9">
              <w:rPr>
                <w:rFonts w:cs="Calibri"/>
                <w:sz w:val="18"/>
                <w:szCs w:val="18"/>
              </w:rPr>
              <w:t xml:space="preserve"> are responsible for law enforcement, security and defense of the country</w:t>
            </w:r>
            <w:r w:rsidR="0091761A" w:rsidRPr="00C64DD9">
              <w:rPr>
                <w:rFonts w:cs="Calibri"/>
                <w:sz w:val="18"/>
                <w:szCs w:val="18"/>
              </w:rPr>
              <w:t>.</w:t>
            </w:r>
          </w:p>
        </w:tc>
        <w:tc>
          <w:tcPr>
            <w:tcW w:w="3623" w:type="dxa"/>
          </w:tcPr>
          <w:p w14:paraId="3700320B" w14:textId="14643470" w:rsidR="001E6F3B" w:rsidRPr="00C64DD9" w:rsidRDefault="15ED9839" w:rsidP="00BB349B">
            <w:pPr>
              <w:spacing w:after="0" w:line="276" w:lineRule="auto"/>
              <w:jc w:val="left"/>
              <w:rPr>
                <w:rFonts w:cs="Calibri"/>
                <w:sz w:val="18"/>
                <w:szCs w:val="18"/>
              </w:rPr>
            </w:pPr>
            <w:r w:rsidRPr="00C64DD9">
              <w:rPr>
                <w:rFonts w:cs="Calibri"/>
                <w:sz w:val="18"/>
                <w:szCs w:val="18"/>
              </w:rPr>
              <w:t xml:space="preserve">Stationed at the potential wildlife habitats, the support of the security and law </w:t>
            </w:r>
            <w:r w:rsidR="0091761A" w:rsidRPr="00C64DD9">
              <w:rPr>
                <w:rFonts w:cs="Calibri"/>
                <w:sz w:val="18"/>
                <w:szCs w:val="18"/>
              </w:rPr>
              <w:t>enforcement a</w:t>
            </w:r>
            <w:r w:rsidRPr="00C64DD9">
              <w:rPr>
                <w:rFonts w:cs="Calibri"/>
                <w:sz w:val="18"/>
                <w:szCs w:val="18"/>
              </w:rPr>
              <w:t xml:space="preserve">gencies is crucial in documenting and curbing wildlife poaching and wildlife monitoring. In this regard the project will </w:t>
            </w:r>
            <w:r w:rsidR="0091761A" w:rsidRPr="00C64DD9">
              <w:rPr>
                <w:rFonts w:cs="Calibri"/>
                <w:sz w:val="18"/>
                <w:szCs w:val="18"/>
              </w:rPr>
              <w:t xml:space="preserve">make every effort to collaborate with these agencies in the target landscapes. </w:t>
            </w:r>
          </w:p>
        </w:tc>
      </w:tr>
      <w:tr w:rsidR="001E6F3B" w:rsidRPr="00C64DD9" w14:paraId="043CD2D9" w14:textId="77777777" w:rsidTr="00BB349B">
        <w:trPr>
          <w:trHeight w:val="1151"/>
        </w:trPr>
        <w:tc>
          <w:tcPr>
            <w:tcW w:w="1890" w:type="dxa"/>
          </w:tcPr>
          <w:p w14:paraId="369BDC97" w14:textId="77777777" w:rsidR="001E6F3B" w:rsidRPr="00C64DD9" w:rsidRDefault="15ED9839" w:rsidP="00BB349B">
            <w:pPr>
              <w:spacing w:after="0" w:line="276" w:lineRule="auto"/>
              <w:jc w:val="left"/>
              <w:rPr>
                <w:sz w:val="18"/>
                <w:szCs w:val="18"/>
              </w:rPr>
            </w:pPr>
            <w:r w:rsidRPr="00C64DD9">
              <w:rPr>
                <w:sz w:val="18"/>
                <w:szCs w:val="18"/>
              </w:rPr>
              <w:t>Environmental Protection Agencies (EPAs)/ Climate Change Units</w:t>
            </w:r>
          </w:p>
        </w:tc>
        <w:tc>
          <w:tcPr>
            <w:tcW w:w="4117" w:type="dxa"/>
          </w:tcPr>
          <w:p w14:paraId="0EFCB495" w14:textId="77777777" w:rsidR="0091761A" w:rsidRPr="00C64DD9" w:rsidRDefault="15ED9839" w:rsidP="00BB349B">
            <w:pPr>
              <w:spacing w:after="0" w:line="276" w:lineRule="auto"/>
              <w:jc w:val="left"/>
              <w:rPr>
                <w:sz w:val="18"/>
                <w:szCs w:val="18"/>
              </w:rPr>
            </w:pPr>
            <w:r w:rsidRPr="00C64DD9">
              <w:rPr>
                <w:sz w:val="18"/>
                <w:szCs w:val="18"/>
              </w:rPr>
              <w:t xml:space="preserve">Managing pollution, wastes and hazardous substances; Sustainable management of natural resources i.e. soils, water, watersheds, flora and fauna, land use, indigenous ecosystems and human health; Air quality monitoring and protection; and focus on clean industrial production. Protecting indigenous ecosystems and biological diversity. </w:t>
            </w:r>
          </w:p>
          <w:p w14:paraId="49064B2A" w14:textId="77777777" w:rsidR="0091761A" w:rsidRPr="00C64DD9" w:rsidRDefault="0091761A" w:rsidP="00BB349B">
            <w:pPr>
              <w:spacing w:after="0" w:line="276" w:lineRule="auto"/>
              <w:jc w:val="left"/>
              <w:rPr>
                <w:sz w:val="18"/>
                <w:szCs w:val="18"/>
              </w:rPr>
            </w:pPr>
          </w:p>
          <w:p w14:paraId="146A5CF5" w14:textId="528B6749" w:rsidR="001E6F3B" w:rsidRPr="00C64DD9" w:rsidRDefault="15ED9839" w:rsidP="00BB349B">
            <w:pPr>
              <w:spacing w:after="0" w:line="276" w:lineRule="auto"/>
              <w:jc w:val="left"/>
              <w:rPr>
                <w:sz w:val="18"/>
                <w:szCs w:val="18"/>
              </w:rPr>
            </w:pPr>
            <w:r w:rsidRPr="00C64DD9">
              <w:rPr>
                <w:sz w:val="18"/>
                <w:szCs w:val="18"/>
              </w:rPr>
              <w:t>Climate Change Unit of KP is a part of EPA. In AJK, Climate Change Center is responsible for climate change related initiatives.</w:t>
            </w:r>
          </w:p>
        </w:tc>
        <w:tc>
          <w:tcPr>
            <w:tcW w:w="3623" w:type="dxa"/>
          </w:tcPr>
          <w:p w14:paraId="4F7CDD26" w14:textId="779DF12D"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EPAs will be contacted for pollution prevention and Climate Change units for climate change related initiatives in preparing plans and implementation. </w:t>
            </w:r>
            <w:r w:rsidRPr="00C64DD9">
              <w:rPr>
                <w:rFonts w:eastAsia="Times New Roman" w:cs="Calibri"/>
                <w:color w:val="000000" w:themeColor="text1"/>
                <w:sz w:val="18"/>
                <w:szCs w:val="18"/>
              </w:rPr>
              <w:t>The depa</w:t>
            </w:r>
            <w:r w:rsidR="0091761A" w:rsidRPr="00C64DD9">
              <w:rPr>
                <w:rFonts w:eastAsia="Times New Roman" w:cs="Calibri"/>
                <w:color w:val="000000" w:themeColor="text1"/>
                <w:sz w:val="18"/>
                <w:szCs w:val="18"/>
              </w:rPr>
              <w:t xml:space="preserve">rtment will have representation </w:t>
            </w:r>
            <w:r w:rsidRPr="00C64DD9">
              <w:rPr>
                <w:rFonts w:eastAsia="Times New Roman" w:cs="Calibri"/>
                <w:color w:val="000000" w:themeColor="text1"/>
                <w:sz w:val="18"/>
                <w:szCs w:val="18"/>
              </w:rPr>
              <w:t>in project coordination committee of the respective provinces.</w:t>
            </w:r>
          </w:p>
        </w:tc>
      </w:tr>
      <w:tr w:rsidR="001E6F3B" w:rsidRPr="00C64DD9" w14:paraId="4F981B8C" w14:textId="77777777" w:rsidTr="00BB349B">
        <w:trPr>
          <w:trHeight w:val="359"/>
        </w:trPr>
        <w:tc>
          <w:tcPr>
            <w:tcW w:w="1890" w:type="dxa"/>
          </w:tcPr>
          <w:p w14:paraId="2C7192B8" w14:textId="77777777" w:rsidR="001E6F3B" w:rsidRPr="00C64DD9" w:rsidRDefault="15ED9839" w:rsidP="00BB349B">
            <w:pPr>
              <w:spacing w:after="0" w:line="276" w:lineRule="auto"/>
              <w:jc w:val="left"/>
              <w:rPr>
                <w:sz w:val="18"/>
                <w:szCs w:val="18"/>
              </w:rPr>
            </w:pPr>
            <w:r w:rsidRPr="00C64DD9">
              <w:rPr>
                <w:sz w:val="18"/>
                <w:szCs w:val="18"/>
              </w:rPr>
              <w:t>Tourism department</w:t>
            </w:r>
          </w:p>
        </w:tc>
        <w:tc>
          <w:tcPr>
            <w:tcW w:w="4117" w:type="dxa"/>
          </w:tcPr>
          <w:p w14:paraId="1C16660D" w14:textId="77777777" w:rsidR="001E6F3B" w:rsidRPr="00C64DD9" w:rsidRDefault="15ED9839" w:rsidP="00BB349B">
            <w:pPr>
              <w:spacing w:after="0" w:line="276" w:lineRule="auto"/>
              <w:jc w:val="left"/>
              <w:rPr>
                <w:sz w:val="18"/>
                <w:szCs w:val="18"/>
              </w:rPr>
            </w:pPr>
            <w:r w:rsidRPr="00C64DD9">
              <w:rPr>
                <w:sz w:val="18"/>
                <w:szCs w:val="18"/>
              </w:rPr>
              <w:t>Promotes tourism at the provincial/ territory levels.</w:t>
            </w:r>
          </w:p>
        </w:tc>
        <w:tc>
          <w:tcPr>
            <w:tcW w:w="3623" w:type="dxa"/>
          </w:tcPr>
          <w:p w14:paraId="2255C5F5" w14:textId="16C2CBF9"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Will be contacted in eco-tourism r</w:t>
            </w:r>
            <w:r w:rsidR="0091761A" w:rsidRPr="00C64DD9">
              <w:rPr>
                <w:color w:val="000000" w:themeColor="text1"/>
                <w:sz w:val="18"/>
                <w:szCs w:val="18"/>
              </w:rPr>
              <w:t>elated initiatives and part of p</w:t>
            </w:r>
            <w:r w:rsidRPr="00C64DD9">
              <w:rPr>
                <w:color w:val="000000" w:themeColor="text1"/>
                <w:sz w:val="18"/>
                <w:szCs w:val="18"/>
              </w:rPr>
              <w:t>roject coordination committee.</w:t>
            </w:r>
          </w:p>
        </w:tc>
      </w:tr>
      <w:tr w:rsidR="001E6F3B" w:rsidRPr="00C64DD9" w14:paraId="0B5F2D0D" w14:textId="77777777" w:rsidTr="00BB349B">
        <w:trPr>
          <w:trHeight w:val="170"/>
        </w:trPr>
        <w:tc>
          <w:tcPr>
            <w:tcW w:w="1890" w:type="dxa"/>
          </w:tcPr>
          <w:p w14:paraId="1965B802" w14:textId="77777777" w:rsidR="001E6F3B" w:rsidRPr="00C64DD9" w:rsidRDefault="15ED9839" w:rsidP="00BB349B">
            <w:pPr>
              <w:spacing w:after="0" w:line="276" w:lineRule="auto"/>
              <w:jc w:val="left"/>
              <w:rPr>
                <w:sz w:val="18"/>
                <w:szCs w:val="18"/>
              </w:rPr>
            </w:pPr>
            <w:r w:rsidRPr="00C64DD9">
              <w:rPr>
                <w:sz w:val="18"/>
                <w:szCs w:val="18"/>
              </w:rPr>
              <w:t>Govt. &amp; private professional and vocational training institutes</w:t>
            </w:r>
          </w:p>
        </w:tc>
        <w:tc>
          <w:tcPr>
            <w:tcW w:w="4117" w:type="dxa"/>
          </w:tcPr>
          <w:p w14:paraId="6E50D8A6" w14:textId="77777777" w:rsidR="001E6F3B" w:rsidRPr="00C64DD9" w:rsidRDefault="15ED9839" w:rsidP="00BB349B">
            <w:pPr>
              <w:spacing w:after="0" w:line="276" w:lineRule="auto"/>
              <w:jc w:val="left"/>
              <w:rPr>
                <w:sz w:val="18"/>
                <w:szCs w:val="18"/>
              </w:rPr>
            </w:pPr>
            <w:r w:rsidRPr="00C64DD9">
              <w:rPr>
                <w:sz w:val="18"/>
                <w:szCs w:val="18"/>
              </w:rPr>
              <w:t>Provide professional and vocational training for enterprise development.</w:t>
            </w:r>
          </w:p>
        </w:tc>
        <w:tc>
          <w:tcPr>
            <w:tcW w:w="3623" w:type="dxa"/>
          </w:tcPr>
          <w:p w14:paraId="2E9453CA" w14:textId="02976D1D"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Will play a role in training </w:t>
            </w:r>
            <w:r w:rsidR="0091761A" w:rsidRPr="00C64DD9">
              <w:rPr>
                <w:color w:val="000000" w:themeColor="text1"/>
                <w:sz w:val="18"/>
                <w:szCs w:val="18"/>
              </w:rPr>
              <w:t xml:space="preserve">of </w:t>
            </w:r>
            <w:r w:rsidRPr="00C64DD9">
              <w:rPr>
                <w:color w:val="000000" w:themeColor="text1"/>
                <w:sz w:val="18"/>
                <w:szCs w:val="18"/>
              </w:rPr>
              <w:t>snow leopard enterprise</w:t>
            </w:r>
            <w:r w:rsidR="0091761A" w:rsidRPr="00C64DD9">
              <w:rPr>
                <w:color w:val="000000" w:themeColor="text1"/>
                <w:sz w:val="18"/>
                <w:szCs w:val="18"/>
              </w:rPr>
              <w:t xml:space="preserve"> in the target communities.</w:t>
            </w:r>
          </w:p>
        </w:tc>
      </w:tr>
      <w:tr w:rsidR="001E6F3B" w:rsidRPr="00C64DD9" w14:paraId="5F96C95D" w14:textId="77777777" w:rsidTr="00BB349B">
        <w:trPr>
          <w:trHeight w:val="224"/>
        </w:trPr>
        <w:tc>
          <w:tcPr>
            <w:tcW w:w="9630" w:type="dxa"/>
            <w:gridSpan w:val="3"/>
            <w:shd w:val="clear" w:color="auto" w:fill="EAF1DD" w:themeFill="accent3" w:themeFillTint="33"/>
          </w:tcPr>
          <w:p w14:paraId="5D4FF5D5" w14:textId="77777777" w:rsidR="001E6F3B" w:rsidRPr="00C64DD9" w:rsidRDefault="15ED9839" w:rsidP="00DA51BD">
            <w:pPr>
              <w:pStyle w:val="ListParagraph"/>
              <w:numPr>
                <w:ilvl w:val="0"/>
                <w:numId w:val="121"/>
              </w:numPr>
              <w:rPr>
                <w:rFonts w:ascii="Calibri" w:hAnsi="Calibri" w:cs="Calibri"/>
                <w:b/>
                <w:bCs/>
                <w:sz w:val="18"/>
                <w:szCs w:val="18"/>
              </w:rPr>
            </w:pPr>
            <w:r w:rsidRPr="00C64DD9">
              <w:rPr>
                <w:rFonts w:ascii="Calibri" w:hAnsi="Calibri" w:cs="Calibri"/>
                <w:b/>
                <w:bCs/>
                <w:sz w:val="18"/>
                <w:szCs w:val="18"/>
              </w:rPr>
              <w:t>Federal Government institutions</w:t>
            </w:r>
          </w:p>
        </w:tc>
      </w:tr>
      <w:tr w:rsidR="001E6F3B" w:rsidRPr="00C64DD9" w14:paraId="685990EB" w14:textId="77777777" w:rsidTr="00BB349B">
        <w:trPr>
          <w:trHeight w:val="980"/>
        </w:trPr>
        <w:tc>
          <w:tcPr>
            <w:tcW w:w="1890" w:type="dxa"/>
          </w:tcPr>
          <w:p w14:paraId="36B7DE96" w14:textId="151958FE" w:rsidR="001E6F3B" w:rsidRPr="00C64DD9" w:rsidRDefault="15ED9839" w:rsidP="00BB349B">
            <w:pPr>
              <w:spacing w:after="0" w:line="276" w:lineRule="auto"/>
              <w:jc w:val="left"/>
              <w:rPr>
                <w:b/>
                <w:bCs/>
                <w:sz w:val="18"/>
                <w:szCs w:val="18"/>
              </w:rPr>
            </w:pPr>
            <w:r w:rsidRPr="00C64DD9">
              <w:rPr>
                <w:sz w:val="18"/>
                <w:szCs w:val="18"/>
              </w:rPr>
              <w:t>The Ministry of Climate Change (MOCC)</w:t>
            </w:r>
          </w:p>
          <w:p w14:paraId="46E2E640" w14:textId="77777777" w:rsidR="001E6F3B" w:rsidRPr="00C64DD9" w:rsidRDefault="001E6F3B" w:rsidP="00BB349B">
            <w:pPr>
              <w:spacing w:after="0" w:line="276" w:lineRule="auto"/>
              <w:jc w:val="left"/>
              <w:rPr>
                <w:rFonts w:eastAsia="Calibri"/>
                <w:b/>
                <w:bCs/>
                <w:i/>
                <w:iCs/>
                <w:caps/>
                <w:sz w:val="18"/>
                <w:szCs w:val="18"/>
                <w:lang w:val="en-GB" w:eastAsia="x-none"/>
              </w:rPr>
            </w:pPr>
          </w:p>
        </w:tc>
        <w:tc>
          <w:tcPr>
            <w:tcW w:w="4117" w:type="dxa"/>
          </w:tcPr>
          <w:p w14:paraId="09A80337" w14:textId="7702BDEE" w:rsidR="001E6F3B" w:rsidRPr="00C64DD9" w:rsidRDefault="15ED9839" w:rsidP="00BB349B">
            <w:pPr>
              <w:spacing w:after="0" w:line="276" w:lineRule="auto"/>
              <w:jc w:val="left"/>
              <w:rPr>
                <w:sz w:val="18"/>
                <w:szCs w:val="18"/>
              </w:rPr>
            </w:pPr>
            <w:r w:rsidRPr="00C64DD9">
              <w:rPr>
                <w:sz w:val="18"/>
                <w:szCs w:val="18"/>
              </w:rPr>
              <w:t>The MOCC is the lead ministry for policy formulation, planning and coordination for climate change, biodiversity conservation, forestry and REDD+ policy-making and programming. It facilitates inter-provincial and inter-ministerial coordination on issues related to forestry, wildlife, biodiversity conservation, and desertification control as well as ensuring national compliance with international conventions. The Ministry is coordinating Pakistan's REDD+ Readiness Preparation Program (RPP), which is set to provide the enabling environment and strategy for SFM implementation. It acts as National Focal point to the UN-CBD, UNCCD and UNFCCC. The office of the Director of Biodiversity shall be involved during the monitoring and implementation of the project.</w:t>
            </w:r>
          </w:p>
        </w:tc>
        <w:tc>
          <w:tcPr>
            <w:tcW w:w="3623" w:type="dxa"/>
          </w:tcPr>
          <w:p w14:paraId="0D8FFFEB" w14:textId="63E0DB8F" w:rsidR="001E6F3B" w:rsidRPr="00C64DD9" w:rsidRDefault="15ED9839" w:rsidP="00BB349B">
            <w:pPr>
              <w:spacing w:after="0" w:line="276" w:lineRule="auto"/>
              <w:jc w:val="left"/>
              <w:rPr>
                <w:color w:val="000000" w:themeColor="text1"/>
                <w:sz w:val="18"/>
                <w:szCs w:val="18"/>
              </w:rPr>
            </w:pPr>
            <w:r w:rsidRPr="00C64DD9">
              <w:rPr>
                <w:sz w:val="18"/>
                <w:szCs w:val="18"/>
              </w:rPr>
              <w:t xml:space="preserve">MOCC is the lead ministry and focal point for the NSLEP. </w:t>
            </w:r>
            <w:r w:rsidRPr="00C64DD9">
              <w:rPr>
                <w:color w:val="000000" w:themeColor="text1"/>
                <w:sz w:val="18"/>
                <w:szCs w:val="18"/>
              </w:rPr>
              <w:t>Secretary, Ministry of Climate Change will be the chair of the PSC</w:t>
            </w:r>
            <w:r w:rsidRPr="00C64DD9">
              <w:rPr>
                <w:sz w:val="18"/>
                <w:szCs w:val="18"/>
              </w:rPr>
              <w:t>, and will be responsible to steer and monitor the project, approve annual budget, work plans and provide the interface w</w:t>
            </w:r>
            <w:r w:rsidR="0091761A" w:rsidRPr="00C64DD9">
              <w:rPr>
                <w:sz w:val="18"/>
                <w:szCs w:val="18"/>
              </w:rPr>
              <w:t>ith federal policy and planning.</w:t>
            </w:r>
            <w:r w:rsidRPr="00C64DD9">
              <w:rPr>
                <w:color w:val="000000" w:themeColor="text1"/>
                <w:sz w:val="18"/>
                <w:szCs w:val="18"/>
              </w:rPr>
              <w:t xml:space="preserve"> The I</w:t>
            </w:r>
            <w:r w:rsidR="0091761A" w:rsidRPr="00C64DD9">
              <w:rPr>
                <w:color w:val="000000" w:themeColor="text1"/>
                <w:sz w:val="18"/>
                <w:szCs w:val="18"/>
              </w:rPr>
              <w:t xml:space="preserve">nspector </w:t>
            </w:r>
            <w:r w:rsidRPr="00C64DD9">
              <w:rPr>
                <w:color w:val="000000" w:themeColor="text1"/>
                <w:sz w:val="18"/>
                <w:szCs w:val="18"/>
              </w:rPr>
              <w:t>G</w:t>
            </w:r>
            <w:r w:rsidR="0091761A" w:rsidRPr="00C64DD9">
              <w:rPr>
                <w:color w:val="000000" w:themeColor="text1"/>
                <w:sz w:val="18"/>
                <w:szCs w:val="18"/>
              </w:rPr>
              <w:t xml:space="preserve">eneral </w:t>
            </w:r>
            <w:r w:rsidRPr="00C64DD9">
              <w:rPr>
                <w:color w:val="000000" w:themeColor="text1"/>
                <w:sz w:val="18"/>
                <w:szCs w:val="18"/>
              </w:rPr>
              <w:t>(F) will be the National Project Director.</w:t>
            </w:r>
          </w:p>
        </w:tc>
      </w:tr>
      <w:tr w:rsidR="001E6F3B" w:rsidRPr="00C64DD9" w14:paraId="68E5E9FC" w14:textId="77777777" w:rsidTr="00BB349B">
        <w:trPr>
          <w:trHeight w:val="422"/>
        </w:trPr>
        <w:tc>
          <w:tcPr>
            <w:tcW w:w="1890" w:type="dxa"/>
          </w:tcPr>
          <w:p w14:paraId="4F196A33" w14:textId="77777777" w:rsidR="001E6F3B" w:rsidRPr="00C64DD9" w:rsidRDefault="15ED9839" w:rsidP="00BB349B">
            <w:pPr>
              <w:spacing w:after="0" w:line="276" w:lineRule="auto"/>
              <w:jc w:val="left"/>
              <w:rPr>
                <w:rFonts w:eastAsia="Calibri"/>
                <w:b/>
                <w:bCs/>
                <w:sz w:val="18"/>
                <w:szCs w:val="18"/>
                <w:lang w:val="en-GB"/>
              </w:rPr>
            </w:pPr>
            <w:r w:rsidRPr="00C64DD9">
              <w:rPr>
                <w:color w:val="000000" w:themeColor="text1"/>
                <w:sz w:val="18"/>
                <w:szCs w:val="18"/>
              </w:rPr>
              <w:t>Zoological Survey department (ZSD)</w:t>
            </w:r>
          </w:p>
        </w:tc>
        <w:tc>
          <w:tcPr>
            <w:tcW w:w="4117" w:type="dxa"/>
          </w:tcPr>
          <w:p w14:paraId="1D0C16C6" w14:textId="3C1BF0D6" w:rsidR="001E6F3B" w:rsidRPr="00C64DD9" w:rsidRDefault="15ED9839" w:rsidP="00BB349B">
            <w:pPr>
              <w:spacing w:after="0" w:line="276" w:lineRule="auto"/>
              <w:jc w:val="left"/>
              <w:rPr>
                <w:rFonts w:eastAsia="Calibri"/>
                <w:sz w:val="18"/>
                <w:szCs w:val="18"/>
                <w:lang w:val="en-GB"/>
              </w:rPr>
            </w:pPr>
            <w:r w:rsidRPr="00C64DD9">
              <w:rPr>
                <w:rFonts w:eastAsia="Calibri"/>
                <w:sz w:val="18"/>
                <w:szCs w:val="18"/>
                <w:lang w:val="en-GB"/>
              </w:rPr>
              <w:t xml:space="preserve">Zoological Survey Department of Pakistan is a department under the Ministry of Climate Change, Government of Pakistan which carries out survey and research on distribution, </w:t>
            </w:r>
            <w:r w:rsidR="0091761A" w:rsidRPr="00C64DD9">
              <w:rPr>
                <w:rFonts w:eastAsia="Calibri"/>
                <w:sz w:val="18"/>
                <w:szCs w:val="18"/>
                <w:lang w:val="en-GB"/>
              </w:rPr>
              <w:t>population, and status of wild</w:t>
            </w:r>
            <w:r w:rsidRPr="00C64DD9">
              <w:rPr>
                <w:rFonts w:eastAsia="Calibri"/>
                <w:sz w:val="18"/>
                <w:szCs w:val="18"/>
                <w:lang w:val="en-GB"/>
              </w:rPr>
              <w:t>life in Pakistan</w:t>
            </w:r>
            <w:r w:rsidR="0091761A" w:rsidRPr="00C64DD9">
              <w:rPr>
                <w:rFonts w:eastAsia="Calibri"/>
                <w:sz w:val="18"/>
                <w:szCs w:val="18"/>
                <w:lang w:val="en-GB"/>
              </w:rPr>
              <w:t>.</w:t>
            </w:r>
          </w:p>
        </w:tc>
        <w:tc>
          <w:tcPr>
            <w:tcW w:w="3623" w:type="dxa"/>
          </w:tcPr>
          <w:p w14:paraId="73D26126" w14:textId="77777777" w:rsidR="001E6F3B" w:rsidRPr="00C64DD9" w:rsidRDefault="15ED9839" w:rsidP="00BB349B">
            <w:pPr>
              <w:spacing w:after="0" w:line="276" w:lineRule="auto"/>
              <w:jc w:val="left"/>
              <w:rPr>
                <w:rFonts w:eastAsia="Calibri"/>
                <w:b/>
                <w:bCs/>
                <w:sz w:val="18"/>
                <w:szCs w:val="18"/>
                <w:lang w:val="en-GB"/>
              </w:rPr>
            </w:pPr>
            <w:r w:rsidRPr="00C64DD9">
              <w:rPr>
                <w:color w:val="000000" w:themeColor="text1"/>
                <w:sz w:val="18"/>
                <w:szCs w:val="18"/>
              </w:rPr>
              <w:t>ZSD shall be actively engaged during the habitat analysis and surveys.</w:t>
            </w:r>
          </w:p>
        </w:tc>
      </w:tr>
      <w:tr w:rsidR="001E6F3B" w:rsidRPr="00C64DD9" w14:paraId="1C5DDFAF" w14:textId="77777777" w:rsidTr="00BB349B">
        <w:trPr>
          <w:trHeight w:val="422"/>
        </w:trPr>
        <w:tc>
          <w:tcPr>
            <w:tcW w:w="1890" w:type="dxa"/>
          </w:tcPr>
          <w:p w14:paraId="574E5A10"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Other Federal Ministries like Economic Affairs Division</w:t>
            </w:r>
          </w:p>
        </w:tc>
        <w:tc>
          <w:tcPr>
            <w:tcW w:w="4117" w:type="dxa"/>
          </w:tcPr>
          <w:p w14:paraId="73E1F8C4" w14:textId="77777777" w:rsidR="001E6F3B" w:rsidRPr="00C64DD9" w:rsidRDefault="15ED9839" w:rsidP="00BB349B">
            <w:pPr>
              <w:spacing w:line="276" w:lineRule="auto"/>
              <w:jc w:val="left"/>
              <w:rPr>
                <w:color w:val="000000" w:themeColor="text1"/>
                <w:sz w:val="18"/>
                <w:szCs w:val="18"/>
              </w:rPr>
            </w:pPr>
            <w:r w:rsidRPr="00C64DD9">
              <w:rPr>
                <w:color w:val="000000" w:themeColor="text1"/>
                <w:sz w:val="18"/>
                <w:szCs w:val="18"/>
              </w:rPr>
              <w:t>Economic Affairs Division is responsible for assessment of requirements, programming and negotiations of external economic assistance related to the Government of Pakistan and its constituent units from foreign Governments and multilateral agencies.</w:t>
            </w:r>
          </w:p>
        </w:tc>
        <w:tc>
          <w:tcPr>
            <w:tcW w:w="3623" w:type="dxa"/>
          </w:tcPr>
          <w:p w14:paraId="3F11790E" w14:textId="1E373EF4"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UNDP’s </w:t>
            </w:r>
            <w:r w:rsidR="00C809F7" w:rsidRPr="00C64DD9">
              <w:rPr>
                <w:color w:val="000000" w:themeColor="text1"/>
                <w:sz w:val="18"/>
                <w:szCs w:val="18"/>
              </w:rPr>
              <w:t>NGO</w:t>
            </w:r>
            <w:r w:rsidRPr="00C64DD9">
              <w:rPr>
                <w:color w:val="000000" w:themeColor="text1"/>
                <w:sz w:val="18"/>
                <w:szCs w:val="18"/>
              </w:rPr>
              <w:t xml:space="preserve"> modality is approved by EAD and it will oversee the implementation of this modality.</w:t>
            </w:r>
          </w:p>
        </w:tc>
      </w:tr>
      <w:tr w:rsidR="001E6F3B" w:rsidRPr="00C64DD9" w14:paraId="64527798" w14:textId="77777777" w:rsidTr="00BB349B">
        <w:trPr>
          <w:trHeight w:val="422"/>
        </w:trPr>
        <w:tc>
          <w:tcPr>
            <w:tcW w:w="1890" w:type="dxa"/>
          </w:tcPr>
          <w:p w14:paraId="585B0EFF" w14:textId="77777777" w:rsidR="001E6F3B" w:rsidRPr="00C64DD9" w:rsidRDefault="15ED9839" w:rsidP="00BB349B">
            <w:pPr>
              <w:tabs>
                <w:tab w:val="center" w:pos="4320"/>
                <w:tab w:val="right" w:pos="8640"/>
              </w:tabs>
              <w:jc w:val="left"/>
              <w:rPr>
                <w:color w:val="000000" w:themeColor="text1"/>
                <w:sz w:val="18"/>
                <w:szCs w:val="18"/>
              </w:rPr>
            </w:pPr>
            <w:r w:rsidRPr="00C64DD9">
              <w:rPr>
                <w:color w:val="000000" w:themeColor="text1"/>
                <w:sz w:val="18"/>
                <w:szCs w:val="18"/>
              </w:rPr>
              <w:t>Pakistan Customs</w:t>
            </w:r>
          </w:p>
        </w:tc>
        <w:tc>
          <w:tcPr>
            <w:tcW w:w="4117" w:type="dxa"/>
          </w:tcPr>
          <w:p w14:paraId="385B1EFC" w14:textId="77777777" w:rsidR="001E6F3B" w:rsidRPr="00C64DD9" w:rsidRDefault="15ED9839" w:rsidP="00BB349B">
            <w:pPr>
              <w:tabs>
                <w:tab w:val="center" w:pos="4320"/>
                <w:tab w:val="right" w:pos="8640"/>
              </w:tabs>
              <w:jc w:val="left"/>
              <w:rPr>
                <w:color w:val="000000" w:themeColor="text1"/>
                <w:sz w:val="18"/>
                <w:szCs w:val="18"/>
              </w:rPr>
            </w:pPr>
            <w:r w:rsidRPr="00C64DD9">
              <w:rPr>
                <w:color w:val="000000" w:themeColor="text1"/>
                <w:sz w:val="18"/>
                <w:szCs w:val="18"/>
              </w:rPr>
              <w:t>Pakistan Customs controls trafficking of animals and plants across the borders.</w:t>
            </w:r>
          </w:p>
        </w:tc>
        <w:tc>
          <w:tcPr>
            <w:tcW w:w="3623" w:type="dxa"/>
          </w:tcPr>
          <w:p w14:paraId="1AC074ED" w14:textId="5AE38C90" w:rsidR="001E6F3B" w:rsidRPr="00C64DD9" w:rsidRDefault="15ED9839" w:rsidP="00BB349B">
            <w:pPr>
              <w:spacing w:after="0"/>
              <w:jc w:val="left"/>
              <w:rPr>
                <w:color w:val="000000" w:themeColor="text1"/>
                <w:sz w:val="18"/>
                <w:szCs w:val="18"/>
              </w:rPr>
            </w:pPr>
            <w:r w:rsidRPr="00C64DD9">
              <w:rPr>
                <w:color w:val="000000" w:themeColor="text1"/>
                <w:sz w:val="18"/>
                <w:szCs w:val="18"/>
              </w:rPr>
              <w:t>Necessary information will be shared with Pakistan Customs for snow leopard and its prey species conservation.</w:t>
            </w:r>
          </w:p>
        </w:tc>
      </w:tr>
      <w:tr w:rsidR="001E6F3B" w:rsidRPr="00C64DD9" w14:paraId="34A5AD67" w14:textId="77777777" w:rsidTr="00BB349B">
        <w:trPr>
          <w:trHeight w:val="224"/>
        </w:trPr>
        <w:tc>
          <w:tcPr>
            <w:tcW w:w="9630" w:type="dxa"/>
            <w:gridSpan w:val="3"/>
            <w:shd w:val="clear" w:color="auto" w:fill="EAF1DD" w:themeFill="accent3" w:themeFillTint="33"/>
          </w:tcPr>
          <w:p w14:paraId="4AC2F7B5" w14:textId="45421BDC" w:rsidR="001E6F3B" w:rsidRPr="00C64DD9" w:rsidRDefault="15ED9839" w:rsidP="00DA51BD">
            <w:pPr>
              <w:pStyle w:val="ListParagraph"/>
              <w:numPr>
                <w:ilvl w:val="0"/>
                <w:numId w:val="121"/>
              </w:numPr>
              <w:rPr>
                <w:rFonts w:ascii="Calibri" w:hAnsi="Calibri" w:cs="Calibri"/>
                <w:b/>
                <w:bCs/>
                <w:sz w:val="18"/>
                <w:szCs w:val="18"/>
              </w:rPr>
            </w:pPr>
            <w:r w:rsidRPr="00C64DD9">
              <w:rPr>
                <w:rFonts w:ascii="Calibri" w:hAnsi="Calibri" w:cs="Calibri"/>
                <w:b/>
                <w:bCs/>
                <w:sz w:val="18"/>
                <w:szCs w:val="18"/>
              </w:rPr>
              <w:t>International and national NGOs, Private organizations, and media</w:t>
            </w:r>
          </w:p>
        </w:tc>
      </w:tr>
      <w:tr w:rsidR="003462BE" w:rsidRPr="00C64DD9" w14:paraId="34F90D0E" w14:textId="77777777" w:rsidTr="00BB349B">
        <w:trPr>
          <w:trHeight w:val="476"/>
        </w:trPr>
        <w:tc>
          <w:tcPr>
            <w:tcW w:w="1890" w:type="dxa"/>
          </w:tcPr>
          <w:p w14:paraId="1B7CEF6F" w14:textId="1EE4BCE8" w:rsidR="003462BE" w:rsidRPr="00C64DD9" w:rsidRDefault="15ED9839" w:rsidP="00BB349B">
            <w:pPr>
              <w:spacing w:after="0"/>
              <w:jc w:val="left"/>
              <w:rPr>
                <w:color w:val="000000" w:themeColor="text1"/>
                <w:sz w:val="18"/>
                <w:szCs w:val="18"/>
              </w:rPr>
            </w:pPr>
            <w:r w:rsidRPr="00C64DD9">
              <w:rPr>
                <w:color w:val="000000" w:themeColor="text1"/>
                <w:sz w:val="18"/>
                <w:szCs w:val="18"/>
              </w:rPr>
              <w:t>Snow Leopard Foundation, Pakistan</w:t>
            </w:r>
          </w:p>
        </w:tc>
        <w:tc>
          <w:tcPr>
            <w:tcW w:w="4117" w:type="dxa"/>
          </w:tcPr>
          <w:p w14:paraId="22FA323E" w14:textId="60EB0A10" w:rsidR="003462BE" w:rsidRPr="00C64DD9" w:rsidRDefault="15ED9839" w:rsidP="00BB349B">
            <w:pPr>
              <w:spacing w:after="0" w:line="276" w:lineRule="auto"/>
              <w:jc w:val="left"/>
              <w:rPr>
                <w:color w:val="000000" w:themeColor="text1"/>
                <w:sz w:val="18"/>
                <w:szCs w:val="18"/>
              </w:rPr>
            </w:pPr>
            <w:r w:rsidRPr="00C64DD9">
              <w:rPr>
                <w:color w:val="000000" w:themeColor="text1"/>
                <w:sz w:val="18"/>
                <w:szCs w:val="18"/>
              </w:rPr>
              <w:t>SLF involved in conservation, research and monitoring of sno</w:t>
            </w:r>
            <w:r w:rsidR="00C765D6" w:rsidRPr="00C64DD9">
              <w:rPr>
                <w:color w:val="000000" w:themeColor="text1"/>
                <w:sz w:val="18"/>
                <w:szCs w:val="18"/>
              </w:rPr>
              <w:t>w leopards in Northern Pakistan. I</w:t>
            </w:r>
            <w:r w:rsidRPr="00C64DD9">
              <w:rPr>
                <w:color w:val="000000" w:themeColor="text1"/>
                <w:sz w:val="18"/>
                <w:szCs w:val="18"/>
              </w:rPr>
              <w:t xml:space="preserve">nvolved in community related programs for livestock insurance, livestock inoculation, awareness raising and education and community development activities. </w:t>
            </w:r>
          </w:p>
        </w:tc>
        <w:tc>
          <w:tcPr>
            <w:tcW w:w="3623" w:type="dxa"/>
          </w:tcPr>
          <w:p w14:paraId="736641D9" w14:textId="6B533CB3" w:rsidR="003462BE" w:rsidRPr="00C64DD9" w:rsidRDefault="15ED9839" w:rsidP="00BB349B">
            <w:pPr>
              <w:spacing w:after="0" w:line="276" w:lineRule="auto"/>
              <w:jc w:val="left"/>
              <w:rPr>
                <w:color w:val="000000" w:themeColor="text1"/>
                <w:sz w:val="18"/>
                <w:szCs w:val="18"/>
              </w:rPr>
            </w:pPr>
            <w:r w:rsidRPr="00C64DD9">
              <w:rPr>
                <w:color w:val="000000" w:themeColor="text1"/>
                <w:sz w:val="18"/>
                <w:szCs w:val="18"/>
              </w:rPr>
              <w:t>Implementing partner for the project.</w:t>
            </w:r>
          </w:p>
        </w:tc>
      </w:tr>
      <w:tr w:rsidR="001E6F3B" w:rsidRPr="00C64DD9" w14:paraId="3DED1C43" w14:textId="77777777" w:rsidTr="00BB349B">
        <w:trPr>
          <w:trHeight w:val="476"/>
        </w:trPr>
        <w:tc>
          <w:tcPr>
            <w:tcW w:w="1890" w:type="dxa"/>
          </w:tcPr>
          <w:p w14:paraId="52FA094E"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GSLEP Working Secretariat, Bishkek</w:t>
            </w:r>
          </w:p>
          <w:p w14:paraId="5D43DAB6" w14:textId="77777777" w:rsidR="001E6F3B" w:rsidRPr="00C64DD9" w:rsidRDefault="001E6F3B" w:rsidP="00BB349B">
            <w:pPr>
              <w:spacing w:after="0" w:line="276" w:lineRule="auto"/>
              <w:jc w:val="left"/>
              <w:rPr>
                <w:b/>
                <w:bCs/>
                <w:i/>
                <w:iCs/>
                <w:caps/>
                <w:color w:val="000000"/>
                <w:sz w:val="18"/>
                <w:szCs w:val="18"/>
                <w:lang w:val="x-none" w:eastAsia="x-none"/>
              </w:rPr>
            </w:pPr>
          </w:p>
        </w:tc>
        <w:tc>
          <w:tcPr>
            <w:tcW w:w="4117" w:type="dxa"/>
          </w:tcPr>
          <w:p w14:paraId="0F2A6F1B" w14:textId="77777777"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GSLEP is implementing a project for trans-boundary and monitoring activities.</w:t>
            </w:r>
          </w:p>
          <w:p w14:paraId="69F5235E" w14:textId="77777777" w:rsidR="001E6F3B" w:rsidRPr="00C64DD9" w:rsidRDefault="001E6F3B" w:rsidP="00BB349B">
            <w:pPr>
              <w:spacing w:after="0" w:line="276" w:lineRule="auto"/>
              <w:jc w:val="left"/>
              <w:rPr>
                <w:b/>
                <w:bCs/>
                <w:iCs/>
                <w:color w:val="000000"/>
                <w:sz w:val="18"/>
                <w:szCs w:val="18"/>
                <w:lang w:val="x-none" w:eastAsia="x-none"/>
              </w:rPr>
            </w:pPr>
          </w:p>
        </w:tc>
        <w:tc>
          <w:tcPr>
            <w:tcW w:w="3623" w:type="dxa"/>
          </w:tcPr>
          <w:p w14:paraId="7C5AAEB4" w14:textId="77777777"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The strategies, innovations and lessons learnt globally shall be used in implementing the current project.</w:t>
            </w:r>
          </w:p>
        </w:tc>
      </w:tr>
      <w:tr w:rsidR="001E6F3B" w:rsidRPr="00C64DD9" w14:paraId="61C60E3B" w14:textId="77777777" w:rsidTr="00BB349B">
        <w:trPr>
          <w:trHeight w:val="305"/>
        </w:trPr>
        <w:tc>
          <w:tcPr>
            <w:tcW w:w="1890" w:type="dxa"/>
          </w:tcPr>
          <w:p w14:paraId="4C620D55"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WWF-Pakistan</w:t>
            </w:r>
          </w:p>
          <w:p w14:paraId="68A64B4C" w14:textId="77777777" w:rsidR="001E6F3B" w:rsidRPr="00C64DD9" w:rsidRDefault="001E6F3B" w:rsidP="00BB349B">
            <w:pPr>
              <w:spacing w:after="0" w:line="276" w:lineRule="auto"/>
              <w:jc w:val="left"/>
              <w:rPr>
                <w:b/>
                <w:bCs/>
                <w:i/>
                <w:iCs/>
                <w:caps/>
                <w:color w:val="000000"/>
                <w:sz w:val="18"/>
                <w:szCs w:val="18"/>
                <w:lang w:val="x-none" w:eastAsia="x-none"/>
              </w:rPr>
            </w:pPr>
          </w:p>
        </w:tc>
        <w:tc>
          <w:tcPr>
            <w:tcW w:w="4117" w:type="dxa"/>
          </w:tcPr>
          <w:p w14:paraId="4EA37F25" w14:textId="6804D39D" w:rsidR="001E6F3B" w:rsidRPr="00C64DD9" w:rsidRDefault="173EA07F" w:rsidP="00BB349B">
            <w:pPr>
              <w:spacing w:line="276" w:lineRule="auto"/>
              <w:jc w:val="left"/>
              <w:rPr>
                <w:sz w:val="18"/>
                <w:szCs w:val="18"/>
              </w:rPr>
            </w:pPr>
            <w:r w:rsidRPr="00C64DD9">
              <w:rPr>
                <w:sz w:val="18"/>
                <w:szCs w:val="18"/>
              </w:rPr>
              <w:t xml:space="preserve">WWF-Pakistan is </w:t>
            </w:r>
            <w:r w:rsidR="00C765D6" w:rsidRPr="00C64DD9">
              <w:rPr>
                <w:sz w:val="18"/>
                <w:szCs w:val="18"/>
              </w:rPr>
              <w:t>a member</w:t>
            </w:r>
            <w:r w:rsidRPr="00C64DD9">
              <w:rPr>
                <w:sz w:val="18"/>
                <w:szCs w:val="18"/>
              </w:rPr>
              <w:t xml:space="preserve"> of the WWF International Network, one of the world's independent conservation organizations.</w:t>
            </w:r>
          </w:p>
        </w:tc>
        <w:tc>
          <w:tcPr>
            <w:tcW w:w="3623" w:type="dxa"/>
          </w:tcPr>
          <w:p w14:paraId="715194CA" w14:textId="270FE1C6"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WWFs experience of environmental education and awareness raising will be utilized in all the project areas.</w:t>
            </w:r>
            <w:r w:rsidR="00956ED9" w:rsidRPr="00C64DD9">
              <w:rPr>
                <w:color w:val="000000" w:themeColor="text1"/>
                <w:sz w:val="18"/>
                <w:szCs w:val="18"/>
              </w:rPr>
              <w:t xml:space="preserve"> They will also implement project activities in selected valleys</w:t>
            </w:r>
          </w:p>
        </w:tc>
      </w:tr>
      <w:tr w:rsidR="001E6F3B" w:rsidRPr="00C64DD9" w14:paraId="7A160870" w14:textId="77777777" w:rsidTr="00BB349B">
        <w:trPr>
          <w:trHeight w:val="1151"/>
        </w:trPr>
        <w:tc>
          <w:tcPr>
            <w:tcW w:w="1890" w:type="dxa"/>
          </w:tcPr>
          <w:p w14:paraId="061CC93A"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Snow Leopard Trust (SLT), USA</w:t>
            </w:r>
          </w:p>
          <w:p w14:paraId="196056BE" w14:textId="77777777" w:rsidR="001E6F3B" w:rsidRPr="00C64DD9" w:rsidRDefault="001E6F3B" w:rsidP="00BB349B">
            <w:pPr>
              <w:spacing w:after="0" w:line="276" w:lineRule="auto"/>
              <w:jc w:val="left"/>
              <w:rPr>
                <w:b/>
                <w:bCs/>
                <w:i/>
                <w:iCs/>
                <w:caps/>
                <w:color w:val="000000"/>
                <w:sz w:val="18"/>
                <w:szCs w:val="18"/>
                <w:lang w:val="x-none" w:eastAsia="x-none"/>
              </w:rPr>
            </w:pPr>
          </w:p>
        </w:tc>
        <w:tc>
          <w:tcPr>
            <w:tcW w:w="4117" w:type="dxa"/>
          </w:tcPr>
          <w:p w14:paraId="1FEC71FF" w14:textId="2A99F8AD" w:rsidR="001E6F3B" w:rsidRPr="00C64DD9" w:rsidRDefault="173EA07F" w:rsidP="00BB349B">
            <w:pPr>
              <w:spacing w:after="0" w:line="276" w:lineRule="auto"/>
              <w:jc w:val="left"/>
              <w:rPr>
                <w:color w:val="000000" w:themeColor="text1"/>
                <w:sz w:val="18"/>
                <w:szCs w:val="18"/>
              </w:rPr>
            </w:pPr>
            <w:r w:rsidRPr="00C64DD9">
              <w:rPr>
                <w:color w:val="000000" w:themeColor="text1"/>
                <w:sz w:val="18"/>
                <w:szCs w:val="18"/>
              </w:rPr>
              <w:t xml:space="preserve">The Snow Leopard Trust aims to better understand the endangered snow leopard, and to protect the cat in partnership with the communities that share its habitat. In Pakistan, it is working through </w:t>
            </w:r>
            <w:r w:rsidR="00C765D6" w:rsidRPr="00C64DD9">
              <w:rPr>
                <w:color w:val="000000" w:themeColor="text1"/>
                <w:sz w:val="18"/>
                <w:szCs w:val="18"/>
              </w:rPr>
              <w:t>Snow L</w:t>
            </w:r>
            <w:r w:rsidRPr="00C64DD9">
              <w:rPr>
                <w:color w:val="000000" w:themeColor="text1"/>
                <w:sz w:val="18"/>
                <w:szCs w:val="18"/>
              </w:rPr>
              <w:t>eopard Foundation, led by local staff members. They conduct snow leopard research, lead community conservation programs, and negotiate policy decisions with local authorities.</w:t>
            </w:r>
          </w:p>
        </w:tc>
        <w:tc>
          <w:tcPr>
            <w:tcW w:w="3623" w:type="dxa"/>
          </w:tcPr>
          <w:p w14:paraId="4CDDF53D" w14:textId="7A874EEB"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The SLT will continue to provide technical support in the implementation of the project, and will also provide co-financing for the project</w:t>
            </w:r>
            <w:r w:rsidR="00C765D6" w:rsidRPr="00C64DD9">
              <w:rPr>
                <w:color w:val="000000" w:themeColor="text1"/>
                <w:sz w:val="18"/>
                <w:szCs w:val="18"/>
              </w:rPr>
              <w:t>.</w:t>
            </w:r>
          </w:p>
        </w:tc>
      </w:tr>
      <w:tr w:rsidR="001E6F3B" w:rsidRPr="00C64DD9" w14:paraId="490C7E57" w14:textId="77777777" w:rsidTr="00BB349B">
        <w:trPr>
          <w:trHeight w:val="935"/>
        </w:trPr>
        <w:tc>
          <w:tcPr>
            <w:tcW w:w="1890" w:type="dxa"/>
          </w:tcPr>
          <w:p w14:paraId="3A4EA461"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Wildlife Conservation Society WCS</w:t>
            </w:r>
          </w:p>
        </w:tc>
        <w:tc>
          <w:tcPr>
            <w:tcW w:w="4117" w:type="dxa"/>
          </w:tcPr>
          <w:p w14:paraId="7604E218" w14:textId="0BCC02E8" w:rsidR="001E6F3B" w:rsidRPr="00C64DD9" w:rsidRDefault="00C765D6" w:rsidP="00BB349B">
            <w:pPr>
              <w:spacing w:after="0" w:line="276" w:lineRule="auto"/>
              <w:jc w:val="left"/>
              <w:rPr>
                <w:color w:val="000000" w:themeColor="text1"/>
                <w:sz w:val="18"/>
                <w:szCs w:val="18"/>
              </w:rPr>
            </w:pPr>
            <w:r w:rsidRPr="00C64DD9">
              <w:rPr>
                <w:color w:val="000000" w:themeColor="text1"/>
                <w:sz w:val="18"/>
                <w:szCs w:val="18"/>
              </w:rPr>
              <w:t xml:space="preserve">WCS has also established </w:t>
            </w:r>
            <w:r w:rsidR="15ED9839" w:rsidRPr="00C64DD9">
              <w:rPr>
                <w:color w:val="000000" w:themeColor="text1"/>
                <w:sz w:val="18"/>
                <w:szCs w:val="18"/>
              </w:rPr>
              <w:t xml:space="preserve">multiple-community conservancies and linked them with the provincial government, in some cases providing the platform for community-government coordination. WCS has trained community rangers to protect forests and wildlife. </w:t>
            </w:r>
          </w:p>
        </w:tc>
        <w:tc>
          <w:tcPr>
            <w:tcW w:w="3623" w:type="dxa"/>
          </w:tcPr>
          <w:p w14:paraId="3462B026" w14:textId="27552327"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WCS experience of community-based management of natural resources </w:t>
            </w:r>
            <w:r w:rsidR="00C765D6" w:rsidRPr="00C64DD9">
              <w:rPr>
                <w:color w:val="000000" w:themeColor="text1"/>
                <w:sz w:val="18"/>
                <w:szCs w:val="18"/>
              </w:rPr>
              <w:t xml:space="preserve">will </w:t>
            </w:r>
            <w:r w:rsidRPr="00C64DD9">
              <w:rPr>
                <w:color w:val="000000" w:themeColor="text1"/>
                <w:sz w:val="18"/>
                <w:szCs w:val="18"/>
              </w:rPr>
              <w:t>be utilized in project areas in a collaborative fashion.</w:t>
            </w:r>
            <w:r w:rsidR="00956ED9" w:rsidRPr="00C64DD9">
              <w:rPr>
                <w:color w:val="000000" w:themeColor="text1"/>
                <w:sz w:val="18"/>
                <w:szCs w:val="18"/>
              </w:rPr>
              <w:t xml:space="preserve"> WCS will implement project activities in selected valleys under the project</w:t>
            </w:r>
          </w:p>
        </w:tc>
      </w:tr>
      <w:tr w:rsidR="001E6F3B" w:rsidRPr="00C64DD9" w14:paraId="34856B48" w14:textId="77777777" w:rsidTr="00BB349B">
        <w:trPr>
          <w:trHeight w:val="881"/>
        </w:trPr>
        <w:tc>
          <w:tcPr>
            <w:tcW w:w="1890" w:type="dxa"/>
          </w:tcPr>
          <w:p w14:paraId="7F57B5F4"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The World Conservation Union- IUCN - Pakistan</w:t>
            </w:r>
          </w:p>
          <w:p w14:paraId="62EC567D" w14:textId="77777777" w:rsidR="001E6F3B" w:rsidRPr="00C64DD9" w:rsidRDefault="001E6F3B" w:rsidP="00BB349B">
            <w:pPr>
              <w:spacing w:after="0" w:line="276" w:lineRule="auto"/>
              <w:jc w:val="left"/>
              <w:rPr>
                <w:b/>
                <w:bCs/>
                <w:i/>
                <w:iCs/>
                <w:caps/>
                <w:color w:val="000000"/>
                <w:sz w:val="18"/>
                <w:szCs w:val="18"/>
                <w:lang w:val="x-none" w:eastAsia="x-none"/>
              </w:rPr>
            </w:pPr>
          </w:p>
        </w:tc>
        <w:tc>
          <w:tcPr>
            <w:tcW w:w="4117" w:type="dxa"/>
          </w:tcPr>
          <w:p w14:paraId="1FBED533" w14:textId="77777777" w:rsidR="001E6F3B" w:rsidRPr="00C64DD9" w:rsidRDefault="173EA07F" w:rsidP="00BB349B">
            <w:pPr>
              <w:spacing w:after="0" w:line="276" w:lineRule="auto"/>
              <w:jc w:val="left"/>
              <w:rPr>
                <w:b/>
                <w:bCs/>
                <w:color w:val="000000" w:themeColor="text1"/>
                <w:sz w:val="18"/>
                <w:szCs w:val="18"/>
              </w:rPr>
            </w:pPr>
            <w:r w:rsidRPr="00C64DD9">
              <w:rPr>
                <w:color w:val="000000" w:themeColor="text1"/>
                <w:sz w:val="18"/>
                <w:szCs w:val="18"/>
              </w:rPr>
              <w:t xml:space="preserve">IUCN has been quite active in Gilgit Baltistan in implementing MACP and preparation of Northern Areas Conservation Strategy. </w:t>
            </w:r>
          </w:p>
        </w:tc>
        <w:tc>
          <w:tcPr>
            <w:tcW w:w="3623" w:type="dxa"/>
          </w:tcPr>
          <w:p w14:paraId="7705CC8E" w14:textId="0E8E7FFD" w:rsidR="001E6F3B" w:rsidRPr="00C64DD9" w:rsidRDefault="173EA07F" w:rsidP="00BB349B">
            <w:pPr>
              <w:spacing w:after="0" w:line="276" w:lineRule="auto"/>
              <w:jc w:val="left"/>
              <w:rPr>
                <w:color w:val="000000" w:themeColor="text1"/>
                <w:sz w:val="18"/>
                <w:szCs w:val="18"/>
              </w:rPr>
            </w:pPr>
            <w:r w:rsidRPr="00C64DD9">
              <w:rPr>
                <w:color w:val="000000" w:themeColor="text1"/>
                <w:sz w:val="18"/>
                <w:szCs w:val="18"/>
              </w:rPr>
              <w:t>The expertise of IUCN will be helpful in the implementation of the project, and its initiatives in the project areas wil</w:t>
            </w:r>
            <w:r w:rsidR="00C765D6" w:rsidRPr="00C64DD9">
              <w:rPr>
                <w:color w:val="000000" w:themeColor="text1"/>
                <w:sz w:val="18"/>
                <w:szCs w:val="18"/>
              </w:rPr>
              <w:t xml:space="preserve">l </w:t>
            </w:r>
            <w:r w:rsidRPr="00C64DD9">
              <w:rPr>
                <w:color w:val="000000" w:themeColor="text1"/>
                <w:sz w:val="18"/>
                <w:szCs w:val="18"/>
              </w:rPr>
              <w:t>be synergized.</w:t>
            </w:r>
          </w:p>
        </w:tc>
      </w:tr>
      <w:tr w:rsidR="001E6F3B" w:rsidRPr="00C64DD9" w14:paraId="14C73D75" w14:textId="77777777" w:rsidTr="00BB349B">
        <w:trPr>
          <w:trHeight w:val="899"/>
        </w:trPr>
        <w:tc>
          <w:tcPr>
            <w:tcW w:w="1890" w:type="dxa"/>
          </w:tcPr>
          <w:p w14:paraId="7D718132"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Agha Khan Rural Support Program (AKRSP)</w:t>
            </w:r>
          </w:p>
        </w:tc>
        <w:tc>
          <w:tcPr>
            <w:tcW w:w="4117" w:type="dxa"/>
          </w:tcPr>
          <w:p w14:paraId="0676456B" w14:textId="77777777" w:rsidR="001E6F3B" w:rsidRPr="00C64DD9" w:rsidRDefault="173EA07F" w:rsidP="00BB349B">
            <w:pPr>
              <w:spacing w:after="0" w:line="276" w:lineRule="auto"/>
              <w:jc w:val="left"/>
              <w:rPr>
                <w:b/>
                <w:bCs/>
                <w:color w:val="000000" w:themeColor="text1"/>
                <w:sz w:val="18"/>
                <w:szCs w:val="18"/>
              </w:rPr>
            </w:pPr>
            <w:r w:rsidRPr="00C64DD9">
              <w:rPr>
                <w:color w:val="000000" w:themeColor="text1"/>
                <w:sz w:val="18"/>
                <w:szCs w:val="18"/>
              </w:rPr>
              <w:t>The AKRSP is a private, non-profit company, established to improve the quality of life of the people of Gilgit Baltistan and Chitral (GBC). The overall goal of the organization is to improve the socio-economic conditions of the people of northern Pakistan.</w:t>
            </w:r>
          </w:p>
        </w:tc>
        <w:tc>
          <w:tcPr>
            <w:tcW w:w="3623" w:type="dxa"/>
          </w:tcPr>
          <w:p w14:paraId="0251BCDE" w14:textId="2228C82C"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The community organizations established by AKRSP in the project areas </w:t>
            </w:r>
            <w:r w:rsidR="00C765D6" w:rsidRPr="00C64DD9">
              <w:rPr>
                <w:color w:val="000000" w:themeColor="text1"/>
                <w:sz w:val="18"/>
                <w:szCs w:val="18"/>
              </w:rPr>
              <w:t xml:space="preserve">will </w:t>
            </w:r>
            <w:r w:rsidRPr="00C64DD9">
              <w:rPr>
                <w:color w:val="000000" w:themeColor="text1"/>
                <w:sz w:val="18"/>
                <w:szCs w:val="18"/>
              </w:rPr>
              <w:t>be proactively engaged in project initiatives.</w:t>
            </w:r>
          </w:p>
        </w:tc>
      </w:tr>
      <w:tr w:rsidR="001E6F3B" w:rsidRPr="00C64DD9" w14:paraId="47F1E96A" w14:textId="77777777" w:rsidTr="00BB349B">
        <w:trPr>
          <w:trHeight w:val="530"/>
        </w:trPr>
        <w:tc>
          <w:tcPr>
            <w:tcW w:w="1890" w:type="dxa"/>
          </w:tcPr>
          <w:p w14:paraId="3A8D7CCF"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Himalayan Wildlife Foundation (HWF)</w:t>
            </w:r>
          </w:p>
        </w:tc>
        <w:tc>
          <w:tcPr>
            <w:tcW w:w="4117" w:type="dxa"/>
          </w:tcPr>
          <w:p w14:paraId="60F9F0BB" w14:textId="77777777"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HWF worked in AJK on biodiversity conservation by forming CBOs.</w:t>
            </w:r>
          </w:p>
        </w:tc>
        <w:tc>
          <w:tcPr>
            <w:tcW w:w="3623" w:type="dxa"/>
          </w:tcPr>
          <w:p w14:paraId="6F952679" w14:textId="083247D1"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 xml:space="preserve">The community organizations established by HWF in the project areas in AJK </w:t>
            </w:r>
            <w:r w:rsidR="00C765D6" w:rsidRPr="00C64DD9">
              <w:rPr>
                <w:color w:val="000000" w:themeColor="text1"/>
                <w:sz w:val="18"/>
                <w:szCs w:val="18"/>
              </w:rPr>
              <w:t xml:space="preserve">will </w:t>
            </w:r>
            <w:r w:rsidRPr="00C64DD9">
              <w:rPr>
                <w:color w:val="000000" w:themeColor="text1"/>
                <w:sz w:val="18"/>
                <w:szCs w:val="18"/>
              </w:rPr>
              <w:t>be reactivated and engaged in project initiatives.</w:t>
            </w:r>
            <w:r w:rsidR="00956ED9" w:rsidRPr="00C64DD9">
              <w:rPr>
                <w:color w:val="000000" w:themeColor="text1"/>
                <w:sz w:val="18"/>
                <w:szCs w:val="18"/>
              </w:rPr>
              <w:t xml:space="preserve"> HWF will plan and implement project activities in selected valleys</w:t>
            </w:r>
          </w:p>
        </w:tc>
      </w:tr>
      <w:tr w:rsidR="00884432" w:rsidRPr="00C64DD9" w14:paraId="0C9E8013" w14:textId="77777777" w:rsidTr="00BB349B">
        <w:trPr>
          <w:trHeight w:val="530"/>
        </w:trPr>
        <w:tc>
          <w:tcPr>
            <w:tcW w:w="1890" w:type="dxa"/>
          </w:tcPr>
          <w:p w14:paraId="57676928" w14:textId="77C80C17" w:rsidR="00884432" w:rsidRPr="00C64DD9" w:rsidRDefault="00884432" w:rsidP="000077BD">
            <w:pPr>
              <w:spacing w:after="0"/>
              <w:jc w:val="left"/>
              <w:rPr>
                <w:color w:val="000000" w:themeColor="text1"/>
                <w:sz w:val="18"/>
                <w:szCs w:val="18"/>
              </w:rPr>
            </w:pPr>
            <w:r w:rsidRPr="00C64DD9">
              <w:rPr>
                <w:sz w:val="18"/>
                <w:szCs w:val="18"/>
              </w:rPr>
              <w:t>Baltistan Wildlife Conservation and Development Organization-BWCDO</w:t>
            </w:r>
          </w:p>
        </w:tc>
        <w:tc>
          <w:tcPr>
            <w:tcW w:w="4117" w:type="dxa"/>
          </w:tcPr>
          <w:p w14:paraId="3539F61A" w14:textId="66EF71F8" w:rsidR="00884432" w:rsidRPr="00C64DD9" w:rsidRDefault="00884432" w:rsidP="000077BD">
            <w:pPr>
              <w:spacing w:after="0"/>
              <w:jc w:val="left"/>
              <w:rPr>
                <w:color w:val="FF0000"/>
                <w:sz w:val="18"/>
                <w:szCs w:val="18"/>
              </w:rPr>
            </w:pPr>
            <w:r w:rsidRPr="00C64DD9">
              <w:rPr>
                <w:rStyle w:val="a"/>
                <w:sz w:val="18"/>
                <w:szCs w:val="18"/>
              </w:rPr>
              <w:t>BWCDO is a local NGO based in Baltistan region and focuses on conservation of snow leopard. Under the Project Snow Leopard (PSL), BWCDO initiated community-based micro-insurance scheme for livestock depredation and conducted snow leopard population studies based on genetic research and provided detailed population estimates.</w:t>
            </w:r>
          </w:p>
        </w:tc>
        <w:tc>
          <w:tcPr>
            <w:tcW w:w="3623" w:type="dxa"/>
          </w:tcPr>
          <w:p w14:paraId="0BA323BB" w14:textId="31B5E520" w:rsidR="00884432" w:rsidRPr="00C64DD9" w:rsidRDefault="000077BD" w:rsidP="000077BD">
            <w:pPr>
              <w:jc w:val="left"/>
              <w:rPr>
                <w:noProof/>
                <w:sz w:val="18"/>
                <w:szCs w:val="18"/>
              </w:rPr>
            </w:pPr>
            <w:r w:rsidRPr="00C64DD9">
              <w:rPr>
                <w:noProof/>
                <w:sz w:val="18"/>
                <w:szCs w:val="18"/>
              </w:rPr>
              <w:t xml:space="preserve">Of the 17 valleys, BWCDO will implement project activites on-the-ground in 2 valleys in close coordination with the provincial wildlife department, community beneficiaries and other stakeholders. Activites include: management planning of CMCAs; implementation of the CMCA management plan activities; preparation and implementation of the VCP; monitoring and providing expert advice on community-based livetsock insurance schemes.  </w:t>
            </w:r>
          </w:p>
        </w:tc>
      </w:tr>
      <w:tr w:rsidR="001E6F3B" w:rsidRPr="00C64DD9" w14:paraId="54DA782A" w14:textId="77777777" w:rsidTr="00BB349B">
        <w:trPr>
          <w:trHeight w:val="530"/>
        </w:trPr>
        <w:tc>
          <w:tcPr>
            <w:tcW w:w="1890" w:type="dxa"/>
          </w:tcPr>
          <w:p w14:paraId="26947248" w14:textId="77777777" w:rsidR="001E6F3B" w:rsidRPr="00C64DD9" w:rsidRDefault="15ED9839" w:rsidP="00BB349B">
            <w:pPr>
              <w:spacing w:after="0" w:line="276" w:lineRule="auto"/>
              <w:jc w:val="left"/>
              <w:rPr>
                <w:b/>
                <w:bCs/>
                <w:color w:val="000000" w:themeColor="text1"/>
                <w:sz w:val="18"/>
                <w:szCs w:val="18"/>
              </w:rPr>
            </w:pPr>
            <w:r w:rsidRPr="00C64DD9">
              <w:rPr>
                <w:sz w:val="18"/>
                <w:szCs w:val="18"/>
              </w:rPr>
              <w:t>Everest–K2-National Research Council</w:t>
            </w:r>
            <w:r w:rsidRPr="00C64DD9">
              <w:rPr>
                <w:color w:val="000000" w:themeColor="text1"/>
                <w:sz w:val="18"/>
                <w:szCs w:val="18"/>
              </w:rPr>
              <w:t xml:space="preserve"> (Ev-K2-CNR)</w:t>
            </w:r>
          </w:p>
        </w:tc>
        <w:tc>
          <w:tcPr>
            <w:tcW w:w="4117" w:type="dxa"/>
          </w:tcPr>
          <w:p w14:paraId="27F107C7" w14:textId="7379E16A" w:rsidR="001E6F3B" w:rsidRPr="00C64DD9" w:rsidRDefault="15ED9839" w:rsidP="00BB349B">
            <w:pPr>
              <w:spacing w:after="0" w:line="276" w:lineRule="auto"/>
              <w:jc w:val="left"/>
              <w:rPr>
                <w:color w:val="000000" w:themeColor="text1"/>
                <w:sz w:val="18"/>
                <w:szCs w:val="18"/>
              </w:rPr>
            </w:pPr>
            <w:r w:rsidRPr="00C64DD9">
              <w:rPr>
                <w:color w:val="000000" w:themeColor="text1"/>
                <w:sz w:val="18"/>
                <w:szCs w:val="18"/>
              </w:rPr>
              <w:t>The Ev-K2-CNR Chartered Association is an auto</w:t>
            </w:r>
            <w:r w:rsidR="00C765D6" w:rsidRPr="00C64DD9">
              <w:rPr>
                <w:color w:val="000000" w:themeColor="text1"/>
                <w:sz w:val="18"/>
                <w:szCs w:val="18"/>
              </w:rPr>
              <w:t>nomous, non-profit association</w:t>
            </w:r>
            <w:r w:rsidRPr="00C64DD9">
              <w:rPr>
                <w:color w:val="000000" w:themeColor="text1"/>
                <w:sz w:val="18"/>
                <w:szCs w:val="18"/>
              </w:rPr>
              <w:t xml:space="preserve"> which promotes scientific and technological research in mountain areas.</w:t>
            </w:r>
          </w:p>
        </w:tc>
        <w:tc>
          <w:tcPr>
            <w:tcW w:w="3623" w:type="dxa"/>
          </w:tcPr>
          <w:p w14:paraId="64C42C0A" w14:textId="6A025372" w:rsidR="001E6F3B" w:rsidRPr="00C64DD9" w:rsidRDefault="15ED9839" w:rsidP="00BB349B">
            <w:pPr>
              <w:spacing w:after="0" w:line="276" w:lineRule="auto"/>
              <w:jc w:val="left"/>
              <w:rPr>
                <w:b/>
                <w:bCs/>
                <w:color w:val="000000" w:themeColor="text1"/>
                <w:sz w:val="18"/>
                <w:szCs w:val="18"/>
              </w:rPr>
            </w:pPr>
            <w:r w:rsidRPr="00C64DD9">
              <w:rPr>
                <w:color w:val="000000" w:themeColor="text1"/>
                <w:sz w:val="18"/>
                <w:szCs w:val="18"/>
              </w:rPr>
              <w:t>Ev-K2-CNR shall be involved in imple</w:t>
            </w:r>
            <w:r w:rsidR="00C765D6" w:rsidRPr="00C64DD9">
              <w:rPr>
                <w:color w:val="000000" w:themeColor="text1"/>
                <w:sz w:val="18"/>
                <w:szCs w:val="18"/>
              </w:rPr>
              <w:t xml:space="preserve">mentation of the project in </w:t>
            </w:r>
            <w:r w:rsidRPr="00C64DD9">
              <w:rPr>
                <w:color w:val="000000" w:themeColor="text1"/>
                <w:sz w:val="18"/>
                <w:szCs w:val="18"/>
              </w:rPr>
              <w:t xml:space="preserve">GB. </w:t>
            </w:r>
          </w:p>
        </w:tc>
      </w:tr>
      <w:tr w:rsidR="001E6F3B" w:rsidRPr="00C64DD9" w14:paraId="7F7D4953" w14:textId="77777777" w:rsidTr="00BB349B">
        <w:trPr>
          <w:trHeight w:val="512"/>
        </w:trPr>
        <w:tc>
          <w:tcPr>
            <w:tcW w:w="1890" w:type="dxa"/>
          </w:tcPr>
          <w:p w14:paraId="5C40B8C0"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Print and electronic media, Green Journalists Society</w:t>
            </w:r>
          </w:p>
        </w:tc>
        <w:tc>
          <w:tcPr>
            <w:tcW w:w="4117" w:type="dxa"/>
          </w:tcPr>
          <w:p w14:paraId="39FC8141"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Play a role in motivating and outreach activities on matters including greening the environment and biodiversity conservation.</w:t>
            </w:r>
          </w:p>
        </w:tc>
        <w:tc>
          <w:tcPr>
            <w:tcW w:w="3623" w:type="dxa"/>
          </w:tcPr>
          <w:p w14:paraId="26F77CD9"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Public awareness and outreach for snow leopard and other biodiversity conservation and sustainable forest management.</w:t>
            </w:r>
          </w:p>
        </w:tc>
      </w:tr>
      <w:tr w:rsidR="001E6F3B" w:rsidRPr="00C64DD9" w14:paraId="5FD3A3CE" w14:textId="77777777" w:rsidTr="00BB349B">
        <w:trPr>
          <w:trHeight w:val="512"/>
        </w:trPr>
        <w:tc>
          <w:tcPr>
            <w:tcW w:w="1890" w:type="dxa"/>
          </w:tcPr>
          <w:p w14:paraId="0472F3B6" w14:textId="23E229D8" w:rsidR="001E6F3B" w:rsidRPr="00C64DD9" w:rsidRDefault="15ED9839" w:rsidP="00BB349B">
            <w:pPr>
              <w:tabs>
                <w:tab w:val="center" w:pos="4320"/>
                <w:tab w:val="right" w:pos="8640"/>
              </w:tabs>
              <w:spacing w:line="276" w:lineRule="auto"/>
              <w:jc w:val="left"/>
              <w:rPr>
                <w:rFonts w:asciiTheme="majorHAnsi" w:hAnsiTheme="majorHAnsi"/>
                <w:color w:val="000000" w:themeColor="text1"/>
                <w:sz w:val="18"/>
                <w:szCs w:val="18"/>
              </w:rPr>
            </w:pPr>
            <w:r w:rsidRPr="00C64DD9">
              <w:rPr>
                <w:rFonts w:asciiTheme="majorHAnsi" w:hAnsiTheme="majorHAnsi"/>
                <w:color w:val="000000" w:themeColor="text1"/>
                <w:sz w:val="18"/>
                <w:szCs w:val="18"/>
              </w:rPr>
              <w:t>Interested experts from neighboring countries like China, Afghanistan, India etc.</w:t>
            </w:r>
          </w:p>
        </w:tc>
        <w:tc>
          <w:tcPr>
            <w:tcW w:w="4117" w:type="dxa"/>
          </w:tcPr>
          <w:p w14:paraId="48FC38A6"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Playing their role in biodiversity including snow leopard conservation in their countries</w:t>
            </w:r>
          </w:p>
        </w:tc>
        <w:tc>
          <w:tcPr>
            <w:tcW w:w="3623" w:type="dxa"/>
          </w:tcPr>
          <w:p w14:paraId="0F16269A" w14:textId="23C89369"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 xml:space="preserve">Will be contacted to form a knowledge network and invited in an international conference to strengthen their ties for joint efforts </w:t>
            </w:r>
            <w:r w:rsidR="008434F8" w:rsidRPr="00C64DD9">
              <w:rPr>
                <w:color w:val="000000" w:themeColor="text1"/>
                <w:sz w:val="18"/>
                <w:szCs w:val="18"/>
              </w:rPr>
              <w:t xml:space="preserve">in </w:t>
            </w:r>
            <w:r w:rsidRPr="00C64DD9">
              <w:rPr>
                <w:color w:val="000000" w:themeColor="text1"/>
                <w:sz w:val="18"/>
                <w:szCs w:val="18"/>
              </w:rPr>
              <w:t>snow leopard conservation through knowledge sharing.</w:t>
            </w:r>
          </w:p>
        </w:tc>
      </w:tr>
      <w:tr w:rsidR="001E6F3B" w:rsidRPr="00C64DD9" w14:paraId="795146B7" w14:textId="77777777" w:rsidTr="00BB349B">
        <w:trPr>
          <w:trHeight w:val="512"/>
        </w:trPr>
        <w:tc>
          <w:tcPr>
            <w:tcW w:w="1890" w:type="dxa"/>
          </w:tcPr>
          <w:p w14:paraId="55400913" w14:textId="77777777" w:rsidR="001E6F3B" w:rsidRPr="00C64DD9" w:rsidRDefault="15ED9839" w:rsidP="00BB349B">
            <w:pPr>
              <w:tabs>
                <w:tab w:val="center" w:pos="4320"/>
                <w:tab w:val="right" w:pos="8640"/>
              </w:tabs>
              <w:jc w:val="left"/>
              <w:rPr>
                <w:rFonts w:asciiTheme="majorHAnsi" w:hAnsiTheme="majorHAnsi"/>
                <w:color w:val="000000" w:themeColor="text1"/>
                <w:sz w:val="18"/>
                <w:szCs w:val="18"/>
              </w:rPr>
            </w:pPr>
            <w:r w:rsidRPr="00C64DD9">
              <w:rPr>
                <w:rFonts w:asciiTheme="majorHAnsi" w:hAnsiTheme="majorHAnsi"/>
                <w:color w:val="000000" w:themeColor="text1"/>
                <w:sz w:val="18"/>
                <w:szCs w:val="18"/>
              </w:rPr>
              <w:t>Private organizations</w:t>
            </w:r>
          </w:p>
        </w:tc>
        <w:tc>
          <w:tcPr>
            <w:tcW w:w="4117" w:type="dxa"/>
          </w:tcPr>
          <w:p w14:paraId="14A905AE" w14:textId="7777777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Private organizations can provide additional resources for snow leopard conservation</w:t>
            </w:r>
          </w:p>
        </w:tc>
        <w:tc>
          <w:tcPr>
            <w:tcW w:w="3623" w:type="dxa"/>
          </w:tcPr>
          <w:p w14:paraId="334BADA4" w14:textId="3A028EE7" w:rsidR="001E6F3B"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 xml:space="preserve">Private organizations like leopard couriers will be contacted to provide additional resources for snow leopard conservation through </w:t>
            </w:r>
            <w:r w:rsidR="008434F8" w:rsidRPr="00C64DD9">
              <w:rPr>
                <w:color w:val="000000" w:themeColor="text1"/>
                <w:sz w:val="18"/>
                <w:szCs w:val="18"/>
              </w:rPr>
              <w:t xml:space="preserve">their </w:t>
            </w:r>
            <w:r w:rsidRPr="00C64DD9">
              <w:rPr>
                <w:color w:val="000000" w:themeColor="text1"/>
                <w:sz w:val="18"/>
                <w:szCs w:val="18"/>
              </w:rPr>
              <w:t>corporate social responsibility.</w:t>
            </w:r>
          </w:p>
        </w:tc>
      </w:tr>
      <w:tr w:rsidR="00F50F6D" w:rsidRPr="00C64DD9" w14:paraId="3FB7D4C8" w14:textId="77777777" w:rsidTr="00BB349B">
        <w:trPr>
          <w:trHeight w:val="512"/>
        </w:trPr>
        <w:tc>
          <w:tcPr>
            <w:tcW w:w="1890" w:type="dxa"/>
          </w:tcPr>
          <w:p w14:paraId="0CF5C655" w14:textId="2D459D0E" w:rsidR="00F50F6D" w:rsidRPr="00C64DD9" w:rsidRDefault="15ED9839" w:rsidP="00BB349B">
            <w:pPr>
              <w:tabs>
                <w:tab w:val="center" w:pos="4320"/>
                <w:tab w:val="right" w:pos="8640"/>
              </w:tabs>
              <w:spacing w:after="0" w:line="276" w:lineRule="auto"/>
              <w:jc w:val="left"/>
              <w:rPr>
                <w:rFonts w:asciiTheme="majorHAnsi" w:hAnsiTheme="majorHAnsi"/>
                <w:color w:val="000000" w:themeColor="text1"/>
                <w:sz w:val="18"/>
                <w:szCs w:val="18"/>
              </w:rPr>
            </w:pPr>
            <w:r w:rsidRPr="00C64DD9">
              <w:rPr>
                <w:rFonts w:asciiTheme="majorHAnsi" w:eastAsia="Times New Roman" w:hAnsiTheme="majorHAnsi"/>
                <w:sz w:val="18"/>
                <w:szCs w:val="18"/>
              </w:rPr>
              <w:t>IUCN Species Survival Commission "Big Cat Specialist Group"</w:t>
            </w:r>
          </w:p>
        </w:tc>
        <w:tc>
          <w:tcPr>
            <w:tcW w:w="4117" w:type="dxa"/>
          </w:tcPr>
          <w:p w14:paraId="4BC66852" w14:textId="254525BD" w:rsidR="00F50F6D" w:rsidRPr="00C64DD9" w:rsidRDefault="173EA07F"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 xml:space="preserve">The project will seek advise and guidance from the Specialist Group on key aspects related to Snow Leopard Conservation </w:t>
            </w:r>
          </w:p>
        </w:tc>
        <w:tc>
          <w:tcPr>
            <w:tcW w:w="3623" w:type="dxa"/>
          </w:tcPr>
          <w:p w14:paraId="159CE988" w14:textId="5C9D9AB6" w:rsidR="00F50F6D" w:rsidRPr="00C64DD9" w:rsidRDefault="15ED9839" w:rsidP="00BB349B">
            <w:pPr>
              <w:tabs>
                <w:tab w:val="center" w:pos="4320"/>
                <w:tab w:val="right" w:pos="8640"/>
              </w:tabs>
              <w:spacing w:line="276" w:lineRule="auto"/>
              <w:jc w:val="left"/>
              <w:rPr>
                <w:color w:val="000000" w:themeColor="text1"/>
                <w:sz w:val="18"/>
                <w:szCs w:val="18"/>
              </w:rPr>
            </w:pPr>
            <w:r w:rsidRPr="00C64DD9">
              <w:rPr>
                <w:color w:val="000000" w:themeColor="text1"/>
                <w:sz w:val="18"/>
                <w:szCs w:val="18"/>
              </w:rPr>
              <w:t xml:space="preserve">The strategies, innovations and lessons learnt will be shared with the Specialist Group.  </w:t>
            </w:r>
          </w:p>
        </w:tc>
      </w:tr>
      <w:tr w:rsidR="001E6F3B" w:rsidRPr="00C64DD9" w14:paraId="71907D98" w14:textId="77777777" w:rsidTr="00BB349B">
        <w:trPr>
          <w:trHeight w:val="224"/>
        </w:trPr>
        <w:tc>
          <w:tcPr>
            <w:tcW w:w="9630" w:type="dxa"/>
            <w:gridSpan w:val="3"/>
            <w:shd w:val="clear" w:color="auto" w:fill="EAF1DD" w:themeFill="accent3" w:themeFillTint="33"/>
          </w:tcPr>
          <w:p w14:paraId="3E12C807" w14:textId="77777777" w:rsidR="001E6F3B" w:rsidRPr="00C64DD9" w:rsidRDefault="15ED9839" w:rsidP="00DA51BD">
            <w:pPr>
              <w:pStyle w:val="ListParagraph"/>
              <w:numPr>
                <w:ilvl w:val="0"/>
                <w:numId w:val="121"/>
              </w:numPr>
              <w:rPr>
                <w:rFonts w:ascii="Calibri" w:hAnsi="Calibri" w:cs="Calibri"/>
                <w:b/>
                <w:bCs/>
                <w:sz w:val="18"/>
                <w:szCs w:val="18"/>
              </w:rPr>
            </w:pPr>
            <w:r w:rsidRPr="00C64DD9">
              <w:rPr>
                <w:rFonts w:ascii="Calibri" w:hAnsi="Calibri" w:cs="Calibri"/>
                <w:b/>
                <w:bCs/>
                <w:sz w:val="18"/>
                <w:szCs w:val="18"/>
              </w:rPr>
              <w:t>Academia</w:t>
            </w:r>
          </w:p>
        </w:tc>
      </w:tr>
      <w:tr w:rsidR="001E6F3B" w:rsidRPr="00C64DD9" w14:paraId="3DB25BD5" w14:textId="77777777" w:rsidTr="00BB349B">
        <w:trPr>
          <w:trHeight w:val="710"/>
        </w:trPr>
        <w:tc>
          <w:tcPr>
            <w:tcW w:w="1890" w:type="dxa"/>
          </w:tcPr>
          <w:p w14:paraId="4F2F343E" w14:textId="77777777" w:rsidR="001E6F3B" w:rsidRPr="00C64DD9" w:rsidRDefault="173EA07F" w:rsidP="00BB349B">
            <w:pPr>
              <w:widowControl w:val="0"/>
              <w:autoSpaceDE w:val="0"/>
              <w:autoSpaceDN w:val="0"/>
              <w:adjustRightInd w:val="0"/>
              <w:spacing w:after="0" w:line="276" w:lineRule="auto"/>
              <w:jc w:val="left"/>
              <w:rPr>
                <w:rFonts w:asciiTheme="majorHAnsi" w:eastAsia="Times New Roman" w:hAnsiTheme="majorHAnsi" w:cs="Calibri"/>
                <w:color w:val="000000" w:themeColor="text1"/>
                <w:sz w:val="18"/>
                <w:szCs w:val="18"/>
              </w:rPr>
            </w:pPr>
            <w:r w:rsidRPr="00C64DD9">
              <w:rPr>
                <w:rFonts w:asciiTheme="majorHAnsi" w:eastAsia="Times New Roman" w:hAnsiTheme="majorHAnsi" w:cs="Calibri"/>
                <w:color w:val="000000" w:themeColor="text1"/>
                <w:sz w:val="18"/>
                <w:szCs w:val="18"/>
              </w:rPr>
              <w:t xml:space="preserve">Karakoram International University (KIU), Gilgit </w:t>
            </w:r>
          </w:p>
        </w:tc>
        <w:tc>
          <w:tcPr>
            <w:tcW w:w="4117" w:type="dxa"/>
          </w:tcPr>
          <w:p w14:paraId="60F40A75" w14:textId="77777777" w:rsidR="001E6F3B" w:rsidRPr="00C64DD9" w:rsidRDefault="15ED9839" w:rsidP="00BB349B">
            <w:pPr>
              <w:widowControl w:val="0"/>
              <w:autoSpaceDE w:val="0"/>
              <w:autoSpaceDN w:val="0"/>
              <w:adjustRightInd w:val="0"/>
              <w:spacing w:after="0" w:line="276" w:lineRule="auto"/>
              <w:jc w:val="left"/>
              <w:rPr>
                <w:rFonts w:cs="Calibri"/>
                <w:sz w:val="18"/>
                <w:szCs w:val="18"/>
              </w:rPr>
            </w:pPr>
            <w:r w:rsidRPr="00C64DD9">
              <w:rPr>
                <w:rFonts w:cs="Calibri"/>
                <w:sz w:val="18"/>
                <w:szCs w:val="18"/>
              </w:rPr>
              <w:t>The Karakoram International University is a leading institution of higher learning committed to social development and evolution of peaceful and pluralistic societies in the mountainous areas of Pakistan and geographically similar regions elsewhere.</w:t>
            </w:r>
          </w:p>
        </w:tc>
        <w:tc>
          <w:tcPr>
            <w:tcW w:w="3623" w:type="dxa"/>
          </w:tcPr>
          <w:p w14:paraId="0D4225D7" w14:textId="77777777" w:rsidR="001E6F3B" w:rsidRPr="00C64DD9" w:rsidRDefault="15ED9839" w:rsidP="00BB349B">
            <w:pPr>
              <w:spacing w:after="0" w:line="276" w:lineRule="auto"/>
              <w:jc w:val="left"/>
              <w:rPr>
                <w:rFonts w:cs="Calibri"/>
                <w:sz w:val="18"/>
                <w:szCs w:val="18"/>
              </w:rPr>
            </w:pPr>
            <w:r w:rsidRPr="00C64DD9">
              <w:rPr>
                <w:rFonts w:cs="Calibri"/>
                <w:sz w:val="18"/>
                <w:szCs w:val="18"/>
              </w:rPr>
              <w:t xml:space="preserve">Engagement of academia and students in research component of the project. Involvement in awareness raising and advocacy campaigns. </w:t>
            </w:r>
          </w:p>
        </w:tc>
      </w:tr>
      <w:tr w:rsidR="001E6F3B" w:rsidRPr="00C64DD9" w14:paraId="550C4D86" w14:textId="77777777" w:rsidTr="00BB349B">
        <w:trPr>
          <w:trHeight w:val="710"/>
        </w:trPr>
        <w:tc>
          <w:tcPr>
            <w:tcW w:w="1890" w:type="dxa"/>
          </w:tcPr>
          <w:p w14:paraId="7E79D317" w14:textId="77777777" w:rsidR="001E6F3B" w:rsidRPr="00C64DD9" w:rsidRDefault="173EA07F" w:rsidP="00BB349B">
            <w:pPr>
              <w:widowControl w:val="0"/>
              <w:autoSpaceDE w:val="0"/>
              <w:autoSpaceDN w:val="0"/>
              <w:adjustRightInd w:val="0"/>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Shaheed Benazir Bhutto University and Abdul Wali Khan University Chitral Campuses</w:t>
            </w:r>
          </w:p>
        </w:tc>
        <w:tc>
          <w:tcPr>
            <w:tcW w:w="4117" w:type="dxa"/>
          </w:tcPr>
          <w:p w14:paraId="22A41BF5" w14:textId="6D32D7D8" w:rsidR="001E6F3B" w:rsidRPr="00C64DD9" w:rsidRDefault="15ED9839" w:rsidP="00BB349B">
            <w:pPr>
              <w:widowControl w:val="0"/>
              <w:autoSpaceDE w:val="0"/>
              <w:autoSpaceDN w:val="0"/>
              <w:adjustRightInd w:val="0"/>
              <w:spacing w:after="0" w:line="276" w:lineRule="auto"/>
              <w:jc w:val="left"/>
              <w:rPr>
                <w:rFonts w:cs="Calibri"/>
                <w:sz w:val="18"/>
                <w:szCs w:val="18"/>
              </w:rPr>
            </w:pPr>
            <w:r w:rsidRPr="00C64DD9">
              <w:rPr>
                <w:rFonts w:cs="Calibri"/>
                <w:sz w:val="18"/>
                <w:szCs w:val="18"/>
              </w:rPr>
              <w:t>Both the institutions are striving for excellence in research and development and have campuses in Chitral Distr</w:t>
            </w:r>
            <w:r w:rsidR="008434F8" w:rsidRPr="00C64DD9">
              <w:rPr>
                <w:rFonts w:cs="Calibri"/>
                <w:sz w:val="18"/>
                <w:szCs w:val="18"/>
              </w:rPr>
              <w:t>ict of KP ̶ the Hindu Kush l</w:t>
            </w:r>
            <w:r w:rsidRPr="00C64DD9">
              <w:rPr>
                <w:rFonts w:cs="Calibri"/>
                <w:sz w:val="18"/>
                <w:szCs w:val="18"/>
              </w:rPr>
              <w:t xml:space="preserve">andscape. </w:t>
            </w:r>
          </w:p>
        </w:tc>
        <w:tc>
          <w:tcPr>
            <w:tcW w:w="3623" w:type="dxa"/>
          </w:tcPr>
          <w:p w14:paraId="0CD15090" w14:textId="77777777" w:rsidR="001E6F3B" w:rsidRPr="00C64DD9" w:rsidRDefault="15ED9839" w:rsidP="00BB349B">
            <w:pPr>
              <w:spacing w:after="0" w:line="276" w:lineRule="auto"/>
              <w:jc w:val="left"/>
              <w:rPr>
                <w:rFonts w:cs="Calibri"/>
                <w:sz w:val="18"/>
                <w:szCs w:val="18"/>
              </w:rPr>
            </w:pPr>
            <w:r w:rsidRPr="00C64DD9">
              <w:rPr>
                <w:rFonts w:cs="Calibri"/>
                <w:sz w:val="18"/>
                <w:szCs w:val="18"/>
              </w:rPr>
              <w:t xml:space="preserve">Engagement of academia and students in research component of the project. Involvement in awareness raising and advocacy campaigns. </w:t>
            </w:r>
          </w:p>
        </w:tc>
      </w:tr>
      <w:tr w:rsidR="001E6F3B" w:rsidRPr="00C64DD9" w14:paraId="48E6FF0F" w14:textId="77777777" w:rsidTr="00BB349B">
        <w:trPr>
          <w:trHeight w:val="170"/>
        </w:trPr>
        <w:tc>
          <w:tcPr>
            <w:tcW w:w="1890" w:type="dxa"/>
          </w:tcPr>
          <w:p w14:paraId="5406E3C5" w14:textId="77777777" w:rsidR="001E6F3B" w:rsidRPr="00C64DD9" w:rsidRDefault="173EA07F" w:rsidP="00BB349B">
            <w:pPr>
              <w:widowControl w:val="0"/>
              <w:autoSpaceDE w:val="0"/>
              <w:autoSpaceDN w:val="0"/>
              <w:adjustRightInd w:val="0"/>
              <w:spacing w:after="0" w:line="276" w:lineRule="auto"/>
              <w:jc w:val="left"/>
              <w:rPr>
                <w:rFonts w:eastAsia="Times New Roman" w:cs="Calibri"/>
                <w:color w:val="000000" w:themeColor="text1"/>
                <w:sz w:val="18"/>
                <w:szCs w:val="18"/>
              </w:rPr>
            </w:pPr>
            <w:r w:rsidRPr="00C64DD9">
              <w:rPr>
                <w:rFonts w:eastAsia="Times New Roman" w:cs="Calibri"/>
                <w:color w:val="000000" w:themeColor="text1"/>
                <w:sz w:val="18"/>
                <w:szCs w:val="18"/>
              </w:rPr>
              <w:t xml:space="preserve">Quaid e Azam University Islamabad </w:t>
            </w:r>
          </w:p>
        </w:tc>
        <w:tc>
          <w:tcPr>
            <w:tcW w:w="4117" w:type="dxa"/>
          </w:tcPr>
          <w:p w14:paraId="275CF175" w14:textId="3C641BD8" w:rsidR="001E6F3B" w:rsidRPr="00C64DD9" w:rsidRDefault="15ED9839" w:rsidP="00BB349B">
            <w:pPr>
              <w:widowControl w:val="0"/>
              <w:autoSpaceDE w:val="0"/>
              <w:autoSpaceDN w:val="0"/>
              <w:adjustRightInd w:val="0"/>
              <w:spacing w:after="0" w:line="276" w:lineRule="auto"/>
              <w:jc w:val="left"/>
              <w:rPr>
                <w:rFonts w:cs="Calibri"/>
                <w:sz w:val="18"/>
                <w:szCs w:val="18"/>
              </w:rPr>
            </w:pPr>
            <w:r w:rsidRPr="00C64DD9">
              <w:rPr>
                <w:rFonts w:cs="Calibri"/>
                <w:sz w:val="18"/>
                <w:szCs w:val="18"/>
              </w:rPr>
              <w:t>Taking Pakistan forward by providing an affordable, high standard education to students from all corners of the country, creating inter-provincial harmony, providing solutions through research relevant to the national needs, towards transformation of the country into a knowledge-based economy.</w:t>
            </w:r>
          </w:p>
        </w:tc>
        <w:tc>
          <w:tcPr>
            <w:tcW w:w="3623" w:type="dxa"/>
          </w:tcPr>
          <w:p w14:paraId="33A7D6C4" w14:textId="77777777" w:rsidR="001E6F3B" w:rsidRPr="00C64DD9" w:rsidRDefault="15ED9839" w:rsidP="00BB349B">
            <w:pPr>
              <w:spacing w:after="0" w:line="276" w:lineRule="auto"/>
              <w:jc w:val="left"/>
              <w:rPr>
                <w:rFonts w:cs="Calibri"/>
                <w:sz w:val="18"/>
                <w:szCs w:val="18"/>
              </w:rPr>
            </w:pPr>
            <w:r w:rsidRPr="00C64DD9">
              <w:rPr>
                <w:rFonts w:cs="Calibri"/>
                <w:sz w:val="18"/>
                <w:szCs w:val="18"/>
              </w:rPr>
              <w:t xml:space="preserve">Engagement of relevant academia and students for specialized services for the project. </w:t>
            </w:r>
          </w:p>
        </w:tc>
      </w:tr>
    </w:tbl>
    <w:p w14:paraId="60D3C4D4" w14:textId="77777777" w:rsidR="001E6F3B" w:rsidRPr="00C64DD9" w:rsidRDefault="001E6F3B" w:rsidP="001E6F3B">
      <w:pPr>
        <w:spacing w:after="0"/>
        <w:jc w:val="left"/>
        <w:rPr>
          <w:rFonts w:cs="Segoe UI"/>
          <w:color w:val="000000"/>
          <w:szCs w:val="20"/>
        </w:rPr>
      </w:pPr>
    </w:p>
    <w:p w14:paraId="3732E5D0" w14:textId="66E86505" w:rsidR="001E6F3B" w:rsidRPr="00C64DD9" w:rsidRDefault="15ED9839" w:rsidP="15ED9839">
      <w:pPr>
        <w:spacing w:before="120" w:after="120"/>
        <w:rPr>
          <w:rFonts w:asciiTheme="majorHAnsi" w:hAnsiTheme="majorHAnsi"/>
          <w:color w:val="000000" w:themeColor="text1"/>
          <w:sz w:val="20"/>
          <w:szCs w:val="20"/>
        </w:rPr>
      </w:pPr>
      <w:r w:rsidRPr="00C64DD9">
        <w:rPr>
          <w:rFonts w:asciiTheme="majorHAnsi" w:hAnsiTheme="majorHAnsi"/>
          <w:color w:val="000000" w:themeColor="text1"/>
          <w:sz w:val="20"/>
          <w:szCs w:val="20"/>
        </w:rPr>
        <w:t>The following initiatives will be undertaken to ensure participation of stakeholders in project activities:</w:t>
      </w:r>
    </w:p>
    <w:p w14:paraId="46637029" w14:textId="4C1AC5D3" w:rsidR="001E6F3B" w:rsidRPr="003642FE" w:rsidRDefault="173EA07F" w:rsidP="00DA51BD">
      <w:pPr>
        <w:pStyle w:val="ListParagraph"/>
        <w:numPr>
          <w:ilvl w:val="0"/>
          <w:numId w:val="113"/>
        </w:numPr>
        <w:spacing w:before="120" w:after="120"/>
        <w:jc w:val="both"/>
        <w:rPr>
          <w:rFonts w:asciiTheme="majorHAnsi" w:hAnsiTheme="majorHAnsi"/>
          <w:color w:val="000000" w:themeColor="text1"/>
          <w:sz w:val="20"/>
          <w:szCs w:val="20"/>
          <w:highlight w:val="cyan"/>
        </w:rPr>
      </w:pPr>
      <w:r w:rsidRPr="00C64DD9">
        <w:rPr>
          <w:rFonts w:asciiTheme="majorHAnsi" w:hAnsiTheme="majorHAnsi"/>
          <w:b/>
          <w:bCs/>
          <w:sz w:val="20"/>
          <w:szCs w:val="20"/>
          <w:lang w:val="en-ZA"/>
        </w:rPr>
        <w:t>Project inception workshop</w:t>
      </w:r>
      <w:r w:rsidR="00C039ED">
        <w:rPr>
          <w:rFonts w:asciiTheme="majorHAnsi" w:hAnsiTheme="majorHAnsi"/>
          <w:b/>
          <w:bCs/>
          <w:sz w:val="20"/>
          <w:szCs w:val="20"/>
          <w:lang w:val="en-ZA"/>
        </w:rPr>
        <w:t>s</w:t>
      </w:r>
      <w:r w:rsidRPr="00C64DD9">
        <w:rPr>
          <w:rFonts w:asciiTheme="majorHAnsi" w:hAnsiTheme="majorHAnsi"/>
          <w:b/>
          <w:bCs/>
          <w:sz w:val="20"/>
          <w:szCs w:val="20"/>
          <w:lang w:val="en-ZA"/>
        </w:rPr>
        <w:t xml:space="preserve">: </w:t>
      </w:r>
      <w:r w:rsidRPr="00C64DD9">
        <w:rPr>
          <w:rFonts w:asciiTheme="majorHAnsi" w:hAnsiTheme="majorHAnsi"/>
          <w:color w:val="000000" w:themeColor="text1"/>
          <w:sz w:val="20"/>
          <w:szCs w:val="20"/>
        </w:rPr>
        <w:t>Project stakeholders w</w:t>
      </w:r>
      <w:r w:rsidR="008434F8"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 xml:space="preserve">participate in the </w:t>
      </w:r>
      <w:r w:rsidRPr="00C64DD9">
        <w:rPr>
          <w:rFonts w:asciiTheme="majorHAnsi" w:hAnsiTheme="majorHAnsi"/>
          <w:sz w:val="20"/>
          <w:szCs w:val="20"/>
          <w:lang w:val="en-ZA"/>
        </w:rPr>
        <w:t xml:space="preserve">multi-stakeholder </w:t>
      </w:r>
      <w:r w:rsidR="00C039ED">
        <w:rPr>
          <w:rFonts w:asciiTheme="majorHAnsi" w:hAnsiTheme="majorHAnsi"/>
          <w:sz w:val="20"/>
          <w:szCs w:val="20"/>
          <w:lang w:val="en-ZA"/>
        </w:rPr>
        <w:t xml:space="preserve">national and provibcial </w:t>
      </w:r>
      <w:r w:rsidRPr="00C64DD9">
        <w:rPr>
          <w:rFonts w:asciiTheme="majorHAnsi" w:hAnsiTheme="majorHAnsi"/>
          <w:color w:val="000000" w:themeColor="text1"/>
          <w:sz w:val="20"/>
          <w:szCs w:val="20"/>
        </w:rPr>
        <w:t>inception workshop within three months of the start of the project. The purpose of th</w:t>
      </w:r>
      <w:r w:rsidR="00C039ED">
        <w:rPr>
          <w:rFonts w:asciiTheme="majorHAnsi" w:hAnsiTheme="majorHAnsi"/>
          <w:color w:val="000000" w:themeColor="text1"/>
          <w:sz w:val="20"/>
          <w:szCs w:val="20"/>
        </w:rPr>
        <w:t>ese</w:t>
      </w:r>
      <w:r w:rsidRPr="00C64DD9">
        <w:rPr>
          <w:rFonts w:asciiTheme="majorHAnsi" w:hAnsiTheme="majorHAnsi"/>
          <w:color w:val="000000" w:themeColor="text1"/>
          <w:sz w:val="20"/>
          <w:szCs w:val="20"/>
        </w:rPr>
        <w:t xml:space="preserve"> workshop</w:t>
      </w:r>
      <w:r w:rsidR="00C039ED">
        <w:rPr>
          <w:rFonts w:asciiTheme="majorHAnsi" w:hAnsiTheme="majorHAnsi"/>
          <w:color w:val="000000" w:themeColor="text1"/>
          <w:sz w:val="20"/>
          <w:szCs w:val="20"/>
        </w:rPr>
        <w:t>s</w:t>
      </w:r>
      <w:r w:rsidRPr="00C64DD9">
        <w:rPr>
          <w:rFonts w:asciiTheme="majorHAnsi" w:hAnsiTheme="majorHAnsi"/>
          <w:color w:val="000000" w:themeColor="text1"/>
          <w:sz w:val="20"/>
          <w:szCs w:val="20"/>
        </w:rPr>
        <w:t xml:space="preserve"> w</w:t>
      </w:r>
      <w:r w:rsidR="008434F8" w:rsidRPr="00C64DD9">
        <w:rPr>
          <w:rFonts w:asciiTheme="majorHAnsi" w:hAnsiTheme="majorHAnsi"/>
          <w:color w:val="000000" w:themeColor="text1"/>
          <w:sz w:val="20"/>
          <w:szCs w:val="20"/>
        </w:rPr>
        <w:t>ill</w:t>
      </w:r>
      <w:r w:rsidRPr="00C64DD9">
        <w:rPr>
          <w:rFonts w:asciiTheme="majorHAnsi" w:hAnsiTheme="majorHAnsi"/>
          <w:color w:val="000000" w:themeColor="text1"/>
          <w:sz w:val="20"/>
          <w:szCs w:val="20"/>
        </w:rPr>
        <w:t xml:space="preserve"> be to create</w:t>
      </w:r>
      <w:r w:rsidR="008434F8" w:rsidRPr="00C64DD9">
        <w:rPr>
          <w:rFonts w:asciiTheme="majorHAnsi" w:hAnsiTheme="majorHAnsi"/>
          <w:color w:val="000000" w:themeColor="text1"/>
          <w:sz w:val="20"/>
          <w:szCs w:val="20"/>
        </w:rPr>
        <w:t xml:space="preserve"> awareness amongst stakeholder about</w:t>
      </w:r>
      <w:r w:rsidRPr="00C64DD9">
        <w:rPr>
          <w:rFonts w:asciiTheme="majorHAnsi" w:hAnsiTheme="majorHAnsi"/>
          <w:color w:val="000000" w:themeColor="text1"/>
          <w:sz w:val="20"/>
          <w:szCs w:val="20"/>
        </w:rPr>
        <w:t xml:space="preserve"> the objectives of the project and to define their individual roles and responsibilities in project planning, implementation and monitoring. The stakeholders w</w:t>
      </w:r>
      <w:r w:rsidR="008434F8" w:rsidRPr="00C64DD9">
        <w:rPr>
          <w:rFonts w:asciiTheme="majorHAnsi" w:hAnsiTheme="majorHAnsi"/>
          <w:color w:val="000000" w:themeColor="text1"/>
          <w:sz w:val="20"/>
          <w:szCs w:val="20"/>
        </w:rPr>
        <w:t>ill</w:t>
      </w:r>
      <w:r w:rsidRPr="00C64DD9">
        <w:rPr>
          <w:rFonts w:asciiTheme="majorHAnsi" w:hAnsiTheme="majorHAnsi"/>
          <w:color w:val="000000" w:themeColor="text1"/>
          <w:sz w:val="20"/>
          <w:szCs w:val="20"/>
        </w:rPr>
        <w:t xml:space="preserve"> be acquainted </w:t>
      </w:r>
      <w:r w:rsidRPr="00C64DD9">
        <w:rPr>
          <w:rFonts w:asciiTheme="majorHAnsi" w:hAnsiTheme="majorHAnsi"/>
          <w:sz w:val="20"/>
          <w:szCs w:val="20"/>
          <w:lang w:val="en-ZA"/>
        </w:rPr>
        <w:t xml:space="preserve">with the most updated information (objectives, components, activities, roles and responsibilities of stakeholders, financial information, timing of activities and expected outcomes) and the project work plan. </w:t>
      </w:r>
      <w:r w:rsidRPr="00C64DD9">
        <w:rPr>
          <w:rFonts w:asciiTheme="majorHAnsi" w:hAnsiTheme="majorHAnsi"/>
          <w:sz w:val="20"/>
          <w:szCs w:val="20"/>
        </w:rPr>
        <w:t>The workshop</w:t>
      </w:r>
      <w:r w:rsidR="00C039ED">
        <w:rPr>
          <w:rFonts w:asciiTheme="majorHAnsi" w:hAnsiTheme="majorHAnsi"/>
          <w:sz w:val="20"/>
          <w:szCs w:val="20"/>
        </w:rPr>
        <w:t>s</w:t>
      </w:r>
      <w:r w:rsidRPr="00C64DD9">
        <w:rPr>
          <w:rFonts w:asciiTheme="majorHAnsi" w:hAnsiTheme="majorHAnsi"/>
          <w:sz w:val="20"/>
          <w:szCs w:val="20"/>
        </w:rPr>
        <w:t xml:space="preserve"> will be the first step in the process to build partnership with the range of project stakeholders and ensure that they have </w:t>
      </w:r>
      <w:r w:rsidRPr="00C64DD9">
        <w:rPr>
          <w:rFonts w:asciiTheme="majorHAnsi" w:hAnsiTheme="majorHAnsi"/>
          <w:color w:val="000000" w:themeColor="text1"/>
          <w:sz w:val="20"/>
          <w:szCs w:val="20"/>
        </w:rPr>
        <w:t xml:space="preserve">ownership of the project. </w:t>
      </w:r>
      <w:r w:rsidRPr="00C64DD9">
        <w:rPr>
          <w:rFonts w:asciiTheme="majorHAnsi" w:hAnsiTheme="majorHAnsi"/>
          <w:sz w:val="20"/>
          <w:szCs w:val="20"/>
        </w:rPr>
        <w:t>It will also establish a basis for further consultation as the project’s implementation commences. The inception workshop will address a number of key issues including: assisting all partners to fully understand and take ownership of the project; detail the roles, support services and complementary responsibilities of the government agencies like the MOCC, Provincial governments, sector agencies, local governing bodies, UNDP, CSOs, local communities/community groups – agriculturists, graziers, foresters, youth, women and children, NGOs in terms of implementation of sustainable landscape planning and management</w:t>
      </w:r>
      <w:r w:rsidR="008434F8" w:rsidRPr="00C64DD9">
        <w:rPr>
          <w:rFonts w:asciiTheme="majorHAnsi" w:hAnsiTheme="majorHAnsi"/>
          <w:sz w:val="20"/>
          <w:szCs w:val="20"/>
        </w:rPr>
        <w:t xml:space="preserve">. The workshop will inform </w:t>
      </w:r>
      <w:r w:rsidRPr="00C64DD9">
        <w:rPr>
          <w:rFonts w:asciiTheme="majorHAnsi" w:hAnsiTheme="majorHAnsi"/>
          <w:sz w:val="20"/>
          <w:szCs w:val="20"/>
        </w:rPr>
        <w:t xml:space="preserve">the roles, functions, and responsibilities within the project structure, including reporting and communication lines, monitoring and conflict resolution mechanisms. </w:t>
      </w:r>
      <w:r w:rsidR="00C54D7C" w:rsidRPr="003642FE">
        <w:rPr>
          <w:rFonts w:asciiTheme="majorHAnsi" w:hAnsiTheme="majorHAnsi"/>
          <w:sz w:val="20"/>
          <w:szCs w:val="20"/>
          <w:highlight w:val="cyan"/>
        </w:rPr>
        <w:t>The</w:t>
      </w:r>
      <w:r w:rsidR="00C039ED" w:rsidRPr="003642FE">
        <w:rPr>
          <w:rFonts w:asciiTheme="majorHAnsi" w:hAnsiTheme="majorHAnsi"/>
          <w:sz w:val="20"/>
          <w:szCs w:val="20"/>
          <w:highlight w:val="cyan"/>
        </w:rPr>
        <w:t xml:space="preserve"> representatives of the CMCAs and in particular, the key </w:t>
      </w:r>
      <w:r w:rsidR="00C54D7C" w:rsidRPr="003642FE">
        <w:rPr>
          <w:rFonts w:asciiTheme="majorHAnsi" w:hAnsiTheme="majorHAnsi"/>
          <w:sz w:val="20"/>
          <w:szCs w:val="20"/>
          <w:highlight w:val="cyan"/>
        </w:rPr>
        <w:t>CSOs</w:t>
      </w:r>
      <w:r w:rsidR="00C039ED" w:rsidRPr="003642FE">
        <w:rPr>
          <w:rFonts w:asciiTheme="majorHAnsi" w:hAnsiTheme="majorHAnsi"/>
          <w:sz w:val="20"/>
          <w:szCs w:val="20"/>
          <w:highlight w:val="cyan"/>
        </w:rPr>
        <w:t xml:space="preserve"> </w:t>
      </w:r>
      <w:r w:rsidR="00C54D7C" w:rsidRPr="003642FE">
        <w:rPr>
          <w:rFonts w:asciiTheme="majorHAnsi" w:hAnsiTheme="majorHAnsi"/>
          <w:sz w:val="20"/>
          <w:szCs w:val="20"/>
          <w:highlight w:val="cyan"/>
        </w:rPr>
        <w:t xml:space="preserve">(WCS, IUCN, HWF, WWF and AKRSP) </w:t>
      </w:r>
      <w:r w:rsidR="00C039ED" w:rsidRPr="003642FE">
        <w:rPr>
          <w:rFonts w:asciiTheme="majorHAnsi" w:hAnsiTheme="majorHAnsi"/>
          <w:sz w:val="20"/>
          <w:szCs w:val="20"/>
          <w:highlight w:val="cyan"/>
        </w:rPr>
        <w:t>that will be contracted to execute the project in 10 of the 17 valleys will participate in the inception workshops and in subsequent regular quarterly and supervision meetings.</w:t>
      </w:r>
      <w:r w:rsidR="00C54D7C" w:rsidRPr="003642FE">
        <w:rPr>
          <w:rFonts w:asciiTheme="majorHAnsi" w:hAnsiTheme="majorHAnsi"/>
          <w:sz w:val="20"/>
          <w:szCs w:val="20"/>
          <w:highlight w:val="cyan"/>
        </w:rPr>
        <w:t xml:space="preserve"> </w:t>
      </w:r>
    </w:p>
    <w:p w14:paraId="017D68DA" w14:textId="00016952" w:rsidR="001E6F3B" w:rsidRPr="00C64DD9" w:rsidRDefault="15ED9839" w:rsidP="00DA51BD">
      <w:pPr>
        <w:pStyle w:val="ListParagraph"/>
        <w:numPr>
          <w:ilvl w:val="0"/>
          <w:numId w:val="113"/>
        </w:numPr>
        <w:spacing w:before="120" w:after="120"/>
        <w:jc w:val="both"/>
        <w:rPr>
          <w:rFonts w:asciiTheme="majorHAnsi" w:hAnsiTheme="majorHAnsi"/>
          <w:sz w:val="20"/>
          <w:szCs w:val="20"/>
        </w:rPr>
      </w:pPr>
      <w:r w:rsidRPr="00C64DD9">
        <w:rPr>
          <w:rFonts w:asciiTheme="majorHAnsi" w:hAnsiTheme="majorHAnsi"/>
          <w:b/>
          <w:bCs/>
          <w:color w:val="000000" w:themeColor="text1"/>
          <w:sz w:val="20"/>
          <w:szCs w:val="20"/>
        </w:rPr>
        <w:t xml:space="preserve">Stakeholder Participation and Communication Strategy: </w:t>
      </w:r>
      <w:r w:rsidRPr="00C64DD9">
        <w:rPr>
          <w:rFonts w:asciiTheme="majorHAnsi" w:hAnsiTheme="majorHAnsi" w:cs="Calibri"/>
          <w:sz w:val="20"/>
          <w:szCs w:val="20"/>
        </w:rPr>
        <w:t>A Communication</w:t>
      </w:r>
      <w:r w:rsidRPr="00C64DD9">
        <w:rPr>
          <w:rFonts w:asciiTheme="majorHAnsi" w:hAnsiTheme="majorHAnsi"/>
          <w:sz w:val="20"/>
          <w:szCs w:val="20"/>
        </w:rPr>
        <w:t xml:space="preserve"> strategy and action plan will be developed for the project by taking inputs and learning from available communication strategies developed for project areas in the past to facilitate awareness, review and informing of policy, stakeholder participation and documentation of best pr</w:t>
      </w:r>
      <w:r w:rsidR="008434F8" w:rsidRPr="00C64DD9">
        <w:rPr>
          <w:rFonts w:asciiTheme="majorHAnsi" w:hAnsiTheme="majorHAnsi"/>
          <w:sz w:val="20"/>
          <w:szCs w:val="20"/>
        </w:rPr>
        <w:t xml:space="preserve">actices related to the project. </w:t>
      </w:r>
      <w:r w:rsidRPr="00C64DD9">
        <w:rPr>
          <w:rFonts w:asciiTheme="majorHAnsi" w:hAnsiTheme="majorHAnsi"/>
          <w:sz w:val="20"/>
          <w:szCs w:val="20"/>
        </w:rPr>
        <w:t xml:space="preserve">The project will develop and implement communications and knowledge management actions plan for each landscape (based on Communication and Knowledge Management Strategy defined in Annex 12) to ensure that all stakeholders are informed on an ongoing basis </w:t>
      </w:r>
      <w:r w:rsidR="008434F8" w:rsidRPr="00C64DD9">
        <w:rPr>
          <w:rFonts w:asciiTheme="majorHAnsi" w:hAnsiTheme="majorHAnsi"/>
          <w:sz w:val="20"/>
          <w:szCs w:val="20"/>
        </w:rPr>
        <w:t xml:space="preserve">about: the project’s objectives, </w:t>
      </w:r>
      <w:r w:rsidRPr="00C64DD9">
        <w:rPr>
          <w:rFonts w:asciiTheme="majorHAnsi" w:hAnsiTheme="majorHAnsi"/>
          <w:sz w:val="20"/>
          <w:szCs w:val="20"/>
        </w:rPr>
        <w:t>activities; overall progress</w:t>
      </w:r>
      <w:r w:rsidR="008434F8" w:rsidRPr="00C64DD9">
        <w:rPr>
          <w:rFonts w:asciiTheme="majorHAnsi" w:hAnsiTheme="majorHAnsi"/>
          <w:sz w:val="20"/>
          <w:szCs w:val="20"/>
        </w:rPr>
        <w:t>,</w:t>
      </w:r>
      <w:r w:rsidRPr="00C64DD9">
        <w:rPr>
          <w:rFonts w:asciiTheme="majorHAnsi" w:hAnsiTheme="majorHAnsi"/>
          <w:sz w:val="20"/>
          <w:szCs w:val="20"/>
        </w:rPr>
        <w:t xml:space="preserve"> and the opportunities for involvement in various aspects of the project’s implementation. This strategy will ensure the use of communication techniques and approaches that are appropriate to the local contexts such as appropriate languages and other skills that enhance communication effectiveness. </w:t>
      </w:r>
    </w:p>
    <w:p w14:paraId="326EBB5F" w14:textId="711E6C40" w:rsidR="00C54D7C" w:rsidRPr="00C64DD9" w:rsidRDefault="15ED9839" w:rsidP="00C54D7C">
      <w:pPr>
        <w:pStyle w:val="ListParagraph"/>
        <w:numPr>
          <w:ilvl w:val="0"/>
          <w:numId w:val="113"/>
        </w:numPr>
        <w:spacing w:before="120" w:after="120"/>
        <w:jc w:val="both"/>
        <w:rPr>
          <w:rFonts w:asciiTheme="majorHAnsi" w:hAnsiTheme="majorHAnsi"/>
          <w:color w:val="000000" w:themeColor="text1"/>
          <w:sz w:val="20"/>
          <w:szCs w:val="20"/>
        </w:rPr>
      </w:pPr>
      <w:r w:rsidRPr="00C64DD9">
        <w:rPr>
          <w:rFonts w:asciiTheme="majorHAnsi" w:hAnsiTheme="majorHAnsi"/>
          <w:b/>
          <w:bCs/>
          <w:color w:val="000000" w:themeColor="text1"/>
          <w:sz w:val="20"/>
          <w:szCs w:val="20"/>
        </w:rPr>
        <w:t xml:space="preserve">Quarterly Meetings with key stakeholders: </w:t>
      </w:r>
      <w:r w:rsidRPr="00C64DD9">
        <w:rPr>
          <w:rFonts w:asciiTheme="majorHAnsi" w:hAnsiTheme="majorHAnsi"/>
          <w:color w:val="000000" w:themeColor="text1"/>
          <w:sz w:val="20"/>
          <w:szCs w:val="20"/>
        </w:rPr>
        <w:t>On quarterly basis, Regional Program Units will organize individual meetings with the main stakeholders including groups of local communities (CBOs, Village and Valley Conservation Committees, landscape level organiza</w:t>
      </w:r>
      <w:r w:rsidR="008434F8" w:rsidRPr="00C64DD9">
        <w:rPr>
          <w:rFonts w:asciiTheme="majorHAnsi" w:hAnsiTheme="majorHAnsi"/>
          <w:color w:val="000000" w:themeColor="text1"/>
          <w:sz w:val="20"/>
          <w:szCs w:val="20"/>
        </w:rPr>
        <w:t>tions, community cluster groups</w:t>
      </w:r>
      <w:r w:rsidRPr="00C64DD9">
        <w:rPr>
          <w:rFonts w:asciiTheme="majorHAnsi" w:hAnsiTheme="majorHAnsi"/>
          <w:color w:val="000000" w:themeColor="text1"/>
          <w:sz w:val="20"/>
          <w:szCs w:val="20"/>
        </w:rPr>
        <w:t>) with the aim of discussing achievements, project implementation, p</w:t>
      </w:r>
      <w:r w:rsidR="008434F8" w:rsidRPr="00C64DD9">
        <w:rPr>
          <w:rFonts w:asciiTheme="majorHAnsi" w:hAnsiTheme="majorHAnsi"/>
          <w:color w:val="000000" w:themeColor="text1"/>
          <w:sz w:val="20"/>
          <w:szCs w:val="20"/>
        </w:rPr>
        <w:t>reparation of plans, challenges</w:t>
      </w:r>
      <w:r w:rsidRPr="00C64DD9">
        <w:rPr>
          <w:rFonts w:asciiTheme="majorHAnsi" w:hAnsiTheme="majorHAnsi"/>
          <w:color w:val="000000" w:themeColor="text1"/>
          <w:sz w:val="20"/>
          <w:szCs w:val="20"/>
        </w:rPr>
        <w:t xml:space="preserve">, corrective steps taken and future corrective actions needed for the implementation of planned activities. </w:t>
      </w:r>
      <w:r w:rsidR="00C54D7C" w:rsidRPr="003642FE">
        <w:rPr>
          <w:rFonts w:asciiTheme="majorHAnsi" w:hAnsiTheme="majorHAnsi"/>
          <w:sz w:val="20"/>
          <w:szCs w:val="20"/>
          <w:highlight w:val="cyan"/>
        </w:rPr>
        <w:t>The representatives of the key CSOs (WCS, IUCN, HWF, WWF and AKRSP) that will be contracted to execute the project in 10 of the 17 valleys will participate regular quarterly and supervision meetings.</w:t>
      </w:r>
      <w:r w:rsidR="00C54D7C">
        <w:rPr>
          <w:rFonts w:asciiTheme="majorHAnsi" w:hAnsiTheme="majorHAnsi"/>
          <w:sz w:val="20"/>
          <w:szCs w:val="20"/>
        </w:rPr>
        <w:t xml:space="preserve"> </w:t>
      </w:r>
    </w:p>
    <w:p w14:paraId="0E6476B7" w14:textId="71308524" w:rsidR="001E6F3B" w:rsidRPr="00C64DD9" w:rsidRDefault="15ED9839" w:rsidP="00DA51BD">
      <w:pPr>
        <w:pStyle w:val="ListParagraph"/>
        <w:numPr>
          <w:ilvl w:val="0"/>
          <w:numId w:val="113"/>
        </w:numPr>
        <w:spacing w:before="120" w:after="120"/>
        <w:jc w:val="both"/>
        <w:rPr>
          <w:rFonts w:asciiTheme="majorHAnsi" w:hAnsiTheme="majorHAnsi"/>
          <w:color w:val="000000" w:themeColor="text1"/>
          <w:sz w:val="20"/>
          <w:szCs w:val="20"/>
        </w:rPr>
      </w:pPr>
      <w:r w:rsidRPr="00C64DD9">
        <w:rPr>
          <w:rFonts w:asciiTheme="majorHAnsi" w:hAnsiTheme="majorHAnsi"/>
          <w:color w:val="000000" w:themeColor="text1"/>
          <w:sz w:val="20"/>
          <w:szCs w:val="20"/>
        </w:rPr>
        <w:t>It w</w:t>
      </w:r>
      <w:r w:rsidR="008434F8"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 xml:space="preserve">ensure </w:t>
      </w:r>
      <w:r w:rsidR="008434F8" w:rsidRPr="00C64DD9">
        <w:rPr>
          <w:rFonts w:asciiTheme="majorHAnsi" w:hAnsiTheme="majorHAnsi"/>
          <w:color w:val="000000" w:themeColor="text1"/>
          <w:sz w:val="20"/>
          <w:szCs w:val="20"/>
        </w:rPr>
        <w:t xml:space="preserve">participation of women in the local community </w:t>
      </w:r>
      <w:r w:rsidRPr="00C64DD9">
        <w:rPr>
          <w:rFonts w:asciiTheme="majorHAnsi" w:hAnsiTheme="majorHAnsi"/>
          <w:color w:val="000000" w:themeColor="text1"/>
          <w:sz w:val="20"/>
          <w:szCs w:val="20"/>
        </w:rPr>
        <w:t>groups</w:t>
      </w:r>
      <w:r w:rsidR="008434F8" w:rsidRPr="00C64DD9">
        <w:rPr>
          <w:rFonts w:asciiTheme="majorHAnsi" w:hAnsiTheme="majorHAnsi"/>
          <w:color w:val="000000" w:themeColor="text1"/>
          <w:sz w:val="20"/>
          <w:szCs w:val="20"/>
        </w:rPr>
        <w:t xml:space="preserve">. </w:t>
      </w:r>
      <w:r w:rsidRPr="00C64DD9">
        <w:rPr>
          <w:rFonts w:asciiTheme="majorHAnsi" w:hAnsiTheme="majorHAnsi"/>
          <w:color w:val="000000" w:themeColor="text1"/>
          <w:sz w:val="20"/>
          <w:szCs w:val="20"/>
        </w:rPr>
        <w:t>Result based management and reporting w</w:t>
      </w:r>
      <w:r w:rsidR="008434F8"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consider inputs taken from stakeholders during such meetings.</w:t>
      </w:r>
    </w:p>
    <w:p w14:paraId="6F940F37" w14:textId="5F1BEB88" w:rsidR="001E6F3B" w:rsidRPr="00C64DD9" w:rsidRDefault="15ED9839" w:rsidP="00DA51BD">
      <w:pPr>
        <w:pStyle w:val="ListParagraph"/>
        <w:numPr>
          <w:ilvl w:val="0"/>
          <w:numId w:val="113"/>
        </w:numPr>
        <w:spacing w:before="120" w:after="120"/>
        <w:jc w:val="both"/>
        <w:rPr>
          <w:rFonts w:asciiTheme="majorHAnsi" w:hAnsiTheme="majorHAnsi"/>
          <w:color w:val="000000" w:themeColor="text1"/>
          <w:sz w:val="20"/>
          <w:szCs w:val="20"/>
        </w:rPr>
      </w:pPr>
      <w:r w:rsidRPr="00C64DD9">
        <w:rPr>
          <w:rFonts w:asciiTheme="majorHAnsi" w:hAnsiTheme="majorHAnsi"/>
          <w:b/>
          <w:bCs/>
          <w:color w:val="000000" w:themeColor="text1"/>
          <w:sz w:val="20"/>
          <w:szCs w:val="20"/>
        </w:rPr>
        <w:t xml:space="preserve">Sharing Progress reports, work-plans and information materials: </w:t>
      </w:r>
      <w:r w:rsidRPr="00C64DD9">
        <w:rPr>
          <w:rFonts w:asciiTheme="majorHAnsi" w:hAnsiTheme="majorHAnsi"/>
          <w:color w:val="000000" w:themeColor="text1"/>
          <w:sz w:val="20"/>
          <w:szCs w:val="20"/>
        </w:rPr>
        <w:t>Copies of the annual and quarterly progress reports, work plans, introductory brochures, leaflets, posters etc. w</w:t>
      </w:r>
      <w:r w:rsidR="008434F8"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be circulated to main stakeholders to inform them about project implementation and planning and outcomes.</w:t>
      </w:r>
    </w:p>
    <w:p w14:paraId="34048D3D" w14:textId="397766CC" w:rsidR="001E6F3B" w:rsidRPr="00C64DD9" w:rsidRDefault="15ED9839" w:rsidP="00DA51BD">
      <w:pPr>
        <w:pStyle w:val="ListParagraph"/>
        <w:numPr>
          <w:ilvl w:val="0"/>
          <w:numId w:val="113"/>
        </w:numPr>
        <w:spacing w:before="120" w:after="120"/>
        <w:jc w:val="both"/>
        <w:rPr>
          <w:rFonts w:asciiTheme="majorHAnsi" w:hAnsiTheme="majorHAnsi"/>
          <w:color w:val="000000" w:themeColor="text1"/>
          <w:sz w:val="20"/>
          <w:szCs w:val="20"/>
          <w:lang w:val="en-ZA"/>
        </w:rPr>
      </w:pPr>
      <w:r w:rsidRPr="00C64DD9">
        <w:rPr>
          <w:rFonts w:asciiTheme="majorHAnsi" w:hAnsiTheme="majorHAnsi"/>
          <w:b/>
          <w:bCs/>
          <w:sz w:val="20"/>
          <w:szCs w:val="20"/>
          <w:lang w:val="en-ZA"/>
        </w:rPr>
        <w:t xml:space="preserve">Participatory approach for involving local communities: </w:t>
      </w:r>
      <w:r w:rsidRPr="00C64DD9">
        <w:rPr>
          <w:rFonts w:asciiTheme="majorHAnsi" w:hAnsiTheme="majorHAnsi"/>
          <w:color w:val="000000" w:themeColor="text1"/>
          <w:sz w:val="20"/>
          <w:szCs w:val="20"/>
        </w:rPr>
        <w:t xml:space="preserve">A participatory approach will be adopted to facilitate the </w:t>
      </w:r>
      <w:r w:rsidR="00527941" w:rsidRPr="00C64DD9">
        <w:rPr>
          <w:rFonts w:asciiTheme="majorHAnsi" w:hAnsiTheme="majorHAnsi"/>
          <w:color w:val="000000" w:themeColor="text1"/>
          <w:sz w:val="20"/>
          <w:szCs w:val="20"/>
        </w:rPr>
        <w:t xml:space="preserve">engagement </w:t>
      </w:r>
      <w:r w:rsidRPr="00C64DD9">
        <w:rPr>
          <w:rFonts w:asciiTheme="majorHAnsi" w:hAnsiTheme="majorHAnsi"/>
          <w:color w:val="000000" w:themeColor="text1"/>
          <w:sz w:val="20"/>
          <w:szCs w:val="20"/>
        </w:rPr>
        <w:t>of local communities, either as a group or through their CBOs, including both men and women in the planning and implementation of the project activities. The members of CBOs residents (particularly natural resource dependents) will be trained in the participatory approach. To ensure participation of local communities, the project w</w:t>
      </w:r>
      <w:r w:rsidR="00527941"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 xml:space="preserve">develop terms of partnership in consultation with the MOCC and sign the same with the local CBOs and other groups of local communities before implementation of </w:t>
      </w:r>
      <w:r w:rsidR="00527941" w:rsidRPr="00C64DD9">
        <w:rPr>
          <w:rFonts w:asciiTheme="majorHAnsi" w:hAnsiTheme="majorHAnsi"/>
          <w:color w:val="000000" w:themeColor="text1"/>
          <w:sz w:val="20"/>
          <w:szCs w:val="20"/>
        </w:rPr>
        <w:t xml:space="preserve">the </w:t>
      </w:r>
      <w:r w:rsidRPr="00C64DD9">
        <w:rPr>
          <w:rFonts w:asciiTheme="majorHAnsi" w:hAnsiTheme="majorHAnsi"/>
          <w:color w:val="000000" w:themeColor="text1"/>
          <w:sz w:val="20"/>
          <w:szCs w:val="20"/>
        </w:rPr>
        <w:t xml:space="preserve">activities. The operation and management of </w:t>
      </w:r>
      <w:r w:rsidR="00527941" w:rsidRPr="00C64DD9">
        <w:rPr>
          <w:rFonts w:asciiTheme="majorHAnsi" w:hAnsiTheme="majorHAnsi"/>
          <w:color w:val="000000" w:themeColor="text1"/>
          <w:sz w:val="20"/>
          <w:szCs w:val="20"/>
        </w:rPr>
        <w:t>the</w:t>
      </w:r>
      <w:r w:rsidRPr="00C64DD9">
        <w:rPr>
          <w:rFonts w:asciiTheme="majorHAnsi" w:hAnsiTheme="majorHAnsi"/>
          <w:color w:val="000000" w:themeColor="text1"/>
          <w:sz w:val="20"/>
          <w:szCs w:val="20"/>
        </w:rPr>
        <w:t xml:space="preserve"> initiatives after completion will be the responsibility of the CBOs.</w:t>
      </w:r>
    </w:p>
    <w:p w14:paraId="1BC5F40C" w14:textId="0B07AEE0" w:rsidR="001E6F3B" w:rsidRPr="00C64DD9" w:rsidRDefault="15ED9839" w:rsidP="00DA51BD">
      <w:pPr>
        <w:pStyle w:val="ListParagraph"/>
        <w:numPr>
          <w:ilvl w:val="0"/>
          <w:numId w:val="113"/>
        </w:numPr>
        <w:spacing w:before="120" w:after="120"/>
        <w:jc w:val="both"/>
        <w:rPr>
          <w:rFonts w:asciiTheme="majorHAnsi" w:hAnsiTheme="majorHAnsi"/>
          <w:sz w:val="20"/>
          <w:szCs w:val="20"/>
        </w:rPr>
      </w:pPr>
      <w:r w:rsidRPr="00C64DD9">
        <w:rPr>
          <w:rFonts w:asciiTheme="majorHAnsi" w:hAnsiTheme="majorHAnsi"/>
          <w:b/>
          <w:bCs/>
          <w:sz w:val="20"/>
          <w:szCs w:val="20"/>
        </w:rPr>
        <w:t xml:space="preserve">Agreements with </w:t>
      </w:r>
      <w:r w:rsidR="00F22A5E" w:rsidRPr="00C64DD9">
        <w:rPr>
          <w:rFonts w:asciiTheme="majorHAnsi" w:hAnsiTheme="majorHAnsi"/>
          <w:b/>
          <w:bCs/>
          <w:sz w:val="20"/>
          <w:szCs w:val="20"/>
        </w:rPr>
        <w:t>CSOs</w:t>
      </w:r>
      <w:r w:rsidRPr="00C64DD9">
        <w:rPr>
          <w:rFonts w:asciiTheme="majorHAnsi" w:hAnsiTheme="majorHAnsi"/>
          <w:b/>
          <w:bCs/>
          <w:sz w:val="20"/>
          <w:szCs w:val="20"/>
        </w:rPr>
        <w:t xml:space="preserve"> and NGOs: </w:t>
      </w:r>
      <w:r w:rsidR="00CA76F8" w:rsidRPr="00C64DD9">
        <w:rPr>
          <w:rFonts w:asciiTheme="majorHAnsi" w:hAnsiTheme="majorHAnsi"/>
          <w:bCs/>
          <w:sz w:val="20"/>
          <w:szCs w:val="20"/>
        </w:rPr>
        <w:t>MoUs/contractual agreements</w:t>
      </w:r>
      <w:r w:rsidRPr="00C64DD9">
        <w:rPr>
          <w:rFonts w:asciiTheme="majorHAnsi" w:hAnsiTheme="majorHAnsi"/>
          <w:sz w:val="20"/>
          <w:szCs w:val="20"/>
        </w:rPr>
        <w:t xml:space="preserve"> will be </w:t>
      </w:r>
      <w:r w:rsidR="006D500A" w:rsidRPr="00C64DD9">
        <w:rPr>
          <w:rFonts w:asciiTheme="majorHAnsi" w:hAnsiTheme="majorHAnsi"/>
          <w:sz w:val="20"/>
          <w:szCs w:val="20"/>
        </w:rPr>
        <w:t xml:space="preserve">executed </w:t>
      </w:r>
      <w:r w:rsidR="000077BD" w:rsidRPr="00C64DD9">
        <w:rPr>
          <w:rFonts w:asciiTheme="majorHAnsi" w:hAnsiTheme="majorHAnsi"/>
          <w:sz w:val="20"/>
          <w:szCs w:val="20"/>
        </w:rPr>
        <w:t xml:space="preserve">between SLF and the 4 </w:t>
      </w:r>
      <w:r w:rsidR="00956ED9" w:rsidRPr="00C64DD9">
        <w:rPr>
          <w:rFonts w:asciiTheme="majorHAnsi" w:hAnsiTheme="majorHAnsi"/>
          <w:sz w:val="20"/>
          <w:szCs w:val="20"/>
        </w:rPr>
        <w:t>CSOs</w:t>
      </w:r>
      <w:r w:rsidR="000077BD" w:rsidRPr="00C64DD9">
        <w:rPr>
          <w:rFonts w:asciiTheme="majorHAnsi" w:hAnsiTheme="majorHAnsi"/>
          <w:sz w:val="20"/>
          <w:szCs w:val="20"/>
        </w:rPr>
        <w:t>/</w:t>
      </w:r>
      <w:r w:rsidRPr="00C64DD9">
        <w:rPr>
          <w:rFonts w:asciiTheme="majorHAnsi" w:hAnsiTheme="majorHAnsi"/>
          <w:sz w:val="20"/>
          <w:szCs w:val="20"/>
        </w:rPr>
        <w:t xml:space="preserve">NGOs </w:t>
      </w:r>
      <w:r w:rsidR="00CA76F8" w:rsidRPr="00C64DD9">
        <w:rPr>
          <w:rFonts w:asciiTheme="majorHAnsi" w:hAnsiTheme="majorHAnsi"/>
          <w:sz w:val="20"/>
          <w:szCs w:val="20"/>
        </w:rPr>
        <w:t xml:space="preserve">(namely WCS, BWCDO, WWF and HWF) to implement project interventions on-the-ground in the 10 valleys out of the 17 valleys identified for project intervention. MoUs will be agreed and finalized before the project inception workshop. </w:t>
      </w:r>
    </w:p>
    <w:p w14:paraId="167F730C" w14:textId="03C8C929" w:rsidR="001E6F3B" w:rsidRPr="00C64DD9" w:rsidRDefault="173EA07F" w:rsidP="00DA51BD">
      <w:pPr>
        <w:pStyle w:val="ListParagraph"/>
        <w:numPr>
          <w:ilvl w:val="0"/>
          <w:numId w:val="113"/>
        </w:numPr>
        <w:spacing w:before="120" w:after="240"/>
        <w:jc w:val="both"/>
        <w:rPr>
          <w:rFonts w:asciiTheme="majorHAnsi" w:hAnsiTheme="majorHAnsi"/>
          <w:b/>
          <w:bCs/>
          <w:sz w:val="20"/>
          <w:szCs w:val="20"/>
        </w:rPr>
      </w:pPr>
      <w:r w:rsidRPr="00C64DD9">
        <w:rPr>
          <w:rFonts w:asciiTheme="majorHAnsi" w:hAnsiTheme="majorHAnsi"/>
          <w:b/>
          <w:bCs/>
          <w:sz w:val="20"/>
          <w:szCs w:val="20"/>
        </w:rPr>
        <w:t xml:space="preserve">Stakeholder consultation and participation in project implementation: </w:t>
      </w:r>
      <w:r w:rsidRPr="00C64DD9">
        <w:rPr>
          <w:rFonts w:asciiTheme="majorHAnsi" w:hAnsiTheme="majorHAnsi"/>
          <w:sz w:val="20"/>
          <w:szCs w:val="20"/>
        </w:rPr>
        <w:t xml:space="preserve">An extensive stakeholder consultation and participation process will be developed and implemented for the project. </w:t>
      </w:r>
      <w:r w:rsidR="00527941" w:rsidRPr="00C64DD9">
        <w:rPr>
          <w:rFonts w:asciiTheme="majorHAnsi" w:hAnsiTheme="majorHAnsi"/>
          <w:sz w:val="20"/>
          <w:szCs w:val="20"/>
        </w:rPr>
        <w:t xml:space="preserve">ToPs will be executed with </w:t>
      </w:r>
      <w:r w:rsidRPr="00C64DD9">
        <w:rPr>
          <w:rFonts w:asciiTheme="majorHAnsi" w:hAnsiTheme="majorHAnsi"/>
          <w:sz w:val="20"/>
          <w:szCs w:val="20"/>
        </w:rPr>
        <w:t>CBOs</w:t>
      </w:r>
      <w:r w:rsidR="00527941" w:rsidRPr="00C64DD9">
        <w:rPr>
          <w:rFonts w:asciiTheme="majorHAnsi" w:hAnsiTheme="majorHAnsi"/>
          <w:sz w:val="20"/>
          <w:szCs w:val="20"/>
        </w:rPr>
        <w:t xml:space="preserve">, and MOUs/Agreements will be signed with </w:t>
      </w:r>
      <w:r w:rsidRPr="00C64DD9">
        <w:rPr>
          <w:rFonts w:asciiTheme="majorHAnsi" w:hAnsiTheme="majorHAnsi"/>
          <w:sz w:val="20"/>
          <w:szCs w:val="20"/>
        </w:rPr>
        <w:t>Forest and Wildlife departments</w:t>
      </w:r>
      <w:r w:rsidR="00527941" w:rsidRPr="00C64DD9">
        <w:rPr>
          <w:rFonts w:asciiTheme="majorHAnsi" w:hAnsiTheme="majorHAnsi"/>
          <w:sz w:val="20"/>
          <w:szCs w:val="20"/>
        </w:rPr>
        <w:t>.</w:t>
      </w:r>
      <w:r w:rsidRPr="00C64DD9">
        <w:rPr>
          <w:rFonts w:asciiTheme="majorHAnsi" w:hAnsiTheme="majorHAnsi"/>
          <w:sz w:val="20"/>
          <w:szCs w:val="20"/>
        </w:rPr>
        <w:t xml:space="preserve"> </w:t>
      </w:r>
    </w:p>
    <w:p w14:paraId="14E593EE" w14:textId="08B4FC24" w:rsidR="00B87774" w:rsidRPr="00C64DD9" w:rsidRDefault="15ED9839" w:rsidP="00DA51BD">
      <w:pPr>
        <w:numPr>
          <w:ilvl w:val="0"/>
          <w:numId w:val="121"/>
        </w:numPr>
        <w:spacing w:after="0"/>
        <w:jc w:val="left"/>
        <w:rPr>
          <w:rFonts w:asciiTheme="majorHAnsi" w:hAnsiTheme="majorHAnsi"/>
          <w:i/>
          <w:iCs/>
          <w:sz w:val="20"/>
          <w:szCs w:val="20"/>
        </w:rPr>
      </w:pPr>
      <w:r w:rsidRPr="00C64DD9">
        <w:rPr>
          <w:rFonts w:asciiTheme="majorHAnsi" w:hAnsiTheme="majorHAnsi"/>
          <w:sz w:val="20"/>
          <w:szCs w:val="20"/>
          <w:u w:val="single"/>
        </w:rPr>
        <w:t>Mainstreaming gender</w:t>
      </w:r>
      <w:r w:rsidRPr="00C64DD9">
        <w:rPr>
          <w:rFonts w:asciiTheme="majorHAnsi" w:hAnsiTheme="majorHAnsi"/>
          <w:sz w:val="20"/>
          <w:szCs w:val="20"/>
        </w:rPr>
        <w:t xml:space="preserve">: </w:t>
      </w:r>
    </w:p>
    <w:p w14:paraId="2239AA40" w14:textId="77777777" w:rsidR="0048499E" w:rsidRPr="00C64DD9" w:rsidRDefault="0048499E" w:rsidP="0048499E">
      <w:pPr>
        <w:spacing w:after="0"/>
        <w:ind w:left="720"/>
        <w:jc w:val="left"/>
        <w:rPr>
          <w:rFonts w:asciiTheme="majorHAnsi" w:hAnsiTheme="majorHAnsi"/>
          <w:i/>
          <w:sz w:val="20"/>
          <w:szCs w:val="20"/>
        </w:rPr>
      </w:pPr>
    </w:p>
    <w:p w14:paraId="06F55D8F" w14:textId="7DDBFB07" w:rsidR="005F6985" w:rsidRPr="00C64DD9" w:rsidRDefault="005F6985"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sz w:val="20"/>
          <w:szCs w:val="20"/>
        </w:rPr>
        <w:t xml:space="preserve">This project recognizes that in rural Northern Pakistan, women of all ages play a critical role in managing natural resources. Women work in fields and may spend as much as 60 percent of their time in productive gender roles during the growing season. Women collect fuel, medicinal plants, and water and are responsible for storing grain. Women maintain family gardens and storing of vegetables. Women </w:t>
      </w:r>
      <w:r w:rsidR="000E4DA6" w:rsidRPr="00C64DD9">
        <w:rPr>
          <w:rFonts w:asciiTheme="majorHAnsi" w:hAnsiTheme="majorHAnsi"/>
          <w:sz w:val="20"/>
          <w:szCs w:val="20"/>
        </w:rPr>
        <w:t>are most often in-</w:t>
      </w:r>
      <w:r w:rsidRPr="00C64DD9">
        <w:rPr>
          <w:rFonts w:asciiTheme="majorHAnsi" w:hAnsiTheme="majorHAnsi"/>
          <w:sz w:val="20"/>
          <w:szCs w:val="20"/>
        </w:rPr>
        <w:t xml:space="preserve">charge of livestock health care, shed cleaning, feeding and care of pregnant and lactating animals, milk processing and preparation of milk products such as butter oil (ghee) and buttermilk (lassi). Handicrafts, such as making woolen mats, knitting and embroidery, are also a source of income for women, particularly during the winter months when they are less involved in agriculture. Overall, they have a great deal of indigenous knowledge that should be utilized </w:t>
      </w:r>
      <w:r w:rsidR="000E4DA6" w:rsidRPr="00C64DD9">
        <w:rPr>
          <w:rFonts w:asciiTheme="majorHAnsi" w:hAnsiTheme="majorHAnsi"/>
          <w:sz w:val="20"/>
          <w:szCs w:val="20"/>
        </w:rPr>
        <w:t xml:space="preserve">in </w:t>
      </w:r>
      <w:r w:rsidRPr="00C64DD9">
        <w:rPr>
          <w:rFonts w:asciiTheme="majorHAnsi" w:hAnsiTheme="majorHAnsi"/>
          <w:sz w:val="20"/>
          <w:szCs w:val="20"/>
        </w:rPr>
        <w:t>conservation. Men and women have different roles within the family, village and larger socio-political arena. Women are primary caregivers for children and the elderly</w:t>
      </w:r>
      <w:r w:rsidR="006F3A58" w:rsidRPr="00C64DD9">
        <w:rPr>
          <w:rFonts w:asciiTheme="majorHAnsi" w:hAnsiTheme="majorHAnsi"/>
          <w:sz w:val="20"/>
          <w:szCs w:val="20"/>
        </w:rPr>
        <w:t>,</w:t>
      </w:r>
      <w:r w:rsidRPr="00C64DD9">
        <w:rPr>
          <w:rFonts w:asciiTheme="majorHAnsi" w:hAnsiTheme="majorHAnsi"/>
          <w:sz w:val="20"/>
          <w:szCs w:val="20"/>
        </w:rPr>
        <w:t xml:space="preserve"> and have a greater burden for maintaining the health of the family unit. Women are physically removed from men in society at large, and in rural </w:t>
      </w:r>
      <w:r w:rsidR="000E4DA6" w:rsidRPr="00C64DD9">
        <w:rPr>
          <w:rFonts w:asciiTheme="majorHAnsi" w:hAnsiTheme="majorHAnsi"/>
          <w:sz w:val="20"/>
          <w:szCs w:val="20"/>
        </w:rPr>
        <w:t>community</w:t>
      </w:r>
      <w:r w:rsidRPr="00C64DD9">
        <w:rPr>
          <w:rFonts w:asciiTheme="majorHAnsi" w:hAnsiTheme="majorHAnsi"/>
          <w:sz w:val="20"/>
          <w:szCs w:val="20"/>
        </w:rPr>
        <w:t xml:space="preserve"> women’s roles in governance and decision-making are negligible, and in some areas restricted to adult. Female literacy rates </w:t>
      </w:r>
      <w:r w:rsidR="000E4DA6" w:rsidRPr="00C64DD9">
        <w:rPr>
          <w:rFonts w:asciiTheme="majorHAnsi" w:hAnsiTheme="majorHAnsi"/>
          <w:sz w:val="20"/>
          <w:szCs w:val="20"/>
        </w:rPr>
        <w:t>are lower than</w:t>
      </w:r>
      <w:r w:rsidRPr="00C64DD9">
        <w:rPr>
          <w:rFonts w:asciiTheme="majorHAnsi" w:hAnsiTheme="majorHAnsi"/>
          <w:sz w:val="20"/>
          <w:szCs w:val="20"/>
        </w:rPr>
        <w:t xml:space="preserve"> males, for example in GB female literacy is estimated at 38% v</w:t>
      </w:r>
      <w:r w:rsidR="00061671" w:rsidRPr="00C64DD9">
        <w:rPr>
          <w:rFonts w:asciiTheme="majorHAnsi" w:hAnsiTheme="majorHAnsi"/>
          <w:sz w:val="20"/>
          <w:szCs w:val="20"/>
        </w:rPr>
        <w:t>ersu</w:t>
      </w:r>
      <w:r w:rsidRPr="00C64DD9">
        <w:rPr>
          <w:rFonts w:asciiTheme="majorHAnsi" w:hAnsiTheme="majorHAnsi"/>
          <w:sz w:val="20"/>
          <w:szCs w:val="20"/>
        </w:rPr>
        <w:t>s 64% for males. There is also an indication that women’s perceptions towards wildlife may be different than men, due to their differing social roles, e.g. research findings from India</w:t>
      </w:r>
      <w:r w:rsidR="003E472D" w:rsidRPr="00C64DD9">
        <w:rPr>
          <w:rStyle w:val="FootnoteReference"/>
        </w:rPr>
        <w:footnoteReference w:id="25"/>
      </w:r>
      <w:r w:rsidRPr="00C64DD9">
        <w:rPr>
          <w:rFonts w:asciiTheme="majorHAnsi" w:hAnsiTheme="majorHAnsi"/>
          <w:sz w:val="20"/>
          <w:szCs w:val="20"/>
        </w:rPr>
        <w:t xml:space="preserve"> indicate that women have more negative attitudes towards predators than men, most likely due to their role as family caregivers and the economic impact of livestock depredation upon family income. </w:t>
      </w:r>
    </w:p>
    <w:p w14:paraId="7AE61D13" w14:textId="5D365712" w:rsidR="00002990"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sz w:val="20"/>
          <w:szCs w:val="20"/>
        </w:rPr>
        <w:t xml:space="preserve"> Efforts will be taken to ensure that development activities do not affect women disproportionately by integrating women’s concerns in the initial planning process. In the development of management plans, special consideration will be taken by </w:t>
      </w:r>
      <w:r w:rsidR="000E4DA6" w:rsidRPr="00C64DD9">
        <w:rPr>
          <w:rFonts w:asciiTheme="majorHAnsi" w:hAnsiTheme="majorHAnsi"/>
          <w:sz w:val="20"/>
          <w:szCs w:val="20"/>
        </w:rPr>
        <w:t xml:space="preserve">key </w:t>
      </w:r>
      <w:r w:rsidRPr="00C64DD9">
        <w:rPr>
          <w:rFonts w:asciiTheme="majorHAnsi" w:hAnsiTheme="majorHAnsi"/>
          <w:sz w:val="20"/>
          <w:szCs w:val="20"/>
        </w:rPr>
        <w:t>stakeholders to ensure the needs and roles of women are fully considered and accounted for. For example, management plans should consider the different ways in which men and women utilize natural resources within model landscapes to ensure that planned activities will not have disproportionate impact on women’s social and economic needs. If necessary, women conservation committees will be established as part of VCCs to look after the interests of women.</w:t>
      </w:r>
    </w:p>
    <w:p w14:paraId="49E6DDC3" w14:textId="10C3C5B6" w:rsidR="000D3CB7"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sz w:val="20"/>
          <w:szCs w:val="20"/>
        </w:rPr>
        <w:t xml:space="preserve">This context has been taken into consideration in the design of this project and will be mainstreamed into its implementation as defined in Table 5 below: </w:t>
      </w:r>
      <w:bookmarkStart w:id="7" w:name="_Toc468265849"/>
    </w:p>
    <w:p w14:paraId="2A1DC2E3" w14:textId="403DE997" w:rsidR="00C75E69" w:rsidRPr="00C64DD9" w:rsidRDefault="000E4DA6" w:rsidP="000E4DA6">
      <w:pPr>
        <w:spacing w:after="0"/>
        <w:rPr>
          <w:rFonts w:asciiTheme="majorHAnsi" w:hAnsiTheme="majorHAnsi"/>
          <w:b/>
          <w:bCs/>
          <w:sz w:val="20"/>
          <w:szCs w:val="20"/>
        </w:rPr>
      </w:pPr>
      <w:r w:rsidRPr="00C64DD9">
        <w:rPr>
          <w:b/>
          <w:bCs/>
          <w:sz w:val="20"/>
          <w:szCs w:val="20"/>
        </w:rPr>
        <w:t xml:space="preserve">  </w:t>
      </w:r>
      <w:r w:rsidR="15ED9839" w:rsidRPr="00C64DD9">
        <w:rPr>
          <w:b/>
          <w:bCs/>
          <w:sz w:val="20"/>
          <w:szCs w:val="20"/>
        </w:rPr>
        <w:t>Table 5. Proposed gender mainstreaming actions for project implementation</w:t>
      </w:r>
      <w:bookmarkEnd w:id="7"/>
    </w:p>
    <w:tbl>
      <w:tblPr>
        <w:tblStyle w:val="TableGrid"/>
        <w:tblW w:w="9180" w:type="dxa"/>
        <w:tblInd w:w="108" w:type="dxa"/>
        <w:tblLook w:val="04A0" w:firstRow="1" w:lastRow="0" w:firstColumn="1" w:lastColumn="0" w:noHBand="0" w:noVBand="1"/>
      </w:tblPr>
      <w:tblGrid>
        <w:gridCol w:w="2250"/>
        <w:gridCol w:w="3780"/>
        <w:gridCol w:w="3150"/>
      </w:tblGrid>
      <w:tr w:rsidR="00C75E69" w:rsidRPr="00C64DD9" w14:paraId="4F53430F" w14:textId="77777777" w:rsidTr="173EA07F">
        <w:tc>
          <w:tcPr>
            <w:tcW w:w="2250" w:type="dxa"/>
            <w:shd w:val="clear" w:color="auto" w:fill="D6E3BC" w:themeFill="accent3" w:themeFillTint="66"/>
          </w:tcPr>
          <w:p w14:paraId="52CA4BB7" w14:textId="77777777" w:rsidR="00C75E69" w:rsidRPr="00C64DD9" w:rsidRDefault="15ED9839" w:rsidP="15ED9839">
            <w:pPr>
              <w:widowControl w:val="0"/>
              <w:autoSpaceDE w:val="0"/>
              <w:autoSpaceDN w:val="0"/>
              <w:adjustRightInd w:val="0"/>
              <w:spacing w:before="120" w:after="120"/>
              <w:jc w:val="left"/>
              <w:rPr>
                <w:rFonts w:asciiTheme="majorHAnsi" w:hAnsiTheme="majorHAnsi"/>
                <w:b/>
                <w:bCs/>
                <w:sz w:val="18"/>
                <w:szCs w:val="18"/>
              </w:rPr>
            </w:pPr>
            <w:r w:rsidRPr="00C64DD9">
              <w:rPr>
                <w:rFonts w:asciiTheme="majorHAnsi" w:hAnsiTheme="majorHAnsi"/>
                <w:b/>
                <w:bCs/>
                <w:sz w:val="18"/>
                <w:szCs w:val="18"/>
              </w:rPr>
              <w:t xml:space="preserve">Gender Mainstreaming Objective </w:t>
            </w:r>
          </w:p>
        </w:tc>
        <w:tc>
          <w:tcPr>
            <w:tcW w:w="3780" w:type="dxa"/>
            <w:shd w:val="clear" w:color="auto" w:fill="D6E3BC" w:themeFill="accent3" w:themeFillTint="66"/>
          </w:tcPr>
          <w:p w14:paraId="35C78FBC" w14:textId="77777777" w:rsidR="00C75E69" w:rsidRPr="00C64DD9" w:rsidRDefault="15ED9839" w:rsidP="15ED9839">
            <w:pPr>
              <w:widowControl w:val="0"/>
              <w:autoSpaceDE w:val="0"/>
              <w:autoSpaceDN w:val="0"/>
              <w:adjustRightInd w:val="0"/>
              <w:spacing w:before="120" w:after="120"/>
              <w:jc w:val="left"/>
              <w:rPr>
                <w:rFonts w:asciiTheme="majorHAnsi" w:hAnsiTheme="majorHAnsi"/>
                <w:b/>
                <w:bCs/>
                <w:sz w:val="18"/>
                <w:szCs w:val="18"/>
              </w:rPr>
            </w:pPr>
            <w:r w:rsidRPr="00C64DD9">
              <w:rPr>
                <w:rFonts w:asciiTheme="majorHAnsi" w:hAnsiTheme="majorHAnsi"/>
                <w:b/>
                <w:bCs/>
                <w:sz w:val="18"/>
                <w:szCs w:val="18"/>
              </w:rPr>
              <w:t>Gender Mainstreaming Activity</w:t>
            </w:r>
          </w:p>
        </w:tc>
        <w:tc>
          <w:tcPr>
            <w:tcW w:w="3150" w:type="dxa"/>
            <w:shd w:val="clear" w:color="auto" w:fill="D6E3BC" w:themeFill="accent3" w:themeFillTint="66"/>
          </w:tcPr>
          <w:p w14:paraId="43E1FA7C" w14:textId="77777777" w:rsidR="00C75E69" w:rsidRPr="00C64DD9" w:rsidRDefault="15ED9839" w:rsidP="15ED9839">
            <w:pPr>
              <w:widowControl w:val="0"/>
              <w:autoSpaceDE w:val="0"/>
              <w:autoSpaceDN w:val="0"/>
              <w:adjustRightInd w:val="0"/>
              <w:spacing w:before="120" w:after="120"/>
              <w:jc w:val="left"/>
              <w:rPr>
                <w:rFonts w:asciiTheme="majorHAnsi" w:hAnsiTheme="majorHAnsi"/>
                <w:b/>
                <w:bCs/>
                <w:sz w:val="18"/>
                <w:szCs w:val="18"/>
              </w:rPr>
            </w:pPr>
            <w:r w:rsidRPr="00C64DD9">
              <w:rPr>
                <w:rFonts w:asciiTheme="majorHAnsi" w:hAnsiTheme="majorHAnsi"/>
                <w:b/>
                <w:bCs/>
                <w:sz w:val="18"/>
                <w:szCs w:val="18"/>
              </w:rPr>
              <w:t>Gender mainstreaming Target</w:t>
            </w:r>
          </w:p>
        </w:tc>
      </w:tr>
      <w:tr w:rsidR="00C75E69" w:rsidRPr="00C64DD9" w14:paraId="788002CB" w14:textId="77777777" w:rsidTr="173EA07F">
        <w:tc>
          <w:tcPr>
            <w:tcW w:w="2250" w:type="dxa"/>
          </w:tcPr>
          <w:p w14:paraId="48407263"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To strengthen women based institutions and ensure women’s participation and leadership</w:t>
            </w:r>
          </w:p>
        </w:tc>
        <w:tc>
          <w:tcPr>
            <w:tcW w:w="3780" w:type="dxa"/>
          </w:tcPr>
          <w:p w14:paraId="6B7114EE" w14:textId="1AFB58CF" w:rsidR="00C75E69" w:rsidRPr="00C64DD9" w:rsidRDefault="173EA07F" w:rsidP="005F5D8D">
            <w:pPr>
              <w:spacing w:after="0"/>
              <w:jc w:val="left"/>
              <w:rPr>
                <w:rFonts w:asciiTheme="majorHAnsi" w:hAnsiTheme="majorHAnsi"/>
                <w:sz w:val="18"/>
                <w:szCs w:val="18"/>
              </w:rPr>
            </w:pPr>
            <w:r w:rsidRPr="00C64DD9">
              <w:rPr>
                <w:rFonts w:asciiTheme="majorHAnsi" w:hAnsiTheme="majorHAnsi"/>
                <w:sz w:val="18"/>
                <w:szCs w:val="18"/>
              </w:rPr>
              <w:t>Support to strengthen</w:t>
            </w:r>
            <w:r w:rsidR="00EF4E66" w:rsidRPr="00C64DD9">
              <w:rPr>
                <w:rFonts w:asciiTheme="majorHAnsi" w:hAnsiTheme="majorHAnsi"/>
                <w:sz w:val="18"/>
                <w:szCs w:val="18"/>
              </w:rPr>
              <w:t>ing</w:t>
            </w:r>
            <w:r w:rsidRPr="00C64DD9">
              <w:rPr>
                <w:rFonts w:asciiTheme="majorHAnsi" w:hAnsiTheme="majorHAnsi"/>
                <w:sz w:val="18"/>
                <w:szCs w:val="18"/>
              </w:rPr>
              <w:t xml:space="preserve"> Community Conservation Committees, community/village organizations and valley conservation committees and district conservation committees </w:t>
            </w:r>
            <w:r w:rsidR="00EF4E66" w:rsidRPr="00C64DD9">
              <w:rPr>
                <w:rFonts w:asciiTheme="majorHAnsi" w:hAnsiTheme="majorHAnsi"/>
                <w:sz w:val="18"/>
                <w:szCs w:val="18"/>
              </w:rPr>
              <w:t xml:space="preserve">by </w:t>
            </w:r>
            <w:r w:rsidRPr="00C64DD9">
              <w:rPr>
                <w:rFonts w:asciiTheme="majorHAnsi" w:hAnsiTheme="majorHAnsi"/>
                <w:sz w:val="18"/>
                <w:szCs w:val="18"/>
              </w:rPr>
              <w:t>ensuring women</w:t>
            </w:r>
            <w:r w:rsidR="00EF4E66" w:rsidRPr="00C64DD9">
              <w:rPr>
                <w:rFonts w:asciiTheme="majorHAnsi" w:hAnsiTheme="majorHAnsi"/>
                <w:sz w:val="18"/>
                <w:szCs w:val="18"/>
              </w:rPr>
              <w:t>’s</w:t>
            </w:r>
            <w:r w:rsidRPr="00C64DD9">
              <w:rPr>
                <w:rFonts w:asciiTheme="majorHAnsi" w:hAnsiTheme="majorHAnsi"/>
                <w:sz w:val="18"/>
                <w:szCs w:val="18"/>
              </w:rPr>
              <w:t xml:space="preserve"> participation. In some cases, it would entail establishing separate women</w:t>
            </w:r>
            <w:r w:rsidR="00EF4E66" w:rsidRPr="00C64DD9">
              <w:rPr>
                <w:rFonts w:asciiTheme="majorHAnsi" w:hAnsiTheme="majorHAnsi"/>
                <w:sz w:val="18"/>
                <w:szCs w:val="18"/>
              </w:rPr>
              <w:t>’s community-based committees in</w:t>
            </w:r>
            <w:r w:rsidRPr="00C64DD9">
              <w:rPr>
                <w:rFonts w:asciiTheme="majorHAnsi" w:hAnsiTheme="majorHAnsi"/>
                <w:sz w:val="18"/>
                <w:szCs w:val="18"/>
              </w:rPr>
              <w:t xml:space="preserve"> the village to facilitate </w:t>
            </w:r>
            <w:r w:rsidR="00EF4E66" w:rsidRPr="00C64DD9">
              <w:rPr>
                <w:rFonts w:asciiTheme="majorHAnsi" w:hAnsiTheme="majorHAnsi"/>
                <w:sz w:val="18"/>
                <w:szCs w:val="18"/>
              </w:rPr>
              <w:t xml:space="preserve">implementation </w:t>
            </w:r>
            <w:r w:rsidRPr="00C64DD9">
              <w:rPr>
                <w:rFonts w:asciiTheme="majorHAnsi" w:hAnsiTheme="majorHAnsi"/>
                <w:sz w:val="18"/>
                <w:szCs w:val="18"/>
              </w:rPr>
              <w:t>that are largely women’s responsibility,</w:t>
            </w:r>
            <w:r w:rsidR="00EF4E66" w:rsidRPr="00C64DD9">
              <w:rPr>
                <w:rFonts w:asciiTheme="majorHAnsi" w:hAnsiTheme="majorHAnsi"/>
                <w:sz w:val="18"/>
                <w:szCs w:val="18"/>
              </w:rPr>
              <w:t xml:space="preserve"> as well as set up women’s self-</w:t>
            </w:r>
            <w:r w:rsidRPr="00C64DD9">
              <w:rPr>
                <w:rFonts w:asciiTheme="majorHAnsi" w:hAnsiTheme="majorHAnsi"/>
                <w:sz w:val="18"/>
                <w:szCs w:val="18"/>
              </w:rPr>
              <w:t>help groups</w:t>
            </w:r>
            <w:r w:rsidR="00EF4E66" w:rsidRPr="00C64DD9">
              <w:rPr>
                <w:rFonts w:asciiTheme="majorHAnsi" w:hAnsiTheme="majorHAnsi"/>
                <w:sz w:val="18"/>
                <w:szCs w:val="18"/>
              </w:rPr>
              <w:t xml:space="preserve"> where required. </w:t>
            </w:r>
            <w:r w:rsidRPr="00C64DD9">
              <w:rPr>
                <w:rFonts w:asciiTheme="majorHAnsi" w:hAnsiTheme="majorHAnsi"/>
                <w:sz w:val="18"/>
                <w:szCs w:val="18"/>
              </w:rPr>
              <w:t xml:space="preserve"> </w:t>
            </w:r>
          </w:p>
        </w:tc>
        <w:tc>
          <w:tcPr>
            <w:tcW w:w="3150" w:type="dxa"/>
          </w:tcPr>
          <w:p w14:paraId="6C3CEDE9" w14:textId="6656B849"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At least 40% of project beneficiaries are women in the target households and these are associated with community-based institutions </w:t>
            </w:r>
            <w:r w:rsidR="00EF4E66" w:rsidRPr="00C64DD9">
              <w:rPr>
                <w:rFonts w:asciiTheme="majorHAnsi" w:hAnsiTheme="majorHAnsi"/>
                <w:sz w:val="18"/>
                <w:szCs w:val="18"/>
              </w:rPr>
              <w:t xml:space="preserve">that </w:t>
            </w:r>
            <w:r w:rsidRPr="00C64DD9">
              <w:rPr>
                <w:rFonts w:asciiTheme="majorHAnsi" w:hAnsiTheme="majorHAnsi"/>
                <w:sz w:val="18"/>
                <w:szCs w:val="18"/>
              </w:rPr>
              <w:t>participate in the project initiatives. Th</w:t>
            </w:r>
            <w:r w:rsidR="00EF4E66" w:rsidRPr="00C64DD9">
              <w:rPr>
                <w:rFonts w:asciiTheme="majorHAnsi" w:hAnsiTheme="majorHAnsi"/>
                <w:sz w:val="18"/>
                <w:szCs w:val="18"/>
              </w:rPr>
              <w:t>is</w:t>
            </w:r>
            <w:r w:rsidRPr="00C64DD9">
              <w:rPr>
                <w:rFonts w:asciiTheme="majorHAnsi" w:hAnsiTheme="majorHAnsi"/>
                <w:sz w:val="18"/>
                <w:szCs w:val="18"/>
              </w:rPr>
              <w:t xml:space="preserve"> will in some cases include separate women community-based committees.</w:t>
            </w:r>
          </w:p>
        </w:tc>
      </w:tr>
      <w:tr w:rsidR="00C75E69" w:rsidRPr="00C64DD9" w14:paraId="56CAB4C9" w14:textId="77777777" w:rsidTr="173EA07F">
        <w:trPr>
          <w:trHeight w:val="1169"/>
        </w:trPr>
        <w:tc>
          <w:tcPr>
            <w:tcW w:w="2250" w:type="dxa"/>
          </w:tcPr>
          <w:p w14:paraId="61F82F63"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Improve understanding of gender issues, capacity building needs of women and policy issues</w:t>
            </w:r>
          </w:p>
        </w:tc>
        <w:tc>
          <w:tcPr>
            <w:tcW w:w="3780" w:type="dxa"/>
          </w:tcPr>
          <w:p w14:paraId="093EDCBC" w14:textId="77777777" w:rsidR="00C75E69" w:rsidRPr="00C64DD9" w:rsidRDefault="15ED9839" w:rsidP="005F5D8D">
            <w:pPr>
              <w:spacing w:after="0"/>
              <w:jc w:val="left"/>
              <w:rPr>
                <w:rFonts w:asciiTheme="majorHAnsi" w:hAnsiTheme="majorHAnsi"/>
                <w:sz w:val="18"/>
                <w:szCs w:val="18"/>
              </w:rPr>
            </w:pPr>
            <w:r w:rsidRPr="00C64DD9">
              <w:rPr>
                <w:rFonts w:asciiTheme="majorHAnsi" w:hAnsiTheme="majorHAnsi"/>
                <w:sz w:val="18"/>
                <w:szCs w:val="18"/>
              </w:rPr>
              <w:t>Support action research to identify the issues related to gender so that capacity building and policy interventions can be planned in a specific manner.</w:t>
            </w:r>
          </w:p>
        </w:tc>
        <w:tc>
          <w:tcPr>
            <w:tcW w:w="3150" w:type="dxa"/>
          </w:tcPr>
          <w:p w14:paraId="4BA6BDC3" w14:textId="1BD752D8"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Specific gender related issues and capacity gaps are identified and taken up as part of the planning process in all the three landscapes of the project</w:t>
            </w:r>
          </w:p>
        </w:tc>
      </w:tr>
      <w:tr w:rsidR="00C75E69" w:rsidRPr="00C64DD9" w14:paraId="484D23CE" w14:textId="77777777" w:rsidTr="173EA07F">
        <w:tc>
          <w:tcPr>
            <w:tcW w:w="2250" w:type="dxa"/>
          </w:tcPr>
          <w:p w14:paraId="39865FC8"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To enhance capacity, skills and competence of women in technical aspects related to conservation and livelihood promotion</w:t>
            </w:r>
          </w:p>
        </w:tc>
        <w:tc>
          <w:tcPr>
            <w:tcW w:w="3780" w:type="dxa"/>
          </w:tcPr>
          <w:p w14:paraId="7315508C"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Technical training programs, study tours/exposure visits and other skills development activities involving women</w:t>
            </w:r>
          </w:p>
        </w:tc>
        <w:tc>
          <w:tcPr>
            <w:tcW w:w="3150" w:type="dxa"/>
          </w:tcPr>
          <w:p w14:paraId="13C00359"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At least 30% of technical and front-line staff and women leaders of grassroots institutions are trained </w:t>
            </w:r>
          </w:p>
        </w:tc>
      </w:tr>
      <w:tr w:rsidR="00C75E69" w:rsidRPr="00C64DD9" w14:paraId="22010775" w14:textId="77777777" w:rsidTr="173EA07F">
        <w:tc>
          <w:tcPr>
            <w:tcW w:w="2250" w:type="dxa"/>
          </w:tcPr>
          <w:p w14:paraId="526371B2"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To reduce drudgery of the women and enhance conservation through technological interventions </w:t>
            </w:r>
          </w:p>
        </w:tc>
        <w:tc>
          <w:tcPr>
            <w:tcW w:w="3780" w:type="dxa"/>
          </w:tcPr>
          <w:p w14:paraId="4C0DAE07"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Promote fodder demonstration plots and fodder seed banks, soil and water conservation, forest trees plantation, improvement of grasslands near to the houses, etc.</w:t>
            </w:r>
          </w:p>
        </w:tc>
        <w:tc>
          <w:tcPr>
            <w:tcW w:w="3150" w:type="dxa"/>
          </w:tcPr>
          <w:p w14:paraId="43DA1FC1"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Drudgery of at least 25% of women members of CBOs reduced due to project interventions </w:t>
            </w:r>
          </w:p>
        </w:tc>
      </w:tr>
      <w:tr w:rsidR="00C75E69" w:rsidRPr="00C64DD9" w14:paraId="41B5F685" w14:textId="77777777" w:rsidTr="173EA07F">
        <w:trPr>
          <w:trHeight w:val="1205"/>
        </w:trPr>
        <w:tc>
          <w:tcPr>
            <w:tcW w:w="2250" w:type="dxa"/>
          </w:tcPr>
          <w:p w14:paraId="1C87CCE7" w14:textId="6370CF6A"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To promote pro-women livelihood activities, alternative technologies to improve environment, biodiversity and health of women </w:t>
            </w:r>
          </w:p>
        </w:tc>
        <w:tc>
          <w:tcPr>
            <w:tcW w:w="3780" w:type="dxa"/>
          </w:tcPr>
          <w:p w14:paraId="20CC72A4" w14:textId="77777777" w:rsidR="00C75E69" w:rsidRPr="00C64DD9" w:rsidRDefault="15ED9839" w:rsidP="005F5D8D">
            <w:pPr>
              <w:spacing w:after="0"/>
              <w:jc w:val="left"/>
              <w:rPr>
                <w:rFonts w:asciiTheme="majorHAnsi" w:hAnsiTheme="majorHAnsi"/>
                <w:sz w:val="18"/>
                <w:szCs w:val="18"/>
              </w:rPr>
            </w:pPr>
            <w:r w:rsidRPr="00C64DD9">
              <w:rPr>
                <w:rFonts w:asciiTheme="majorHAnsi" w:hAnsiTheme="majorHAnsi"/>
                <w:sz w:val="18"/>
                <w:szCs w:val="18"/>
              </w:rPr>
              <w:t xml:space="preserve">Focus on women-dominant livelihoods and value chain activities like snow leopard enterprises, livestock management, home gardens, on-farm water management, sea buckthorn and ecotourism activities.  </w:t>
            </w:r>
          </w:p>
        </w:tc>
        <w:tc>
          <w:tcPr>
            <w:tcW w:w="3150" w:type="dxa"/>
          </w:tcPr>
          <w:p w14:paraId="5E56C44F"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At least 5 alternative technologies introduced to reduce the workload of women, improve environment and household income.</w:t>
            </w:r>
          </w:p>
        </w:tc>
      </w:tr>
      <w:tr w:rsidR="00C75E69" w:rsidRPr="00C64DD9" w14:paraId="71D431CA" w14:textId="77777777" w:rsidTr="173EA07F">
        <w:tc>
          <w:tcPr>
            <w:tcW w:w="2250" w:type="dxa"/>
          </w:tcPr>
          <w:p w14:paraId="7CBF34C3"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To monitor and evaluate women’s participation and their empowerment through the project interventions </w:t>
            </w:r>
          </w:p>
        </w:tc>
        <w:tc>
          <w:tcPr>
            <w:tcW w:w="3780" w:type="dxa"/>
          </w:tcPr>
          <w:p w14:paraId="4E5824FC" w14:textId="77777777" w:rsidR="00C75E69" w:rsidRPr="00C64DD9" w:rsidRDefault="15ED9839" w:rsidP="005F5D8D">
            <w:pPr>
              <w:spacing w:after="0"/>
              <w:jc w:val="left"/>
              <w:rPr>
                <w:rFonts w:asciiTheme="majorHAnsi" w:hAnsiTheme="majorHAnsi"/>
                <w:sz w:val="18"/>
                <w:szCs w:val="18"/>
              </w:rPr>
            </w:pPr>
            <w:r w:rsidRPr="00C64DD9">
              <w:rPr>
                <w:rFonts w:asciiTheme="majorHAnsi" w:hAnsiTheme="majorHAnsi"/>
                <w:sz w:val="18"/>
                <w:szCs w:val="18"/>
              </w:rPr>
              <w:t>Incorporating gender-sensitive indicators and collection of sex-disaggregated data for monitoring and evaluating project results</w:t>
            </w:r>
          </w:p>
        </w:tc>
        <w:tc>
          <w:tcPr>
            <w:tcW w:w="3150" w:type="dxa"/>
          </w:tcPr>
          <w:p w14:paraId="268FB309" w14:textId="6B30659E"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Gender disaggregated data included in monitoring and evaluation formats</w:t>
            </w:r>
            <w:r w:rsidR="00EF4E66" w:rsidRPr="00C64DD9">
              <w:rPr>
                <w:rFonts w:asciiTheme="majorHAnsi" w:hAnsiTheme="majorHAnsi"/>
                <w:sz w:val="18"/>
                <w:szCs w:val="18"/>
              </w:rPr>
              <w:t>.</w:t>
            </w:r>
          </w:p>
        </w:tc>
      </w:tr>
      <w:tr w:rsidR="00C75E69" w:rsidRPr="00C64DD9" w14:paraId="7204EB6F" w14:textId="77777777" w:rsidTr="173EA07F">
        <w:trPr>
          <w:trHeight w:val="935"/>
        </w:trPr>
        <w:tc>
          <w:tcPr>
            <w:tcW w:w="2250" w:type="dxa"/>
          </w:tcPr>
          <w:p w14:paraId="74870432"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To enhance role of women in implementation of the project </w:t>
            </w:r>
          </w:p>
        </w:tc>
        <w:tc>
          <w:tcPr>
            <w:tcW w:w="3780" w:type="dxa"/>
          </w:tcPr>
          <w:p w14:paraId="7AB8EF11"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Engaging local women community mobilizers for social mobilization to encourage greater participation of women from local communities</w:t>
            </w:r>
          </w:p>
        </w:tc>
        <w:tc>
          <w:tcPr>
            <w:tcW w:w="3150" w:type="dxa"/>
          </w:tcPr>
          <w:p w14:paraId="23B85796"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At least 30% of the community mobilisers engaged in the project are women, preferably locals.</w:t>
            </w:r>
          </w:p>
        </w:tc>
      </w:tr>
      <w:tr w:rsidR="00C75E69" w:rsidRPr="00C64DD9" w14:paraId="43A7FAB0" w14:textId="77777777" w:rsidTr="173EA07F">
        <w:trPr>
          <w:trHeight w:val="935"/>
        </w:trPr>
        <w:tc>
          <w:tcPr>
            <w:tcW w:w="2250" w:type="dxa"/>
          </w:tcPr>
          <w:p w14:paraId="41C8E847"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To enhance awareness about access and ownership of land and other productive resources by women </w:t>
            </w:r>
          </w:p>
        </w:tc>
        <w:tc>
          <w:tcPr>
            <w:tcW w:w="3780" w:type="dxa"/>
          </w:tcPr>
          <w:p w14:paraId="5383B572" w14:textId="77777777" w:rsidR="00C75E69" w:rsidRPr="00C64DD9" w:rsidRDefault="15ED9839" w:rsidP="005F5D8D">
            <w:pPr>
              <w:spacing w:after="0"/>
              <w:jc w:val="left"/>
              <w:rPr>
                <w:rFonts w:asciiTheme="majorHAnsi" w:hAnsiTheme="majorHAnsi"/>
                <w:sz w:val="18"/>
                <w:szCs w:val="18"/>
              </w:rPr>
            </w:pPr>
            <w:r w:rsidRPr="00C64DD9">
              <w:rPr>
                <w:rFonts w:asciiTheme="majorHAnsi" w:hAnsiTheme="majorHAnsi"/>
                <w:sz w:val="18"/>
                <w:szCs w:val="18"/>
              </w:rPr>
              <w:t xml:space="preserve">Interventions to enhance awareness related to policy issues through communication strategy and knowledge sharing initiatives </w:t>
            </w:r>
          </w:p>
        </w:tc>
        <w:tc>
          <w:tcPr>
            <w:tcW w:w="3150" w:type="dxa"/>
          </w:tcPr>
          <w:p w14:paraId="7ED4C574"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 xml:space="preserve"> At least 30 % women members of CBOs among the target households are aware about their rights and contribute in the policy issues</w:t>
            </w:r>
          </w:p>
        </w:tc>
      </w:tr>
      <w:tr w:rsidR="00C75E69" w:rsidRPr="00C64DD9" w14:paraId="533923FB" w14:textId="77777777" w:rsidTr="173EA07F">
        <w:tc>
          <w:tcPr>
            <w:tcW w:w="2250" w:type="dxa"/>
          </w:tcPr>
          <w:p w14:paraId="1E48FC0B"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To ensure high participation of women in project activities through innovative communication strategy and methods</w:t>
            </w:r>
          </w:p>
        </w:tc>
        <w:tc>
          <w:tcPr>
            <w:tcW w:w="3780" w:type="dxa"/>
          </w:tcPr>
          <w:p w14:paraId="70F9FE1F" w14:textId="49EA2425"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Including specific efforts to encourage women’s role in outreach and communication strategy of the projec</w:t>
            </w:r>
            <w:r w:rsidR="00EF4E66" w:rsidRPr="00C64DD9">
              <w:rPr>
                <w:rFonts w:asciiTheme="majorHAnsi" w:hAnsiTheme="majorHAnsi"/>
                <w:sz w:val="18"/>
                <w:szCs w:val="18"/>
              </w:rPr>
              <w:t xml:space="preserve">t by ensuring </w:t>
            </w:r>
            <w:r w:rsidRPr="00C64DD9">
              <w:rPr>
                <w:rFonts w:asciiTheme="majorHAnsi" w:hAnsiTheme="majorHAnsi"/>
                <w:sz w:val="18"/>
                <w:szCs w:val="18"/>
              </w:rPr>
              <w:t xml:space="preserve">gender focus awareness and communication campaigns </w:t>
            </w:r>
          </w:p>
        </w:tc>
        <w:tc>
          <w:tcPr>
            <w:tcW w:w="3150" w:type="dxa"/>
          </w:tcPr>
          <w:p w14:paraId="4196DA15"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At least 50 % of the communication methods used in the project will be focused towards women</w:t>
            </w:r>
          </w:p>
        </w:tc>
      </w:tr>
      <w:tr w:rsidR="00C75E69" w:rsidRPr="00C64DD9" w14:paraId="16D58B40" w14:textId="77777777" w:rsidTr="173EA07F">
        <w:tc>
          <w:tcPr>
            <w:tcW w:w="2250" w:type="dxa"/>
          </w:tcPr>
          <w:p w14:paraId="5226318B" w14:textId="77777777" w:rsidR="00C75E69" w:rsidRPr="00C64DD9" w:rsidRDefault="15ED9839" w:rsidP="005F5D8D">
            <w:pPr>
              <w:widowControl w:val="0"/>
              <w:autoSpaceDE w:val="0"/>
              <w:autoSpaceDN w:val="0"/>
              <w:adjustRightInd w:val="0"/>
              <w:spacing w:after="0"/>
              <w:jc w:val="left"/>
              <w:rPr>
                <w:rFonts w:asciiTheme="majorHAnsi" w:hAnsiTheme="majorHAnsi"/>
                <w:sz w:val="18"/>
                <w:szCs w:val="18"/>
              </w:rPr>
            </w:pPr>
            <w:r w:rsidRPr="00C64DD9">
              <w:rPr>
                <w:rFonts w:asciiTheme="majorHAnsi" w:hAnsiTheme="majorHAnsi"/>
                <w:sz w:val="18"/>
                <w:szCs w:val="18"/>
              </w:rPr>
              <w:t>Improve women’s role in decision-making</w:t>
            </w:r>
          </w:p>
        </w:tc>
        <w:tc>
          <w:tcPr>
            <w:tcW w:w="3780" w:type="dxa"/>
          </w:tcPr>
          <w:p w14:paraId="1E4787C7" w14:textId="77777777" w:rsidR="00C75E69" w:rsidRPr="00C64DD9" w:rsidRDefault="15ED9839" w:rsidP="005F5D8D">
            <w:pPr>
              <w:spacing w:after="0"/>
              <w:jc w:val="left"/>
              <w:rPr>
                <w:rFonts w:asciiTheme="majorHAnsi" w:hAnsiTheme="majorHAnsi"/>
                <w:sz w:val="18"/>
                <w:szCs w:val="18"/>
              </w:rPr>
            </w:pPr>
            <w:r w:rsidRPr="00C64DD9">
              <w:rPr>
                <w:rFonts w:asciiTheme="majorHAnsi" w:hAnsiTheme="majorHAnsi"/>
                <w:sz w:val="18"/>
                <w:szCs w:val="18"/>
              </w:rPr>
              <w:t xml:space="preserve">Promote adequate representation and active participation of women decision-making bodies. </w:t>
            </w:r>
          </w:p>
        </w:tc>
        <w:tc>
          <w:tcPr>
            <w:tcW w:w="3150" w:type="dxa"/>
          </w:tcPr>
          <w:p w14:paraId="39308E72" w14:textId="77777777" w:rsidR="00C75E69" w:rsidRPr="00C64DD9" w:rsidRDefault="15ED9839" w:rsidP="005F5D8D">
            <w:pPr>
              <w:spacing w:after="0"/>
              <w:ind w:right="-108"/>
              <w:jc w:val="left"/>
              <w:rPr>
                <w:rFonts w:asciiTheme="majorHAnsi" w:hAnsiTheme="majorHAnsi"/>
                <w:sz w:val="18"/>
                <w:szCs w:val="18"/>
              </w:rPr>
            </w:pPr>
            <w:r w:rsidRPr="00C64DD9">
              <w:rPr>
                <w:rFonts w:asciiTheme="majorHAnsi" w:hAnsiTheme="majorHAnsi"/>
                <w:sz w:val="18"/>
                <w:szCs w:val="18"/>
              </w:rPr>
              <w:t>At least 25% women representation in project specific committees at landscape, valley &amp; grassroots levels or separate women committees at valley or village level</w:t>
            </w:r>
          </w:p>
        </w:tc>
      </w:tr>
    </w:tbl>
    <w:p w14:paraId="194BD5F1" w14:textId="77777777" w:rsidR="00C75E69" w:rsidRPr="00C64DD9" w:rsidRDefault="00C75E69" w:rsidP="00C75E69">
      <w:pPr>
        <w:spacing w:before="120" w:after="120"/>
        <w:sectPr w:rsidR="00C75E69" w:rsidRPr="00C64DD9" w:rsidSect="00EC476E">
          <w:pgSz w:w="12240" w:h="15840"/>
          <w:pgMar w:top="1440" w:right="1440" w:bottom="1440" w:left="1440" w:header="720" w:footer="720" w:gutter="0"/>
          <w:cols w:space="720"/>
          <w:titlePg/>
          <w:docGrid w:linePitch="360"/>
        </w:sectPr>
      </w:pPr>
    </w:p>
    <w:p w14:paraId="3148F6B8" w14:textId="2C0F6ED0" w:rsidR="003A3F3D" w:rsidRPr="00C64DD9" w:rsidRDefault="173EA07F" w:rsidP="173EA07F">
      <w:pPr>
        <w:pStyle w:val="CommentText"/>
        <w:rPr>
          <w:rFonts w:asciiTheme="majorHAnsi" w:hAnsiTheme="majorHAnsi"/>
          <w:sz w:val="20"/>
        </w:rPr>
      </w:pPr>
      <w:r w:rsidRPr="00C64DD9">
        <w:rPr>
          <w:rFonts w:asciiTheme="majorHAnsi" w:hAnsiTheme="majorHAnsi"/>
          <w:sz w:val="20"/>
          <w:u w:val="single"/>
        </w:rPr>
        <w:t>South-South and Triangular Cooperation</w:t>
      </w:r>
      <w:r w:rsidRPr="00C64DD9">
        <w:rPr>
          <w:rFonts w:asciiTheme="majorHAnsi" w:hAnsiTheme="majorHAnsi"/>
          <w:sz w:val="20"/>
        </w:rPr>
        <w:t xml:space="preserve"> (SSTrC): </w:t>
      </w:r>
      <w:bookmarkStart w:id="8" w:name="_Toc207800912"/>
    </w:p>
    <w:p w14:paraId="60538325" w14:textId="721A0BF7" w:rsidR="00C03F5E" w:rsidRPr="00C64DD9" w:rsidRDefault="15ED9839" w:rsidP="00DA51BD">
      <w:pPr>
        <w:pStyle w:val="ListParagraph"/>
        <w:numPr>
          <w:ilvl w:val="0"/>
          <w:numId w:val="113"/>
        </w:numPr>
        <w:spacing w:before="120" w:after="240"/>
        <w:jc w:val="both"/>
        <w:rPr>
          <w:rFonts w:asciiTheme="majorHAnsi" w:hAnsiTheme="majorHAnsi"/>
          <w:color w:val="000000" w:themeColor="text1"/>
          <w:sz w:val="20"/>
          <w:szCs w:val="20"/>
        </w:rPr>
      </w:pPr>
      <w:r w:rsidRPr="00C64DD9">
        <w:rPr>
          <w:rFonts w:asciiTheme="majorHAnsi" w:hAnsiTheme="majorHAnsi"/>
          <w:sz w:val="20"/>
          <w:szCs w:val="20"/>
        </w:rPr>
        <w:t xml:space="preserve">Pakistan is part of a multi-country partnership for snow leopard conservation. Being part of this partnership, allows for extensive and continued information exchange amongst the different countries on forensics, status of key species, law enforcement and wildlife crime, and the exchange of “good practice” and capacity building efforts. Project staff will participate in conferences, workshops and virtual knowledge management sessions organized by the partnership program, to share information on the program and explore potential South-South collaboration on opportunities related to snow leopard landscape conservation and illegal wildlife trade related issues, including reducing trans-boundary trade of illegal wildlife products. Such a South-South collaboration will help Pakistan to learn from other countries on successes in engaging police and trade and customs authorities to prevent, deter and interdict wildlife crime, as well as in sharing information on trans-boundary smuggling operations, arrests and prosecutions of criminal networks including kingpin individuals. </w:t>
      </w:r>
      <w:r w:rsidRPr="00C64DD9">
        <w:rPr>
          <w:rFonts w:asciiTheme="majorHAnsi" w:hAnsiTheme="majorHAnsi"/>
          <w:color w:val="000000" w:themeColor="text1"/>
          <w:sz w:val="20"/>
          <w:szCs w:val="20"/>
        </w:rPr>
        <w:t xml:space="preserve">Through the GSLEP partnership, Pakistan will seek opportunities for exchange visits to learn lessons from individual project interventions from within and outside the program; help foster intergovernmental cooperation; use M&amp;E tools and geospatial services; apply best practices and peer review; and develop portfolio-wide training and communication strategies. </w:t>
      </w:r>
    </w:p>
    <w:p w14:paraId="02FA8882" w14:textId="6C49F272" w:rsidR="00C03F5E"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color w:val="000000" w:themeColor="text1"/>
          <w:sz w:val="20"/>
          <w:szCs w:val="20"/>
        </w:rPr>
        <w:t xml:space="preserve">Pakistan’s continued participation in GSLEP, provides an opportunity for collective action that would help coordinate and unify the efforts among the snow leopard countries and the global community to achieve a shared vision and goal.  It would provide a forum for sharing of good practices and lessons in conservation, community engagement and wildlife crime and trade prevention that can be scaled up and implemented in a wider context.  The project will provide valuable monitoring information that will be widely shared to help bring a high-level of attention towards meeting the goals of GSLEP. It would help in efforts to enable countries (some of which are already implementing or formulating GEF projects for snow leopard conservation), international and national partners and donors to adjust and improve efforts to reflect new knowledge and experiences. </w:t>
      </w:r>
    </w:p>
    <w:p w14:paraId="6FA6E0C5" w14:textId="4EC6BCC7" w:rsidR="003A3F3D" w:rsidRPr="00C64DD9" w:rsidRDefault="15ED9839" w:rsidP="15ED9839">
      <w:pPr>
        <w:pStyle w:val="Heading1"/>
        <w:spacing w:before="0" w:after="0"/>
        <w:rPr>
          <w:rFonts w:asciiTheme="majorHAnsi" w:hAnsiTheme="majorHAnsi"/>
          <w:sz w:val="20"/>
        </w:rPr>
      </w:pPr>
      <w:bookmarkStart w:id="9" w:name="_Toc468810075"/>
      <w:bookmarkStart w:id="10" w:name="_Toc494811219"/>
      <w:r w:rsidRPr="00C64DD9">
        <w:rPr>
          <w:rFonts w:asciiTheme="majorHAnsi" w:hAnsiTheme="majorHAnsi"/>
          <w:sz w:val="20"/>
        </w:rPr>
        <w:t>Feasibility</w:t>
      </w:r>
      <w:bookmarkEnd w:id="9"/>
      <w:bookmarkEnd w:id="10"/>
    </w:p>
    <w:p w14:paraId="70035C0C" w14:textId="77777777" w:rsidR="003723DF" w:rsidRPr="00C64DD9" w:rsidRDefault="003723DF" w:rsidP="004D38A5">
      <w:pPr>
        <w:spacing w:after="0"/>
        <w:jc w:val="left"/>
        <w:rPr>
          <w:rFonts w:asciiTheme="majorHAnsi" w:hAnsiTheme="majorHAnsi"/>
          <w:i/>
          <w:sz w:val="20"/>
          <w:szCs w:val="20"/>
        </w:rPr>
      </w:pPr>
    </w:p>
    <w:p w14:paraId="30AD9CD7" w14:textId="730724BC" w:rsidR="00393350" w:rsidRPr="00C64DD9" w:rsidRDefault="00774618" w:rsidP="0059719A">
      <w:pPr>
        <w:pStyle w:val="ListParagraph"/>
        <w:numPr>
          <w:ilvl w:val="0"/>
          <w:numId w:val="7"/>
        </w:numPr>
        <w:ind w:left="720"/>
        <w:rPr>
          <w:rFonts w:asciiTheme="majorHAnsi" w:hAnsiTheme="majorHAnsi" w:cs="Segoe UI"/>
          <w:color w:val="000000"/>
          <w:sz w:val="20"/>
          <w:szCs w:val="20"/>
        </w:rPr>
      </w:pPr>
      <w:r w:rsidRPr="00C64DD9">
        <w:rPr>
          <w:rFonts w:asciiTheme="majorHAnsi" w:hAnsiTheme="majorHAnsi" w:cs="Arial"/>
          <w:noProof/>
          <w:sz w:val="20"/>
          <w:szCs w:val="20"/>
          <w:u w:val="single"/>
          <w:lang w:eastAsia="zh-CN"/>
        </w:rPr>
        <w:t>Cost efficiency and effectiveness</w:t>
      </w:r>
      <w:r w:rsidRPr="00C64DD9">
        <w:rPr>
          <w:rFonts w:asciiTheme="majorHAnsi" w:hAnsiTheme="majorHAnsi" w:cs="Arial"/>
          <w:i/>
          <w:noProof/>
          <w:sz w:val="20"/>
          <w:szCs w:val="20"/>
          <w:lang w:eastAsia="zh-CN"/>
        </w:rPr>
        <w:t xml:space="preserve">: </w:t>
      </w:r>
    </w:p>
    <w:p w14:paraId="1D1D77A9" w14:textId="77777777" w:rsidR="003A3F3D" w:rsidRPr="00C64DD9" w:rsidRDefault="003A3F3D" w:rsidP="003A3F3D">
      <w:pPr>
        <w:rPr>
          <w:rFonts w:asciiTheme="majorHAnsi" w:hAnsiTheme="majorHAnsi" w:cs="Segoe UI"/>
          <w:color w:val="000000"/>
          <w:sz w:val="20"/>
          <w:szCs w:val="20"/>
        </w:rPr>
      </w:pPr>
    </w:p>
    <w:p w14:paraId="300ABBE5" w14:textId="3BC1AF02" w:rsidR="003A3F3D" w:rsidRPr="00C64DD9" w:rsidRDefault="173EA07F" w:rsidP="00DA51BD">
      <w:pPr>
        <w:pStyle w:val="ListParagraph"/>
        <w:numPr>
          <w:ilvl w:val="0"/>
          <w:numId w:val="113"/>
        </w:numPr>
        <w:spacing w:before="120" w:after="240"/>
        <w:jc w:val="both"/>
        <w:rPr>
          <w:rFonts w:asciiTheme="majorHAnsi" w:hAnsiTheme="majorHAnsi"/>
          <w:sz w:val="22"/>
          <w:szCs w:val="22"/>
        </w:rPr>
      </w:pPr>
      <w:r w:rsidRPr="00C64DD9">
        <w:rPr>
          <w:rFonts w:asciiTheme="majorHAnsi" w:hAnsiTheme="majorHAnsi"/>
          <w:sz w:val="20"/>
          <w:szCs w:val="20"/>
        </w:rPr>
        <w:t>The project is designed primarily to ensure that investments are the most cost-effective so that project approaches and institutional mechanisms can be easily replicated and scaled up using existing budgetary constraints that operate within the provinces and country.  Removing the barriers that impede sustainable and efficient conservation of high Himalayan areas will increase the conservation dividend of the resources and provide a real incentive for local communities to engage in sustainable management and conservation of the resource</w:t>
      </w:r>
      <w:r w:rsidR="005F1947" w:rsidRPr="00C64DD9">
        <w:rPr>
          <w:rFonts w:asciiTheme="majorHAnsi" w:hAnsiTheme="majorHAnsi"/>
          <w:sz w:val="20"/>
          <w:szCs w:val="20"/>
        </w:rPr>
        <w:t>s</w:t>
      </w:r>
      <w:r w:rsidRPr="00C64DD9">
        <w:rPr>
          <w:rFonts w:asciiTheme="majorHAnsi" w:hAnsiTheme="majorHAnsi"/>
          <w:sz w:val="20"/>
          <w:szCs w:val="20"/>
        </w:rPr>
        <w:t xml:space="preserve">. </w:t>
      </w:r>
      <w:r w:rsidR="005C3F97" w:rsidRPr="00C64DD9">
        <w:rPr>
          <w:rFonts w:asciiTheme="majorHAnsi" w:hAnsiTheme="majorHAnsi"/>
          <w:sz w:val="20"/>
          <w:szCs w:val="20"/>
        </w:rPr>
        <w:t>Several</w:t>
      </w:r>
      <w:r w:rsidRPr="00C64DD9">
        <w:rPr>
          <w:rFonts w:asciiTheme="majorHAnsi" w:hAnsiTheme="majorHAnsi"/>
          <w:sz w:val="20"/>
          <w:szCs w:val="20"/>
        </w:rPr>
        <w:t xml:space="preserve"> options were considered in determining the most cost efficient approach that would be </w:t>
      </w:r>
      <w:r w:rsidR="005F1947" w:rsidRPr="00C64DD9">
        <w:rPr>
          <w:rFonts w:asciiTheme="majorHAnsi" w:hAnsiTheme="majorHAnsi"/>
          <w:sz w:val="20"/>
          <w:szCs w:val="20"/>
        </w:rPr>
        <w:t>v</w:t>
      </w:r>
      <w:r w:rsidRPr="00C64DD9">
        <w:rPr>
          <w:rFonts w:asciiTheme="majorHAnsi" w:hAnsiTheme="majorHAnsi"/>
          <w:sz w:val="20"/>
          <w:szCs w:val="20"/>
        </w:rPr>
        <w:t xml:space="preserve">iable and socially acceptable. </w:t>
      </w:r>
      <w:r w:rsidR="002D2F76" w:rsidRPr="00C64DD9">
        <w:rPr>
          <w:rFonts w:asciiTheme="majorHAnsi" w:hAnsiTheme="majorHAnsi"/>
          <w:sz w:val="20"/>
          <w:szCs w:val="20"/>
        </w:rPr>
        <w:t xml:space="preserve">In addition, </w:t>
      </w:r>
      <w:r w:rsidR="0013633C" w:rsidRPr="00C64DD9">
        <w:rPr>
          <w:rFonts w:asciiTheme="majorHAnsi" w:hAnsiTheme="majorHAnsi"/>
          <w:sz w:val="20"/>
          <w:szCs w:val="20"/>
        </w:rPr>
        <w:t>instead of investing in</w:t>
      </w:r>
      <w:r w:rsidR="002D2F76" w:rsidRPr="00C64DD9">
        <w:rPr>
          <w:rFonts w:asciiTheme="majorHAnsi" w:hAnsiTheme="majorHAnsi"/>
          <w:sz w:val="20"/>
          <w:szCs w:val="20"/>
        </w:rPr>
        <w:t xml:space="preserve"> reforestation of Juniper forests as envisaged at the PIF stage, the project will now support community protection of existing forests and meadows (through declaration of CMCAs) as a more cost-effective measure. </w:t>
      </w:r>
      <w:r w:rsidRPr="00C64DD9">
        <w:rPr>
          <w:rFonts w:asciiTheme="majorHAnsi" w:hAnsiTheme="majorHAnsi"/>
          <w:sz w:val="20"/>
          <w:szCs w:val="20"/>
        </w:rPr>
        <w:t xml:space="preserve">Declaring and managing majority of the snow leopard landscape as protected areas would provide the most conservation dividend, but this was considered neither practical nor cost effective given the large dependency on grazing and NTFP collection, as well as the remoteness and accessibility for effective management. Similarly, given the limited budgetary and human resources, it would have been impractical to develop sustainable livelihoods and natural resources management interventions in all </w:t>
      </w:r>
      <w:r w:rsidR="005F1947" w:rsidRPr="00C64DD9">
        <w:rPr>
          <w:rFonts w:asciiTheme="majorHAnsi" w:hAnsiTheme="majorHAnsi"/>
          <w:sz w:val="20"/>
          <w:szCs w:val="20"/>
        </w:rPr>
        <w:t xml:space="preserve">the </w:t>
      </w:r>
      <w:r w:rsidRPr="00C64DD9">
        <w:rPr>
          <w:rFonts w:asciiTheme="majorHAnsi" w:hAnsiTheme="majorHAnsi"/>
          <w:sz w:val="20"/>
          <w:szCs w:val="20"/>
        </w:rPr>
        <w:t xml:space="preserve">villages located in the landscape within the </w:t>
      </w:r>
      <w:r w:rsidR="005F1947" w:rsidRPr="00C64DD9">
        <w:rPr>
          <w:rFonts w:asciiTheme="majorHAnsi" w:hAnsiTheme="majorHAnsi"/>
          <w:sz w:val="20"/>
          <w:szCs w:val="20"/>
        </w:rPr>
        <w:t xml:space="preserve">available resources </w:t>
      </w:r>
      <w:r w:rsidRPr="00C64DD9">
        <w:rPr>
          <w:rFonts w:asciiTheme="majorHAnsi" w:hAnsiTheme="majorHAnsi"/>
          <w:sz w:val="20"/>
          <w:szCs w:val="20"/>
        </w:rPr>
        <w:t>of the project. The alternative was to seek a balanced approach to conservation and livelihood development in a limited and manageable number of villages through a multi-stakeholder and multi-sectoral institutional coordination mechanism</w:t>
      </w:r>
      <w:r w:rsidR="005F1947" w:rsidRPr="00C64DD9">
        <w:rPr>
          <w:rFonts w:asciiTheme="majorHAnsi" w:hAnsiTheme="majorHAnsi"/>
          <w:sz w:val="20"/>
          <w:szCs w:val="20"/>
        </w:rPr>
        <w:t xml:space="preserve">. This approach would </w:t>
      </w:r>
      <w:r w:rsidRPr="00C64DD9">
        <w:rPr>
          <w:rFonts w:asciiTheme="majorHAnsi" w:hAnsiTheme="majorHAnsi"/>
          <w:sz w:val="20"/>
          <w:szCs w:val="20"/>
        </w:rPr>
        <w:t>facilitate a convergence of planning, manpower and financial resources as a cost-effective and demonstration approach with replication potential using existing provincial and national level budgetary resources. Further, as a measure of cost-effectiveness and collective action, the project will collaborat</w:t>
      </w:r>
      <w:r w:rsidR="002E4F33" w:rsidRPr="00C64DD9">
        <w:rPr>
          <w:rFonts w:asciiTheme="majorHAnsi" w:hAnsiTheme="majorHAnsi"/>
          <w:sz w:val="20"/>
          <w:szCs w:val="20"/>
        </w:rPr>
        <w:t>e</w:t>
      </w:r>
      <w:r w:rsidRPr="00C64DD9">
        <w:rPr>
          <w:rFonts w:asciiTheme="majorHAnsi" w:hAnsiTheme="majorHAnsi"/>
          <w:sz w:val="20"/>
          <w:szCs w:val="20"/>
        </w:rPr>
        <w:t xml:space="preserve"> with partner institutions (with civil society organizations such as WCS, IUCN, HWF, WWF, AKRSP and others</w:t>
      </w:r>
      <w:r w:rsidR="002E4F33" w:rsidRPr="00C64DD9">
        <w:rPr>
          <w:rFonts w:asciiTheme="majorHAnsi" w:hAnsiTheme="majorHAnsi"/>
          <w:sz w:val="20"/>
          <w:szCs w:val="20"/>
        </w:rPr>
        <w:t>)</w:t>
      </w:r>
      <w:r w:rsidRPr="00C64DD9">
        <w:rPr>
          <w:rFonts w:asciiTheme="majorHAnsi" w:hAnsiTheme="majorHAnsi"/>
          <w:sz w:val="20"/>
          <w:szCs w:val="20"/>
        </w:rPr>
        <w:t xml:space="preserve"> to promote a broad-based partnership for conservation and sustainable management of snow leopard habitats at the landscape level and develop a “whole” of Northern Pakistan approach to conserving snow leopards and their habitats.  This partnership arrangement will facilitate a broad-based effort that extends beyond the project itself,</w:t>
      </w:r>
      <w:r w:rsidR="002E4F33" w:rsidRPr="00C64DD9">
        <w:rPr>
          <w:rFonts w:asciiTheme="majorHAnsi" w:hAnsiTheme="majorHAnsi"/>
          <w:sz w:val="20"/>
          <w:szCs w:val="20"/>
        </w:rPr>
        <w:t xml:space="preserve"> by</w:t>
      </w:r>
      <w:r w:rsidRPr="00C64DD9">
        <w:rPr>
          <w:rFonts w:asciiTheme="majorHAnsi" w:hAnsiTheme="majorHAnsi"/>
          <w:sz w:val="20"/>
          <w:szCs w:val="20"/>
        </w:rPr>
        <w:t xml:space="preserve"> bringing a range of partners and resources for collective action.</w:t>
      </w:r>
    </w:p>
    <w:p w14:paraId="4F65921A" w14:textId="23B2E9CE" w:rsidR="003A3F3D" w:rsidRPr="00C64DD9" w:rsidRDefault="173EA07F"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sz w:val="20"/>
          <w:szCs w:val="20"/>
        </w:rPr>
        <w:t xml:space="preserve">At the community level, the project will work through existing local institutions to the extent feasible, but will institute a local level planning process to plan and deliver activities that are related to community natural resource use, grazing and livestock management and community livelihood investments, as well as help coordinate other socio-economic development investments available at the province, district and local level </w:t>
      </w:r>
      <w:r w:rsidRPr="00C64DD9">
        <w:rPr>
          <w:rFonts w:asciiTheme="majorHAnsi" w:hAnsiTheme="majorHAnsi"/>
          <w:color w:val="000000" w:themeColor="text1"/>
          <w:sz w:val="20"/>
          <w:szCs w:val="20"/>
        </w:rPr>
        <w:t>and facilitate convergence</w:t>
      </w:r>
      <w:r w:rsidRPr="00C64DD9">
        <w:rPr>
          <w:rFonts w:asciiTheme="majorHAnsi" w:hAnsiTheme="majorHAnsi"/>
          <w:sz w:val="20"/>
          <w:szCs w:val="20"/>
        </w:rPr>
        <w:t xml:space="preserve"> through the landscape and provincial level coordinating committees. The planning process will be instituted through administrative approaches that are envisaged under existing government policy rather tha</w:t>
      </w:r>
      <w:r w:rsidR="002E4F33" w:rsidRPr="00C64DD9">
        <w:rPr>
          <w:rFonts w:asciiTheme="majorHAnsi" w:hAnsiTheme="majorHAnsi"/>
          <w:sz w:val="20"/>
          <w:szCs w:val="20"/>
        </w:rPr>
        <w:t>n</w:t>
      </w:r>
      <w:r w:rsidRPr="00C64DD9">
        <w:rPr>
          <w:rFonts w:asciiTheme="majorHAnsi" w:hAnsiTheme="majorHAnsi"/>
          <w:sz w:val="20"/>
          <w:szCs w:val="20"/>
        </w:rPr>
        <w:t xml:space="preserve"> create new systems that are not cost-effective.  </w:t>
      </w:r>
      <w:r w:rsidRPr="00C64DD9">
        <w:rPr>
          <w:rFonts w:asciiTheme="majorHAnsi" w:hAnsiTheme="majorHAnsi"/>
          <w:color w:val="000000" w:themeColor="text1"/>
          <w:sz w:val="20"/>
          <w:szCs w:val="20"/>
        </w:rPr>
        <w:t xml:space="preserve">It would </w:t>
      </w:r>
      <w:r w:rsidRPr="00C64DD9">
        <w:rPr>
          <w:rFonts w:asciiTheme="majorHAnsi" w:hAnsiTheme="majorHAnsi"/>
          <w:sz w:val="20"/>
          <w:szCs w:val="20"/>
        </w:rPr>
        <w:t>work with sectors and partners outside the conservation sector to effectively reduce threats to globally significant biodiversity, through enhancing incomes and diversifying livelihoods of people who are dependent on biological resources in the landscape and mostly use in an unsustainable manner.  The intent of the project is to demonstrate the viability of a multi-sectoral and integrated approach to conservation and resource use, and in the process help develop and demonstrate the tools and techniques and enhance capacity to participatory conservation.  This is</w:t>
      </w:r>
      <w:r w:rsidR="002E4F33" w:rsidRPr="00C64DD9">
        <w:rPr>
          <w:rFonts w:asciiTheme="majorHAnsi" w:hAnsiTheme="majorHAnsi"/>
          <w:sz w:val="20"/>
          <w:szCs w:val="20"/>
        </w:rPr>
        <w:t xml:space="preserve"> a very cost effective approach</w:t>
      </w:r>
      <w:r w:rsidRPr="00C64DD9">
        <w:rPr>
          <w:rFonts w:asciiTheme="majorHAnsi" w:hAnsiTheme="majorHAnsi"/>
          <w:sz w:val="20"/>
          <w:szCs w:val="20"/>
        </w:rPr>
        <w:t xml:space="preserve"> because it does not add significant additional resources to conservation, but intends to use existing national, province, private sector, CSO and community resources to demonstrate a new approach to conservation that meets both conservation and local community needs and aspirations.</w:t>
      </w:r>
    </w:p>
    <w:p w14:paraId="0EEE849E" w14:textId="31B84CBA" w:rsidR="00FD21BC" w:rsidRPr="00C64DD9" w:rsidRDefault="00444D2B"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cs="Arial"/>
          <w:noProof/>
          <w:sz w:val="20"/>
          <w:szCs w:val="20"/>
          <w:lang w:eastAsia="zh-CN"/>
        </w:rPr>
        <w:t xml:space="preserve">The Snow Leopard Foundation will implement the project, provide technical support and co-financing for the project. SLF has been involved in conservation, research and monitoring of snow leopards in Northern Pakistan for many years. In addition, SLF has been involved in promoting community-related programs for provision of livestock insurance, livestock vaccination, awareness raising, education and community development. This approach is believed to be particularly cost effective, as it reduces the costs that would otherwise been spent on a consultant-driven implementation.  Such a approach is also sustainable as it builds the capacity of a NGO partner that has a long term commitment to snow </w:t>
      </w:r>
      <w:r w:rsidR="00F7627C" w:rsidRPr="00C64DD9">
        <w:rPr>
          <w:rFonts w:asciiTheme="majorHAnsi" w:hAnsiTheme="majorHAnsi" w:cs="Arial"/>
          <w:noProof/>
          <w:sz w:val="20"/>
          <w:szCs w:val="20"/>
          <w:lang w:eastAsia="zh-CN"/>
        </w:rPr>
        <w:t xml:space="preserve">leopard </w:t>
      </w:r>
      <w:r w:rsidRPr="00C64DD9">
        <w:rPr>
          <w:rFonts w:asciiTheme="majorHAnsi" w:hAnsiTheme="majorHAnsi" w:cs="Arial"/>
          <w:noProof/>
          <w:sz w:val="20"/>
          <w:szCs w:val="20"/>
          <w:lang w:eastAsia="zh-CN"/>
        </w:rPr>
        <w:t xml:space="preserve">conservation.  </w:t>
      </w:r>
    </w:p>
    <w:p w14:paraId="17D64E50" w14:textId="773BAE4F" w:rsidR="00FD21BC" w:rsidRPr="00C64DD9" w:rsidRDefault="00FD21BC" w:rsidP="00DA51BD">
      <w:pPr>
        <w:pStyle w:val="ListParagraph"/>
        <w:numPr>
          <w:ilvl w:val="0"/>
          <w:numId w:val="113"/>
        </w:numPr>
        <w:spacing w:before="120" w:after="240"/>
        <w:jc w:val="both"/>
        <w:rPr>
          <w:rFonts w:asciiTheme="majorHAnsi" w:hAnsiTheme="majorHAnsi" w:cs="Arial"/>
          <w:noProof/>
          <w:sz w:val="20"/>
          <w:szCs w:val="20"/>
          <w:lang w:eastAsia="zh-CN"/>
        </w:rPr>
      </w:pPr>
      <w:r w:rsidRPr="00C64DD9">
        <w:rPr>
          <w:rFonts w:asciiTheme="majorHAnsi" w:hAnsiTheme="majorHAnsi" w:cs="Arial"/>
          <w:noProof/>
          <w:sz w:val="20"/>
          <w:szCs w:val="20"/>
          <w:lang w:eastAsia="zh-CN"/>
        </w:rPr>
        <w:t xml:space="preserve">The total GEF investment of US$ </w:t>
      </w:r>
      <w:r w:rsidR="00444D2B" w:rsidRPr="00C64DD9">
        <w:rPr>
          <w:rFonts w:asciiTheme="majorHAnsi" w:hAnsiTheme="majorHAnsi" w:cs="Arial"/>
          <w:noProof/>
          <w:sz w:val="20"/>
          <w:szCs w:val="20"/>
          <w:lang w:eastAsia="zh-CN"/>
        </w:rPr>
        <w:t xml:space="preserve">4,644,521 </w:t>
      </w:r>
      <w:r w:rsidRPr="00C64DD9">
        <w:rPr>
          <w:rFonts w:asciiTheme="majorHAnsi" w:hAnsiTheme="majorHAnsi" w:cs="Arial"/>
          <w:noProof/>
          <w:sz w:val="20"/>
          <w:szCs w:val="20"/>
          <w:lang w:eastAsia="zh-CN"/>
        </w:rPr>
        <w:t xml:space="preserve">for this project will leverage a minimum of US$ </w:t>
      </w:r>
      <w:r w:rsidR="000D3CB7" w:rsidRPr="00C64DD9">
        <w:rPr>
          <w:rFonts w:asciiTheme="majorHAnsi" w:hAnsiTheme="majorHAnsi" w:cs="Arial"/>
          <w:noProof/>
          <w:sz w:val="20"/>
          <w:szCs w:val="20"/>
          <w:lang w:eastAsia="zh-CN"/>
        </w:rPr>
        <w:t>15,080,000</w:t>
      </w:r>
      <w:r w:rsidRPr="00C64DD9">
        <w:rPr>
          <w:rFonts w:asciiTheme="majorHAnsi" w:hAnsiTheme="majorHAnsi" w:cs="Arial"/>
          <w:noProof/>
          <w:sz w:val="20"/>
          <w:szCs w:val="20"/>
          <w:lang w:eastAsia="zh-CN"/>
        </w:rPr>
        <w:t xml:space="preserve"> in cofinancing, a cost-effective ratio of </w:t>
      </w:r>
      <w:r w:rsidR="000D3CB7" w:rsidRPr="00C64DD9">
        <w:rPr>
          <w:rFonts w:asciiTheme="majorHAnsi" w:hAnsiTheme="majorHAnsi" w:cs="Arial"/>
          <w:noProof/>
          <w:sz w:val="20"/>
          <w:szCs w:val="20"/>
          <w:lang w:eastAsia="zh-CN"/>
        </w:rPr>
        <w:t xml:space="preserve">1:3.25 </w:t>
      </w:r>
      <w:r w:rsidRPr="00C64DD9">
        <w:rPr>
          <w:rFonts w:asciiTheme="majorHAnsi" w:hAnsiTheme="majorHAnsi" w:cs="Arial"/>
          <w:noProof/>
          <w:sz w:val="20"/>
          <w:szCs w:val="20"/>
          <w:lang w:eastAsia="zh-CN"/>
        </w:rPr>
        <w:t xml:space="preserve">with additional associated financing inputs anticipated during project implementation. </w:t>
      </w:r>
    </w:p>
    <w:p w14:paraId="0F66B3D5" w14:textId="77777777" w:rsidR="003D2C23" w:rsidRPr="00C64DD9" w:rsidRDefault="15ED9839" w:rsidP="15ED9839">
      <w:pPr>
        <w:pStyle w:val="ListParagraph"/>
        <w:numPr>
          <w:ilvl w:val="0"/>
          <w:numId w:val="7"/>
        </w:numPr>
        <w:ind w:left="720"/>
        <w:rPr>
          <w:rFonts w:asciiTheme="majorHAnsi" w:hAnsiTheme="majorHAnsi"/>
          <w:i/>
          <w:iCs/>
          <w:sz w:val="20"/>
          <w:szCs w:val="20"/>
        </w:rPr>
      </w:pPr>
      <w:r w:rsidRPr="00C64DD9">
        <w:rPr>
          <w:rFonts w:asciiTheme="majorHAnsi" w:hAnsiTheme="majorHAnsi"/>
          <w:sz w:val="20"/>
          <w:szCs w:val="20"/>
          <w:u w:val="single"/>
        </w:rPr>
        <w:t>Risk Management</w:t>
      </w:r>
      <w:r w:rsidRPr="00C64DD9">
        <w:rPr>
          <w:rFonts w:asciiTheme="majorHAnsi" w:hAnsiTheme="majorHAnsi"/>
          <w:i/>
          <w:iCs/>
          <w:sz w:val="20"/>
          <w:szCs w:val="20"/>
        </w:rPr>
        <w:t xml:space="preserve">: </w:t>
      </w:r>
    </w:p>
    <w:p w14:paraId="5955D319" w14:textId="77777777" w:rsidR="00844535" w:rsidRPr="00C64DD9" w:rsidRDefault="00844535" w:rsidP="00844535">
      <w:pPr>
        <w:pStyle w:val="ListParagraph"/>
        <w:rPr>
          <w:rFonts w:asciiTheme="majorHAnsi" w:hAnsiTheme="majorHAnsi"/>
          <w:i/>
          <w:sz w:val="20"/>
          <w:szCs w:val="20"/>
        </w:rPr>
      </w:pPr>
    </w:p>
    <w:p w14:paraId="720DB00B" w14:textId="2FB7C9F7" w:rsidR="005B5B2E" w:rsidRPr="00C64DD9" w:rsidRDefault="00FD1890" w:rsidP="00DA51BD">
      <w:pPr>
        <w:pStyle w:val="ListParagraph"/>
        <w:numPr>
          <w:ilvl w:val="0"/>
          <w:numId w:val="113"/>
        </w:numPr>
        <w:spacing w:before="120" w:after="240"/>
        <w:jc w:val="both"/>
        <w:rPr>
          <w:rFonts w:asciiTheme="majorHAnsi" w:hAnsiTheme="majorHAnsi" w:cs="Arial"/>
          <w:noProof/>
          <w:sz w:val="20"/>
          <w:szCs w:val="20"/>
          <w:lang w:eastAsia="zh-CN"/>
        </w:rPr>
      </w:pPr>
      <w:r w:rsidRPr="00C64DD9">
        <w:rPr>
          <w:rFonts w:asciiTheme="majorHAnsi" w:hAnsiTheme="majorHAnsi" w:cs="Arial"/>
          <w:noProof/>
          <w:sz w:val="20"/>
          <w:szCs w:val="20"/>
          <w:lang w:eastAsia="zh-CN"/>
        </w:rPr>
        <w:t xml:space="preserve">As per standard UNDP requirements, </w:t>
      </w:r>
      <w:r w:rsidR="009A496C" w:rsidRPr="00C64DD9">
        <w:rPr>
          <w:rFonts w:asciiTheme="majorHAnsi" w:hAnsiTheme="majorHAnsi" w:cs="Arial"/>
          <w:noProof/>
          <w:sz w:val="20"/>
          <w:szCs w:val="20"/>
          <w:lang w:eastAsia="zh-CN"/>
        </w:rPr>
        <w:t>the</w:t>
      </w:r>
      <w:r w:rsidR="00774618" w:rsidRPr="00C64DD9">
        <w:rPr>
          <w:rFonts w:asciiTheme="majorHAnsi" w:hAnsiTheme="majorHAnsi" w:cs="Arial"/>
          <w:noProof/>
          <w:sz w:val="20"/>
          <w:szCs w:val="20"/>
          <w:lang w:eastAsia="zh-CN"/>
        </w:rPr>
        <w:t xml:space="preserve"> Project Manager will </w:t>
      </w:r>
      <w:r w:rsidR="001310FB" w:rsidRPr="00C64DD9">
        <w:rPr>
          <w:rFonts w:asciiTheme="majorHAnsi" w:hAnsiTheme="majorHAnsi" w:cs="Arial"/>
          <w:noProof/>
          <w:sz w:val="20"/>
          <w:szCs w:val="20"/>
          <w:lang w:eastAsia="zh-CN"/>
        </w:rPr>
        <w:t>monitor risks quarterly and report on the status of risks</w:t>
      </w:r>
      <w:r w:rsidR="00774618" w:rsidRPr="00C64DD9">
        <w:rPr>
          <w:rFonts w:asciiTheme="majorHAnsi" w:hAnsiTheme="majorHAnsi" w:cs="Arial"/>
          <w:noProof/>
          <w:sz w:val="20"/>
          <w:szCs w:val="20"/>
          <w:lang w:eastAsia="zh-CN"/>
        </w:rPr>
        <w:t xml:space="preserve"> to </w:t>
      </w:r>
      <w:r w:rsidRPr="00C64DD9">
        <w:rPr>
          <w:rFonts w:asciiTheme="majorHAnsi" w:hAnsiTheme="majorHAnsi" w:cs="Arial"/>
          <w:noProof/>
          <w:sz w:val="20"/>
          <w:szCs w:val="20"/>
          <w:lang w:eastAsia="zh-CN"/>
        </w:rPr>
        <w:t>the UNDP Country Office</w:t>
      </w:r>
      <w:r w:rsidR="001310FB" w:rsidRPr="00C64DD9">
        <w:rPr>
          <w:rFonts w:asciiTheme="majorHAnsi" w:hAnsiTheme="majorHAnsi" w:cs="Arial"/>
          <w:noProof/>
          <w:sz w:val="20"/>
          <w:szCs w:val="20"/>
          <w:lang w:eastAsia="zh-CN"/>
        </w:rPr>
        <w:t xml:space="preserve">. The UNDP Country Office </w:t>
      </w:r>
      <w:r w:rsidR="00774618" w:rsidRPr="00C64DD9">
        <w:rPr>
          <w:rFonts w:asciiTheme="majorHAnsi" w:hAnsiTheme="majorHAnsi" w:cs="Arial"/>
          <w:noProof/>
          <w:sz w:val="20"/>
          <w:szCs w:val="20"/>
          <w:lang w:eastAsia="zh-CN"/>
        </w:rPr>
        <w:t xml:space="preserve">will record progress </w:t>
      </w:r>
      <w:r w:rsidRPr="00C64DD9">
        <w:rPr>
          <w:rFonts w:asciiTheme="majorHAnsi" w:hAnsiTheme="majorHAnsi" w:cs="Arial"/>
          <w:noProof/>
          <w:sz w:val="20"/>
          <w:szCs w:val="20"/>
          <w:lang w:eastAsia="zh-CN"/>
        </w:rPr>
        <w:t>in the UNDP ATLAS risk log.</w:t>
      </w:r>
      <w:r w:rsidR="00CB1142" w:rsidRPr="00C64DD9">
        <w:rPr>
          <w:rFonts w:asciiTheme="majorHAnsi" w:hAnsiTheme="majorHAnsi" w:cs="Arial"/>
          <w:noProof/>
          <w:sz w:val="20"/>
          <w:szCs w:val="20"/>
          <w:lang w:eastAsia="zh-CN"/>
        </w:rPr>
        <w:t xml:space="preserve">  Risks will be reported as critical when the impact and probablity are high</w:t>
      </w:r>
      <w:r w:rsidR="00774618" w:rsidRPr="00C64DD9">
        <w:rPr>
          <w:rFonts w:asciiTheme="majorHAnsi" w:hAnsiTheme="majorHAnsi" w:cs="Arial"/>
          <w:noProof/>
          <w:sz w:val="20"/>
          <w:szCs w:val="20"/>
          <w:lang w:eastAsia="zh-CN"/>
        </w:rPr>
        <w:t xml:space="preserve"> (i.e.</w:t>
      </w:r>
      <w:r w:rsidR="009A496C" w:rsidRPr="00C64DD9">
        <w:rPr>
          <w:rFonts w:asciiTheme="majorHAnsi" w:hAnsiTheme="majorHAnsi" w:cs="Arial"/>
          <w:noProof/>
          <w:sz w:val="20"/>
          <w:szCs w:val="20"/>
          <w:lang w:eastAsia="zh-CN"/>
        </w:rPr>
        <w:t xml:space="preserve"> when</w:t>
      </w:r>
      <w:r w:rsidR="00774618" w:rsidRPr="00C64DD9">
        <w:rPr>
          <w:rFonts w:asciiTheme="majorHAnsi" w:hAnsiTheme="majorHAnsi" w:cs="Arial"/>
          <w:noProof/>
          <w:sz w:val="20"/>
          <w:szCs w:val="20"/>
          <w:lang w:eastAsia="zh-CN"/>
        </w:rPr>
        <w:t xml:space="preserve"> </w:t>
      </w:r>
      <w:r w:rsidR="001310FB" w:rsidRPr="00C64DD9">
        <w:rPr>
          <w:rFonts w:asciiTheme="majorHAnsi" w:hAnsiTheme="majorHAnsi" w:cs="Arial"/>
          <w:noProof/>
          <w:sz w:val="20"/>
          <w:szCs w:val="20"/>
          <w:lang w:eastAsia="zh-CN"/>
        </w:rPr>
        <w:t xml:space="preserve">impact is rated as 5, </w:t>
      </w:r>
      <w:r w:rsidR="009A496C" w:rsidRPr="00C64DD9">
        <w:rPr>
          <w:rFonts w:asciiTheme="majorHAnsi" w:hAnsiTheme="majorHAnsi" w:cs="Arial"/>
          <w:noProof/>
          <w:sz w:val="20"/>
          <w:szCs w:val="20"/>
          <w:lang w:eastAsia="zh-CN"/>
        </w:rPr>
        <w:t>and when impac</w:t>
      </w:r>
      <w:r w:rsidR="001310FB" w:rsidRPr="00C64DD9">
        <w:rPr>
          <w:rFonts w:asciiTheme="majorHAnsi" w:hAnsiTheme="majorHAnsi" w:cs="Arial"/>
          <w:noProof/>
          <w:sz w:val="20"/>
          <w:szCs w:val="20"/>
          <w:lang w:eastAsia="zh-CN"/>
        </w:rPr>
        <w:t xml:space="preserve">t is rated as 4 and probability </w:t>
      </w:r>
      <w:r w:rsidR="009A496C" w:rsidRPr="00C64DD9">
        <w:rPr>
          <w:rFonts w:asciiTheme="majorHAnsi" w:hAnsiTheme="majorHAnsi" w:cs="Arial"/>
          <w:noProof/>
          <w:sz w:val="20"/>
          <w:szCs w:val="20"/>
          <w:lang w:eastAsia="zh-CN"/>
        </w:rPr>
        <w:t xml:space="preserve">is rated </w:t>
      </w:r>
      <w:r w:rsidR="00D122DD" w:rsidRPr="00C64DD9">
        <w:rPr>
          <w:rFonts w:asciiTheme="majorHAnsi" w:hAnsiTheme="majorHAnsi" w:cs="Arial"/>
          <w:noProof/>
          <w:sz w:val="20"/>
          <w:szCs w:val="20"/>
          <w:lang w:eastAsia="zh-CN"/>
        </w:rPr>
        <w:t>at 3 or higher</w:t>
      </w:r>
      <w:r w:rsidR="00774618" w:rsidRPr="00C64DD9">
        <w:rPr>
          <w:rFonts w:asciiTheme="majorHAnsi" w:hAnsiTheme="majorHAnsi" w:cs="Arial"/>
          <w:noProof/>
          <w:sz w:val="20"/>
          <w:szCs w:val="20"/>
          <w:lang w:eastAsia="zh-CN"/>
        </w:rPr>
        <w:t>)</w:t>
      </w:r>
      <w:r w:rsidR="005B5B2E" w:rsidRPr="00C64DD9">
        <w:rPr>
          <w:rFonts w:asciiTheme="majorHAnsi" w:hAnsiTheme="majorHAnsi" w:cs="Arial"/>
          <w:noProof/>
          <w:sz w:val="20"/>
          <w:szCs w:val="20"/>
          <w:lang w:eastAsia="zh-CN"/>
        </w:rPr>
        <w:t xml:space="preserve">. </w:t>
      </w:r>
      <w:r w:rsidR="00CB1142" w:rsidRPr="00C64DD9">
        <w:rPr>
          <w:rFonts w:asciiTheme="majorHAnsi" w:hAnsiTheme="majorHAnsi" w:cs="Arial"/>
          <w:noProof/>
          <w:sz w:val="20"/>
          <w:szCs w:val="20"/>
          <w:lang w:eastAsia="zh-CN"/>
        </w:rPr>
        <w:t>Management responses to critical risks will also be reported to the GEF in the annual PIR.</w:t>
      </w:r>
    </w:p>
    <w:p w14:paraId="5C88EE89" w14:textId="1BFC37D2" w:rsidR="00715A81" w:rsidRPr="00C64DD9" w:rsidRDefault="15ED9839" w:rsidP="15ED9839">
      <w:pPr>
        <w:spacing w:after="0"/>
        <w:jc w:val="left"/>
        <w:rPr>
          <w:rFonts w:asciiTheme="majorHAnsi" w:hAnsiTheme="majorHAnsi"/>
          <w:b/>
          <w:bCs/>
          <w:sz w:val="20"/>
          <w:szCs w:val="20"/>
        </w:rPr>
      </w:pPr>
      <w:r w:rsidRPr="00C64DD9">
        <w:rPr>
          <w:rFonts w:asciiTheme="majorHAnsi" w:hAnsiTheme="majorHAnsi"/>
          <w:b/>
          <w:bCs/>
          <w:sz w:val="20"/>
          <w:szCs w:val="20"/>
        </w:rPr>
        <w:t>Table 6: Project Risk and Mitigation Matrix</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5"/>
        <w:gridCol w:w="1507"/>
        <w:gridCol w:w="1005"/>
        <w:gridCol w:w="2880"/>
        <w:gridCol w:w="1425"/>
        <w:gridCol w:w="1812"/>
      </w:tblGrid>
      <w:tr w:rsidR="00130E21" w:rsidRPr="00C64DD9" w14:paraId="6DD59E05" w14:textId="77777777" w:rsidTr="173EA07F">
        <w:trPr>
          <w:jc w:val="center"/>
        </w:trPr>
        <w:tc>
          <w:tcPr>
            <w:tcW w:w="10434" w:type="dxa"/>
            <w:gridSpan w:val="6"/>
            <w:shd w:val="clear" w:color="auto" w:fill="C2D69B" w:themeFill="accent3" w:themeFillTint="99"/>
          </w:tcPr>
          <w:p w14:paraId="3B6A0885" w14:textId="77777777" w:rsidR="00130E21" w:rsidRPr="00C64DD9" w:rsidRDefault="15ED9839" w:rsidP="00644765">
            <w:pPr>
              <w:spacing w:line="276" w:lineRule="auto"/>
              <w:jc w:val="center"/>
              <w:rPr>
                <w:rFonts w:cs="Arial"/>
                <w:b/>
                <w:bCs/>
                <w:sz w:val="18"/>
                <w:szCs w:val="18"/>
              </w:rPr>
            </w:pPr>
            <w:r w:rsidRPr="00C64DD9">
              <w:rPr>
                <w:rFonts w:cs="Arial"/>
                <w:b/>
                <w:bCs/>
                <w:sz w:val="18"/>
                <w:szCs w:val="18"/>
              </w:rPr>
              <w:t>Project risks</w:t>
            </w:r>
          </w:p>
        </w:tc>
      </w:tr>
      <w:tr w:rsidR="00130E21" w:rsidRPr="00C64DD9" w14:paraId="5C29F260" w14:textId="77777777" w:rsidTr="00FA0384">
        <w:trPr>
          <w:jc w:val="center"/>
        </w:trPr>
        <w:tc>
          <w:tcPr>
            <w:tcW w:w="1805" w:type="dxa"/>
            <w:shd w:val="clear" w:color="auto" w:fill="EAF1DD" w:themeFill="accent3" w:themeFillTint="33"/>
          </w:tcPr>
          <w:p w14:paraId="371C1F80" w14:textId="77777777" w:rsidR="00130E21" w:rsidRPr="00C64DD9" w:rsidRDefault="15ED9839" w:rsidP="00644765">
            <w:pPr>
              <w:spacing w:line="276" w:lineRule="auto"/>
              <w:rPr>
                <w:rFonts w:cs="Arial"/>
                <w:b/>
                <w:bCs/>
                <w:sz w:val="18"/>
                <w:szCs w:val="18"/>
              </w:rPr>
            </w:pPr>
            <w:r w:rsidRPr="00C64DD9">
              <w:rPr>
                <w:rFonts w:cs="Arial"/>
                <w:b/>
                <w:bCs/>
                <w:sz w:val="18"/>
                <w:szCs w:val="18"/>
              </w:rPr>
              <w:t>Description</w:t>
            </w:r>
          </w:p>
        </w:tc>
        <w:tc>
          <w:tcPr>
            <w:tcW w:w="1507" w:type="dxa"/>
            <w:shd w:val="clear" w:color="auto" w:fill="EAF1DD" w:themeFill="accent3" w:themeFillTint="33"/>
          </w:tcPr>
          <w:p w14:paraId="4CF14ABD" w14:textId="77777777" w:rsidR="00130E21" w:rsidRPr="00C64DD9" w:rsidRDefault="15ED9839" w:rsidP="00644765">
            <w:pPr>
              <w:spacing w:line="276" w:lineRule="auto"/>
              <w:rPr>
                <w:rFonts w:cs="Arial"/>
                <w:b/>
                <w:bCs/>
                <w:sz w:val="18"/>
                <w:szCs w:val="18"/>
              </w:rPr>
            </w:pPr>
            <w:r w:rsidRPr="00C64DD9">
              <w:rPr>
                <w:rFonts w:cs="Arial"/>
                <w:b/>
                <w:bCs/>
                <w:sz w:val="18"/>
                <w:szCs w:val="18"/>
              </w:rPr>
              <w:t>Type</w:t>
            </w:r>
          </w:p>
        </w:tc>
        <w:tc>
          <w:tcPr>
            <w:tcW w:w="1005" w:type="dxa"/>
            <w:shd w:val="clear" w:color="auto" w:fill="EAF1DD" w:themeFill="accent3" w:themeFillTint="33"/>
          </w:tcPr>
          <w:p w14:paraId="5FCD1B4F" w14:textId="77777777" w:rsidR="00130E21" w:rsidRPr="00C64DD9" w:rsidRDefault="15ED9839" w:rsidP="00644765">
            <w:pPr>
              <w:spacing w:after="0" w:line="276" w:lineRule="auto"/>
              <w:jc w:val="left"/>
              <w:rPr>
                <w:rFonts w:cs="Arial"/>
                <w:b/>
                <w:bCs/>
                <w:sz w:val="18"/>
                <w:szCs w:val="18"/>
              </w:rPr>
            </w:pPr>
            <w:r w:rsidRPr="00C64DD9">
              <w:rPr>
                <w:rFonts w:cs="Arial"/>
                <w:b/>
                <w:bCs/>
                <w:sz w:val="18"/>
                <w:szCs w:val="18"/>
              </w:rPr>
              <w:t xml:space="preserve">Impact, </w:t>
            </w:r>
          </w:p>
          <w:p w14:paraId="5A9DA00E" w14:textId="77777777" w:rsidR="00130E21" w:rsidRPr="00C64DD9" w:rsidRDefault="15ED9839" w:rsidP="00644765">
            <w:pPr>
              <w:spacing w:line="276" w:lineRule="auto"/>
              <w:jc w:val="left"/>
              <w:rPr>
                <w:rFonts w:cs="Arial"/>
                <w:b/>
                <w:bCs/>
                <w:sz w:val="18"/>
                <w:szCs w:val="18"/>
              </w:rPr>
            </w:pPr>
            <w:r w:rsidRPr="00C64DD9">
              <w:rPr>
                <w:rFonts w:cs="Arial"/>
                <w:b/>
                <w:bCs/>
                <w:sz w:val="18"/>
                <w:szCs w:val="18"/>
              </w:rPr>
              <w:t>Probability and Risk Level</w:t>
            </w:r>
          </w:p>
        </w:tc>
        <w:tc>
          <w:tcPr>
            <w:tcW w:w="2880" w:type="dxa"/>
            <w:shd w:val="clear" w:color="auto" w:fill="EAF1DD" w:themeFill="accent3" w:themeFillTint="33"/>
          </w:tcPr>
          <w:p w14:paraId="6C122AAD" w14:textId="77777777" w:rsidR="00130E21" w:rsidRPr="00C64DD9" w:rsidRDefault="15ED9839" w:rsidP="00644765">
            <w:pPr>
              <w:spacing w:line="276" w:lineRule="auto"/>
              <w:rPr>
                <w:rFonts w:cs="Arial"/>
                <w:b/>
                <w:bCs/>
                <w:sz w:val="18"/>
                <w:szCs w:val="18"/>
              </w:rPr>
            </w:pPr>
            <w:r w:rsidRPr="00C64DD9">
              <w:rPr>
                <w:rFonts w:cs="Arial"/>
                <w:b/>
                <w:bCs/>
                <w:sz w:val="18"/>
                <w:szCs w:val="18"/>
              </w:rPr>
              <w:t>Mitigation Measures</w:t>
            </w:r>
          </w:p>
        </w:tc>
        <w:tc>
          <w:tcPr>
            <w:tcW w:w="1425" w:type="dxa"/>
            <w:shd w:val="clear" w:color="auto" w:fill="EAF1DD" w:themeFill="accent3" w:themeFillTint="33"/>
          </w:tcPr>
          <w:p w14:paraId="0FFC16C7" w14:textId="77777777" w:rsidR="00130E21" w:rsidRPr="00C64DD9" w:rsidRDefault="15ED9839" w:rsidP="00644765">
            <w:pPr>
              <w:spacing w:line="276" w:lineRule="auto"/>
              <w:rPr>
                <w:rFonts w:cs="Arial"/>
                <w:b/>
                <w:bCs/>
                <w:sz w:val="18"/>
                <w:szCs w:val="18"/>
              </w:rPr>
            </w:pPr>
            <w:r w:rsidRPr="00C64DD9">
              <w:rPr>
                <w:rFonts w:cs="Arial"/>
                <w:b/>
                <w:bCs/>
                <w:sz w:val="18"/>
                <w:szCs w:val="18"/>
              </w:rPr>
              <w:t>Owner</w:t>
            </w:r>
          </w:p>
        </w:tc>
        <w:tc>
          <w:tcPr>
            <w:tcW w:w="1812" w:type="dxa"/>
            <w:shd w:val="clear" w:color="auto" w:fill="EAF1DD" w:themeFill="accent3" w:themeFillTint="33"/>
          </w:tcPr>
          <w:p w14:paraId="5502815F" w14:textId="77777777" w:rsidR="00130E21" w:rsidRPr="00C64DD9" w:rsidRDefault="15ED9839" w:rsidP="00644765">
            <w:pPr>
              <w:spacing w:line="276" w:lineRule="auto"/>
              <w:rPr>
                <w:rFonts w:cs="Arial"/>
                <w:b/>
                <w:bCs/>
                <w:sz w:val="18"/>
                <w:szCs w:val="18"/>
              </w:rPr>
            </w:pPr>
            <w:r w:rsidRPr="00C64DD9">
              <w:rPr>
                <w:rFonts w:cs="Arial"/>
                <w:b/>
                <w:bCs/>
                <w:sz w:val="18"/>
                <w:szCs w:val="18"/>
              </w:rPr>
              <w:t>Status</w:t>
            </w:r>
          </w:p>
        </w:tc>
      </w:tr>
      <w:tr w:rsidR="00B324AB" w:rsidRPr="00C64DD9" w14:paraId="4A9885A5" w14:textId="77777777" w:rsidTr="00FA0384">
        <w:trPr>
          <w:jc w:val="center"/>
        </w:trPr>
        <w:tc>
          <w:tcPr>
            <w:tcW w:w="1805" w:type="dxa"/>
            <w:shd w:val="clear" w:color="auto" w:fill="auto"/>
          </w:tcPr>
          <w:p w14:paraId="6400AFF5" w14:textId="2CE1D8F7" w:rsidR="00B324AB" w:rsidRPr="00C64DD9" w:rsidRDefault="15ED9839" w:rsidP="00644765">
            <w:pPr>
              <w:spacing w:after="0" w:line="276" w:lineRule="auto"/>
              <w:jc w:val="left"/>
              <w:rPr>
                <w:rFonts w:cs="Arial"/>
                <w:sz w:val="18"/>
                <w:szCs w:val="18"/>
              </w:rPr>
            </w:pPr>
            <w:r w:rsidRPr="00C64DD9">
              <w:rPr>
                <w:rFonts w:asciiTheme="majorHAnsi" w:hAnsiTheme="majorHAnsi"/>
                <w:sz w:val="18"/>
                <w:szCs w:val="18"/>
              </w:rPr>
              <w:t>Risk 1 - Conflicts between public institutions and local communities regarding access to natural resources, including pasture resources.</w:t>
            </w:r>
          </w:p>
        </w:tc>
        <w:tc>
          <w:tcPr>
            <w:tcW w:w="1507" w:type="dxa"/>
            <w:shd w:val="clear" w:color="auto" w:fill="auto"/>
          </w:tcPr>
          <w:p w14:paraId="096B39BA" w14:textId="016EBB08" w:rsidR="00B324AB" w:rsidRPr="00C64DD9" w:rsidRDefault="15ED9839" w:rsidP="00644765">
            <w:pPr>
              <w:spacing w:line="276" w:lineRule="auto"/>
              <w:jc w:val="left"/>
              <w:rPr>
                <w:rFonts w:cs="Arial"/>
                <w:sz w:val="18"/>
                <w:szCs w:val="18"/>
              </w:rPr>
            </w:pPr>
            <w:r w:rsidRPr="00C64DD9">
              <w:rPr>
                <w:rFonts w:asciiTheme="majorHAnsi" w:hAnsiTheme="majorHAnsi"/>
                <w:sz w:val="18"/>
                <w:szCs w:val="18"/>
              </w:rPr>
              <w:t>Social</w:t>
            </w:r>
          </w:p>
        </w:tc>
        <w:tc>
          <w:tcPr>
            <w:tcW w:w="1005" w:type="dxa"/>
            <w:shd w:val="clear" w:color="auto" w:fill="FFC000"/>
          </w:tcPr>
          <w:p w14:paraId="3635D5B5" w14:textId="77777777" w:rsidR="00E77F52" w:rsidRPr="00C64DD9" w:rsidRDefault="00E77F52" w:rsidP="00644765">
            <w:pPr>
              <w:spacing w:after="0" w:line="276" w:lineRule="auto"/>
              <w:jc w:val="left"/>
              <w:rPr>
                <w:rFonts w:asciiTheme="majorHAnsi" w:hAnsiTheme="majorHAnsi"/>
                <w:sz w:val="18"/>
                <w:szCs w:val="18"/>
              </w:rPr>
            </w:pPr>
          </w:p>
          <w:p w14:paraId="71924160" w14:textId="68FFD6B8" w:rsidR="00E77F52" w:rsidRPr="00C64DD9" w:rsidRDefault="15ED9839" w:rsidP="00644765">
            <w:pPr>
              <w:spacing w:after="0" w:line="276" w:lineRule="auto"/>
              <w:jc w:val="left"/>
              <w:rPr>
                <w:rFonts w:cs="Arial"/>
                <w:sz w:val="18"/>
                <w:szCs w:val="18"/>
              </w:rPr>
            </w:pPr>
            <w:r w:rsidRPr="00C64DD9">
              <w:rPr>
                <w:rFonts w:cs="Arial"/>
                <w:sz w:val="18"/>
                <w:szCs w:val="18"/>
              </w:rPr>
              <w:t>P3, I3</w:t>
            </w:r>
          </w:p>
        </w:tc>
        <w:tc>
          <w:tcPr>
            <w:tcW w:w="2880" w:type="dxa"/>
            <w:shd w:val="clear" w:color="auto" w:fill="auto"/>
          </w:tcPr>
          <w:p w14:paraId="27592A1A" w14:textId="190D394D" w:rsidR="00B324AB" w:rsidRPr="00C64DD9" w:rsidRDefault="15ED9839" w:rsidP="00644765">
            <w:pPr>
              <w:spacing w:after="0" w:line="276" w:lineRule="auto"/>
              <w:jc w:val="left"/>
              <w:rPr>
                <w:rFonts w:cs="Arial"/>
                <w:b/>
                <w:bCs/>
                <w:sz w:val="18"/>
                <w:szCs w:val="18"/>
              </w:rPr>
            </w:pPr>
            <w:r w:rsidRPr="00C64DD9">
              <w:rPr>
                <w:rFonts w:asciiTheme="majorHAnsi" w:hAnsiTheme="majorHAnsi"/>
                <w:sz w:val="18"/>
                <w:szCs w:val="18"/>
              </w:rPr>
              <w:t>Restrictions, if any, on access and use of resources would not be imposed on communities, but evolve through a collective decision-making process and complemented by alternative livelihoods and resources measures to compensate for such losses. A grievance redress system will also ensure that any conflicts are addressed and amicably settled (refer Section (V) Part (iii) Social and Environmental Safeguards of UNDP Project Document regarding grievance redress procedures</w:t>
            </w:r>
          </w:p>
        </w:tc>
        <w:tc>
          <w:tcPr>
            <w:tcW w:w="1425" w:type="dxa"/>
            <w:shd w:val="clear" w:color="auto" w:fill="auto"/>
          </w:tcPr>
          <w:p w14:paraId="22B101A9" w14:textId="63B0342B" w:rsidR="00B324AB" w:rsidRPr="00C64DD9" w:rsidRDefault="15ED9839" w:rsidP="00644765">
            <w:pPr>
              <w:spacing w:line="276" w:lineRule="auto"/>
              <w:jc w:val="left"/>
              <w:rPr>
                <w:rFonts w:cs="Arial"/>
                <w:sz w:val="18"/>
                <w:szCs w:val="18"/>
              </w:rPr>
            </w:pPr>
            <w:r w:rsidRPr="00C64DD9">
              <w:rPr>
                <w:rFonts w:asciiTheme="majorHAnsi" w:hAnsiTheme="majorHAnsi"/>
                <w:sz w:val="18"/>
                <w:szCs w:val="18"/>
              </w:rPr>
              <w:t xml:space="preserve">NPM (SLF) </w:t>
            </w:r>
          </w:p>
        </w:tc>
        <w:tc>
          <w:tcPr>
            <w:tcW w:w="1812" w:type="dxa"/>
            <w:shd w:val="clear" w:color="auto" w:fill="auto"/>
          </w:tcPr>
          <w:p w14:paraId="7B997E8B" w14:textId="2A7A4A00" w:rsidR="00B324AB" w:rsidRPr="00C64DD9" w:rsidRDefault="15ED9839" w:rsidP="00644765">
            <w:pPr>
              <w:spacing w:line="276" w:lineRule="auto"/>
              <w:jc w:val="left"/>
              <w:rPr>
                <w:rFonts w:cs="Arial"/>
                <w:sz w:val="18"/>
                <w:szCs w:val="18"/>
              </w:rPr>
            </w:pPr>
            <w:r w:rsidRPr="00C64DD9">
              <w:rPr>
                <w:rFonts w:asciiTheme="majorHAnsi" w:hAnsiTheme="majorHAnsi"/>
                <w:sz w:val="18"/>
                <w:szCs w:val="18"/>
              </w:rPr>
              <w:t>Implementation phase</w:t>
            </w:r>
          </w:p>
        </w:tc>
      </w:tr>
      <w:tr w:rsidR="00B324AB" w:rsidRPr="00C64DD9" w14:paraId="4CC7DE58" w14:textId="77777777" w:rsidTr="00FA0384">
        <w:trPr>
          <w:jc w:val="center"/>
        </w:trPr>
        <w:tc>
          <w:tcPr>
            <w:tcW w:w="1805" w:type="dxa"/>
            <w:shd w:val="clear" w:color="auto" w:fill="auto"/>
          </w:tcPr>
          <w:p w14:paraId="44592948" w14:textId="497E573B" w:rsidR="00B324AB" w:rsidRPr="00C64DD9" w:rsidRDefault="15ED9839" w:rsidP="00644765">
            <w:pPr>
              <w:spacing w:after="0" w:line="276" w:lineRule="auto"/>
              <w:jc w:val="left"/>
              <w:rPr>
                <w:rFonts w:asciiTheme="majorHAnsi" w:hAnsiTheme="majorHAnsi"/>
                <w:sz w:val="18"/>
                <w:szCs w:val="18"/>
              </w:rPr>
            </w:pPr>
            <w:r w:rsidRPr="00C64DD9">
              <w:rPr>
                <w:sz w:val="18"/>
                <w:szCs w:val="18"/>
              </w:rPr>
              <w:t>Risk 2: Lack of capacity in government and communities to meet obligations related to project</w:t>
            </w:r>
          </w:p>
        </w:tc>
        <w:tc>
          <w:tcPr>
            <w:tcW w:w="1507" w:type="dxa"/>
            <w:shd w:val="clear" w:color="auto" w:fill="auto"/>
          </w:tcPr>
          <w:p w14:paraId="79C33BCA" w14:textId="77777777" w:rsidR="00B324AB" w:rsidRPr="00C64DD9" w:rsidRDefault="15ED9839" w:rsidP="00644765">
            <w:pPr>
              <w:spacing w:after="0" w:line="276" w:lineRule="auto"/>
              <w:rPr>
                <w:sz w:val="18"/>
                <w:szCs w:val="18"/>
              </w:rPr>
            </w:pPr>
            <w:r w:rsidRPr="00C64DD9">
              <w:rPr>
                <w:sz w:val="18"/>
                <w:szCs w:val="18"/>
              </w:rPr>
              <w:t>Institutional/</w:t>
            </w:r>
          </w:p>
          <w:p w14:paraId="2B918E64" w14:textId="51D99F74" w:rsidR="00B324AB" w:rsidRPr="00C64DD9" w:rsidRDefault="15ED9839" w:rsidP="00644765">
            <w:pPr>
              <w:spacing w:line="276" w:lineRule="auto"/>
              <w:jc w:val="left"/>
              <w:rPr>
                <w:rFonts w:asciiTheme="majorHAnsi" w:hAnsiTheme="majorHAnsi"/>
                <w:sz w:val="18"/>
                <w:szCs w:val="18"/>
              </w:rPr>
            </w:pPr>
            <w:r w:rsidRPr="00C64DD9">
              <w:rPr>
                <w:sz w:val="18"/>
                <w:szCs w:val="18"/>
              </w:rPr>
              <w:t xml:space="preserve">Operational </w:t>
            </w:r>
          </w:p>
        </w:tc>
        <w:tc>
          <w:tcPr>
            <w:tcW w:w="1005" w:type="dxa"/>
            <w:shd w:val="clear" w:color="auto" w:fill="FFC000"/>
          </w:tcPr>
          <w:p w14:paraId="4C487D7C" w14:textId="503FA6C5" w:rsidR="00B324AB" w:rsidRPr="00C64DD9" w:rsidRDefault="15ED9839" w:rsidP="00644765">
            <w:pPr>
              <w:spacing w:after="0" w:line="276" w:lineRule="auto"/>
              <w:jc w:val="left"/>
              <w:rPr>
                <w:sz w:val="18"/>
                <w:szCs w:val="18"/>
              </w:rPr>
            </w:pPr>
            <w:r w:rsidRPr="00C64DD9">
              <w:rPr>
                <w:sz w:val="18"/>
                <w:szCs w:val="18"/>
              </w:rPr>
              <w:t>P3, I3</w:t>
            </w:r>
          </w:p>
          <w:p w14:paraId="5451CD84" w14:textId="77777777" w:rsidR="00E77F52" w:rsidRPr="00C64DD9" w:rsidRDefault="00E77F52" w:rsidP="00644765">
            <w:pPr>
              <w:spacing w:after="0" w:line="276" w:lineRule="auto"/>
              <w:jc w:val="left"/>
              <w:rPr>
                <w:sz w:val="18"/>
                <w:szCs w:val="18"/>
              </w:rPr>
            </w:pPr>
          </w:p>
          <w:p w14:paraId="0A106700" w14:textId="40DC4B37" w:rsidR="00E77F52" w:rsidRPr="00C64DD9" w:rsidRDefault="00E77F52" w:rsidP="00644765">
            <w:pPr>
              <w:spacing w:after="0" w:line="276" w:lineRule="auto"/>
              <w:jc w:val="left"/>
              <w:rPr>
                <w:rFonts w:asciiTheme="majorHAnsi" w:hAnsiTheme="majorHAnsi"/>
                <w:sz w:val="18"/>
                <w:szCs w:val="18"/>
              </w:rPr>
            </w:pPr>
          </w:p>
        </w:tc>
        <w:tc>
          <w:tcPr>
            <w:tcW w:w="2880" w:type="dxa"/>
            <w:shd w:val="clear" w:color="auto" w:fill="auto"/>
          </w:tcPr>
          <w:p w14:paraId="324C2838" w14:textId="66C2A89D" w:rsidR="00B324AB" w:rsidRPr="00C64DD9" w:rsidRDefault="15ED9839" w:rsidP="00644765">
            <w:pPr>
              <w:spacing w:after="0" w:line="276" w:lineRule="auto"/>
              <w:jc w:val="left"/>
              <w:rPr>
                <w:rFonts w:asciiTheme="majorHAnsi" w:hAnsiTheme="majorHAnsi"/>
                <w:sz w:val="18"/>
                <w:szCs w:val="18"/>
              </w:rPr>
            </w:pPr>
            <w:r w:rsidRPr="00C64DD9">
              <w:rPr>
                <w:sz w:val="18"/>
                <w:szCs w:val="18"/>
              </w:rPr>
              <w:t>Capacity need assessment of government and local communities will inform project on capacity development needs.  Training activities will be tailored to m</w:t>
            </w:r>
            <w:r w:rsidR="002E4F33" w:rsidRPr="00C64DD9">
              <w:rPr>
                <w:sz w:val="18"/>
                <w:szCs w:val="18"/>
              </w:rPr>
              <w:t>eet specific requirements of</w:t>
            </w:r>
            <w:r w:rsidRPr="00C64DD9">
              <w:rPr>
                <w:sz w:val="18"/>
                <w:szCs w:val="18"/>
              </w:rPr>
              <w:t xml:space="preserve"> different stakeholders to ensure that they have the skills to participate in relevant aspects of the project. Communities participating in the livelihood, sustainable natural resource management and wildlife monitoring activities will be provided on-the-ground training, and training programs w</w:t>
            </w:r>
            <w:r w:rsidR="002E4F33" w:rsidRPr="00C64DD9">
              <w:rPr>
                <w:sz w:val="18"/>
                <w:szCs w:val="18"/>
              </w:rPr>
              <w:t xml:space="preserve">ill </w:t>
            </w:r>
            <w:r w:rsidRPr="00C64DD9">
              <w:rPr>
                <w:sz w:val="18"/>
                <w:szCs w:val="18"/>
              </w:rPr>
              <w:t xml:space="preserve">be evaluated for their effectiveness and adjusted as appropriate to ensure their effectiveness. </w:t>
            </w:r>
          </w:p>
        </w:tc>
        <w:tc>
          <w:tcPr>
            <w:tcW w:w="1425" w:type="dxa"/>
            <w:shd w:val="clear" w:color="auto" w:fill="auto"/>
          </w:tcPr>
          <w:p w14:paraId="2EAFAF2E" w14:textId="4AEE5177" w:rsidR="00B324AB" w:rsidRPr="00C64DD9" w:rsidRDefault="15ED9839" w:rsidP="00644765">
            <w:pPr>
              <w:spacing w:line="276" w:lineRule="auto"/>
              <w:jc w:val="left"/>
              <w:rPr>
                <w:rFonts w:asciiTheme="majorHAnsi" w:hAnsiTheme="majorHAnsi"/>
                <w:sz w:val="18"/>
                <w:szCs w:val="18"/>
              </w:rPr>
            </w:pPr>
            <w:r w:rsidRPr="00C64DD9">
              <w:rPr>
                <w:sz w:val="18"/>
                <w:szCs w:val="18"/>
              </w:rPr>
              <w:t>NPM (SLF)</w:t>
            </w:r>
          </w:p>
        </w:tc>
        <w:tc>
          <w:tcPr>
            <w:tcW w:w="1812" w:type="dxa"/>
            <w:shd w:val="clear" w:color="auto" w:fill="auto"/>
          </w:tcPr>
          <w:p w14:paraId="24E05273" w14:textId="7D73C2D4" w:rsidR="00B324AB" w:rsidRPr="00C64DD9" w:rsidRDefault="15ED9839" w:rsidP="00644765">
            <w:pPr>
              <w:spacing w:line="276" w:lineRule="auto"/>
              <w:jc w:val="left"/>
              <w:rPr>
                <w:rFonts w:asciiTheme="majorHAnsi" w:hAnsiTheme="majorHAnsi"/>
                <w:sz w:val="18"/>
                <w:szCs w:val="18"/>
              </w:rPr>
            </w:pPr>
            <w:r w:rsidRPr="00C64DD9">
              <w:rPr>
                <w:sz w:val="18"/>
                <w:szCs w:val="18"/>
              </w:rPr>
              <w:t>Planning and Implementation Phase</w:t>
            </w:r>
          </w:p>
        </w:tc>
      </w:tr>
      <w:tr w:rsidR="00325917" w:rsidRPr="00C64DD9" w14:paraId="4416AA49" w14:textId="77777777" w:rsidTr="00262F12">
        <w:trPr>
          <w:jc w:val="center"/>
        </w:trPr>
        <w:tc>
          <w:tcPr>
            <w:tcW w:w="1805" w:type="dxa"/>
            <w:shd w:val="clear" w:color="auto" w:fill="auto"/>
          </w:tcPr>
          <w:p w14:paraId="4C369D11" w14:textId="06B83D94" w:rsidR="00325917" w:rsidRPr="00C64DD9" w:rsidRDefault="00325917" w:rsidP="00325917">
            <w:pPr>
              <w:spacing w:after="0" w:line="276" w:lineRule="auto"/>
              <w:jc w:val="left"/>
              <w:rPr>
                <w:sz w:val="18"/>
                <w:szCs w:val="18"/>
              </w:rPr>
            </w:pPr>
            <w:r w:rsidRPr="00C64DD9">
              <w:rPr>
                <w:sz w:val="18"/>
                <w:szCs w:val="18"/>
              </w:rPr>
              <w:t>Risk 3: Limited capacity within Snow Leopard Foundation as Executing Agency to manage risks associated with the project</w:t>
            </w:r>
          </w:p>
        </w:tc>
        <w:tc>
          <w:tcPr>
            <w:tcW w:w="1507" w:type="dxa"/>
            <w:shd w:val="clear" w:color="auto" w:fill="auto"/>
          </w:tcPr>
          <w:p w14:paraId="663461FA" w14:textId="4ED12D91" w:rsidR="00325917" w:rsidRPr="00C64DD9" w:rsidRDefault="00325917" w:rsidP="00644765">
            <w:pPr>
              <w:spacing w:after="0" w:line="276" w:lineRule="auto"/>
              <w:rPr>
                <w:sz w:val="18"/>
                <w:szCs w:val="18"/>
              </w:rPr>
            </w:pPr>
            <w:r w:rsidRPr="00C64DD9">
              <w:rPr>
                <w:sz w:val="18"/>
                <w:szCs w:val="18"/>
              </w:rPr>
              <w:t>Institutional</w:t>
            </w:r>
          </w:p>
        </w:tc>
        <w:tc>
          <w:tcPr>
            <w:tcW w:w="1005" w:type="dxa"/>
            <w:shd w:val="clear" w:color="auto" w:fill="FFC000"/>
          </w:tcPr>
          <w:p w14:paraId="029F94A2" w14:textId="651F0EA9" w:rsidR="00325917" w:rsidRPr="00C64DD9" w:rsidRDefault="00325917" w:rsidP="00644765">
            <w:pPr>
              <w:spacing w:after="0" w:line="276" w:lineRule="auto"/>
              <w:jc w:val="left"/>
              <w:rPr>
                <w:sz w:val="18"/>
                <w:szCs w:val="18"/>
              </w:rPr>
            </w:pPr>
            <w:r w:rsidRPr="00C64DD9">
              <w:rPr>
                <w:sz w:val="18"/>
                <w:szCs w:val="18"/>
              </w:rPr>
              <w:t>P2, I 3</w:t>
            </w:r>
          </w:p>
        </w:tc>
        <w:tc>
          <w:tcPr>
            <w:tcW w:w="2880" w:type="dxa"/>
            <w:shd w:val="clear" w:color="auto" w:fill="auto"/>
          </w:tcPr>
          <w:p w14:paraId="3F15B20A" w14:textId="7B309A57" w:rsidR="00325917" w:rsidRPr="00C64DD9" w:rsidRDefault="00325917" w:rsidP="001B2306">
            <w:pPr>
              <w:spacing w:after="0" w:line="276" w:lineRule="auto"/>
              <w:jc w:val="left"/>
              <w:rPr>
                <w:sz w:val="18"/>
                <w:szCs w:val="18"/>
              </w:rPr>
            </w:pPr>
            <w:r w:rsidRPr="00C64DD9">
              <w:rPr>
                <w:sz w:val="18"/>
                <w:szCs w:val="18"/>
              </w:rPr>
              <w:t xml:space="preserve">The SLF has been in the project landscapes since its inception in 2008 </w:t>
            </w:r>
            <w:r w:rsidR="001B2306" w:rsidRPr="00C64DD9">
              <w:rPr>
                <w:sz w:val="18"/>
                <w:szCs w:val="18"/>
              </w:rPr>
              <w:t>on conservation, capacity development and HWC management and has been rated as “Low risk” for implementation of the project by EY Ford Rhodes on behalf of UNDP.  Further, SLF project activities are being supported by (i) high level National and provincial level coordinating committees that are chaired by senior government officials that will provide oversight and serve as advisory role to SLF; (ii) forest and wildlife staff are part of the project landscape planning and implementation teams to support SLF; and (iii) MOUs will be signed with provincial wildlife departments and other CSOs to share implementation responsibilities as a measure to manage any risks</w:t>
            </w:r>
            <w:r w:rsidR="005F5D8D" w:rsidRPr="00C64DD9">
              <w:rPr>
                <w:sz w:val="18"/>
                <w:szCs w:val="18"/>
              </w:rPr>
              <w:t>. These CSOs will undertake specific activities in selected valleys</w:t>
            </w:r>
          </w:p>
        </w:tc>
        <w:tc>
          <w:tcPr>
            <w:tcW w:w="1425" w:type="dxa"/>
            <w:shd w:val="clear" w:color="auto" w:fill="auto"/>
          </w:tcPr>
          <w:p w14:paraId="3E5C0366" w14:textId="3BC8D0B5" w:rsidR="00325917" w:rsidRPr="00C64DD9" w:rsidRDefault="001B2306" w:rsidP="00644765">
            <w:pPr>
              <w:spacing w:line="276" w:lineRule="auto"/>
              <w:jc w:val="left"/>
              <w:rPr>
                <w:sz w:val="18"/>
                <w:szCs w:val="18"/>
              </w:rPr>
            </w:pPr>
            <w:r w:rsidRPr="00C64DD9">
              <w:rPr>
                <w:sz w:val="18"/>
                <w:szCs w:val="18"/>
              </w:rPr>
              <w:t>MOCC and Provincial Governments (through the National and Provincial Coordinating Committees</w:t>
            </w:r>
          </w:p>
        </w:tc>
        <w:tc>
          <w:tcPr>
            <w:tcW w:w="1812" w:type="dxa"/>
            <w:shd w:val="clear" w:color="auto" w:fill="auto"/>
          </w:tcPr>
          <w:p w14:paraId="6AFB41C2" w14:textId="21FB7E35" w:rsidR="00325917" w:rsidRPr="00C64DD9" w:rsidRDefault="001B2306" w:rsidP="00644765">
            <w:pPr>
              <w:spacing w:line="276" w:lineRule="auto"/>
              <w:jc w:val="left"/>
              <w:rPr>
                <w:sz w:val="18"/>
                <w:szCs w:val="18"/>
              </w:rPr>
            </w:pPr>
            <w:r w:rsidRPr="00C64DD9">
              <w:rPr>
                <w:sz w:val="18"/>
                <w:szCs w:val="18"/>
              </w:rPr>
              <w:t>Implementation Phase</w:t>
            </w:r>
          </w:p>
        </w:tc>
      </w:tr>
      <w:tr w:rsidR="00B324AB" w:rsidRPr="00C64DD9" w14:paraId="29F31C36" w14:textId="77777777" w:rsidTr="00262F12">
        <w:trPr>
          <w:jc w:val="center"/>
        </w:trPr>
        <w:tc>
          <w:tcPr>
            <w:tcW w:w="1805" w:type="dxa"/>
            <w:shd w:val="clear" w:color="auto" w:fill="auto"/>
          </w:tcPr>
          <w:p w14:paraId="584BDB30" w14:textId="73825690" w:rsidR="00B324AB" w:rsidRPr="00C64DD9" w:rsidRDefault="15ED9839" w:rsidP="00325917">
            <w:pPr>
              <w:spacing w:after="0" w:line="276" w:lineRule="auto"/>
              <w:jc w:val="left"/>
              <w:rPr>
                <w:rFonts w:cs="Arial"/>
                <w:sz w:val="18"/>
                <w:szCs w:val="18"/>
              </w:rPr>
            </w:pPr>
            <w:r w:rsidRPr="00C64DD9">
              <w:rPr>
                <w:sz w:val="18"/>
                <w:szCs w:val="18"/>
              </w:rPr>
              <w:t xml:space="preserve">Risk </w:t>
            </w:r>
            <w:r w:rsidR="00325917" w:rsidRPr="00C64DD9">
              <w:rPr>
                <w:sz w:val="18"/>
                <w:szCs w:val="18"/>
              </w:rPr>
              <w:t>4</w:t>
            </w:r>
            <w:r w:rsidRPr="00C64DD9">
              <w:rPr>
                <w:sz w:val="18"/>
                <w:szCs w:val="18"/>
              </w:rPr>
              <w:t xml:space="preserve">: The spread of the project landscapes across mountain areas of three provinces and many districts may cause coordination difficulties affecting implementation and hinder landscape approach to biodiversity conservation.   </w:t>
            </w:r>
          </w:p>
        </w:tc>
        <w:tc>
          <w:tcPr>
            <w:tcW w:w="1507" w:type="dxa"/>
          </w:tcPr>
          <w:p w14:paraId="310ED0AA" w14:textId="0EC1FF47" w:rsidR="00B324AB" w:rsidRPr="00C64DD9" w:rsidRDefault="00B324AB" w:rsidP="00644765">
            <w:pPr>
              <w:spacing w:after="0" w:line="276" w:lineRule="auto"/>
              <w:jc w:val="left"/>
              <w:rPr>
                <w:sz w:val="18"/>
                <w:szCs w:val="18"/>
              </w:rPr>
            </w:pPr>
          </w:p>
          <w:p w14:paraId="7124AEE1" w14:textId="53489C4D" w:rsidR="00FA421B" w:rsidRPr="00C64DD9" w:rsidRDefault="15ED9839" w:rsidP="00644765">
            <w:pPr>
              <w:spacing w:after="0" w:line="276" w:lineRule="auto"/>
              <w:jc w:val="left"/>
              <w:rPr>
                <w:rFonts w:cs="Arial"/>
                <w:sz w:val="18"/>
                <w:szCs w:val="18"/>
              </w:rPr>
            </w:pPr>
            <w:r w:rsidRPr="00C64DD9">
              <w:rPr>
                <w:sz w:val="18"/>
                <w:szCs w:val="18"/>
              </w:rPr>
              <w:t>Operational</w:t>
            </w:r>
          </w:p>
        </w:tc>
        <w:tc>
          <w:tcPr>
            <w:tcW w:w="1005" w:type="dxa"/>
            <w:shd w:val="clear" w:color="auto" w:fill="FFC000"/>
          </w:tcPr>
          <w:p w14:paraId="37768D84" w14:textId="77777777" w:rsidR="00B324AB" w:rsidRPr="00C64DD9" w:rsidRDefault="15ED9839" w:rsidP="00644765">
            <w:pPr>
              <w:spacing w:after="0" w:line="276" w:lineRule="auto"/>
              <w:jc w:val="left"/>
              <w:rPr>
                <w:sz w:val="18"/>
                <w:szCs w:val="18"/>
              </w:rPr>
            </w:pPr>
            <w:r w:rsidRPr="00C64DD9">
              <w:rPr>
                <w:sz w:val="18"/>
                <w:szCs w:val="18"/>
              </w:rPr>
              <w:t>P2, I3</w:t>
            </w:r>
          </w:p>
          <w:p w14:paraId="7E4D2054" w14:textId="77777777" w:rsidR="00FA421B" w:rsidRPr="00C64DD9" w:rsidRDefault="00FA421B" w:rsidP="00644765">
            <w:pPr>
              <w:spacing w:after="0" w:line="276" w:lineRule="auto"/>
              <w:jc w:val="left"/>
              <w:rPr>
                <w:sz w:val="18"/>
                <w:szCs w:val="18"/>
              </w:rPr>
            </w:pPr>
          </w:p>
          <w:p w14:paraId="2755E3E7" w14:textId="3F33CA15" w:rsidR="00FA421B" w:rsidRPr="00C64DD9" w:rsidRDefault="00FA421B" w:rsidP="00644765">
            <w:pPr>
              <w:spacing w:after="0" w:line="276" w:lineRule="auto"/>
              <w:jc w:val="left"/>
              <w:rPr>
                <w:rFonts w:cs="Arial"/>
                <w:sz w:val="18"/>
                <w:szCs w:val="18"/>
              </w:rPr>
            </w:pPr>
          </w:p>
        </w:tc>
        <w:tc>
          <w:tcPr>
            <w:tcW w:w="2880" w:type="dxa"/>
          </w:tcPr>
          <w:p w14:paraId="2514D9A1" w14:textId="56CC0F29" w:rsidR="00B324AB" w:rsidRPr="00C64DD9" w:rsidRDefault="15ED9839" w:rsidP="00644765">
            <w:pPr>
              <w:spacing w:after="0" w:line="276" w:lineRule="auto"/>
              <w:jc w:val="left"/>
              <w:rPr>
                <w:rFonts w:cs="Arial"/>
                <w:sz w:val="18"/>
                <w:szCs w:val="18"/>
              </w:rPr>
            </w:pPr>
            <w:r w:rsidRPr="00C64DD9">
              <w:rPr>
                <w:sz w:val="18"/>
                <w:szCs w:val="18"/>
              </w:rPr>
              <w:t xml:space="preserve">This risk will be managed by establishing specific landscape planning and implementation teams for each valley and involving a range of local stakeholders in establishing/strengthening district and valley conservation committees and developing communication strategy.  </w:t>
            </w:r>
          </w:p>
        </w:tc>
        <w:tc>
          <w:tcPr>
            <w:tcW w:w="1425" w:type="dxa"/>
          </w:tcPr>
          <w:p w14:paraId="2BEDBE9F" w14:textId="45F3A570" w:rsidR="00B324AB" w:rsidRPr="00C64DD9" w:rsidRDefault="15ED9839" w:rsidP="00644765">
            <w:pPr>
              <w:spacing w:after="0" w:line="276" w:lineRule="auto"/>
              <w:jc w:val="left"/>
              <w:rPr>
                <w:rFonts w:cs="Arial"/>
                <w:sz w:val="18"/>
                <w:szCs w:val="18"/>
              </w:rPr>
            </w:pPr>
            <w:r w:rsidRPr="00C64DD9">
              <w:rPr>
                <w:sz w:val="18"/>
                <w:szCs w:val="18"/>
              </w:rPr>
              <w:t>NPM (SLF)</w:t>
            </w:r>
          </w:p>
        </w:tc>
        <w:tc>
          <w:tcPr>
            <w:tcW w:w="1812" w:type="dxa"/>
          </w:tcPr>
          <w:p w14:paraId="5AB69807" w14:textId="77777777" w:rsidR="00B324AB" w:rsidRPr="00C64DD9" w:rsidRDefault="15ED9839" w:rsidP="00644765">
            <w:pPr>
              <w:spacing w:after="0" w:line="276" w:lineRule="auto"/>
              <w:jc w:val="left"/>
              <w:rPr>
                <w:rFonts w:cs="Arial"/>
                <w:sz w:val="18"/>
                <w:szCs w:val="18"/>
              </w:rPr>
            </w:pPr>
            <w:r w:rsidRPr="00C64DD9">
              <w:rPr>
                <w:sz w:val="18"/>
                <w:szCs w:val="18"/>
              </w:rPr>
              <w:t>Implementation phase</w:t>
            </w:r>
          </w:p>
        </w:tc>
      </w:tr>
      <w:tr w:rsidR="00B324AB" w:rsidRPr="00C64DD9" w14:paraId="337B52AD" w14:textId="77777777" w:rsidTr="00FA0384">
        <w:trPr>
          <w:jc w:val="center"/>
        </w:trPr>
        <w:tc>
          <w:tcPr>
            <w:tcW w:w="1805" w:type="dxa"/>
            <w:shd w:val="clear" w:color="auto" w:fill="auto"/>
          </w:tcPr>
          <w:p w14:paraId="6E8E0B05" w14:textId="090A536E" w:rsidR="00B324AB" w:rsidRPr="00C64DD9" w:rsidRDefault="15ED9839" w:rsidP="00325917">
            <w:pPr>
              <w:spacing w:after="0" w:line="276" w:lineRule="auto"/>
              <w:jc w:val="left"/>
              <w:rPr>
                <w:sz w:val="18"/>
                <w:szCs w:val="18"/>
              </w:rPr>
            </w:pPr>
            <w:r w:rsidRPr="00C64DD9">
              <w:rPr>
                <w:sz w:val="18"/>
                <w:szCs w:val="18"/>
              </w:rPr>
              <w:t xml:space="preserve">Risk </w:t>
            </w:r>
            <w:r w:rsidR="00325917" w:rsidRPr="00C64DD9">
              <w:rPr>
                <w:sz w:val="18"/>
                <w:szCs w:val="18"/>
              </w:rPr>
              <w:t>5</w:t>
            </w:r>
            <w:r w:rsidRPr="00C64DD9">
              <w:rPr>
                <w:sz w:val="18"/>
                <w:szCs w:val="18"/>
              </w:rPr>
              <w:t xml:space="preserve">: Intra and inter community conflicts and conflict between public institutions and communities for natural resource use may hamper landscape level management planning process </w:t>
            </w:r>
          </w:p>
        </w:tc>
        <w:tc>
          <w:tcPr>
            <w:tcW w:w="1507" w:type="dxa"/>
          </w:tcPr>
          <w:p w14:paraId="5A49C2FD" w14:textId="77777777" w:rsidR="00B324AB" w:rsidRPr="00C64DD9" w:rsidRDefault="15ED9839" w:rsidP="00644765">
            <w:pPr>
              <w:spacing w:after="0" w:line="276" w:lineRule="auto"/>
              <w:jc w:val="left"/>
              <w:rPr>
                <w:sz w:val="18"/>
                <w:szCs w:val="18"/>
              </w:rPr>
            </w:pPr>
            <w:r w:rsidRPr="00C64DD9">
              <w:rPr>
                <w:sz w:val="18"/>
                <w:szCs w:val="18"/>
              </w:rPr>
              <w:t xml:space="preserve">Social </w:t>
            </w:r>
          </w:p>
        </w:tc>
        <w:tc>
          <w:tcPr>
            <w:tcW w:w="1005" w:type="dxa"/>
            <w:shd w:val="clear" w:color="auto" w:fill="92D050"/>
          </w:tcPr>
          <w:p w14:paraId="5ACA4DA2" w14:textId="511DEE06" w:rsidR="00FA421B" w:rsidRPr="00C64DD9" w:rsidRDefault="15ED9839" w:rsidP="00644765">
            <w:pPr>
              <w:spacing w:after="0" w:line="276" w:lineRule="auto"/>
              <w:jc w:val="left"/>
              <w:rPr>
                <w:sz w:val="18"/>
                <w:szCs w:val="18"/>
              </w:rPr>
            </w:pPr>
            <w:r w:rsidRPr="00C64DD9">
              <w:rPr>
                <w:sz w:val="18"/>
                <w:szCs w:val="18"/>
              </w:rPr>
              <w:t>P2, I2</w:t>
            </w:r>
          </w:p>
        </w:tc>
        <w:tc>
          <w:tcPr>
            <w:tcW w:w="2880" w:type="dxa"/>
          </w:tcPr>
          <w:p w14:paraId="1E112502" w14:textId="60E29122" w:rsidR="00B324AB" w:rsidRPr="00C64DD9" w:rsidRDefault="173EA07F" w:rsidP="00644765">
            <w:pPr>
              <w:spacing w:after="0" w:line="276" w:lineRule="auto"/>
              <w:jc w:val="left"/>
              <w:rPr>
                <w:sz w:val="18"/>
                <w:szCs w:val="18"/>
              </w:rPr>
            </w:pPr>
            <w:r w:rsidRPr="00C64DD9">
              <w:rPr>
                <w:sz w:val="18"/>
                <w:szCs w:val="18"/>
              </w:rPr>
              <w:t>Training of the staff and community rep</w:t>
            </w:r>
            <w:r w:rsidR="00644765" w:rsidRPr="00C64DD9">
              <w:rPr>
                <w:sz w:val="18"/>
                <w:szCs w:val="18"/>
              </w:rPr>
              <w:t xml:space="preserve">resentative </w:t>
            </w:r>
            <w:r w:rsidRPr="00C64DD9">
              <w:rPr>
                <w:sz w:val="18"/>
                <w:szCs w:val="18"/>
              </w:rPr>
              <w:t xml:space="preserve">in conflict management and promoting collective decision making process by engaging all potential stakeholders and making the community realize that their resource use rights will remain intact.  Further, compensating through alternative livelihood and resource measures as indicated in under Outcome 3 of the project.    </w:t>
            </w:r>
          </w:p>
        </w:tc>
        <w:tc>
          <w:tcPr>
            <w:tcW w:w="1425" w:type="dxa"/>
          </w:tcPr>
          <w:p w14:paraId="12C57973" w14:textId="2047D500" w:rsidR="00B324AB" w:rsidRPr="00C64DD9" w:rsidRDefault="15ED9839" w:rsidP="00644765">
            <w:pPr>
              <w:spacing w:after="0" w:line="276" w:lineRule="auto"/>
              <w:jc w:val="left"/>
              <w:rPr>
                <w:sz w:val="18"/>
                <w:szCs w:val="18"/>
              </w:rPr>
            </w:pPr>
            <w:r w:rsidRPr="00C64DD9">
              <w:rPr>
                <w:sz w:val="18"/>
                <w:szCs w:val="18"/>
              </w:rPr>
              <w:t>NPM (SLF)</w:t>
            </w:r>
          </w:p>
        </w:tc>
        <w:tc>
          <w:tcPr>
            <w:tcW w:w="1812" w:type="dxa"/>
          </w:tcPr>
          <w:p w14:paraId="3CD0DB56" w14:textId="77777777" w:rsidR="00B324AB" w:rsidRPr="00C64DD9" w:rsidRDefault="15ED9839" w:rsidP="00644765">
            <w:pPr>
              <w:spacing w:after="0" w:line="276" w:lineRule="auto"/>
              <w:jc w:val="left"/>
              <w:rPr>
                <w:sz w:val="18"/>
                <w:szCs w:val="18"/>
              </w:rPr>
            </w:pPr>
            <w:r w:rsidRPr="00C64DD9">
              <w:rPr>
                <w:sz w:val="18"/>
                <w:szCs w:val="18"/>
              </w:rPr>
              <w:t xml:space="preserve">Implementation phase </w:t>
            </w:r>
          </w:p>
        </w:tc>
      </w:tr>
      <w:tr w:rsidR="00B324AB" w:rsidRPr="00C64DD9" w14:paraId="36AD067F" w14:textId="77777777" w:rsidTr="00FA0384">
        <w:trPr>
          <w:jc w:val="center"/>
        </w:trPr>
        <w:tc>
          <w:tcPr>
            <w:tcW w:w="1805" w:type="dxa"/>
            <w:shd w:val="clear" w:color="auto" w:fill="auto"/>
          </w:tcPr>
          <w:p w14:paraId="3FA7BA42" w14:textId="6C2F5862" w:rsidR="00B324AB" w:rsidRPr="00C64DD9" w:rsidRDefault="15ED9839" w:rsidP="00325917">
            <w:pPr>
              <w:spacing w:after="0" w:line="276" w:lineRule="auto"/>
              <w:jc w:val="left"/>
              <w:rPr>
                <w:sz w:val="18"/>
                <w:szCs w:val="18"/>
              </w:rPr>
            </w:pPr>
            <w:r w:rsidRPr="00C64DD9">
              <w:rPr>
                <w:sz w:val="18"/>
                <w:szCs w:val="18"/>
              </w:rPr>
              <w:t xml:space="preserve">Risk </w:t>
            </w:r>
            <w:r w:rsidR="00325917" w:rsidRPr="00C64DD9">
              <w:rPr>
                <w:sz w:val="18"/>
                <w:szCs w:val="18"/>
              </w:rPr>
              <w:t>6</w:t>
            </w:r>
            <w:r w:rsidRPr="00C64DD9">
              <w:rPr>
                <w:sz w:val="18"/>
                <w:szCs w:val="18"/>
              </w:rPr>
              <w:t>: Indigenous people and vulnerable groups may be excluded from participation in project planning and investments related to livelihoods and sustainable use practices</w:t>
            </w:r>
          </w:p>
        </w:tc>
        <w:tc>
          <w:tcPr>
            <w:tcW w:w="1507" w:type="dxa"/>
          </w:tcPr>
          <w:p w14:paraId="20A15CA1" w14:textId="787D8CD7" w:rsidR="00B324AB" w:rsidRPr="00C64DD9" w:rsidRDefault="15ED9839" w:rsidP="00644765">
            <w:pPr>
              <w:spacing w:after="0" w:line="276" w:lineRule="auto"/>
              <w:jc w:val="left"/>
              <w:rPr>
                <w:sz w:val="18"/>
                <w:szCs w:val="18"/>
              </w:rPr>
            </w:pPr>
            <w:r w:rsidRPr="00C64DD9">
              <w:rPr>
                <w:sz w:val="18"/>
                <w:szCs w:val="18"/>
              </w:rPr>
              <w:t>Operational</w:t>
            </w:r>
          </w:p>
        </w:tc>
        <w:tc>
          <w:tcPr>
            <w:tcW w:w="1005" w:type="dxa"/>
            <w:shd w:val="clear" w:color="auto" w:fill="FFC000"/>
          </w:tcPr>
          <w:p w14:paraId="696B607B" w14:textId="7696B02A" w:rsidR="00A63DFE" w:rsidRPr="00C64DD9" w:rsidRDefault="00645863" w:rsidP="00644765">
            <w:pPr>
              <w:spacing w:after="0" w:line="276" w:lineRule="auto"/>
              <w:jc w:val="left"/>
              <w:rPr>
                <w:sz w:val="18"/>
                <w:szCs w:val="18"/>
              </w:rPr>
            </w:pPr>
            <w:r w:rsidRPr="00C64DD9">
              <w:rPr>
                <w:sz w:val="18"/>
                <w:szCs w:val="18"/>
              </w:rPr>
              <w:t>P3, I3</w:t>
            </w:r>
          </w:p>
        </w:tc>
        <w:tc>
          <w:tcPr>
            <w:tcW w:w="2880" w:type="dxa"/>
          </w:tcPr>
          <w:p w14:paraId="57614046" w14:textId="73566D9C" w:rsidR="00B324AB" w:rsidRPr="00C64DD9" w:rsidRDefault="15ED9839" w:rsidP="00644765">
            <w:pPr>
              <w:spacing w:after="0" w:line="276" w:lineRule="auto"/>
              <w:jc w:val="left"/>
              <w:rPr>
                <w:sz w:val="18"/>
                <w:szCs w:val="18"/>
              </w:rPr>
            </w:pPr>
            <w:r w:rsidRPr="00C64DD9">
              <w:rPr>
                <w:sz w:val="18"/>
                <w:szCs w:val="18"/>
              </w:rPr>
              <w:t>Participatory process indicated in the project document will ensure that all households in village/valley (including indigenous and vulnerable people) will be part of the investment planning, be trained and have capacity for implementation of livelihood activities and benefit directly from project activities</w:t>
            </w:r>
          </w:p>
        </w:tc>
        <w:tc>
          <w:tcPr>
            <w:tcW w:w="1425" w:type="dxa"/>
          </w:tcPr>
          <w:p w14:paraId="48EBA55B" w14:textId="7830AA31" w:rsidR="00B324AB" w:rsidRPr="00C64DD9" w:rsidRDefault="15ED9839" w:rsidP="00644765">
            <w:pPr>
              <w:spacing w:after="0" w:line="276" w:lineRule="auto"/>
              <w:jc w:val="left"/>
              <w:rPr>
                <w:sz w:val="18"/>
                <w:szCs w:val="18"/>
              </w:rPr>
            </w:pPr>
            <w:r w:rsidRPr="00C64DD9">
              <w:rPr>
                <w:sz w:val="18"/>
                <w:szCs w:val="18"/>
              </w:rPr>
              <w:t xml:space="preserve">NPM (SLF) </w:t>
            </w:r>
          </w:p>
        </w:tc>
        <w:tc>
          <w:tcPr>
            <w:tcW w:w="1812" w:type="dxa"/>
          </w:tcPr>
          <w:p w14:paraId="13336B6E" w14:textId="77777777" w:rsidR="00B324AB" w:rsidRPr="00C64DD9" w:rsidRDefault="15ED9839" w:rsidP="00644765">
            <w:pPr>
              <w:spacing w:after="0" w:line="276" w:lineRule="auto"/>
              <w:jc w:val="left"/>
              <w:rPr>
                <w:sz w:val="18"/>
                <w:szCs w:val="18"/>
              </w:rPr>
            </w:pPr>
            <w:r w:rsidRPr="00C64DD9">
              <w:rPr>
                <w:sz w:val="18"/>
                <w:szCs w:val="18"/>
              </w:rPr>
              <w:t>Planning and Implementation Phase</w:t>
            </w:r>
          </w:p>
        </w:tc>
      </w:tr>
      <w:tr w:rsidR="00B324AB" w:rsidRPr="00C64DD9" w14:paraId="511952BE" w14:textId="77777777" w:rsidTr="00FA0384">
        <w:trPr>
          <w:jc w:val="center"/>
        </w:trPr>
        <w:tc>
          <w:tcPr>
            <w:tcW w:w="1805" w:type="dxa"/>
            <w:shd w:val="clear" w:color="auto" w:fill="auto"/>
          </w:tcPr>
          <w:p w14:paraId="26DEFE12" w14:textId="7C55F7A4" w:rsidR="00B324AB" w:rsidRPr="00C64DD9" w:rsidRDefault="15ED9839" w:rsidP="00325917">
            <w:pPr>
              <w:spacing w:after="0" w:line="276" w:lineRule="auto"/>
              <w:jc w:val="left"/>
              <w:rPr>
                <w:sz w:val="18"/>
                <w:szCs w:val="18"/>
              </w:rPr>
            </w:pPr>
            <w:r w:rsidRPr="00C64DD9">
              <w:rPr>
                <w:sz w:val="18"/>
                <w:szCs w:val="18"/>
              </w:rPr>
              <w:t xml:space="preserve">Risk </w:t>
            </w:r>
            <w:r w:rsidR="00325917" w:rsidRPr="00C64DD9">
              <w:rPr>
                <w:sz w:val="18"/>
                <w:szCs w:val="18"/>
              </w:rPr>
              <w:t>7</w:t>
            </w:r>
            <w:r w:rsidRPr="00C64DD9">
              <w:rPr>
                <w:sz w:val="18"/>
                <w:szCs w:val="18"/>
              </w:rPr>
              <w:t xml:space="preserve">: Efforts to engage women folk in the project activities may be resisted by the communities, resulting in gender bias and an insufficient focus being given to the needs and priorities of women.  </w:t>
            </w:r>
          </w:p>
        </w:tc>
        <w:tc>
          <w:tcPr>
            <w:tcW w:w="1507" w:type="dxa"/>
          </w:tcPr>
          <w:p w14:paraId="53C5BA66" w14:textId="4D7025DF" w:rsidR="00B324AB" w:rsidRPr="00C64DD9" w:rsidRDefault="15ED9839" w:rsidP="00644765">
            <w:pPr>
              <w:spacing w:after="0" w:line="276" w:lineRule="auto"/>
              <w:jc w:val="left"/>
              <w:rPr>
                <w:sz w:val="18"/>
                <w:szCs w:val="18"/>
              </w:rPr>
            </w:pPr>
            <w:r w:rsidRPr="00C64DD9">
              <w:rPr>
                <w:sz w:val="18"/>
                <w:szCs w:val="18"/>
              </w:rPr>
              <w:t>Operational</w:t>
            </w:r>
          </w:p>
        </w:tc>
        <w:tc>
          <w:tcPr>
            <w:tcW w:w="1005" w:type="dxa"/>
            <w:shd w:val="clear" w:color="auto" w:fill="FFC000"/>
          </w:tcPr>
          <w:p w14:paraId="31476CE0" w14:textId="675C1DB2" w:rsidR="00A63DFE" w:rsidRPr="00C64DD9" w:rsidRDefault="15ED9839" w:rsidP="00644765">
            <w:pPr>
              <w:spacing w:after="0" w:line="276" w:lineRule="auto"/>
              <w:jc w:val="left"/>
              <w:rPr>
                <w:sz w:val="18"/>
                <w:szCs w:val="18"/>
              </w:rPr>
            </w:pPr>
            <w:r w:rsidRPr="00C64DD9">
              <w:rPr>
                <w:sz w:val="18"/>
                <w:szCs w:val="18"/>
              </w:rPr>
              <w:t>P3, I3</w:t>
            </w:r>
          </w:p>
          <w:p w14:paraId="638CCE4B" w14:textId="342621E7" w:rsidR="00A63DFE" w:rsidRPr="00C64DD9" w:rsidRDefault="00A63DFE" w:rsidP="00644765">
            <w:pPr>
              <w:spacing w:after="0" w:line="276" w:lineRule="auto"/>
              <w:jc w:val="left"/>
              <w:rPr>
                <w:sz w:val="18"/>
                <w:szCs w:val="18"/>
              </w:rPr>
            </w:pPr>
          </w:p>
        </w:tc>
        <w:tc>
          <w:tcPr>
            <w:tcW w:w="2880" w:type="dxa"/>
          </w:tcPr>
          <w:p w14:paraId="2BD2FB06" w14:textId="21DBE062" w:rsidR="00B324AB" w:rsidRPr="00C64DD9" w:rsidRDefault="00644765" w:rsidP="00644765">
            <w:pPr>
              <w:spacing w:after="0" w:line="276" w:lineRule="auto"/>
              <w:jc w:val="left"/>
              <w:rPr>
                <w:sz w:val="18"/>
                <w:szCs w:val="18"/>
              </w:rPr>
            </w:pPr>
            <w:r w:rsidRPr="00C64DD9">
              <w:rPr>
                <w:sz w:val="18"/>
                <w:szCs w:val="18"/>
              </w:rPr>
              <w:t>To initially f</w:t>
            </w:r>
            <w:r w:rsidR="15ED9839" w:rsidRPr="00C64DD9">
              <w:rPr>
                <w:sz w:val="18"/>
                <w:szCs w:val="18"/>
              </w:rPr>
              <w:t>ocus activities in those areas where gender relations support women’s involvement in planning and management, and where actively functioning women organizations (WOs) exist. Where possible</w:t>
            </w:r>
            <w:r w:rsidRPr="00C64DD9">
              <w:rPr>
                <w:sz w:val="18"/>
                <w:szCs w:val="18"/>
              </w:rPr>
              <w:t>,</w:t>
            </w:r>
            <w:r w:rsidR="15ED9839" w:rsidRPr="00C64DD9">
              <w:rPr>
                <w:sz w:val="18"/>
                <w:szCs w:val="18"/>
              </w:rPr>
              <w:t xml:space="preserve"> the project will ensure to establish separate women conservation committees as well as promote specific livelihood options for women with the intent of strengthening women’s participation.  The success of such efforts may in turn serve as a catalyst for work in other areas.  A gender analysis and mainstreaming action plan (Annex 9) prepared for the project will be implemented</w:t>
            </w:r>
            <w:r w:rsidRPr="00C64DD9">
              <w:rPr>
                <w:sz w:val="18"/>
                <w:szCs w:val="18"/>
              </w:rPr>
              <w:t>.</w:t>
            </w:r>
            <w:r w:rsidR="15ED9839" w:rsidRPr="00C64DD9">
              <w:rPr>
                <w:sz w:val="18"/>
                <w:szCs w:val="18"/>
              </w:rPr>
              <w:t xml:space="preserve"> </w:t>
            </w:r>
          </w:p>
        </w:tc>
        <w:tc>
          <w:tcPr>
            <w:tcW w:w="1425" w:type="dxa"/>
          </w:tcPr>
          <w:p w14:paraId="57F4DE9C" w14:textId="23BBD6EB" w:rsidR="00B324AB" w:rsidRPr="00C64DD9" w:rsidRDefault="15ED9839" w:rsidP="00644765">
            <w:pPr>
              <w:spacing w:after="0" w:line="276" w:lineRule="auto"/>
              <w:jc w:val="left"/>
              <w:rPr>
                <w:sz w:val="18"/>
                <w:szCs w:val="18"/>
              </w:rPr>
            </w:pPr>
            <w:r w:rsidRPr="00C64DD9">
              <w:rPr>
                <w:sz w:val="18"/>
                <w:szCs w:val="18"/>
              </w:rPr>
              <w:t>NPM (SLF)</w:t>
            </w:r>
          </w:p>
        </w:tc>
        <w:tc>
          <w:tcPr>
            <w:tcW w:w="1812" w:type="dxa"/>
          </w:tcPr>
          <w:p w14:paraId="680CE0CF" w14:textId="77777777" w:rsidR="00B324AB" w:rsidRPr="00C64DD9" w:rsidRDefault="15ED9839" w:rsidP="00644765">
            <w:pPr>
              <w:spacing w:after="0" w:line="276" w:lineRule="auto"/>
              <w:jc w:val="left"/>
              <w:rPr>
                <w:sz w:val="18"/>
                <w:szCs w:val="18"/>
              </w:rPr>
            </w:pPr>
            <w:r w:rsidRPr="00C64DD9">
              <w:rPr>
                <w:sz w:val="18"/>
                <w:szCs w:val="18"/>
              </w:rPr>
              <w:t>Planning and Implementation Phase</w:t>
            </w:r>
          </w:p>
        </w:tc>
      </w:tr>
      <w:tr w:rsidR="00B324AB" w:rsidRPr="00C64DD9" w14:paraId="641DE9C8" w14:textId="77777777" w:rsidTr="00FA0384">
        <w:trPr>
          <w:jc w:val="center"/>
        </w:trPr>
        <w:tc>
          <w:tcPr>
            <w:tcW w:w="1805" w:type="dxa"/>
            <w:shd w:val="clear" w:color="auto" w:fill="auto"/>
          </w:tcPr>
          <w:p w14:paraId="5388324B" w14:textId="32C64BC8" w:rsidR="00B324AB" w:rsidRPr="00C64DD9" w:rsidRDefault="15ED9839" w:rsidP="00325917">
            <w:pPr>
              <w:spacing w:after="0" w:line="276" w:lineRule="auto"/>
              <w:jc w:val="left"/>
              <w:rPr>
                <w:sz w:val="18"/>
                <w:szCs w:val="18"/>
              </w:rPr>
            </w:pPr>
            <w:r w:rsidRPr="00C64DD9">
              <w:rPr>
                <w:sz w:val="18"/>
                <w:szCs w:val="18"/>
              </w:rPr>
              <w:t xml:space="preserve">Risk </w:t>
            </w:r>
            <w:r w:rsidR="00325917" w:rsidRPr="00C64DD9">
              <w:rPr>
                <w:sz w:val="18"/>
                <w:szCs w:val="18"/>
              </w:rPr>
              <w:t>8</w:t>
            </w:r>
            <w:r w:rsidRPr="00C64DD9">
              <w:rPr>
                <w:sz w:val="18"/>
                <w:szCs w:val="18"/>
              </w:rPr>
              <w:t>: Natural disasters and climate change may affect the implementation and results of project initiatives</w:t>
            </w:r>
          </w:p>
        </w:tc>
        <w:tc>
          <w:tcPr>
            <w:tcW w:w="1507" w:type="dxa"/>
          </w:tcPr>
          <w:p w14:paraId="2AFE36F9" w14:textId="77777777" w:rsidR="00B324AB" w:rsidRPr="00C64DD9" w:rsidRDefault="15ED9839" w:rsidP="00644765">
            <w:pPr>
              <w:spacing w:after="0" w:line="276" w:lineRule="auto"/>
              <w:jc w:val="left"/>
              <w:rPr>
                <w:sz w:val="18"/>
                <w:szCs w:val="18"/>
              </w:rPr>
            </w:pPr>
            <w:r w:rsidRPr="00C64DD9">
              <w:rPr>
                <w:sz w:val="18"/>
                <w:szCs w:val="18"/>
              </w:rPr>
              <w:t>Environmental</w:t>
            </w:r>
          </w:p>
        </w:tc>
        <w:tc>
          <w:tcPr>
            <w:tcW w:w="1005" w:type="dxa"/>
            <w:shd w:val="clear" w:color="auto" w:fill="92D050"/>
          </w:tcPr>
          <w:p w14:paraId="006AF5F3" w14:textId="77777777" w:rsidR="00B324AB" w:rsidRPr="00C64DD9" w:rsidRDefault="15ED9839" w:rsidP="00644765">
            <w:pPr>
              <w:spacing w:after="0" w:line="276" w:lineRule="auto"/>
              <w:jc w:val="left"/>
              <w:rPr>
                <w:sz w:val="18"/>
                <w:szCs w:val="18"/>
              </w:rPr>
            </w:pPr>
            <w:r w:rsidRPr="00C64DD9">
              <w:rPr>
                <w:sz w:val="18"/>
                <w:szCs w:val="18"/>
              </w:rPr>
              <w:t>P2, I2</w:t>
            </w:r>
          </w:p>
          <w:p w14:paraId="64D3E0E7" w14:textId="77777777" w:rsidR="00A63DFE" w:rsidRPr="00C64DD9" w:rsidRDefault="00A63DFE" w:rsidP="00644765">
            <w:pPr>
              <w:spacing w:after="0" w:line="276" w:lineRule="auto"/>
              <w:jc w:val="left"/>
              <w:rPr>
                <w:sz w:val="18"/>
                <w:szCs w:val="18"/>
              </w:rPr>
            </w:pPr>
          </w:p>
          <w:p w14:paraId="758FAC1F" w14:textId="01730226" w:rsidR="00A63DFE" w:rsidRPr="00C64DD9" w:rsidRDefault="00A63DFE" w:rsidP="00644765">
            <w:pPr>
              <w:spacing w:after="0" w:line="276" w:lineRule="auto"/>
              <w:jc w:val="left"/>
              <w:rPr>
                <w:sz w:val="18"/>
                <w:szCs w:val="18"/>
              </w:rPr>
            </w:pPr>
          </w:p>
        </w:tc>
        <w:tc>
          <w:tcPr>
            <w:tcW w:w="2880" w:type="dxa"/>
          </w:tcPr>
          <w:p w14:paraId="5DA2824C" w14:textId="1CEC982E" w:rsidR="00B324AB" w:rsidRPr="00C64DD9" w:rsidRDefault="15ED9839" w:rsidP="00644765">
            <w:pPr>
              <w:spacing w:after="0" w:line="276" w:lineRule="auto"/>
              <w:jc w:val="left"/>
              <w:rPr>
                <w:rFonts w:asciiTheme="majorHAnsi" w:hAnsiTheme="majorHAnsi"/>
                <w:sz w:val="18"/>
                <w:szCs w:val="18"/>
              </w:rPr>
            </w:pPr>
            <w:r w:rsidRPr="00C64DD9">
              <w:rPr>
                <w:sz w:val="18"/>
                <w:szCs w:val="18"/>
              </w:rPr>
              <w:t xml:space="preserve">Measures to reduce impacts of natural disasters and climate change will be initiated, including improved water management, soil and water conservation, crop and livelihood diversification, and training in risk management (refer Annex 5 </w:t>
            </w:r>
            <w:r w:rsidRPr="00C64DD9">
              <w:rPr>
                <w:rFonts w:asciiTheme="majorHAnsi" w:hAnsiTheme="majorHAnsi"/>
                <w:sz w:val="18"/>
                <w:szCs w:val="18"/>
              </w:rPr>
              <w:t xml:space="preserve">Valley Level Participatory Community Planning Framework and Annex 7 </w:t>
            </w:r>
          </w:p>
          <w:p w14:paraId="23CB0DE9" w14:textId="66E5FB14" w:rsidR="00715A81" w:rsidRPr="00C64DD9" w:rsidRDefault="15ED9839" w:rsidP="00644765">
            <w:pPr>
              <w:spacing w:after="0" w:line="276" w:lineRule="auto"/>
              <w:jc w:val="left"/>
              <w:rPr>
                <w:rFonts w:asciiTheme="majorHAnsi" w:hAnsiTheme="majorHAnsi"/>
                <w:sz w:val="18"/>
                <w:szCs w:val="18"/>
              </w:rPr>
            </w:pPr>
            <w:r w:rsidRPr="00C64DD9">
              <w:rPr>
                <w:rFonts w:asciiTheme="majorHAnsi" w:hAnsiTheme="majorHAnsi"/>
                <w:sz w:val="18"/>
                <w:szCs w:val="18"/>
              </w:rPr>
              <w:t>Indicative list of possible valley conservation plan investments and livelihoods)</w:t>
            </w:r>
          </w:p>
        </w:tc>
        <w:tc>
          <w:tcPr>
            <w:tcW w:w="1425" w:type="dxa"/>
          </w:tcPr>
          <w:p w14:paraId="3FE165CE" w14:textId="50DDCFA0" w:rsidR="00B324AB" w:rsidRPr="00C64DD9" w:rsidRDefault="15ED9839" w:rsidP="00644765">
            <w:pPr>
              <w:spacing w:after="0" w:line="276" w:lineRule="auto"/>
              <w:jc w:val="left"/>
              <w:rPr>
                <w:sz w:val="18"/>
                <w:szCs w:val="18"/>
              </w:rPr>
            </w:pPr>
            <w:r w:rsidRPr="00C64DD9">
              <w:rPr>
                <w:sz w:val="18"/>
                <w:szCs w:val="18"/>
              </w:rPr>
              <w:t>RPM (SLF)</w:t>
            </w:r>
          </w:p>
        </w:tc>
        <w:tc>
          <w:tcPr>
            <w:tcW w:w="1812" w:type="dxa"/>
          </w:tcPr>
          <w:p w14:paraId="450B7896" w14:textId="77777777" w:rsidR="00B324AB" w:rsidRPr="00C64DD9" w:rsidRDefault="15ED9839" w:rsidP="00644765">
            <w:pPr>
              <w:spacing w:after="0" w:line="276" w:lineRule="auto"/>
              <w:jc w:val="left"/>
              <w:rPr>
                <w:sz w:val="18"/>
                <w:szCs w:val="18"/>
              </w:rPr>
            </w:pPr>
            <w:r w:rsidRPr="00C64DD9">
              <w:rPr>
                <w:sz w:val="18"/>
                <w:szCs w:val="18"/>
              </w:rPr>
              <w:t>Planning and Implementation Phase</w:t>
            </w:r>
          </w:p>
        </w:tc>
      </w:tr>
      <w:tr w:rsidR="00B324AB" w:rsidRPr="00C64DD9" w14:paraId="1D771025" w14:textId="77777777" w:rsidTr="00FA0384">
        <w:trPr>
          <w:jc w:val="center"/>
        </w:trPr>
        <w:tc>
          <w:tcPr>
            <w:tcW w:w="1805" w:type="dxa"/>
            <w:shd w:val="clear" w:color="auto" w:fill="auto"/>
          </w:tcPr>
          <w:p w14:paraId="6A9E8EF2" w14:textId="45DFAC83" w:rsidR="00B324AB" w:rsidRPr="00C64DD9" w:rsidRDefault="15ED9839" w:rsidP="00325917">
            <w:pPr>
              <w:spacing w:after="0" w:line="276" w:lineRule="auto"/>
              <w:jc w:val="left"/>
              <w:rPr>
                <w:sz w:val="18"/>
                <w:szCs w:val="18"/>
              </w:rPr>
            </w:pPr>
            <w:r w:rsidRPr="00C64DD9">
              <w:rPr>
                <w:sz w:val="18"/>
                <w:szCs w:val="18"/>
              </w:rPr>
              <w:t xml:space="preserve">Risk </w:t>
            </w:r>
            <w:r w:rsidR="00325917" w:rsidRPr="00C64DD9">
              <w:rPr>
                <w:sz w:val="18"/>
                <w:szCs w:val="18"/>
              </w:rPr>
              <w:t>9</w:t>
            </w:r>
            <w:r w:rsidRPr="00C64DD9">
              <w:rPr>
                <w:sz w:val="18"/>
                <w:szCs w:val="18"/>
              </w:rPr>
              <w:t>- Long gestation periods for alternative livelihoods, value chain activities and restoration of pasture resources can undermine community participation</w:t>
            </w:r>
          </w:p>
        </w:tc>
        <w:tc>
          <w:tcPr>
            <w:tcW w:w="1507" w:type="dxa"/>
          </w:tcPr>
          <w:p w14:paraId="5FDECC54" w14:textId="77777777" w:rsidR="00B324AB" w:rsidRPr="00C64DD9" w:rsidRDefault="15ED9839" w:rsidP="00644765">
            <w:pPr>
              <w:spacing w:after="0" w:line="276" w:lineRule="auto"/>
              <w:jc w:val="left"/>
              <w:rPr>
                <w:sz w:val="18"/>
                <w:szCs w:val="18"/>
              </w:rPr>
            </w:pPr>
            <w:r w:rsidRPr="00C64DD9">
              <w:rPr>
                <w:sz w:val="18"/>
                <w:szCs w:val="18"/>
              </w:rPr>
              <w:t>Operational</w:t>
            </w:r>
          </w:p>
        </w:tc>
        <w:tc>
          <w:tcPr>
            <w:tcW w:w="1005" w:type="dxa"/>
            <w:shd w:val="clear" w:color="auto" w:fill="92D050"/>
          </w:tcPr>
          <w:p w14:paraId="7601B22A" w14:textId="77777777" w:rsidR="00A63DFE" w:rsidRPr="00C64DD9" w:rsidRDefault="15ED9839" w:rsidP="00644765">
            <w:pPr>
              <w:shd w:val="clear" w:color="auto" w:fill="92D050"/>
              <w:spacing w:after="0" w:line="276" w:lineRule="auto"/>
              <w:jc w:val="left"/>
              <w:rPr>
                <w:sz w:val="18"/>
                <w:szCs w:val="18"/>
              </w:rPr>
            </w:pPr>
            <w:r w:rsidRPr="00C64DD9">
              <w:rPr>
                <w:sz w:val="18"/>
                <w:szCs w:val="18"/>
              </w:rPr>
              <w:t>P2, I2</w:t>
            </w:r>
          </w:p>
          <w:p w14:paraId="5E80D35D" w14:textId="77777777" w:rsidR="00D762D0" w:rsidRPr="00C64DD9" w:rsidRDefault="00D762D0" w:rsidP="00644765">
            <w:pPr>
              <w:spacing w:after="0" w:line="276" w:lineRule="auto"/>
              <w:jc w:val="left"/>
              <w:rPr>
                <w:sz w:val="18"/>
                <w:szCs w:val="18"/>
              </w:rPr>
            </w:pPr>
          </w:p>
          <w:p w14:paraId="01519A5F" w14:textId="2EB56F13" w:rsidR="00B324AB" w:rsidRPr="00C64DD9" w:rsidRDefault="00B324AB" w:rsidP="00644765">
            <w:pPr>
              <w:spacing w:after="0" w:line="276" w:lineRule="auto"/>
              <w:jc w:val="left"/>
              <w:rPr>
                <w:sz w:val="18"/>
                <w:szCs w:val="18"/>
              </w:rPr>
            </w:pPr>
          </w:p>
        </w:tc>
        <w:tc>
          <w:tcPr>
            <w:tcW w:w="2880" w:type="dxa"/>
          </w:tcPr>
          <w:p w14:paraId="329BD88C" w14:textId="26E66315" w:rsidR="00B324AB" w:rsidRPr="00C64DD9" w:rsidRDefault="15ED9839" w:rsidP="00644765">
            <w:pPr>
              <w:spacing w:after="0" w:line="276" w:lineRule="auto"/>
              <w:jc w:val="left"/>
              <w:rPr>
                <w:sz w:val="18"/>
                <w:szCs w:val="18"/>
              </w:rPr>
            </w:pPr>
            <w:r w:rsidRPr="00C64DD9">
              <w:rPr>
                <w:sz w:val="18"/>
                <w:szCs w:val="18"/>
              </w:rPr>
              <w:t xml:space="preserve">Valley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w:t>
            </w:r>
          </w:p>
        </w:tc>
        <w:tc>
          <w:tcPr>
            <w:tcW w:w="1425" w:type="dxa"/>
          </w:tcPr>
          <w:p w14:paraId="1FCF48E1" w14:textId="2F262116" w:rsidR="00B324AB" w:rsidRPr="00C64DD9" w:rsidRDefault="15ED9839" w:rsidP="00644765">
            <w:pPr>
              <w:spacing w:after="0" w:line="276" w:lineRule="auto"/>
              <w:jc w:val="left"/>
              <w:rPr>
                <w:sz w:val="18"/>
                <w:szCs w:val="18"/>
              </w:rPr>
            </w:pPr>
            <w:r w:rsidRPr="00C64DD9">
              <w:rPr>
                <w:sz w:val="18"/>
                <w:szCs w:val="18"/>
              </w:rPr>
              <w:t>RPM (SLF)</w:t>
            </w:r>
          </w:p>
        </w:tc>
        <w:tc>
          <w:tcPr>
            <w:tcW w:w="1812" w:type="dxa"/>
          </w:tcPr>
          <w:p w14:paraId="6E2BB2CB" w14:textId="77777777" w:rsidR="00B324AB" w:rsidRPr="00C64DD9" w:rsidRDefault="15ED9839" w:rsidP="00644765">
            <w:pPr>
              <w:spacing w:after="0" w:line="276" w:lineRule="auto"/>
              <w:jc w:val="left"/>
              <w:rPr>
                <w:sz w:val="18"/>
                <w:szCs w:val="18"/>
              </w:rPr>
            </w:pPr>
            <w:r w:rsidRPr="00C64DD9">
              <w:rPr>
                <w:sz w:val="18"/>
                <w:szCs w:val="18"/>
              </w:rPr>
              <w:t>Planning and Implementation Phase</w:t>
            </w:r>
          </w:p>
        </w:tc>
      </w:tr>
      <w:tr w:rsidR="00C5627B" w:rsidRPr="00C64DD9" w14:paraId="1A727DF9" w14:textId="77777777" w:rsidTr="173EA07F">
        <w:trPr>
          <w:jc w:val="center"/>
        </w:trPr>
        <w:tc>
          <w:tcPr>
            <w:tcW w:w="10434" w:type="dxa"/>
            <w:gridSpan w:val="6"/>
            <w:shd w:val="clear" w:color="auto" w:fill="auto"/>
          </w:tcPr>
          <w:p w14:paraId="4D56EA97" w14:textId="1B01C00D" w:rsidR="00C5627B" w:rsidRPr="00C64DD9" w:rsidRDefault="15ED9839" w:rsidP="00644765">
            <w:pPr>
              <w:spacing w:after="0" w:line="276" w:lineRule="auto"/>
              <w:jc w:val="left"/>
              <w:rPr>
                <w:sz w:val="18"/>
                <w:szCs w:val="18"/>
              </w:rPr>
            </w:pPr>
            <w:r w:rsidRPr="00C64DD9">
              <w:rPr>
                <w:b/>
                <w:color w:val="92D050"/>
                <w:sz w:val="18"/>
                <w:szCs w:val="18"/>
              </w:rPr>
              <w:t>Green</w:t>
            </w:r>
            <w:r w:rsidRPr="00C64DD9">
              <w:rPr>
                <w:sz w:val="18"/>
                <w:szCs w:val="18"/>
              </w:rPr>
              <w:t xml:space="preserve">: Low Risk; </w:t>
            </w:r>
            <w:r w:rsidRPr="00C64DD9">
              <w:rPr>
                <w:b/>
                <w:color w:val="FFC000"/>
                <w:sz w:val="18"/>
                <w:szCs w:val="18"/>
              </w:rPr>
              <w:t>Yellow</w:t>
            </w:r>
            <w:r w:rsidRPr="00C64DD9">
              <w:rPr>
                <w:sz w:val="18"/>
                <w:szCs w:val="18"/>
              </w:rPr>
              <w:t>: Moderate Risk</w:t>
            </w:r>
          </w:p>
        </w:tc>
      </w:tr>
    </w:tbl>
    <w:p w14:paraId="0A2F3DE9" w14:textId="77777777" w:rsidR="00854463" w:rsidRPr="00C64DD9" w:rsidRDefault="00854463" w:rsidP="00B87774">
      <w:pPr>
        <w:jc w:val="left"/>
        <w:rPr>
          <w:rFonts w:cs="Arial"/>
          <w:i/>
          <w:noProof/>
          <w:szCs w:val="20"/>
          <w:u w:val="single"/>
          <w:lang w:eastAsia="zh-CN"/>
        </w:rPr>
      </w:pPr>
    </w:p>
    <w:p w14:paraId="47892BBC" w14:textId="5367239A" w:rsidR="00AB4836" w:rsidRPr="00C64DD9" w:rsidRDefault="15ED9839" w:rsidP="15ED9839">
      <w:pPr>
        <w:numPr>
          <w:ilvl w:val="0"/>
          <w:numId w:val="10"/>
        </w:numPr>
        <w:spacing w:after="0"/>
        <w:jc w:val="left"/>
        <w:rPr>
          <w:rFonts w:cs="Arial"/>
          <w:noProof/>
          <w:sz w:val="20"/>
          <w:szCs w:val="20"/>
          <w:lang w:eastAsia="zh-CN"/>
        </w:rPr>
      </w:pPr>
      <w:r w:rsidRPr="00C64DD9">
        <w:rPr>
          <w:sz w:val="20"/>
          <w:szCs w:val="20"/>
          <w:u w:val="single"/>
        </w:rPr>
        <w:t>Social and environmental safeguards</w:t>
      </w:r>
      <w:r w:rsidRPr="00C64DD9">
        <w:rPr>
          <w:i/>
          <w:iCs/>
          <w:sz w:val="20"/>
          <w:szCs w:val="20"/>
          <w:u w:val="single"/>
        </w:rPr>
        <w:t>:</w:t>
      </w:r>
      <w:r w:rsidRPr="00C64DD9">
        <w:rPr>
          <w:i/>
          <w:iCs/>
          <w:sz w:val="20"/>
          <w:szCs w:val="20"/>
        </w:rPr>
        <w:t xml:space="preserve"> </w:t>
      </w:r>
    </w:p>
    <w:p w14:paraId="1C8D04F1" w14:textId="77777777" w:rsidR="00844535" w:rsidRPr="00C64DD9" w:rsidRDefault="00844535" w:rsidP="00844535">
      <w:pPr>
        <w:spacing w:after="0"/>
        <w:jc w:val="left"/>
        <w:rPr>
          <w:rFonts w:cs="Arial"/>
          <w:noProof/>
          <w:sz w:val="20"/>
          <w:szCs w:val="20"/>
          <w:lang w:eastAsia="zh-CN"/>
        </w:rPr>
      </w:pPr>
    </w:p>
    <w:p w14:paraId="401792A5" w14:textId="4C912F00" w:rsidR="0019375A" w:rsidRPr="00C64DD9" w:rsidRDefault="15ED9839" w:rsidP="00DA51BD">
      <w:pPr>
        <w:pStyle w:val="ListParagraph"/>
        <w:numPr>
          <w:ilvl w:val="0"/>
          <w:numId w:val="113"/>
        </w:numPr>
        <w:jc w:val="both"/>
        <w:rPr>
          <w:rFonts w:asciiTheme="majorHAnsi" w:hAnsiTheme="majorHAnsi"/>
          <w:color w:val="000000" w:themeColor="text1"/>
          <w:sz w:val="20"/>
          <w:szCs w:val="20"/>
        </w:rPr>
      </w:pPr>
      <w:r w:rsidRPr="00C64DD9">
        <w:rPr>
          <w:rFonts w:asciiTheme="majorHAnsi" w:hAnsiTheme="majorHAnsi" w:cstheme="minorBidi"/>
          <w:b/>
          <w:bCs/>
          <w:color w:val="000000" w:themeColor="text1"/>
          <w:sz w:val="20"/>
          <w:szCs w:val="20"/>
        </w:rPr>
        <w:t>The Social and Environmental Screening Procedure (SESP)</w:t>
      </w:r>
      <w:r w:rsidRPr="00C64DD9">
        <w:rPr>
          <w:rFonts w:asciiTheme="majorHAnsi" w:hAnsiTheme="majorHAnsi" w:cstheme="minorBidi"/>
          <w:color w:val="000000" w:themeColor="text1"/>
          <w:sz w:val="20"/>
          <w:szCs w:val="20"/>
        </w:rPr>
        <w:t xml:space="preserve"> was followed during project preparation, as required by the SESP Guidance Note of the UNDP. Accordingly, the social and environmental sustainability of project activities is in compliance with the SESP for the project (see </w:t>
      </w:r>
      <w:r w:rsidRPr="00C64DD9">
        <w:rPr>
          <w:rFonts w:asciiTheme="majorHAnsi" w:hAnsiTheme="majorHAnsi" w:cstheme="minorBidi"/>
          <w:b/>
          <w:bCs/>
          <w:color w:val="000000" w:themeColor="text1"/>
          <w:sz w:val="20"/>
          <w:szCs w:val="20"/>
        </w:rPr>
        <w:t>Annex 13</w:t>
      </w:r>
      <w:r w:rsidRPr="00C64DD9">
        <w:rPr>
          <w:rFonts w:asciiTheme="majorHAnsi" w:hAnsiTheme="majorHAnsi" w:cstheme="minorBidi"/>
          <w:color w:val="000000" w:themeColor="text1"/>
          <w:sz w:val="20"/>
          <w:szCs w:val="20"/>
        </w:rPr>
        <w:t xml:space="preserve">). The SESP identified moderate social and environmental risks for this project that would have potential negative impacts in the absence of safeguards. </w:t>
      </w:r>
      <w:r w:rsidRPr="00C64DD9">
        <w:rPr>
          <w:rFonts w:asciiTheme="majorHAnsi" w:hAnsiTheme="majorHAnsi"/>
          <w:sz w:val="20"/>
          <w:szCs w:val="20"/>
        </w:rPr>
        <w:t xml:space="preserve">To avoid any potential likely impacts, the project will ensure </w:t>
      </w:r>
      <w:r w:rsidRPr="00C64DD9">
        <w:rPr>
          <w:rFonts w:asciiTheme="majorHAnsi" w:hAnsiTheme="majorHAnsi"/>
          <w:b/>
          <w:bCs/>
          <w:sz w:val="20"/>
          <w:szCs w:val="20"/>
        </w:rPr>
        <w:t>Social and environmental screening of all proposed investments</w:t>
      </w:r>
      <w:r w:rsidRPr="00C64DD9">
        <w:rPr>
          <w:rFonts w:asciiTheme="majorHAnsi" w:hAnsiTheme="majorHAnsi"/>
          <w:sz w:val="20"/>
          <w:szCs w:val="20"/>
        </w:rPr>
        <w:t xml:space="preserve"> to determine if there are any impacts. If the impacts are considered significant or cannot be managed by simple and practical mitigation measures that can be implemented within the capacity of the communities, these activities will be avoided. When impacts are easily manageable, the Landscape and Valley Conservation Plans would include responsibilities for ensuring oversight for these measures and monitoring of its implementation. The LPITs oversee and evaluate the implementation of the Valley Conservation Plans to assess if social and environment screening has been adequate. Implementation of any social and environmental mitigation measures will be monitored by the LPITs, Regional Project Managers and reported annually, including actions taken. Annual supervision missions will assess the extent to which the risks have been identified and managed. </w:t>
      </w:r>
      <w:r w:rsidRPr="00C64DD9">
        <w:rPr>
          <w:rFonts w:asciiTheme="majorHAnsi" w:hAnsiTheme="majorHAnsi" w:cstheme="minorBidi"/>
          <w:color w:val="000000" w:themeColor="text1"/>
          <w:sz w:val="20"/>
          <w:szCs w:val="20"/>
        </w:rPr>
        <w:t xml:space="preserve">Overall, the project is expected to result in positive impacts for biodiversity conservation and socio-economic benefits through the greater participation of local communities in PA management processes (namely in management of CMCAs), sustainable use of alpine pasture and forest resources and improved natural resources based livelihood activities.  </w:t>
      </w:r>
    </w:p>
    <w:p w14:paraId="3D4B116A" w14:textId="33D7F629" w:rsidR="00844535" w:rsidRPr="00C64DD9" w:rsidRDefault="15ED9839" w:rsidP="00DA51BD">
      <w:pPr>
        <w:pStyle w:val="ListParagraph"/>
        <w:numPr>
          <w:ilvl w:val="0"/>
          <w:numId w:val="113"/>
        </w:numPr>
        <w:spacing w:before="120" w:after="240"/>
        <w:jc w:val="both"/>
        <w:rPr>
          <w:rFonts w:asciiTheme="majorHAnsi" w:hAnsiTheme="majorHAnsi"/>
          <w:color w:val="000000" w:themeColor="text1"/>
          <w:sz w:val="20"/>
          <w:szCs w:val="20"/>
        </w:rPr>
      </w:pPr>
      <w:r w:rsidRPr="00C64DD9">
        <w:rPr>
          <w:rFonts w:asciiTheme="majorHAnsi" w:hAnsiTheme="majorHAnsi"/>
          <w:color w:val="000000" w:themeColor="text1"/>
          <w:sz w:val="20"/>
          <w:szCs w:val="20"/>
        </w:rPr>
        <w:t xml:space="preserve">Specific efforts will be made while evaluating the condition of resources that will be used in livelihood and value chain programs to ensure that extraction is permissible within sustainable limits. Harvest of non-timber forest products (such as mushrooms, medicinal plants and other products) that are currently practiced will follow ecologically friendly and sustainable practices. The project will ensure defining specific areas and harvest rates on the basis of good practice criteria backed by scientific information and close monitoring. </w:t>
      </w:r>
    </w:p>
    <w:p w14:paraId="223A88C7" w14:textId="5B90A306" w:rsidR="007D5C7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olor w:val="000000" w:themeColor="text1"/>
          <w:sz w:val="20"/>
          <w:szCs w:val="20"/>
        </w:rPr>
        <w:t xml:space="preserve">The project does not involve large-scale infrastructure development. The project will not support employment or livelihoods interventions that may pose a potential risk to health and safety of communities and/or individuals or to biodiversity and ecosystem functions. The project will not propose any temporary or permanent physical displacement, nor will there be the need for land acquisition or access restrictions – even in the absence of physical relocation. It would not exacerbate land tenure arrangements and/or community based property rights/customary rights to land, territories and/or resources. </w:t>
      </w:r>
    </w:p>
    <w:p w14:paraId="3EC2BF41" w14:textId="42960911" w:rsidR="001C6F0A" w:rsidRPr="00C64DD9" w:rsidRDefault="173EA07F"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olor w:val="000000" w:themeColor="text1"/>
          <w:sz w:val="20"/>
          <w:szCs w:val="20"/>
        </w:rPr>
        <w:t xml:space="preserve">Any restrictions on access and use of natural resources will not be imposed by the wildlife or forestry departments, but evolve through a collective decision-making process amongst the community members by putting in place appropriate mitigation measures for instance, by providing   alternative livelihood opportunities </w:t>
      </w:r>
      <w:r w:rsidR="00796A49" w:rsidRPr="00C64DD9">
        <w:rPr>
          <w:rFonts w:asciiTheme="majorHAnsi" w:hAnsiTheme="majorHAnsi"/>
          <w:color w:val="000000" w:themeColor="text1"/>
          <w:sz w:val="20"/>
          <w:szCs w:val="20"/>
        </w:rPr>
        <w:t>t</w:t>
      </w:r>
      <w:r w:rsidRPr="00C64DD9">
        <w:rPr>
          <w:rFonts w:asciiTheme="majorHAnsi" w:hAnsiTheme="majorHAnsi"/>
          <w:color w:val="000000" w:themeColor="text1"/>
          <w:sz w:val="20"/>
          <w:szCs w:val="20"/>
        </w:rPr>
        <w:t>o adequately compensate for any loss of income or resources incurred. Grievance redressal mechanisms will facilitate the resolution of any conflict relat</w:t>
      </w:r>
      <w:r w:rsidR="00796A49" w:rsidRPr="00C64DD9">
        <w:rPr>
          <w:rFonts w:asciiTheme="majorHAnsi" w:hAnsiTheme="majorHAnsi"/>
          <w:color w:val="000000" w:themeColor="text1"/>
          <w:sz w:val="20"/>
          <w:szCs w:val="20"/>
        </w:rPr>
        <w:t xml:space="preserve">ed to resource use and access. </w:t>
      </w:r>
      <w:r w:rsidRPr="00C64DD9">
        <w:rPr>
          <w:rFonts w:asciiTheme="majorHAnsi" w:hAnsiTheme="majorHAnsi"/>
          <w:color w:val="000000" w:themeColor="text1"/>
          <w:sz w:val="20"/>
          <w:szCs w:val="20"/>
        </w:rPr>
        <w:t>Tribal and vulnerable groups in the landscape will be fully involved in decision-making in terms of resource use, livelihood and income generation investments and conservation action through specific institutional a</w:t>
      </w:r>
      <w:r w:rsidR="00796A49" w:rsidRPr="00C64DD9">
        <w:rPr>
          <w:rFonts w:asciiTheme="majorHAnsi" w:hAnsiTheme="majorHAnsi"/>
          <w:color w:val="000000" w:themeColor="text1"/>
          <w:sz w:val="20"/>
          <w:szCs w:val="20"/>
        </w:rPr>
        <w:t xml:space="preserve">nd administrative arrangements. </w:t>
      </w:r>
      <w:r w:rsidRPr="00C64DD9">
        <w:rPr>
          <w:rFonts w:asciiTheme="majorHAnsi" w:hAnsiTheme="majorHAnsi"/>
          <w:color w:val="000000" w:themeColor="text1"/>
          <w:sz w:val="20"/>
          <w:szCs w:val="20"/>
        </w:rPr>
        <w:t xml:space="preserve">The process will encourage active participation of all households in a village and capacity building programs. For further information on social and environmental aspects and management measures refer UNDP SESP in Annex 13. A screening checklist will be developed </w:t>
      </w:r>
      <w:r w:rsidRPr="00C64DD9">
        <w:rPr>
          <w:rFonts w:asciiTheme="majorHAnsi" w:hAnsiTheme="majorHAnsi"/>
          <w:sz w:val="20"/>
          <w:szCs w:val="20"/>
        </w:rPr>
        <w:t>during early project implementation based on eligibility criteria for project investments (refer Step 5 under “</w:t>
      </w:r>
      <w:r w:rsidRPr="00C64DD9">
        <w:rPr>
          <w:rFonts w:asciiTheme="majorHAnsi" w:hAnsiTheme="majorHAnsi"/>
          <w:b/>
          <w:bCs/>
          <w:sz w:val="20"/>
          <w:szCs w:val="20"/>
        </w:rPr>
        <w:t>Planning and Implementation of Community Activities”</w:t>
      </w:r>
      <w:r w:rsidRPr="00C64DD9">
        <w:rPr>
          <w:rFonts w:asciiTheme="majorHAnsi" w:hAnsiTheme="majorHAnsi"/>
          <w:sz w:val="20"/>
          <w:szCs w:val="20"/>
        </w:rPr>
        <w:t xml:space="preserve"> of Annex 5) to </w:t>
      </w:r>
      <w:r w:rsidRPr="00C64DD9">
        <w:rPr>
          <w:rFonts w:asciiTheme="majorHAnsi" w:hAnsiTheme="majorHAnsi" w:cs="Calibri"/>
          <w:sz w:val="20"/>
          <w:szCs w:val="20"/>
        </w:rPr>
        <w:t>screen all investments to ensure that they comply with sound social and environmental principles and is su</w:t>
      </w:r>
      <w:r w:rsidR="00796A49" w:rsidRPr="00C64DD9">
        <w:rPr>
          <w:rFonts w:asciiTheme="majorHAnsi" w:hAnsiTheme="majorHAnsi" w:cs="Calibri"/>
          <w:sz w:val="20"/>
          <w:szCs w:val="20"/>
        </w:rPr>
        <w:t xml:space="preserve">stainable. </w:t>
      </w:r>
      <w:r w:rsidRPr="00C64DD9">
        <w:rPr>
          <w:rFonts w:asciiTheme="majorHAnsi" w:hAnsiTheme="majorHAnsi" w:cs="Calibri"/>
          <w:sz w:val="20"/>
          <w:szCs w:val="20"/>
        </w:rPr>
        <w:t>The Landscape Planning and Implementation teams (LPITs) in consultation with the respective forestry departments will guide this activity and monitor compliance with the environmental norms as identified through the screening process.</w:t>
      </w:r>
    </w:p>
    <w:p w14:paraId="13E0C787" w14:textId="417CF364" w:rsidR="006F5F8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Calibri" w:eastAsia="Calibri" w:hAnsi="Calibri" w:cs="Calibri"/>
          <w:sz w:val="20"/>
          <w:szCs w:val="20"/>
        </w:rPr>
        <w:t xml:space="preserve">In line with UNDP standard procedures, the Project will set up and manage a </w:t>
      </w:r>
      <w:r w:rsidRPr="00C64DD9">
        <w:rPr>
          <w:rFonts w:ascii="Calibri" w:eastAsia="Calibri" w:hAnsi="Calibri" w:cs="Calibri"/>
          <w:b/>
          <w:bCs/>
          <w:sz w:val="20"/>
          <w:szCs w:val="20"/>
        </w:rPr>
        <w:t>grievance redress mechanism</w:t>
      </w:r>
      <w:r w:rsidRPr="00C64DD9">
        <w:rPr>
          <w:rFonts w:ascii="Calibri" w:eastAsia="Calibri" w:hAnsi="Calibri" w:cs="Calibri"/>
          <w:sz w:val="20"/>
          <w:szCs w:val="20"/>
        </w:rPr>
        <w:t xml:space="preserve"> (GRM) as recommended by UNDP (2014) that would address project affected persons’ (PAP) grievances, complaints, and suggestions. The GRM will be managed and regularly monitored by the NPM. It will comply with the following requirements:</w:t>
      </w:r>
    </w:p>
    <w:p w14:paraId="32A222CD" w14:textId="6EEFFC02" w:rsidR="00DB2223"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b/>
          <w:bCs/>
          <w:sz w:val="20"/>
          <w:szCs w:val="20"/>
        </w:rPr>
        <w:t>Uptake:</w:t>
      </w:r>
      <w:r w:rsidRPr="00C64DD9">
        <w:rPr>
          <w:rFonts w:asciiTheme="majorHAnsi" w:hAnsiTheme="majorHAnsi"/>
          <w:sz w:val="20"/>
          <w:szCs w:val="20"/>
        </w:rPr>
        <w:t xml:space="preserve"> The GRM will have multiple locations and channels from grassroots level up to the Provincial and National Level: A simplified system of informing about the grievance redress system and also actual management of grievances will be developed under the project. Multiple ways (manual as well as virtual) of submitting complaints or suggestions at various levels will be provisioned in the project. Project Affected Persons (PAPs) in the project areas will be able to submit complaints or suggestions to RPM or NPM or members of SC in person, via mail, </w:t>
      </w:r>
      <w:r w:rsidR="00796A49" w:rsidRPr="00C64DD9">
        <w:rPr>
          <w:rFonts w:asciiTheme="majorHAnsi" w:hAnsiTheme="majorHAnsi"/>
          <w:sz w:val="20"/>
          <w:szCs w:val="20"/>
        </w:rPr>
        <w:t>email, via special page of the p</w:t>
      </w:r>
      <w:r w:rsidRPr="00C64DD9">
        <w:rPr>
          <w:rFonts w:asciiTheme="majorHAnsi" w:hAnsiTheme="majorHAnsi"/>
          <w:sz w:val="20"/>
          <w:szCs w:val="20"/>
        </w:rPr>
        <w:t>roject website, and phone. These channels will be locally appropriate, widely accessible and publicized in written and verbal forms on all project communication materials, and in public locations in the project areas.</w:t>
      </w:r>
    </w:p>
    <w:p w14:paraId="111DE69F" w14:textId="77777777" w:rsidR="00DB2223" w:rsidRPr="00C64DD9" w:rsidRDefault="15ED9839" w:rsidP="00DA51BD">
      <w:pPr>
        <w:numPr>
          <w:ilvl w:val="0"/>
          <w:numId w:val="113"/>
        </w:numPr>
        <w:spacing w:after="0"/>
        <w:rPr>
          <w:b/>
          <w:bCs/>
          <w:sz w:val="20"/>
          <w:szCs w:val="20"/>
        </w:rPr>
      </w:pPr>
      <w:r w:rsidRPr="00C64DD9">
        <w:rPr>
          <w:b/>
          <w:bCs/>
          <w:sz w:val="20"/>
          <w:szCs w:val="20"/>
        </w:rPr>
        <w:t xml:space="preserve">Sorting and Processing: </w:t>
      </w:r>
      <w:r w:rsidRPr="00C64DD9">
        <w:rPr>
          <w:sz w:val="20"/>
          <w:szCs w:val="20"/>
        </w:rPr>
        <w:t xml:space="preserve">All complaints submitted to RPM, NPM or members of SC will be registered by the NPM and the complaint will be assigned a unique tracking number upon its submission. NPM will maintain a database with full information on all submitted complaints and responses taken. These data are important to assess trends and patterns of grievances across the Project regions and for monitoring and evaluation purposes. </w:t>
      </w:r>
    </w:p>
    <w:p w14:paraId="43251490" w14:textId="77777777" w:rsidR="00DB2223"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Calibri" w:hAnsi="Calibri"/>
          <w:b/>
          <w:bCs/>
          <w:sz w:val="20"/>
          <w:szCs w:val="20"/>
        </w:rPr>
        <w:t xml:space="preserve">Investigation and Action: </w:t>
      </w:r>
      <w:r w:rsidRPr="00C64DD9">
        <w:rPr>
          <w:rFonts w:asciiTheme="majorHAnsi" w:hAnsiTheme="majorHAnsi"/>
          <w:sz w:val="20"/>
          <w:szCs w:val="20"/>
        </w:rPr>
        <w:t xml:space="preserve">A clear system of complaint resolution will be developed and observed to ensure timely resolution of grievances of the PAPs. The grievances of the PAPs will be of different types therefore the grievance will be classified into three types -  </w:t>
      </w:r>
    </w:p>
    <w:p w14:paraId="0092B800" w14:textId="77777777" w:rsidR="00DB2223" w:rsidRPr="00C64DD9" w:rsidRDefault="15ED9839" w:rsidP="15ED9839">
      <w:pPr>
        <w:pStyle w:val="ListParagraph"/>
        <w:numPr>
          <w:ilvl w:val="0"/>
          <w:numId w:val="14"/>
        </w:numPr>
        <w:rPr>
          <w:rFonts w:asciiTheme="majorHAnsi" w:hAnsiTheme="majorHAnsi" w:cs="Calibri"/>
          <w:sz w:val="20"/>
          <w:szCs w:val="20"/>
        </w:rPr>
      </w:pPr>
      <w:r w:rsidRPr="00C64DD9">
        <w:rPr>
          <w:rFonts w:asciiTheme="majorHAnsi" w:hAnsiTheme="majorHAnsi" w:cs="Calibri"/>
          <w:sz w:val="20"/>
          <w:szCs w:val="20"/>
        </w:rPr>
        <w:t xml:space="preserve">Local level problems related to access to resources/benefit sharing/inter-village conflicts/compensation etc. (Valley level) </w:t>
      </w:r>
    </w:p>
    <w:p w14:paraId="17A989C1" w14:textId="77777777" w:rsidR="00DB2223" w:rsidRPr="00C64DD9" w:rsidRDefault="15ED9839" w:rsidP="15ED9839">
      <w:pPr>
        <w:pStyle w:val="ListParagraph"/>
        <w:numPr>
          <w:ilvl w:val="0"/>
          <w:numId w:val="14"/>
        </w:numPr>
        <w:rPr>
          <w:rFonts w:asciiTheme="majorHAnsi" w:hAnsiTheme="majorHAnsi" w:cs="Calibri"/>
          <w:sz w:val="20"/>
          <w:szCs w:val="20"/>
        </w:rPr>
      </w:pPr>
      <w:r w:rsidRPr="00C64DD9">
        <w:rPr>
          <w:rFonts w:asciiTheme="majorHAnsi" w:hAnsiTheme="majorHAnsi" w:cs="Calibri"/>
          <w:sz w:val="20"/>
          <w:szCs w:val="20"/>
        </w:rPr>
        <w:t>Project implementation related problems (Provincial level)</w:t>
      </w:r>
    </w:p>
    <w:p w14:paraId="5E167BF7" w14:textId="77777777" w:rsidR="00DB2223" w:rsidRPr="00C64DD9" w:rsidRDefault="15ED9839" w:rsidP="15ED9839">
      <w:pPr>
        <w:pStyle w:val="ListParagraph"/>
        <w:numPr>
          <w:ilvl w:val="0"/>
          <w:numId w:val="14"/>
        </w:numPr>
        <w:rPr>
          <w:rFonts w:asciiTheme="majorHAnsi" w:hAnsiTheme="majorHAnsi" w:cs="Calibri"/>
          <w:sz w:val="20"/>
          <w:szCs w:val="20"/>
        </w:rPr>
      </w:pPr>
      <w:r w:rsidRPr="00C64DD9">
        <w:rPr>
          <w:rFonts w:asciiTheme="majorHAnsi" w:hAnsiTheme="majorHAnsi" w:cs="Calibri"/>
          <w:sz w:val="20"/>
          <w:szCs w:val="20"/>
        </w:rPr>
        <w:t xml:space="preserve">Grievances/Problems that require policy decisions/ decisions (National level) </w:t>
      </w:r>
    </w:p>
    <w:p w14:paraId="1F9EA9AE" w14:textId="79E9D03C" w:rsidR="00DB2223" w:rsidRPr="00C64DD9" w:rsidRDefault="15ED9839" w:rsidP="00DA51BD">
      <w:pPr>
        <w:pStyle w:val="ListParagraph"/>
        <w:numPr>
          <w:ilvl w:val="0"/>
          <w:numId w:val="113"/>
        </w:numPr>
        <w:spacing w:before="120" w:after="240"/>
        <w:jc w:val="both"/>
        <w:rPr>
          <w:rFonts w:ascii="Calibri" w:hAnsi="Calibri"/>
          <w:sz w:val="20"/>
          <w:szCs w:val="20"/>
        </w:rPr>
      </w:pPr>
      <w:r w:rsidRPr="00C64DD9">
        <w:rPr>
          <w:rFonts w:ascii="Calibri" w:hAnsi="Calibri"/>
          <w:sz w:val="20"/>
          <w:szCs w:val="20"/>
        </w:rPr>
        <w:t xml:space="preserve">The Project will develop clear and strict grievance redress procedures and assign responsibilities. To the extent possible, complaints will be handled at the level of RPM (in terms of valley and provincial levels), as close as possible to the complainant, and by NPM at the national level. Difficult situations and conflicts will be brought to the attention of SC and UNDP CO if NPM is unable to find appropriate solution. Complaints that are beyond the Project scope will be conveyed by NPM to the NPD/MOCC or SC.  </w:t>
      </w:r>
    </w:p>
    <w:p w14:paraId="24E04C6F" w14:textId="547C8F79" w:rsidR="00DB2223"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b/>
          <w:bCs/>
          <w:sz w:val="20"/>
          <w:szCs w:val="20"/>
        </w:rPr>
        <w:t xml:space="preserve">Provision of Feedback on Grievances: </w:t>
      </w:r>
      <w:r w:rsidRPr="00C64DD9">
        <w:rPr>
          <w:rFonts w:asciiTheme="majorHAnsi" w:hAnsiTheme="majorHAnsi"/>
          <w:sz w:val="20"/>
          <w:szCs w:val="20"/>
        </w:rPr>
        <w:t xml:space="preserve">A system of giving feedback about the compliance of grievances will be provided to all registered grievances. The project will provide feedback by contacting the complainant directly or to CBOs in case of complaints of a community member so that complainants are aware about the status of their complaint. Once some decisions/actions are taken on the complaint, the complainant will be informed about the same. If complainants are not satisfied with the response of RPM or NPM to their grievance, they will be able to appeal the SC for decision and UNDP CO via mail, e-mail or the Project website. </w:t>
      </w:r>
    </w:p>
    <w:p w14:paraId="4BE0F818" w14:textId="00F3B527" w:rsidR="00DB2223" w:rsidRPr="00C64DD9" w:rsidRDefault="15ED9839" w:rsidP="00DA51BD">
      <w:pPr>
        <w:numPr>
          <w:ilvl w:val="0"/>
          <w:numId w:val="113"/>
        </w:numPr>
        <w:spacing w:after="0"/>
        <w:rPr>
          <w:sz w:val="20"/>
          <w:szCs w:val="20"/>
        </w:rPr>
      </w:pPr>
      <w:r w:rsidRPr="00C64DD9">
        <w:rPr>
          <w:b/>
          <w:bCs/>
          <w:sz w:val="20"/>
          <w:szCs w:val="20"/>
        </w:rPr>
        <w:t xml:space="preserve">Enabling Appeals: </w:t>
      </w:r>
      <w:r w:rsidRPr="00C64DD9">
        <w:rPr>
          <w:sz w:val="20"/>
          <w:szCs w:val="20"/>
        </w:rPr>
        <w:t xml:space="preserve">Complainants will be notified of their right to appeal the decision taken. If complainants are not satisfied with response to their grievance, they will be able to appeal the decision to members of SC and UNDP CO via mail, e-mail or the Project website. </w:t>
      </w:r>
    </w:p>
    <w:p w14:paraId="109A8C49" w14:textId="77777777" w:rsidR="00DB2223" w:rsidRPr="00C64DD9" w:rsidRDefault="00DB2223" w:rsidP="00DB2223">
      <w:pPr>
        <w:spacing w:after="0"/>
        <w:ind w:left="360"/>
        <w:rPr>
          <w:sz w:val="20"/>
          <w:szCs w:val="20"/>
        </w:rPr>
      </w:pPr>
    </w:p>
    <w:p w14:paraId="1BE33992" w14:textId="381F1D31" w:rsidR="00DB2223" w:rsidRPr="00C64DD9" w:rsidRDefault="15ED9839" w:rsidP="00DA51BD">
      <w:pPr>
        <w:numPr>
          <w:ilvl w:val="0"/>
          <w:numId w:val="113"/>
        </w:numPr>
        <w:spacing w:after="0"/>
        <w:rPr>
          <w:sz w:val="20"/>
          <w:szCs w:val="20"/>
        </w:rPr>
      </w:pPr>
      <w:r w:rsidRPr="00C64DD9">
        <w:rPr>
          <w:b/>
          <w:bCs/>
          <w:sz w:val="20"/>
          <w:szCs w:val="20"/>
        </w:rPr>
        <w:t xml:space="preserve">Monitoring and Evaluation: </w:t>
      </w:r>
      <w:r w:rsidRPr="00C64DD9">
        <w:rPr>
          <w:sz w:val="20"/>
          <w:szCs w:val="20"/>
        </w:rPr>
        <w:t>The performance of the GRM will be regularly monitored.  As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The full SESP screening report is included in Annex 13.</w:t>
      </w:r>
    </w:p>
    <w:p w14:paraId="20638CAA" w14:textId="77777777" w:rsidR="00DB2223" w:rsidRPr="00C64DD9" w:rsidRDefault="00DB2223" w:rsidP="00DB2223">
      <w:pPr>
        <w:spacing w:after="0"/>
        <w:rPr>
          <w:sz w:val="20"/>
          <w:szCs w:val="20"/>
        </w:rPr>
      </w:pPr>
    </w:p>
    <w:p w14:paraId="135D8C41" w14:textId="02D1D547" w:rsidR="00B87774" w:rsidRPr="00C64DD9" w:rsidRDefault="15ED9839" w:rsidP="15ED9839">
      <w:pPr>
        <w:pStyle w:val="ListParagraph"/>
        <w:numPr>
          <w:ilvl w:val="0"/>
          <w:numId w:val="9"/>
        </w:numPr>
        <w:rPr>
          <w:rFonts w:ascii="Calibri" w:hAnsi="Calibri" w:cs="Calibri"/>
          <w:sz w:val="20"/>
          <w:szCs w:val="20"/>
        </w:rPr>
      </w:pPr>
      <w:r w:rsidRPr="00C64DD9">
        <w:rPr>
          <w:rFonts w:ascii="Calibri" w:hAnsi="Calibri" w:cs="Calibri"/>
          <w:sz w:val="20"/>
          <w:szCs w:val="20"/>
          <w:u w:val="single"/>
        </w:rPr>
        <w:t>Sustainability and Scaling Up</w:t>
      </w:r>
      <w:r w:rsidRPr="00C64DD9">
        <w:rPr>
          <w:rFonts w:ascii="Calibri" w:hAnsi="Calibri" w:cs="Calibri"/>
          <w:sz w:val="20"/>
          <w:szCs w:val="20"/>
        </w:rPr>
        <w:t xml:space="preserve">: </w:t>
      </w:r>
    </w:p>
    <w:p w14:paraId="55E650A1" w14:textId="77777777" w:rsidR="00844535" w:rsidRPr="00C64DD9" w:rsidRDefault="00844535" w:rsidP="00844535">
      <w:pPr>
        <w:rPr>
          <w:rFonts w:cs="Calibri"/>
          <w:sz w:val="20"/>
          <w:szCs w:val="20"/>
        </w:rPr>
      </w:pPr>
    </w:p>
    <w:p w14:paraId="4416D2E2" w14:textId="77777777" w:rsidR="0021127F" w:rsidRPr="00C64DD9" w:rsidRDefault="15ED9839" w:rsidP="00DA51BD">
      <w:pPr>
        <w:pStyle w:val="CommentText"/>
        <w:numPr>
          <w:ilvl w:val="0"/>
          <w:numId w:val="113"/>
        </w:numPr>
        <w:rPr>
          <w:rFonts w:asciiTheme="majorHAnsi" w:hAnsiTheme="majorHAnsi"/>
          <w:sz w:val="20"/>
        </w:rPr>
      </w:pPr>
      <w:r w:rsidRPr="00C64DD9">
        <w:rPr>
          <w:rFonts w:asciiTheme="majorHAnsi" w:hAnsiTheme="majorHAnsi"/>
          <w:sz w:val="20"/>
        </w:rPr>
        <w:t xml:space="preserve">The project will address sustainability as follows: </w:t>
      </w:r>
    </w:p>
    <w:p w14:paraId="21B0B6CB" w14:textId="77777777" w:rsidR="00796A49" w:rsidRPr="00C64DD9" w:rsidRDefault="00796A49" w:rsidP="00796A49">
      <w:pPr>
        <w:pStyle w:val="CommentText"/>
        <w:ind w:left="360"/>
        <w:rPr>
          <w:rFonts w:asciiTheme="majorHAnsi" w:hAnsiTheme="majorHAnsi"/>
          <w:sz w:val="20"/>
        </w:rPr>
      </w:pPr>
    </w:p>
    <w:p w14:paraId="69B53049" w14:textId="55754C56" w:rsidR="0021127F" w:rsidRPr="00C64DD9" w:rsidRDefault="173EA07F" w:rsidP="00DA51BD">
      <w:pPr>
        <w:pStyle w:val="CommentText"/>
        <w:numPr>
          <w:ilvl w:val="0"/>
          <w:numId w:val="113"/>
        </w:numPr>
        <w:rPr>
          <w:rFonts w:asciiTheme="majorHAnsi" w:hAnsiTheme="majorHAnsi"/>
          <w:sz w:val="20"/>
        </w:rPr>
      </w:pPr>
      <w:r w:rsidRPr="00C64DD9">
        <w:rPr>
          <w:rFonts w:asciiTheme="majorHAnsi" w:hAnsiTheme="majorHAnsi"/>
          <w:b/>
          <w:bCs/>
          <w:sz w:val="20"/>
        </w:rPr>
        <w:t>Financial sustainability</w:t>
      </w:r>
      <w:r w:rsidRPr="00C64DD9">
        <w:rPr>
          <w:rFonts w:asciiTheme="majorHAnsi" w:hAnsiTheme="majorHAnsi"/>
          <w:sz w:val="20"/>
        </w:rPr>
        <w:t xml:space="preserve"> will be achieved </w:t>
      </w:r>
      <w:r w:rsidR="00B45248" w:rsidRPr="00C64DD9">
        <w:rPr>
          <w:rFonts w:asciiTheme="majorHAnsi" w:hAnsiTheme="majorHAnsi"/>
          <w:sz w:val="20"/>
        </w:rPr>
        <w:t xml:space="preserve">mainly </w:t>
      </w:r>
      <w:r w:rsidR="00796A49" w:rsidRPr="00C64DD9">
        <w:rPr>
          <w:rFonts w:asciiTheme="majorHAnsi" w:hAnsiTheme="majorHAnsi"/>
          <w:sz w:val="20"/>
        </w:rPr>
        <w:t>through</w:t>
      </w:r>
      <w:r w:rsidR="00B45248" w:rsidRPr="00C64DD9">
        <w:rPr>
          <w:rFonts w:asciiTheme="majorHAnsi" w:hAnsiTheme="majorHAnsi"/>
          <w:sz w:val="20"/>
        </w:rPr>
        <w:t xml:space="preserve">: </w:t>
      </w:r>
      <w:r w:rsidRPr="00C64DD9">
        <w:rPr>
          <w:rFonts w:asciiTheme="majorHAnsi" w:hAnsiTheme="majorHAnsi"/>
          <w:sz w:val="20"/>
        </w:rPr>
        <w:t>(i) the integrated landscape and valley planning exercises, the provincial coordinating committees (that will include representative</w:t>
      </w:r>
      <w:r w:rsidR="00B45248" w:rsidRPr="00C64DD9">
        <w:rPr>
          <w:rFonts w:asciiTheme="majorHAnsi" w:hAnsiTheme="majorHAnsi"/>
          <w:sz w:val="20"/>
        </w:rPr>
        <w:t>s</w:t>
      </w:r>
      <w:r w:rsidRPr="00C64DD9">
        <w:rPr>
          <w:rFonts w:asciiTheme="majorHAnsi" w:hAnsiTheme="majorHAnsi"/>
          <w:sz w:val="20"/>
        </w:rPr>
        <w:t xml:space="preserve"> from key sector agencies) will facilitate the convergence of provincial government financial resources to support conservation and sustainable community livelihoods that would help financially sustain activities beyond the lif</w:t>
      </w:r>
      <w:r w:rsidR="00B45248" w:rsidRPr="00C64DD9">
        <w:rPr>
          <w:rFonts w:asciiTheme="majorHAnsi" w:hAnsiTheme="majorHAnsi"/>
          <w:sz w:val="20"/>
        </w:rPr>
        <w:t xml:space="preserve">e of the project; (ii) ensure </w:t>
      </w:r>
      <w:r w:rsidRPr="00C64DD9">
        <w:rPr>
          <w:rFonts w:asciiTheme="majorHAnsi" w:hAnsiTheme="majorHAnsi"/>
          <w:sz w:val="20"/>
        </w:rPr>
        <w:t>partnership arrangement</w:t>
      </w:r>
      <w:r w:rsidR="00B45248" w:rsidRPr="00C64DD9">
        <w:rPr>
          <w:rFonts w:asciiTheme="majorHAnsi" w:hAnsiTheme="majorHAnsi"/>
          <w:sz w:val="20"/>
        </w:rPr>
        <w:t>s</w:t>
      </w:r>
      <w:r w:rsidRPr="00C64DD9">
        <w:rPr>
          <w:rFonts w:asciiTheme="majorHAnsi" w:hAnsiTheme="majorHAnsi"/>
          <w:sz w:val="20"/>
        </w:rPr>
        <w:t xml:space="preserve"> between provincial and CSO partners within the snow leopard landscapes that will ensure complementa</w:t>
      </w:r>
      <w:r w:rsidR="00796A49" w:rsidRPr="00C64DD9">
        <w:rPr>
          <w:rFonts w:asciiTheme="majorHAnsi" w:hAnsiTheme="majorHAnsi"/>
          <w:sz w:val="20"/>
        </w:rPr>
        <w:t>rity</w:t>
      </w:r>
      <w:r w:rsidRPr="00C64DD9">
        <w:rPr>
          <w:rFonts w:asciiTheme="majorHAnsi" w:hAnsiTheme="majorHAnsi"/>
          <w:sz w:val="20"/>
        </w:rPr>
        <w:t xml:space="preserve"> and cost-effectiveness of multiple partners and investments; (iii) develop new business models for landscape conservation, livelihood and value chains that recognize the full range of environmental ecosystem services provided by Pakistan’s high Himalayan ecosystems. Developing market linkages for sustainable forest and livestock products and services, ecotourism and local handicrafts and establishment of “Himalayan” labels will ensure financial sustainability of local livelihoods; and; (iv) establishment of valley level conservation revolving funds that will help to financially sustain and expand investme</w:t>
      </w:r>
      <w:r w:rsidR="001C3C24" w:rsidRPr="00C64DD9">
        <w:rPr>
          <w:rFonts w:asciiTheme="majorHAnsi" w:hAnsiTheme="majorHAnsi"/>
          <w:sz w:val="20"/>
        </w:rPr>
        <w:t xml:space="preserve">nts beyond the project period. </w:t>
      </w:r>
      <w:r w:rsidRPr="00C64DD9">
        <w:rPr>
          <w:rFonts w:asciiTheme="majorHAnsi" w:hAnsiTheme="majorHAnsi"/>
          <w:sz w:val="20"/>
        </w:rPr>
        <w:t xml:space="preserve">Implementation of such models through carefully developed business plans </w:t>
      </w:r>
      <w:r w:rsidR="00B45248" w:rsidRPr="00C64DD9">
        <w:rPr>
          <w:rFonts w:asciiTheme="majorHAnsi" w:hAnsiTheme="majorHAnsi"/>
          <w:sz w:val="20"/>
        </w:rPr>
        <w:t xml:space="preserve">on </w:t>
      </w:r>
      <w:r w:rsidRPr="00C64DD9">
        <w:rPr>
          <w:rFonts w:asciiTheme="majorHAnsi" w:hAnsiTheme="majorHAnsi"/>
          <w:sz w:val="20"/>
        </w:rPr>
        <w:t>ecotourism, NTFPs and other mechanisms</w:t>
      </w:r>
      <w:r w:rsidR="00B45248" w:rsidRPr="00C64DD9">
        <w:rPr>
          <w:rFonts w:asciiTheme="majorHAnsi" w:hAnsiTheme="majorHAnsi"/>
          <w:sz w:val="20"/>
        </w:rPr>
        <w:t xml:space="preserve"> could lead to diversification of funding base. </w:t>
      </w:r>
      <w:r w:rsidRPr="00C64DD9">
        <w:rPr>
          <w:rFonts w:asciiTheme="majorHAnsi" w:hAnsiTheme="majorHAnsi"/>
          <w:sz w:val="20"/>
        </w:rPr>
        <w:t>In addition, the project w</w:t>
      </w:r>
      <w:r w:rsidR="001C3C24" w:rsidRPr="00C64DD9">
        <w:rPr>
          <w:rFonts w:asciiTheme="majorHAnsi" w:hAnsiTheme="majorHAnsi"/>
          <w:sz w:val="20"/>
        </w:rPr>
        <w:t xml:space="preserve">ill </w:t>
      </w:r>
      <w:r w:rsidRPr="00C64DD9">
        <w:rPr>
          <w:rFonts w:asciiTheme="majorHAnsi" w:hAnsiTheme="majorHAnsi"/>
          <w:sz w:val="20"/>
        </w:rPr>
        <w:t>seek to evaluate the potential of extending the Protected Areas Conservation Trust Fund e</w:t>
      </w:r>
      <w:r w:rsidR="00B45248" w:rsidRPr="00C64DD9">
        <w:rPr>
          <w:rFonts w:asciiTheme="majorHAnsi" w:hAnsiTheme="majorHAnsi"/>
          <w:sz w:val="20"/>
        </w:rPr>
        <w:t>stablished under a previous GEF-</w:t>
      </w:r>
      <w:r w:rsidRPr="00C64DD9">
        <w:rPr>
          <w:rFonts w:asciiTheme="majorHAnsi" w:hAnsiTheme="majorHAnsi"/>
          <w:sz w:val="20"/>
        </w:rPr>
        <w:t xml:space="preserve">World Bank Protected Area Management Project that currently operates in 3 PAs in the country (2 within Northern Pakistan), as well as potential for extending the successful trophy hunting program that channels 80% of the earnings from this program to local communities. </w:t>
      </w:r>
      <w:r w:rsidR="003D7DB5" w:rsidRPr="00C64DD9">
        <w:rPr>
          <w:rFonts w:asciiTheme="majorHAnsi" w:hAnsiTheme="majorHAnsi"/>
          <w:sz w:val="20"/>
        </w:rPr>
        <w:t xml:space="preserve">The project will work with the Provincial and National Governments to expand the successful livestock insurance scheme to non-project areas using provincial and national government budgetary support to build community support for conservation of the snow leopard. These activities </w:t>
      </w:r>
      <w:r w:rsidRPr="00C64DD9">
        <w:rPr>
          <w:rFonts w:asciiTheme="majorHAnsi" w:hAnsiTheme="majorHAnsi"/>
          <w:sz w:val="20"/>
        </w:rPr>
        <w:t xml:space="preserve">will result in long-term sustainability of Pakistan’s Himalayan ecosystems that currently rely on government and international donor support.  </w:t>
      </w:r>
    </w:p>
    <w:p w14:paraId="670A587A" w14:textId="77777777" w:rsidR="0021127F" w:rsidRPr="00C64DD9" w:rsidRDefault="0021127F" w:rsidP="0021127F">
      <w:pPr>
        <w:pStyle w:val="CommentText"/>
        <w:rPr>
          <w:rFonts w:asciiTheme="majorHAnsi" w:hAnsiTheme="majorHAnsi"/>
          <w:sz w:val="20"/>
        </w:rPr>
      </w:pPr>
    </w:p>
    <w:p w14:paraId="12F1391C" w14:textId="129E0015" w:rsidR="0021127F" w:rsidRPr="00C64DD9" w:rsidRDefault="15ED9839" w:rsidP="00DA51BD">
      <w:pPr>
        <w:pStyle w:val="CommentText"/>
        <w:numPr>
          <w:ilvl w:val="0"/>
          <w:numId w:val="113"/>
        </w:numPr>
        <w:rPr>
          <w:rFonts w:asciiTheme="majorHAnsi" w:hAnsiTheme="majorHAnsi"/>
          <w:sz w:val="20"/>
        </w:rPr>
      </w:pPr>
      <w:r w:rsidRPr="00C64DD9">
        <w:rPr>
          <w:rFonts w:asciiTheme="majorHAnsi" w:hAnsiTheme="majorHAnsi"/>
          <w:b/>
          <w:bCs/>
          <w:sz w:val="20"/>
        </w:rPr>
        <w:t>Institutional sustainability</w:t>
      </w:r>
      <w:r w:rsidRPr="00C64DD9">
        <w:rPr>
          <w:rFonts w:asciiTheme="majorHAnsi" w:hAnsiTheme="majorHAnsi"/>
          <w:sz w:val="20"/>
        </w:rPr>
        <w:t xml:space="preserve"> </w:t>
      </w:r>
      <w:r w:rsidRPr="00C64DD9">
        <w:rPr>
          <w:rFonts w:asciiTheme="majorHAnsi" w:hAnsiTheme="majorHAnsi" w:cstheme="minorBidi"/>
          <w:color w:val="000000" w:themeColor="text1"/>
          <w:sz w:val="20"/>
        </w:rPr>
        <w:t xml:space="preserve">will be improved through systematic capacity development of </w:t>
      </w:r>
      <w:r w:rsidRPr="00C64DD9">
        <w:rPr>
          <w:rFonts w:asciiTheme="majorHAnsi" w:hAnsiTheme="majorHAnsi"/>
          <w:sz w:val="20"/>
        </w:rPr>
        <w:t xml:space="preserve">capacity of existing public (particularly the Forest and Wildlife Departments) and civil society organizations (Snow Leopard Foundation and other CSOs that operate in the snow leopard landscapes), valley and village level institutions, other relevant sectors and the local communities in the project landscape and beyond. By engaging these stakeholders in conservation and livelihood investment planning, the project will help establish alliances for conservation and sustainable use of the high Himalayan resources that is expected to continue beyond the project period. Capacity building measures will be improved by integrating these programs into the curricula of training institutes. Carefully tailored training and capacity building to enhance the skills of the NTFP and other local producers. The project’s institutional arrangements will further help build coordination structures at the national (SC) and provincial level (PCCs) </w:t>
      </w:r>
      <w:r w:rsidRPr="00C64DD9">
        <w:rPr>
          <w:rFonts w:asciiTheme="majorHAnsi" w:hAnsiTheme="majorHAnsi"/>
          <w:color w:val="000000" w:themeColor="text1"/>
          <w:sz w:val="20"/>
        </w:rPr>
        <w:t xml:space="preserve">with representation from different development sectors and stakeholders (including </w:t>
      </w:r>
      <w:r w:rsidR="005F5D8D" w:rsidRPr="00C64DD9">
        <w:rPr>
          <w:rFonts w:asciiTheme="majorHAnsi" w:hAnsiTheme="majorHAnsi"/>
          <w:color w:val="000000" w:themeColor="text1"/>
          <w:sz w:val="20"/>
        </w:rPr>
        <w:t xml:space="preserve">CSOs, </w:t>
      </w:r>
      <w:r w:rsidRPr="00C64DD9">
        <w:rPr>
          <w:rFonts w:asciiTheme="majorHAnsi" w:hAnsiTheme="majorHAnsi"/>
          <w:color w:val="000000" w:themeColor="text1"/>
          <w:sz w:val="20"/>
        </w:rPr>
        <w:t xml:space="preserve">NGOs and private sector) states and the private sector to implement joint landscape planning and to ensure that development plans mainstream biodiversity and biosecurity policies. To ensure sustainability of institutional arrangements for landscape planning and ensuring mainstreaming of biodiversity policies into development plans, the Government of Pakistan will work towards institutionalization of these coordination mechanisms as part of its long-term strategy to streamline and support biodiversity goals. Formalization of these coordination arrangements will enable sustaining and scaling up of benefits of the project in terms of landscape planning and management and biodiversity mainstreaming. The implementation of the project through SLF (and its partnership arrangements with other CSOs) will </w:t>
      </w:r>
      <w:r w:rsidR="00796A49" w:rsidRPr="00C64DD9">
        <w:rPr>
          <w:rFonts w:asciiTheme="majorHAnsi" w:hAnsiTheme="majorHAnsi"/>
          <w:color w:val="000000" w:themeColor="text1"/>
          <w:sz w:val="20"/>
        </w:rPr>
        <w:t xml:space="preserve">further strengthen this arrangement. </w:t>
      </w:r>
    </w:p>
    <w:p w14:paraId="4B289328" w14:textId="77777777" w:rsidR="0021127F" w:rsidRPr="00C64DD9" w:rsidRDefault="0021127F" w:rsidP="0021127F">
      <w:pPr>
        <w:pStyle w:val="CommentText"/>
        <w:ind w:left="360"/>
        <w:rPr>
          <w:rFonts w:asciiTheme="majorHAnsi" w:hAnsiTheme="majorHAnsi"/>
          <w:sz w:val="20"/>
        </w:rPr>
      </w:pPr>
    </w:p>
    <w:p w14:paraId="1F56841D" w14:textId="77777777" w:rsidR="002A2B7C" w:rsidRPr="00C64DD9" w:rsidRDefault="15ED9839" w:rsidP="00DA51BD">
      <w:pPr>
        <w:pStyle w:val="CommentText"/>
        <w:numPr>
          <w:ilvl w:val="0"/>
          <w:numId w:val="113"/>
        </w:numPr>
        <w:rPr>
          <w:rFonts w:asciiTheme="majorHAnsi" w:hAnsiTheme="majorHAnsi"/>
          <w:sz w:val="20"/>
        </w:rPr>
      </w:pPr>
      <w:r w:rsidRPr="00C64DD9">
        <w:rPr>
          <w:rFonts w:asciiTheme="majorHAnsi" w:hAnsiTheme="majorHAnsi"/>
          <w:b/>
          <w:bCs/>
          <w:sz w:val="20"/>
        </w:rPr>
        <w:t>Social sustainability</w:t>
      </w:r>
      <w:r w:rsidRPr="00C64DD9">
        <w:rPr>
          <w:rFonts w:asciiTheme="majorHAnsi" w:hAnsiTheme="majorHAnsi"/>
          <w:sz w:val="20"/>
        </w:rPr>
        <w:t xml:space="preserve"> </w:t>
      </w:r>
      <w:r w:rsidR="002A2B7C" w:rsidRPr="00C64DD9">
        <w:rPr>
          <w:rFonts w:asciiTheme="majorHAnsi" w:hAnsiTheme="majorHAnsi"/>
          <w:color w:val="000000"/>
          <w:sz w:val="20"/>
        </w:rPr>
        <w:t xml:space="preserve">will be improved through the development/strengthening of stakeholder participation mechanisms for the target snow leopard landscapes. </w:t>
      </w:r>
      <w:r w:rsidR="002A2B7C" w:rsidRPr="00C64DD9">
        <w:rPr>
          <w:rFonts w:asciiTheme="majorHAnsi" w:hAnsiTheme="majorHAnsi"/>
          <w:sz w:val="20"/>
        </w:rPr>
        <w:t xml:space="preserve">A Knowledge Management and Communication strategy has been developed to facilitate awareness and enhance stakeholder participation. Frameworks for Participatory Landscape Conservation (Annex 3) and Valley Participatory community planning (Annex 5) 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to be set aside, so as to avoid excessive community resource use areas or to improve the management of such uses.  Social sustainability will also be achieved by strengthening community institutions, ensuring their active participation in planning and implementation of conservation and sustainable natural resources management, improving community capacity for management of valley conservation plans and for improving grievance redressal mechanisms that will ensure social sustainability. </w:t>
      </w:r>
    </w:p>
    <w:p w14:paraId="5F3B2A24" w14:textId="77777777" w:rsidR="0021127F" w:rsidRPr="00C64DD9" w:rsidRDefault="0021127F" w:rsidP="0021127F">
      <w:pPr>
        <w:pStyle w:val="CommentText"/>
        <w:rPr>
          <w:rFonts w:asciiTheme="majorHAnsi" w:hAnsiTheme="majorHAnsi"/>
          <w:sz w:val="20"/>
        </w:rPr>
      </w:pPr>
    </w:p>
    <w:p w14:paraId="7BCC9CA3" w14:textId="77777777" w:rsidR="0021127F" w:rsidRPr="00C64DD9" w:rsidRDefault="15ED9839" w:rsidP="00DA51BD">
      <w:pPr>
        <w:pStyle w:val="CommentText"/>
        <w:numPr>
          <w:ilvl w:val="0"/>
          <w:numId w:val="113"/>
        </w:numPr>
        <w:rPr>
          <w:rFonts w:asciiTheme="majorHAnsi" w:hAnsiTheme="majorHAnsi" w:cstheme="minorBidi"/>
          <w:color w:val="000000" w:themeColor="text1"/>
          <w:sz w:val="20"/>
        </w:rPr>
      </w:pPr>
      <w:r w:rsidRPr="00C64DD9">
        <w:rPr>
          <w:rFonts w:asciiTheme="majorHAnsi" w:hAnsiTheme="majorHAnsi"/>
          <w:b/>
          <w:bCs/>
          <w:sz w:val="20"/>
        </w:rPr>
        <w:t>Environmental sustainability</w:t>
      </w:r>
      <w:r w:rsidRPr="00C64DD9">
        <w:rPr>
          <w:rFonts w:asciiTheme="majorHAnsi" w:hAnsiTheme="majorHAnsi"/>
          <w:sz w:val="20"/>
        </w:rPr>
        <w:t xml:space="preserve"> </w:t>
      </w:r>
      <w:r w:rsidRPr="00C64DD9">
        <w:rPr>
          <w:rFonts w:asciiTheme="majorHAnsi" w:hAnsiTheme="majorHAnsi" w:cstheme="minorBidi"/>
          <w:color w:val="000000" w:themeColor="text1"/>
          <w:sz w:val="20"/>
        </w:rPr>
        <w:t>will be achieved through a coordinated approach involving improved protected management approaches, sustainable natural resources and pasture management, securing improved forest restoration and sustainable NTFP use, improving incentives for conservation and community participation. It would also help reduction of external threats on PAs and wildlife through landscape level partnerships, will enhance controls on the wildlife trade and poaching, and improve inter-provincial and transboundary collaboration.</w:t>
      </w:r>
      <w:r w:rsidRPr="00C64DD9">
        <w:rPr>
          <w:rFonts w:asciiTheme="majorHAnsi" w:hAnsiTheme="majorHAnsi"/>
          <w:sz w:val="20"/>
        </w:rPr>
        <w:t xml:space="preserve"> This work at landscape level is aimed at ensuring environmental and socio-economic sustainability through improved institutional capacity, policies and legislation.</w:t>
      </w:r>
    </w:p>
    <w:p w14:paraId="73A21931" w14:textId="77777777" w:rsidR="0021127F" w:rsidRPr="00C64DD9" w:rsidRDefault="0021127F" w:rsidP="0021127F">
      <w:pPr>
        <w:pStyle w:val="ListParagraph"/>
        <w:rPr>
          <w:rFonts w:asciiTheme="majorHAnsi" w:hAnsiTheme="majorHAnsi" w:cstheme="minorBidi"/>
          <w:color w:val="000000" w:themeColor="text1"/>
          <w:sz w:val="20"/>
          <w:szCs w:val="20"/>
        </w:rPr>
      </w:pPr>
    </w:p>
    <w:p w14:paraId="1C6213AA" w14:textId="538AE409" w:rsidR="002A2B7C" w:rsidRPr="00C64DD9" w:rsidRDefault="15ED9839" w:rsidP="00DA51BD">
      <w:pPr>
        <w:pStyle w:val="CommentText"/>
        <w:numPr>
          <w:ilvl w:val="0"/>
          <w:numId w:val="113"/>
        </w:numPr>
        <w:rPr>
          <w:rFonts w:asciiTheme="majorHAnsi" w:hAnsiTheme="majorHAnsi"/>
          <w:sz w:val="20"/>
          <w:lang w:val="en-GB"/>
        </w:rPr>
      </w:pPr>
      <w:r w:rsidRPr="00C64DD9">
        <w:rPr>
          <w:rFonts w:asciiTheme="majorHAnsi" w:hAnsiTheme="majorHAnsi" w:cstheme="minorBidi"/>
          <w:b/>
          <w:bCs/>
          <w:color w:val="000000" w:themeColor="text1"/>
          <w:sz w:val="20"/>
        </w:rPr>
        <w:t xml:space="preserve">Innovation: </w:t>
      </w:r>
      <w:r w:rsidR="002A2B7C" w:rsidRPr="00C64DD9">
        <w:rPr>
          <w:rFonts w:asciiTheme="majorHAnsi" w:hAnsiTheme="majorHAnsi"/>
          <w:sz w:val="20"/>
          <w:lang w:val="en-GB"/>
        </w:rPr>
        <w:t xml:space="preserve">The project design is innovative in several ways. First, it proposes to pilot the first program in Pakistan for integrated planning and management of snow leopard landscapes and to mainstream biodiversity conservation outcomes in sectoral planning.  This approach that would involve multi-stakeholder planning and an inter-sectoral coordination approach to landscape level. A landscape </w:t>
      </w:r>
      <w:r w:rsidR="002A2B7C" w:rsidRPr="00C64DD9">
        <w:rPr>
          <w:rFonts w:asciiTheme="majorHAnsi" w:eastAsia="MS Mincho" w:hAnsiTheme="majorHAnsi"/>
          <w:color w:val="000000"/>
          <w:sz w:val="20"/>
          <w:lang w:val="en-GB"/>
        </w:rPr>
        <w:t xml:space="preserve">would be viewed as a system in itself, comprised of various natural, cultural and socio-economic components. </w:t>
      </w:r>
      <w:r w:rsidR="000D651E" w:rsidRPr="00C64DD9">
        <w:rPr>
          <w:rFonts w:asciiTheme="majorHAnsi" w:eastAsia="MS Mincho" w:hAnsiTheme="majorHAnsi"/>
          <w:color w:val="000000"/>
          <w:sz w:val="20"/>
          <w:lang w:val="en-GB"/>
        </w:rPr>
        <w:t>In turn</w:t>
      </w:r>
      <w:r w:rsidR="002A2B7C" w:rsidRPr="00C64DD9">
        <w:rPr>
          <w:rFonts w:asciiTheme="majorHAnsi" w:eastAsia="MS Mincho" w:hAnsiTheme="majorHAnsi"/>
          <w:color w:val="000000"/>
          <w:sz w:val="20"/>
          <w:lang w:val="en-GB"/>
        </w:rPr>
        <w:t xml:space="preserve">, it is part of the bigger national, regional, thematic, and global networks of BRs; (ii) </w:t>
      </w:r>
      <w:r w:rsidR="002A2B7C" w:rsidRPr="00C64DD9">
        <w:rPr>
          <w:rFonts w:asciiTheme="majorHAnsi" w:hAnsiTheme="majorHAnsi"/>
          <w:color w:val="000000"/>
          <w:sz w:val="20"/>
          <w:lang w:val="en-GB"/>
        </w:rPr>
        <w:t xml:space="preserve">The snow leopard landscapes would be appropriately re-zoned by ecological-based planning using a patch-corridor-matrix model for biodiversity conservation, taking account of landscape ecology, inter-connectedness, vegetation zoning, regional land-use planning, nature and cultural landscape integration, etc. (i.e. landscape planning); (iii) </w:t>
      </w:r>
      <w:r w:rsidR="002A2B7C" w:rsidRPr="00C64DD9">
        <w:rPr>
          <w:rFonts w:asciiTheme="majorHAnsi" w:eastAsia="MS Mincho" w:hAnsiTheme="majorHAnsi"/>
          <w:color w:val="000000"/>
          <w:sz w:val="20"/>
          <w:lang w:val="en-GB"/>
        </w:rPr>
        <w:t xml:space="preserve">bringing actors from the provinces, development sectors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landscapes, with value creation and increased economic benefits for local people; labelling of goods and services from landscapes (e.g. tourism products and services; sustainable agricultural products; NTFPs, etc.); consumption and production in line with sustainable development; fair distribution; and awareness of conservation of nature and culture. Lessons learned on collaboration with the tourism sector </w:t>
      </w:r>
      <w:r w:rsidR="002A2B7C" w:rsidRPr="00C64DD9">
        <w:rPr>
          <w:rFonts w:asciiTheme="majorHAnsi" w:hAnsiTheme="majorHAnsi"/>
          <w:sz w:val="20"/>
          <w:lang w:val="en-GB"/>
        </w:rPr>
        <w:t xml:space="preserve">can be shared with other BRs in the region.  Secondly, it is innovative because it would seek to link “set-asides” or new conservation areas (CMCAs) and forest restoration as part of a larger effort to improve biodiversity conservation outcomes in HCVFs and improve connectivity of individual parts of the landscapes. Thirdly, it would develop </w:t>
      </w:r>
      <w:r w:rsidR="00E17D10" w:rsidRPr="00C64DD9">
        <w:rPr>
          <w:rFonts w:asciiTheme="majorHAnsi" w:hAnsiTheme="majorHAnsi"/>
          <w:sz w:val="20"/>
          <w:lang w:val="en-GB"/>
        </w:rPr>
        <w:t>and</w:t>
      </w:r>
      <w:r w:rsidR="002A2B7C" w:rsidRPr="00C64DD9">
        <w:rPr>
          <w:rFonts w:asciiTheme="majorHAnsi" w:hAnsiTheme="majorHAnsi"/>
          <w:sz w:val="20"/>
          <w:lang w:val="en-GB"/>
        </w:rPr>
        <w:t xml:space="preserve"> test sustainable financing mechanisms at the local level (valley or village level) to improve incentive for community engagement in conservation, including establishment of community revolving funds, tourism concession fees, accommodation surcharges, etc.). </w:t>
      </w:r>
    </w:p>
    <w:p w14:paraId="2CAD4FEF" w14:textId="4802541F" w:rsidR="0021127F" w:rsidRPr="00C64DD9" w:rsidRDefault="15ED9839" w:rsidP="002A2B7C">
      <w:pPr>
        <w:pStyle w:val="CommentText"/>
        <w:ind w:left="360"/>
        <w:rPr>
          <w:rFonts w:asciiTheme="majorHAnsi" w:hAnsiTheme="majorHAnsi" w:cstheme="minorBidi"/>
          <w:color w:val="000000" w:themeColor="text1"/>
          <w:sz w:val="20"/>
        </w:rPr>
      </w:pPr>
      <w:r w:rsidRPr="00C64DD9">
        <w:rPr>
          <w:rFonts w:asciiTheme="majorHAnsi" w:hAnsiTheme="majorHAnsi"/>
          <w:sz w:val="20"/>
          <w:lang w:val="en-GB"/>
        </w:rPr>
        <w:t xml:space="preserve"> </w:t>
      </w:r>
    </w:p>
    <w:p w14:paraId="6F7DC236" w14:textId="2885473F" w:rsidR="002A2B7C" w:rsidRPr="00C64DD9" w:rsidRDefault="002A2B7C" w:rsidP="00DA51BD">
      <w:pPr>
        <w:pStyle w:val="CommentText"/>
        <w:numPr>
          <w:ilvl w:val="0"/>
          <w:numId w:val="113"/>
        </w:numPr>
        <w:rPr>
          <w:rFonts w:asciiTheme="majorHAnsi" w:hAnsiTheme="majorHAnsi"/>
          <w:color w:val="000000"/>
          <w:sz w:val="20"/>
        </w:rPr>
      </w:pPr>
      <w:r w:rsidRPr="00C64DD9">
        <w:rPr>
          <w:rFonts w:asciiTheme="majorHAnsi" w:hAnsiTheme="majorHAnsi"/>
          <w:b/>
          <w:color w:val="000000"/>
          <w:sz w:val="20"/>
        </w:rPr>
        <w:t xml:space="preserve">Scaling-Up: </w:t>
      </w:r>
      <w:r w:rsidRPr="00C64DD9">
        <w:rPr>
          <w:rFonts w:asciiTheme="majorHAnsi" w:hAnsiTheme="majorHAnsi"/>
          <w:sz w:val="20"/>
        </w:rPr>
        <w:t xml:space="preserve">The project is designed to provide demonstration models for up-scaling in Pakistan. </w:t>
      </w:r>
      <w:r w:rsidR="000D651E" w:rsidRPr="00C64DD9">
        <w:rPr>
          <w:rFonts w:asciiTheme="majorHAnsi" w:hAnsiTheme="majorHAnsi"/>
          <w:sz w:val="20"/>
        </w:rPr>
        <w:t>The</w:t>
      </w:r>
      <w:r w:rsidRPr="00C64DD9">
        <w:rPr>
          <w:rFonts w:asciiTheme="majorHAnsi" w:hAnsiTheme="majorHAnsi"/>
          <w:sz w:val="20"/>
        </w:rPr>
        <w:t xml:space="preserve"> capacity building and the development of guidelines and regulations for each aspect of the project will strongly support up-scaling. By communicating and disseminating project’</w:t>
      </w:r>
      <w:r w:rsidR="00E17D10" w:rsidRPr="00C64DD9">
        <w:rPr>
          <w:rFonts w:asciiTheme="majorHAnsi" w:hAnsiTheme="majorHAnsi"/>
          <w:sz w:val="20"/>
        </w:rPr>
        <w:t>s</w:t>
      </w:r>
      <w:r w:rsidRPr="00C64DD9">
        <w:rPr>
          <w:rFonts w:asciiTheme="majorHAnsi" w:hAnsiTheme="majorHAnsi"/>
          <w:sz w:val="20"/>
        </w:rPr>
        <w:t xml:space="preserve"> results widely</w:t>
      </w:r>
      <w:r w:rsidR="00E17D10" w:rsidRPr="00C64DD9">
        <w:rPr>
          <w:rFonts w:asciiTheme="majorHAnsi" w:hAnsiTheme="majorHAnsi"/>
          <w:sz w:val="20"/>
        </w:rPr>
        <w:t>,</w:t>
      </w:r>
      <w:r w:rsidRPr="00C64DD9">
        <w:rPr>
          <w:rFonts w:asciiTheme="majorHAnsi" w:hAnsiTheme="majorHAnsi"/>
          <w:sz w:val="20"/>
        </w:rPr>
        <w:t xml:space="preserve"> will help in generating demand for similar initiatives in the country. The involvement of NGOs and the private sector (particularly in ecotourism development, value addition and marketing of forest-based and agricultural products) can lead to further up-scaling of the project’s intervention. Improvement in capacity, awareness and regulatory framework will ensure post-project sustainability and encourage investments from public and private sector and hence, can contribute to up-scaling. The project anticipates close collaboration with CSOs, NGO and Provincial agencies to further replicate participatory models in </w:t>
      </w:r>
      <w:r w:rsidR="00344CD9" w:rsidRPr="00C64DD9">
        <w:rPr>
          <w:rFonts w:asciiTheme="majorHAnsi" w:hAnsiTheme="majorHAnsi"/>
          <w:sz w:val="20"/>
        </w:rPr>
        <w:t xml:space="preserve">at least 5 additional </w:t>
      </w:r>
      <w:r w:rsidRPr="00C64DD9">
        <w:rPr>
          <w:rFonts w:asciiTheme="majorHAnsi" w:hAnsiTheme="majorHAnsi"/>
          <w:sz w:val="20"/>
        </w:rPr>
        <w:t xml:space="preserve">valleys </w:t>
      </w:r>
      <w:r w:rsidR="00344CD9" w:rsidRPr="00C64DD9">
        <w:rPr>
          <w:rFonts w:asciiTheme="majorHAnsi" w:hAnsiTheme="majorHAnsi"/>
          <w:sz w:val="20"/>
        </w:rPr>
        <w:t xml:space="preserve">(with non-GEF funding) </w:t>
      </w:r>
      <w:r w:rsidRPr="00C64DD9">
        <w:rPr>
          <w:rFonts w:asciiTheme="majorHAnsi" w:hAnsiTheme="majorHAnsi"/>
          <w:sz w:val="20"/>
        </w:rPr>
        <w:t xml:space="preserve">beyond the </w:t>
      </w:r>
      <w:r w:rsidR="00344CD9" w:rsidRPr="00C64DD9">
        <w:rPr>
          <w:rFonts w:asciiTheme="majorHAnsi" w:hAnsiTheme="majorHAnsi"/>
          <w:sz w:val="20"/>
        </w:rPr>
        <w:t xml:space="preserve">17 </w:t>
      </w:r>
      <w:r w:rsidRPr="00C64DD9">
        <w:rPr>
          <w:rFonts w:asciiTheme="majorHAnsi" w:hAnsiTheme="majorHAnsi"/>
          <w:sz w:val="20"/>
        </w:rPr>
        <w:t>proposed under the project as a means to test replication and scaling up models.</w:t>
      </w:r>
    </w:p>
    <w:p w14:paraId="15FAE836" w14:textId="77777777" w:rsidR="002A2B7C" w:rsidRPr="00C64DD9" w:rsidRDefault="002A2B7C" w:rsidP="002A2B7C">
      <w:pPr>
        <w:pStyle w:val="ListParagraph"/>
        <w:rPr>
          <w:rFonts w:asciiTheme="majorHAnsi" w:hAnsiTheme="majorHAnsi"/>
          <w:color w:val="000000"/>
          <w:sz w:val="20"/>
        </w:rPr>
      </w:pPr>
    </w:p>
    <w:p w14:paraId="46907A24" w14:textId="4A0B40FC" w:rsidR="002A2B7C" w:rsidRPr="00C64DD9" w:rsidRDefault="002A2B7C" w:rsidP="00DA51BD">
      <w:pPr>
        <w:pStyle w:val="CommentText"/>
        <w:numPr>
          <w:ilvl w:val="0"/>
          <w:numId w:val="113"/>
        </w:numPr>
        <w:rPr>
          <w:rFonts w:asciiTheme="majorHAnsi" w:hAnsiTheme="majorHAnsi"/>
          <w:sz w:val="20"/>
        </w:rPr>
      </w:pPr>
      <w:r w:rsidRPr="00C64DD9">
        <w:rPr>
          <w:rFonts w:asciiTheme="majorHAnsi" w:hAnsiTheme="majorHAnsi"/>
          <w:sz w:val="20"/>
        </w:rPr>
        <w:t>The practicability of replicating landscape conservation and livelihood models, governance and capacity building programs will be the basis for the success of this project. The project’s approach of integrated conservation and livelihood planning and management including the introduction of new planning and monitoring guidelines specifically for sustainable pasture and forest management will provide the basis for application in other regions of the country as well. The project will introduce a participatory planning process by engaging community members and tapping into their local knowledge. Hence, the process will enable the project to test the acceptability and replicability of such models elsewhere in the country</w:t>
      </w:r>
      <w:r w:rsidR="00E17D10" w:rsidRPr="00C64DD9">
        <w:rPr>
          <w:rFonts w:asciiTheme="majorHAnsi" w:hAnsiTheme="majorHAnsi"/>
          <w:sz w:val="20"/>
        </w:rPr>
        <w:t xml:space="preserve">. </w:t>
      </w:r>
      <w:r w:rsidRPr="00C64DD9">
        <w:rPr>
          <w:rFonts w:asciiTheme="majorHAnsi" w:hAnsiTheme="majorHAnsi"/>
          <w:sz w:val="20"/>
        </w:rPr>
        <w:t>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landscapes.  This component will also seek to catalyze a process whereby regional and local NGOs, CBOs and forest development agencies seek to obtain commitments from provincial budgets for sustainable resource management and related community actions.</w:t>
      </w:r>
    </w:p>
    <w:p w14:paraId="5F8CF670" w14:textId="77777777" w:rsidR="002A2B7C" w:rsidRPr="00C64DD9" w:rsidRDefault="002A2B7C" w:rsidP="002A2B7C">
      <w:pPr>
        <w:pStyle w:val="CommentText"/>
        <w:ind w:left="360"/>
        <w:rPr>
          <w:rFonts w:asciiTheme="majorHAnsi" w:hAnsiTheme="majorHAnsi"/>
          <w:sz w:val="20"/>
        </w:rPr>
      </w:pPr>
    </w:p>
    <w:p w14:paraId="2FAA9FE7" w14:textId="718ED298" w:rsidR="002A2B7C" w:rsidRPr="00C64DD9" w:rsidRDefault="002A2B7C" w:rsidP="00DA51BD">
      <w:pPr>
        <w:pStyle w:val="CommentText"/>
        <w:numPr>
          <w:ilvl w:val="0"/>
          <w:numId w:val="113"/>
        </w:numPr>
        <w:rPr>
          <w:rFonts w:asciiTheme="majorHAnsi" w:hAnsiTheme="majorHAnsi"/>
          <w:sz w:val="20"/>
        </w:rPr>
      </w:pPr>
      <w:r w:rsidRPr="00C64DD9">
        <w:rPr>
          <w:rFonts w:asciiTheme="majorHAnsi" w:hAnsiTheme="majorHAnsi"/>
          <w:sz w:val="20"/>
        </w:rPr>
        <w:t>On a national level, best practices from this project will be replicated in other parts of snow leopard range in Pakistan, as well as applied to other wildlife conservation activities. Many of the proposed innovative activities in this project aimed at reducing threats to snow leopard, including livestock insurance, vaccination programs and corral improvements are highly scalable. Lessons learned through the project’s on-the-ground and landscape level interventions in the target ‘model’ landscapes will be used to promote replication and scaling of the interventions at the national, regional and global levels through knowledge management and dissemination (Component 4). Pakistan’s engagement in the GSLEP through its commitment to the international standards in the monitoring and research of snow leopard, as well as by participating in high level negotiations on the future policy improvements aiming at conservation of this species, will ensure sustainability of the results</w:t>
      </w:r>
      <w:r w:rsidR="005970D0" w:rsidRPr="00C64DD9">
        <w:rPr>
          <w:rFonts w:asciiTheme="majorHAnsi" w:hAnsiTheme="majorHAnsi"/>
          <w:sz w:val="20"/>
        </w:rPr>
        <w:t xml:space="preserve">. </w:t>
      </w:r>
    </w:p>
    <w:p w14:paraId="375AEBE4" w14:textId="77777777" w:rsidR="002A2B7C" w:rsidRPr="00C64DD9" w:rsidRDefault="002A2B7C" w:rsidP="002A2B7C">
      <w:pPr>
        <w:pStyle w:val="CommentText"/>
        <w:ind w:left="360"/>
        <w:rPr>
          <w:rFonts w:asciiTheme="majorHAnsi" w:hAnsiTheme="majorHAnsi"/>
          <w:sz w:val="20"/>
        </w:rPr>
      </w:pPr>
    </w:p>
    <w:p w14:paraId="3FC53F2E" w14:textId="0CA8809E" w:rsidR="002A2B7C" w:rsidRPr="00C64DD9" w:rsidRDefault="002A2B7C" w:rsidP="00DA51BD">
      <w:pPr>
        <w:pStyle w:val="CommentText"/>
        <w:numPr>
          <w:ilvl w:val="0"/>
          <w:numId w:val="113"/>
        </w:numPr>
        <w:rPr>
          <w:rFonts w:asciiTheme="majorHAnsi" w:hAnsiTheme="majorHAnsi"/>
          <w:sz w:val="20"/>
        </w:rPr>
      </w:pPr>
      <w:r w:rsidRPr="00C64DD9">
        <w:rPr>
          <w:rFonts w:asciiTheme="majorHAnsi" w:hAnsiTheme="majorHAnsi"/>
          <w:sz w:val="20"/>
        </w:rPr>
        <w:t>In summary, it can be clearly stated that the long-term sustainability of these approaches are assured considering the level of commitment at various levels of the government, community and NGO partners with programs and resources committed to the high Himalayan landscapes).  The promotion of value chains and market driven approach to create sustainable solutions can outlive the life of the project. The project’s focus on developing business models that will allow local farmers and other inhabitants to participate and benefit from the economic systems - that facilitates productive enhancement and marketing, promotes local entrepreneurs, and development of ecotourism potentials to become tourist hubs and use local resources to develop products such as handlooms, crafts, etc. The project includes a specific Output (1.4) to facilitate replication and scaling up of project approaches.</w:t>
      </w:r>
    </w:p>
    <w:p w14:paraId="72AC90ED" w14:textId="77777777" w:rsidR="005B5B2E" w:rsidRPr="00C64DD9" w:rsidRDefault="005B5B2E" w:rsidP="005B5B2E">
      <w:pPr>
        <w:pStyle w:val="ListParagraph"/>
        <w:rPr>
          <w:rFonts w:ascii="Calibri" w:hAnsi="Calibri" w:cs="Calibri"/>
          <w:sz w:val="20"/>
          <w:szCs w:val="20"/>
        </w:rPr>
      </w:pPr>
    </w:p>
    <w:p w14:paraId="201546FC" w14:textId="676FA2A8" w:rsidR="00B87774" w:rsidRPr="00C64DD9" w:rsidRDefault="15ED9839" w:rsidP="00E168FA">
      <w:pPr>
        <w:pStyle w:val="ListParagraph"/>
        <w:numPr>
          <w:ilvl w:val="0"/>
          <w:numId w:val="11"/>
        </w:numPr>
        <w:rPr>
          <w:rFonts w:cs="Segoe UI"/>
          <w:color w:val="000000" w:themeColor="text1"/>
          <w:sz w:val="20"/>
          <w:szCs w:val="20"/>
        </w:rPr>
        <w:sectPr w:rsidR="00B87774" w:rsidRPr="00C64DD9" w:rsidSect="00D210D8">
          <w:pgSz w:w="12240" w:h="15840" w:code="1"/>
          <w:pgMar w:top="1440" w:right="1440" w:bottom="1440" w:left="1440" w:header="720" w:footer="432" w:gutter="0"/>
          <w:cols w:space="708"/>
          <w:titlePg/>
          <w:docGrid w:linePitch="360"/>
        </w:sectPr>
      </w:pPr>
      <w:r w:rsidRPr="00C64DD9">
        <w:rPr>
          <w:rFonts w:ascii="Calibri" w:hAnsi="Calibri" w:cs="Calibri"/>
          <w:sz w:val="20"/>
          <w:szCs w:val="20"/>
          <w:u w:val="single"/>
        </w:rPr>
        <w:t>Economic and/or financial analysis</w:t>
      </w:r>
      <w:r w:rsidRPr="00C64DD9">
        <w:rPr>
          <w:rFonts w:ascii="Calibri" w:hAnsi="Calibri" w:cs="Calibri"/>
          <w:sz w:val="20"/>
          <w:szCs w:val="20"/>
        </w:rPr>
        <w:t xml:space="preserve">: </w:t>
      </w:r>
      <w:r w:rsidRPr="00C64DD9">
        <w:rPr>
          <w:rFonts w:ascii="Calibri" w:hAnsi="Calibri" w:cs="Segoe UI"/>
          <w:color w:val="000000" w:themeColor="text1"/>
          <w:sz w:val="20"/>
          <w:szCs w:val="20"/>
        </w:rPr>
        <w:t>Not applicable</w:t>
      </w:r>
    </w:p>
    <w:p w14:paraId="16FA5A73" w14:textId="0020F96D" w:rsidR="00415B14" w:rsidRPr="00C64DD9" w:rsidRDefault="15ED9839" w:rsidP="15ED9839">
      <w:pPr>
        <w:pStyle w:val="Heading1"/>
        <w:spacing w:before="0" w:after="60"/>
        <w:rPr>
          <w:rFonts w:ascii="Calibri" w:hAnsi="Calibri"/>
        </w:rPr>
      </w:pPr>
      <w:bookmarkStart w:id="11" w:name="_Toc494811220"/>
      <w:r w:rsidRPr="00C64DD9">
        <w:rPr>
          <w:rFonts w:ascii="Calibri" w:hAnsi="Calibri"/>
        </w:rPr>
        <w:t>Project Results Framework</w:t>
      </w:r>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3330"/>
        <w:gridCol w:w="1710"/>
        <w:gridCol w:w="1980"/>
        <w:gridCol w:w="2105"/>
        <w:gridCol w:w="2817"/>
      </w:tblGrid>
      <w:tr w:rsidR="00415B14" w:rsidRPr="00C64DD9" w14:paraId="6A67B84F" w14:textId="77777777" w:rsidTr="173EA07F">
        <w:trPr>
          <w:trHeight w:val="305"/>
        </w:trPr>
        <w:tc>
          <w:tcPr>
            <w:tcW w:w="14390" w:type="dxa"/>
            <w:gridSpan w:val="6"/>
            <w:shd w:val="clear" w:color="auto" w:fill="auto"/>
          </w:tcPr>
          <w:p w14:paraId="3D5B1974" w14:textId="77777777" w:rsidR="006D37AC" w:rsidRPr="00C64DD9" w:rsidRDefault="173EA07F" w:rsidP="173EA07F">
            <w:pPr>
              <w:widowControl w:val="0"/>
              <w:autoSpaceDE w:val="0"/>
              <w:autoSpaceDN w:val="0"/>
              <w:adjustRightInd w:val="0"/>
              <w:rPr>
                <w:b/>
                <w:bCs/>
                <w:sz w:val="18"/>
                <w:szCs w:val="18"/>
              </w:rPr>
            </w:pPr>
            <w:r w:rsidRPr="00C64DD9">
              <w:rPr>
                <w:b/>
                <w:bCs/>
                <w:sz w:val="18"/>
                <w:szCs w:val="18"/>
              </w:rPr>
              <w:t xml:space="preserve">This project will contribute to the following Sustainable Development Goal (s):  </w:t>
            </w:r>
          </w:p>
          <w:p w14:paraId="2B5CAC6E" w14:textId="0DFA4A27" w:rsidR="006D37AC" w:rsidRPr="00C64DD9" w:rsidRDefault="006D37AC" w:rsidP="00DA51BD">
            <w:pPr>
              <w:pStyle w:val="ListParagraph"/>
              <w:widowControl w:val="0"/>
              <w:numPr>
                <w:ilvl w:val="0"/>
                <w:numId w:val="118"/>
              </w:numPr>
              <w:autoSpaceDE w:val="0"/>
              <w:autoSpaceDN w:val="0"/>
              <w:adjustRightInd w:val="0"/>
              <w:rPr>
                <w:rFonts w:ascii="Calibri" w:hAnsi="Calibri"/>
                <w:b/>
                <w:bCs/>
                <w:sz w:val="18"/>
                <w:szCs w:val="18"/>
              </w:rPr>
            </w:pPr>
            <w:r w:rsidRPr="00C64DD9">
              <w:rPr>
                <w:rFonts w:ascii="Calibri" w:hAnsi="Calibri"/>
                <w:sz w:val="18"/>
                <w:szCs w:val="18"/>
              </w:rPr>
              <w:t>Goal 2: end hunger, achieve food security and improved nutrition and promote sustainable agriculture</w:t>
            </w:r>
          </w:p>
          <w:p w14:paraId="0BA583FB" w14:textId="7CDAA996" w:rsidR="00B57C08" w:rsidRPr="00C64DD9" w:rsidRDefault="173EA07F" w:rsidP="00DA51BD">
            <w:pPr>
              <w:pStyle w:val="ListParagraph"/>
              <w:widowControl w:val="0"/>
              <w:numPr>
                <w:ilvl w:val="0"/>
                <w:numId w:val="118"/>
              </w:numPr>
              <w:autoSpaceDE w:val="0"/>
              <w:autoSpaceDN w:val="0"/>
              <w:adjustRightInd w:val="0"/>
              <w:rPr>
                <w:rFonts w:ascii="Calibri" w:hAnsi="Calibri"/>
                <w:sz w:val="18"/>
                <w:szCs w:val="18"/>
              </w:rPr>
            </w:pPr>
            <w:r w:rsidRPr="00C64DD9">
              <w:rPr>
                <w:rFonts w:ascii="Calibri" w:hAnsi="Calibri"/>
                <w:sz w:val="18"/>
                <w:szCs w:val="18"/>
              </w:rPr>
              <w:t>G</w:t>
            </w:r>
            <w:r w:rsidR="006D37AC" w:rsidRPr="00C64DD9">
              <w:rPr>
                <w:rFonts w:ascii="Calibri" w:hAnsi="Calibri"/>
                <w:sz w:val="18"/>
                <w:szCs w:val="18"/>
              </w:rPr>
              <w:t xml:space="preserve">oal 15: </w:t>
            </w:r>
            <w:r w:rsidRPr="00C64DD9">
              <w:rPr>
                <w:rFonts w:ascii="Calibri" w:hAnsi="Calibri"/>
                <w:sz w:val="18"/>
                <w:szCs w:val="18"/>
              </w:rPr>
              <w:t xml:space="preserve">protect, restore and promote sustainable use of terrestrial ecosystems, sustainably manage forests, combat desertification, and halt and reverse land degradation and halt biodiversity loss. </w:t>
            </w:r>
          </w:p>
          <w:p w14:paraId="2E99AE0B" w14:textId="0AF2E105" w:rsidR="00B57C08" w:rsidRPr="00C64DD9" w:rsidRDefault="15ED9839" w:rsidP="00DA51BD">
            <w:pPr>
              <w:pStyle w:val="ListParagraph"/>
              <w:widowControl w:val="0"/>
              <w:numPr>
                <w:ilvl w:val="0"/>
                <w:numId w:val="119"/>
              </w:numPr>
              <w:autoSpaceDE w:val="0"/>
              <w:autoSpaceDN w:val="0"/>
              <w:adjustRightInd w:val="0"/>
              <w:rPr>
                <w:sz w:val="18"/>
                <w:szCs w:val="18"/>
              </w:rPr>
            </w:pPr>
            <w:r w:rsidRPr="00C64DD9">
              <w:rPr>
                <w:sz w:val="18"/>
                <w:szCs w:val="18"/>
              </w:rPr>
              <w:t xml:space="preserve">Target 15.4: By 2030, ensure the conservation of mountain ecosystems, including their biodiversity, in order to enhance their capacity to provide benefits that are essential for sustainable development </w:t>
            </w:r>
          </w:p>
          <w:p w14:paraId="58B6A8CC" w14:textId="77777777" w:rsidR="00B57C08" w:rsidRPr="00C64DD9" w:rsidRDefault="15ED9839" w:rsidP="00DA51BD">
            <w:pPr>
              <w:pStyle w:val="ListParagraph"/>
              <w:widowControl w:val="0"/>
              <w:numPr>
                <w:ilvl w:val="0"/>
                <w:numId w:val="119"/>
              </w:numPr>
              <w:autoSpaceDE w:val="0"/>
              <w:autoSpaceDN w:val="0"/>
              <w:adjustRightInd w:val="0"/>
              <w:rPr>
                <w:rFonts w:ascii="Calibri" w:hAnsi="Calibri"/>
                <w:color w:val="000000" w:themeColor="text1"/>
                <w:sz w:val="18"/>
                <w:szCs w:val="18"/>
              </w:rPr>
            </w:pPr>
            <w:r w:rsidRPr="00C64DD9">
              <w:rPr>
                <w:rFonts w:ascii="Calibri" w:hAnsi="Calibri"/>
                <w:color w:val="000000" w:themeColor="text1"/>
                <w:sz w:val="18"/>
                <w:szCs w:val="18"/>
              </w:rPr>
              <w:t xml:space="preserve">Target 15.5: Take urgent and significant action to reduce the degradation of natural habitats, halt the loss of biodiversity and, by 2020, protect and prevent the extinction of threatened species </w:t>
            </w:r>
          </w:p>
          <w:p w14:paraId="72767AEA" w14:textId="77777777" w:rsidR="00B57C08" w:rsidRPr="00C64DD9" w:rsidRDefault="15ED9839" w:rsidP="00DA51BD">
            <w:pPr>
              <w:pStyle w:val="ListParagraph"/>
              <w:widowControl w:val="0"/>
              <w:numPr>
                <w:ilvl w:val="0"/>
                <w:numId w:val="119"/>
              </w:numPr>
              <w:autoSpaceDE w:val="0"/>
              <w:autoSpaceDN w:val="0"/>
              <w:adjustRightInd w:val="0"/>
              <w:rPr>
                <w:rFonts w:ascii="Calibri" w:hAnsi="Calibri"/>
                <w:color w:val="000000" w:themeColor="text1"/>
                <w:sz w:val="18"/>
                <w:szCs w:val="18"/>
              </w:rPr>
            </w:pPr>
            <w:r w:rsidRPr="00C64DD9">
              <w:rPr>
                <w:rFonts w:ascii="Calibri" w:hAnsi="Calibri"/>
                <w:color w:val="000000" w:themeColor="text1"/>
                <w:sz w:val="18"/>
                <w:szCs w:val="18"/>
              </w:rPr>
              <w:t xml:space="preserve">Target 15.7: Take urgent action to end poaching and trafficking of protected species of flora and fauna and address both demand and supply of illegal wildlife products </w:t>
            </w:r>
          </w:p>
          <w:p w14:paraId="465656EC" w14:textId="77777777" w:rsidR="00B57C08" w:rsidRPr="00C64DD9" w:rsidRDefault="15ED9839" w:rsidP="00DA51BD">
            <w:pPr>
              <w:pStyle w:val="ListParagraph"/>
              <w:widowControl w:val="0"/>
              <w:numPr>
                <w:ilvl w:val="0"/>
                <w:numId w:val="119"/>
              </w:numPr>
              <w:autoSpaceDE w:val="0"/>
              <w:autoSpaceDN w:val="0"/>
              <w:adjustRightInd w:val="0"/>
              <w:rPr>
                <w:rFonts w:ascii="Calibri" w:hAnsi="Calibri"/>
                <w:color w:val="000000" w:themeColor="text1"/>
                <w:sz w:val="18"/>
                <w:szCs w:val="18"/>
              </w:rPr>
            </w:pPr>
            <w:r w:rsidRPr="00C64DD9">
              <w:rPr>
                <w:rFonts w:ascii="Calibri" w:hAnsi="Calibri"/>
                <w:color w:val="000000" w:themeColor="text1"/>
                <w:sz w:val="18"/>
                <w:szCs w:val="18"/>
              </w:rPr>
              <w:t xml:space="preserve">15.9 By 2020: integrate ecosystem and biodiversity values into national and local planning, development processes, poverty reduction strategies and accounts </w:t>
            </w:r>
          </w:p>
          <w:p w14:paraId="1D6C9A4A" w14:textId="38AEEF67" w:rsidR="00B57C08" w:rsidRPr="00C64DD9" w:rsidRDefault="15ED9839" w:rsidP="00DA51BD">
            <w:pPr>
              <w:pStyle w:val="ListParagraph"/>
              <w:widowControl w:val="0"/>
              <w:numPr>
                <w:ilvl w:val="0"/>
                <w:numId w:val="119"/>
              </w:numPr>
              <w:autoSpaceDE w:val="0"/>
              <w:autoSpaceDN w:val="0"/>
              <w:adjustRightInd w:val="0"/>
              <w:rPr>
                <w:rFonts w:ascii="Calibri" w:hAnsi="Calibri"/>
                <w:sz w:val="18"/>
                <w:szCs w:val="18"/>
              </w:rPr>
            </w:pPr>
            <w:r w:rsidRPr="00C64DD9">
              <w:rPr>
                <w:rFonts w:ascii="Calibri" w:hAnsi="Calibri"/>
                <w:sz w:val="18"/>
                <w:szCs w:val="18"/>
              </w:rPr>
              <w:t>15.c: Enhance global support for efforts to combat poaching and trafficking of protected species, including by increasing the capacity of local communities to pursue sustainable livelihood opportunities</w:t>
            </w:r>
          </w:p>
        </w:tc>
      </w:tr>
      <w:tr w:rsidR="00415B14" w:rsidRPr="00C64DD9" w14:paraId="09210704" w14:textId="77777777" w:rsidTr="173EA07F">
        <w:trPr>
          <w:trHeight w:val="287"/>
        </w:trPr>
        <w:tc>
          <w:tcPr>
            <w:tcW w:w="14390" w:type="dxa"/>
            <w:gridSpan w:val="6"/>
            <w:shd w:val="clear" w:color="auto" w:fill="auto"/>
          </w:tcPr>
          <w:p w14:paraId="2790308E" w14:textId="77777777" w:rsidR="00E83ADF" w:rsidRPr="00C64DD9" w:rsidRDefault="15ED9839" w:rsidP="00E83ADF">
            <w:pPr>
              <w:widowControl w:val="0"/>
              <w:autoSpaceDE w:val="0"/>
              <w:autoSpaceDN w:val="0"/>
              <w:adjustRightInd w:val="0"/>
              <w:spacing w:after="0"/>
              <w:jc w:val="left"/>
              <w:rPr>
                <w:sz w:val="18"/>
                <w:szCs w:val="20"/>
              </w:rPr>
            </w:pPr>
            <w:r w:rsidRPr="00C64DD9">
              <w:rPr>
                <w:b/>
                <w:bCs/>
                <w:sz w:val="18"/>
                <w:szCs w:val="18"/>
              </w:rPr>
              <w:t xml:space="preserve">This project will contribute to the following country outcome included in the </w:t>
            </w:r>
            <w:r w:rsidR="00E83ADF" w:rsidRPr="00C64DD9">
              <w:rPr>
                <w:b/>
                <w:bCs/>
                <w:sz w:val="18"/>
                <w:szCs w:val="18"/>
              </w:rPr>
              <w:t xml:space="preserve">UNDAF/Country Program Document </w:t>
            </w:r>
            <w:r w:rsidR="00E83ADF" w:rsidRPr="00C64DD9">
              <w:rPr>
                <w:rFonts w:cs="Arial"/>
                <w:iCs/>
                <w:sz w:val="16"/>
                <w:szCs w:val="18"/>
              </w:rPr>
              <w:t>(</w:t>
            </w:r>
            <w:r w:rsidR="00E83ADF" w:rsidRPr="00C64DD9">
              <w:rPr>
                <w:sz w:val="18"/>
                <w:szCs w:val="20"/>
              </w:rPr>
              <w:t>2018-2022):</w:t>
            </w:r>
          </w:p>
          <w:p w14:paraId="2816AE14" w14:textId="22A9ED39" w:rsidR="00415B14" w:rsidRPr="00C64DD9" w:rsidRDefault="00E83ADF" w:rsidP="00E83ADF">
            <w:pPr>
              <w:widowControl w:val="0"/>
              <w:autoSpaceDE w:val="0"/>
              <w:autoSpaceDN w:val="0"/>
              <w:adjustRightInd w:val="0"/>
              <w:spacing w:after="0"/>
              <w:jc w:val="left"/>
              <w:rPr>
                <w:b/>
                <w:bCs/>
                <w:sz w:val="18"/>
                <w:szCs w:val="18"/>
              </w:rPr>
            </w:pPr>
            <w:r w:rsidRPr="00C64DD9">
              <w:rPr>
                <w:sz w:val="18"/>
                <w:szCs w:val="20"/>
              </w:rPr>
              <w:t>Outcome 6: t</w:t>
            </w:r>
            <w:r w:rsidRPr="00C64DD9">
              <w:rPr>
                <w:sz w:val="18"/>
                <w:szCs w:val="20"/>
                <w:lang w:val="en-GB"/>
              </w:rPr>
              <w:t>he resilience of vulnerable populations is increased by addressing and mitigating naturally and human-induced disasters, including climate change mitigation and adaptation measures, and sustainable management of natural resources.</w:t>
            </w:r>
          </w:p>
        </w:tc>
      </w:tr>
      <w:tr w:rsidR="00415B14" w:rsidRPr="00C64DD9" w14:paraId="5C996133" w14:textId="77777777" w:rsidTr="173EA07F">
        <w:trPr>
          <w:trHeight w:val="544"/>
        </w:trPr>
        <w:tc>
          <w:tcPr>
            <w:tcW w:w="14390" w:type="dxa"/>
            <w:gridSpan w:val="6"/>
            <w:shd w:val="clear" w:color="auto" w:fill="auto"/>
          </w:tcPr>
          <w:p w14:paraId="5316DE72" w14:textId="39EA1D97" w:rsidR="00415B14" w:rsidRPr="00C64DD9" w:rsidRDefault="15ED9839" w:rsidP="15ED9839">
            <w:pPr>
              <w:jc w:val="left"/>
              <w:rPr>
                <w:rFonts w:cs="Arial"/>
                <w:b/>
                <w:bCs/>
                <w:sz w:val="18"/>
                <w:szCs w:val="18"/>
              </w:rPr>
            </w:pPr>
            <w:r w:rsidRPr="00C64DD9">
              <w:rPr>
                <w:b/>
                <w:bCs/>
                <w:sz w:val="18"/>
                <w:szCs w:val="18"/>
              </w:rPr>
              <w:t>This project will be linked to the following output of the UNDP Strategic Plan:</w:t>
            </w:r>
            <w:r w:rsidRPr="00C64DD9">
              <w:rPr>
                <w:rFonts w:cs="Arial"/>
                <w:i/>
                <w:iCs/>
                <w:sz w:val="18"/>
                <w:szCs w:val="18"/>
              </w:rPr>
              <w:t xml:space="preserve"> </w:t>
            </w:r>
          </w:p>
          <w:p w14:paraId="571B1DAA" w14:textId="1F4BE221" w:rsidR="00F932E7" w:rsidRPr="00C64DD9" w:rsidRDefault="00886839" w:rsidP="00886839">
            <w:pPr>
              <w:pStyle w:val="ListParagraph"/>
              <w:widowControl w:val="0"/>
              <w:numPr>
                <w:ilvl w:val="0"/>
                <w:numId w:val="119"/>
              </w:numPr>
              <w:autoSpaceDE w:val="0"/>
              <w:autoSpaceDN w:val="0"/>
              <w:adjustRightInd w:val="0"/>
              <w:rPr>
                <w:rFonts w:ascii="Calibri" w:hAnsi="Calibri" w:cs="Arial"/>
                <w:color w:val="000000"/>
                <w:sz w:val="18"/>
                <w:szCs w:val="18"/>
              </w:rPr>
            </w:pPr>
            <w:r w:rsidRPr="00C64DD9">
              <w:rPr>
                <w:rFonts w:ascii="Calibri" w:hAnsi="Calibri" w:cs="Arial"/>
                <w:color w:val="000000"/>
                <w:sz w:val="18"/>
                <w:szCs w:val="18"/>
              </w:rPr>
              <w:t xml:space="preserve">Output </w:t>
            </w:r>
            <w:r w:rsidR="00F932E7" w:rsidRPr="00C64DD9">
              <w:rPr>
                <w:rFonts w:ascii="Calibri" w:hAnsi="Calibri" w:cs="Arial"/>
                <w:color w:val="000000"/>
                <w:sz w:val="18"/>
                <w:szCs w:val="18"/>
              </w:rPr>
              <w:t>1.4.1: Solutions scaled up for sustainable management of natural resources, including sustainable commodities and green and inclusive value chains;</w:t>
            </w:r>
          </w:p>
          <w:p w14:paraId="07D21D0E" w14:textId="77777777" w:rsidR="00415B14" w:rsidRPr="00C64DD9" w:rsidRDefault="00F932E7" w:rsidP="00886839">
            <w:pPr>
              <w:pStyle w:val="ListParagraph"/>
              <w:widowControl w:val="0"/>
              <w:numPr>
                <w:ilvl w:val="0"/>
                <w:numId w:val="119"/>
              </w:numPr>
              <w:autoSpaceDE w:val="0"/>
              <w:autoSpaceDN w:val="0"/>
              <w:adjustRightInd w:val="0"/>
              <w:rPr>
                <w:rFonts w:ascii="Calibri" w:hAnsi="Calibri" w:cs="Arial"/>
                <w:i/>
                <w:iCs/>
                <w:sz w:val="18"/>
                <w:szCs w:val="18"/>
              </w:rPr>
            </w:pPr>
            <w:r w:rsidRPr="00C64DD9">
              <w:rPr>
                <w:rFonts w:ascii="Calibri" w:hAnsi="Calibri" w:cs="Arial"/>
                <w:color w:val="000000"/>
                <w:sz w:val="18"/>
                <w:szCs w:val="18"/>
              </w:rPr>
              <w:t>Output 3.4.1: Innovative nature-based and gender-responsive solutions developed, financed and applied for sustainable recovery</w:t>
            </w:r>
          </w:p>
          <w:p w14:paraId="1D416222" w14:textId="77777777" w:rsidR="00151372" w:rsidRPr="00C64DD9" w:rsidRDefault="00151372" w:rsidP="00886839">
            <w:pPr>
              <w:widowControl w:val="0"/>
              <w:autoSpaceDE w:val="0"/>
              <w:autoSpaceDN w:val="0"/>
              <w:adjustRightInd w:val="0"/>
              <w:rPr>
                <w:rFonts w:cs="Arial"/>
                <w:iCs/>
                <w:sz w:val="18"/>
                <w:szCs w:val="18"/>
                <w:u w:val="single"/>
              </w:rPr>
            </w:pPr>
          </w:p>
          <w:p w14:paraId="008D9878" w14:textId="5F961F73" w:rsidR="00151372" w:rsidRPr="00C64DD9" w:rsidRDefault="00151372" w:rsidP="00886839">
            <w:pPr>
              <w:widowControl w:val="0"/>
              <w:autoSpaceDE w:val="0"/>
              <w:autoSpaceDN w:val="0"/>
              <w:adjustRightInd w:val="0"/>
              <w:rPr>
                <w:rFonts w:cs="Arial"/>
                <w:iCs/>
                <w:sz w:val="18"/>
                <w:szCs w:val="18"/>
                <w:u w:val="single"/>
              </w:rPr>
            </w:pPr>
            <w:r w:rsidRPr="00C64DD9">
              <w:rPr>
                <w:rFonts w:cs="Arial"/>
                <w:iCs/>
                <w:sz w:val="18"/>
                <w:szCs w:val="18"/>
                <w:u w:val="single"/>
              </w:rPr>
              <w:t>Relevant SP indicators:</w:t>
            </w:r>
          </w:p>
          <w:p w14:paraId="6CC2C90D" w14:textId="787116C9" w:rsidR="00151372" w:rsidRPr="00C64DD9" w:rsidRDefault="00151372" w:rsidP="00886839">
            <w:pPr>
              <w:pStyle w:val="ListParagraph"/>
              <w:widowControl w:val="0"/>
              <w:numPr>
                <w:ilvl w:val="0"/>
                <w:numId w:val="119"/>
              </w:numPr>
              <w:autoSpaceDE w:val="0"/>
              <w:autoSpaceDN w:val="0"/>
              <w:adjustRightInd w:val="0"/>
              <w:rPr>
                <w:rFonts w:ascii="Calibri" w:hAnsi="Calibri" w:cs="Arial"/>
                <w:sz w:val="18"/>
                <w:szCs w:val="18"/>
              </w:rPr>
            </w:pPr>
            <w:r w:rsidRPr="00C64DD9">
              <w:rPr>
                <w:rFonts w:ascii="Calibri" w:hAnsi="Calibri" w:cs="Arial"/>
                <w:color w:val="000000"/>
                <w:sz w:val="18"/>
                <w:szCs w:val="18"/>
              </w:rPr>
              <w:t>Natural resources that are managed under a sustainable use, conservation, access and benefit sharing regime:</w:t>
            </w:r>
          </w:p>
          <w:p w14:paraId="1140375E" w14:textId="28744B57" w:rsidR="00151372" w:rsidRPr="00C64DD9" w:rsidRDefault="00151372" w:rsidP="00886839">
            <w:pPr>
              <w:pStyle w:val="ListParagraph"/>
              <w:numPr>
                <w:ilvl w:val="1"/>
                <w:numId w:val="129"/>
              </w:numPr>
              <w:contextualSpacing/>
              <w:rPr>
                <w:rFonts w:ascii="Calibri" w:hAnsi="Calibri" w:cs="Arial"/>
                <w:sz w:val="18"/>
                <w:szCs w:val="18"/>
              </w:rPr>
            </w:pPr>
            <w:r w:rsidRPr="00C64DD9">
              <w:rPr>
                <w:rFonts w:ascii="Calibri" w:hAnsi="Calibri" w:cs="Arial"/>
                <w:sz w:val="18"/>
                <w:szCs w:val="18"/>
              </w:rPr>
              <w:t>Area of land and marine habitat under protection (Ha);</w:t>
            </w:r>
          </w:p>
          <w:p w14:paraId="2AA344DA" w14:textId="567AB029" w:rsidR="00151372" w:rsidRPr="00C64DD9" w:rsidRDefault="00151372" w:rsidP="00886839">
            <w:pPr>
              <w:pStyle w:val="ListParagraph"/>
              <w:numPr>
                <w:ilvl w:val="1"/>
                <w:numId w:val="129"/>
              </w:numPr>
              <w:contextualSpacing/>
              <w:rPr>
                <w:rFonts w:ascii="Calibri" w:hAnsi="Calibri" w:cs="Arial"/>
                <w:sz w:val="18"/>
                <w:szCs w:val="18"/>
              </w:rPr>
            </w:pPr>
            <w:r w:rsidRPr="00C64DD9">
              <w:rPr>
                <w:rFonts w:ascii="Calibri" w:hAnsi="Calibri" w:cs="Arial"/>
                <w:sz w:val="18"/>
                <w:szCs w:val="18"/>
              </w:rPr>
              <w:t>Areas of existing PA under improved management (Ha)</w:t>
            </w:r>
          </w:p>
          <w:p w14:paraId="4F91CB6E" w14:textId="14D489F4" w:rsidR="00151372" w:rsidRPr="00C64DD9" w:rsidRDefault="00151372" w:rsidP="00886839">
            <w:pPr>
              <w:pStyle w:val="ListParagraph"/>
              <w:numPr>
                <w:ilvl w:val="1"/>
                <w:numId w:val="129"/>
              </w:numPr>
              <w:contextualSpacing/>
              <w:rPr>
                <w:rFonts w:ascii="Calibri" w:hAnsi="Calibri" w:cs="Arial"/>
                <w:sz w:val="18"/>
                <w:szCs w:val="18"/>
              </w:rPr>
            </w:pPr>
            <w:r w:rsidRPr="00C64DD9">
              <w:rPr>
                <w:rFonts w:ascii="Calibri" w:hAnsi="Calibri" w:cs="Arial"/>
                <w:color w:val="000000"/>
                <w:sz w:val="18"/>
                <w:szCs w:val="18"/>
              </w:rPr>
              <w:t>Area under sustainable forest management (Ha)</w:t>
            </w:r>
          </w:p>
          <w:p w14:paraId="38BD237E" w14:textId="4C5A7D4E" w:rsidR="00151372" w:rsidRPr="00C64DD9" w:rsidRDefault="00151372" w:rsidP="00886839">
            <w:pPr>
              <w:pStyle w:val="ListParagraph"/>
              <w:numPr>
                <w:ilvl w:val="1"/>
                <w:numId w:val="129"/>
              </w:numPr>
              <w:contextualSpacing/>
              <w:rPr>
                <w:rFonts w:ascii="Calibri" w:hAnsi="Calibri" w:cs="Arial"/>
                <w:sz w:val="18"/>
                <w:szCs w:val="18"/>
              </w:rPr>
            </w:pPr>
            <w:r w:rsidRPr="00C64DD9">
              <w:rPr>
                <w:rFonts w:ascii="Calibri" w:hAnsi="Calibri" w:cs="Arial"/>
                <w:color w:val="000000"/>
                <w:sz w:val="18"/>
                <w:szCs w:val="18"/>
              </w:rPr>
              <w:t>Biodiversity (using appropriate unit of measure)</w:t>
            </w:r>
          </w:p>
          <w:p w14:paraId="2C448B1B" w14:textId="5D7646EB" w:rsidR="00F932E7" w:rsidRPr="00C64DD9" w:rsidRDefault="00151372" w:rsidP="00886839">
            <w:pPr>
              <w:pStyle w:val="ListParagraph"/>
              <w:widowControl w:val="0"/>
              <w:numPr>
                <w:ilvl w:val="0"/>
                <w:numId w:val="119"/>
              </w:numPr>
              <w:autoSpaceDE w:val="0"/>
              <w:autoSpaceDN w:val="0"/>
              <w:adjustRightInd w:val="0"/>
              <w:rPr>
                <w:rFonts w:cs="Arial"/>
                <w:iCs/>
                <w:sz w:val="18"/>
                <w:szCs w:val="18"/>
                <w:u w:val="single"/>
              </w:rPr>
            </w:pPr>
            <w:r w:rsidRPr="00C64DD9">
              <w:rPr>
                <w:rFonts w:ascii="Calibri" w:hAnsi="Calibri" w:cs="Arial"/>
                <w:sz w:val="18"/>
                <w:szCs w:val="18"/>
              </w:rPr>
              <w:t>Number of countries in special situations implementing innovative solutions at scale for sustainable recovery: a) nature-based; b) gender-responsive.</w:t>
            </w:r>
          </w:p>
        </w:tc>
      </w:tr>
      <w:tr w:rsidR="00415B14" w:rsidRPr="00C64DD9" w14:paraId="2C0C0910" w14:textId="77777777" w:rsidTr="173EA07F">
        <w:trPr>
          <w:trHeight w:val="341"/>
        </w:trPr>
        <w:tc>
          <w:tcPr>
            <w:tcW w:w="2448" w:type="dxa"/>
            <w:shd w:val="clear" w:color="auto" w:fill="auto"/>
          </w:tcPr>
          <w:p w14:paraId="0332CBEE" w14:textId="77777777" w:rsidR="00415B14" w:rsidRPr="00C64DD9" w:rsidRDefault="00415B14" w:rsidP="00F31420">
            <w:pPr>
              <w:spacing w:after="0"/>
              <w:rPr>
                <w:rFonts w:ascii="Times New Roman" w:hAnsi="Times New Roman"/>
                <w:b/>
                <w:bCs/>
                <w:sz w:val="18"/>
                <w:szCs w:val="18"/>
              </w:rPr>
            </w:pPr>
          </w:p>
        </w:tc>
        <w:tc>
          <w:tcPr>
            <w:tcW w:w="3330" w:type="dxa"/>
            <w:shd w:val="clear" w:color="auto" w:fill="auto"/>
          </w:tcPr>
          <w:p w14:paraId="20E97985" w14:textId="48E07D7B" w:rsidR="00F31420" w:rsidRPr="00C64DD9" w:rsidRDefault="15ED9839" w:rsidP="15ED9839">
            <w:pPr>
              <w:spacing w:after="0"/>
              <w:jc w:val="center"/>
              <w:rPr>
                <w:b/>
                <w:bCs/>
                <w:sz w:val="18"/>
                <w:szCs w:val="18"/>
              </w:rPr>
            </w:pPr>
            <w:r w:rsidRPr="00C64DD9">
              <w:rPr>
                <w:b/>
                <w:bCs/>
                <w:sz w:val="18"/>
                <w:szCs w:val="18"/>
              </w:rPr>
              <w:t>Objective and Outcome Indicators</w:t>
            </w:r>
          </w:p>
        </w:tc>
        <w:tc>
          <w:tcPr>
            <w:tcW w:w="1710" w:type="dxa"/>
            <w:shd w:val="clear" w:color="auto" w:fill="auto"/>
          </w:tcPr>
          <w:p w14:paraId="4D2E7D49" w14:textId="493E3775" w:rsidR="00415B14" w:rsidRPr="00C64DD9" w:rsidRDefault="15ED9839" w:rsidP="15ED9839">
            <w:pPr>
              <w:spacing w:after="0"/>
              <w:jc w:val="center"/>
              <w:rPr>
                <w:b/>
                <w:bCs/>
                <w:sz w:val="18"/>
                <w:szCs w:val="18"/>
              </w:rPr>
            </w:pPr>
            <w:r w:rsidRPr="00C64DD9">
              <w:rPr>
                <w:b/>
                <w:bCs/>
                <w:sz w:val="18"/>
                <w:szCs w:val="18"/>
              </w:rPr>
              <w:t>Baseline</w:t>
            </w:r>
          </w:p>
        </w:tc>
        <w:tc>
          <w:tcPr>
            <w:tcW w:w="1980" w:type="dxa"/>
            <w:shd w:val="clear" w:color="auto" w:fill="auto"/>
          </w:tcPr>
          <w:p w14:paraId="2947C4D0" w14:textId="7372C14A" w:rsidR="00415B14" w:rsidRPr="00C64DD9" w:rsidRDefault="15ED9839" w:rsidP="15ED9839">
            <w:pPr>
              <w:spacing w:after="0"/>
              <w:jc w:val="center"/>
              <w:rPr>
                <w:b/>
                <w:bCs/>
                <w:sz w:val="18"/>
                <w:szCs w:val="18"/>
              </w:rPr>
            </w:pPr>
            <w:r w:rsidRPr="00C64DD9">
              <w:rPr>
                <w:b/>
                <w:bCs/>
                <w:sz w:val="18"/>
                <w:szCs w:val="18"/>
              </w:rPr>
              <w:t>Mid-term Target</w:t>
            </w:r>
          </w:p>
        </w:tc>
        <w:tc>
          <w:tcPr>
            <w:tcW w:w="2105" w:type="dxa"/>
            <w:shd w:val="clear" w:color="auto" w:fill="auto"/>
          </w:tcPr>
          <w:p w14:paraId="1F8C8824" w14:textId="72E26F66" w:rsidR="00415B14" w:rsidRPr="00C64DD9" w:rsidRDefault="15ED9839" w:rsidP="15ED9839">
            <w:pPr>
              <w:spacing w:after="0"/>
              <w:jc w:val="center"/>
              <w:rPr>
                <w:b/>
                <w:bCs/>
                <w:sz w:val="18"/>
                <w:szCs w:val="18"/>
              </w:rPr>
            </w:pPr>
            <w:r w:rsidRPr="00C64DD9">
              <w:rPr>
                <w:b/>
                <w:bCs/>
                <w:sz w:val="18"/>
                <w:szCs w:val="18"/>
              </w:rPr>
              <w:t>End of Project Target</w:t>
            </w:r>
          </w:p>
        </w:tc>
        <w:tc>
          <w:tcPr>
            <w:tcW w:w="2817" w:type="dxa"/>
            <w:shd w:val="clear" w:color="auto" w:fill="auto"/>
          </w:tcPr>
          <w:p w14:paraId="213C9425" w14:textId="146E1D4F" w:rsidR="00415B14" w:rsidRPr="00C64DD9" w:rsidRDefault="15ED9839" w:rsidP="15ED9839">
            <w:pPr>
              <w:spacing w:after="0"/>
              <w:jc w:val="center"/>
              <w:rPr>
                <w:b/>
                <w:bCs/>
                <w:sz w:val="18"/>
                <w:szCs w:val="18"/>
              </w:rPr>
            </w:pPr>
            <w:r w:rsidRPr="00C64DD9">
              <w:rPr>
                <w:b/>
                <w:bCs/>
                <w:sz w:val="18"/>
                <w:szCs w:val="18"/>
              </w:rPr>
              <w:t>Assumptions and Risks</w:t>
            </w:r>
          </w:p>
        </w:tc>
      </w:tr>
      <w:tr w:rsidR="00B84E0B" w:rsidRPr="00C64DD9" w14:paraId="2D7D7D0E" w14:textId="77777777" w:rsidTr="173EA07F">
        <w:trPr>
          <w:trHeight w:val="1844"/>
        </w:trPr>
        <w:tc>
          <w:tcPr>
            <w:tcW w:w="2448" w:type="dxa"/>
            <w:vMerge w:val="restart"/>
            <w:shd w:val="clear" w:color="auto" w:fill="auto"/>
          </w:tcPr>
          <w:p w14:paraId="64C47870" w14:textId="77777777" w:rsidR="00B84E0B" w:rsidRPr="00C64DD9" w:rsidRDefault="15ED9839" w:rsidP="15ED9839">
            <w:pPr>
              <w:jc w:val="left"/>
              <w:rPr>
                <w:rFonts w:ascii="Times New Roman" w:hAnsi="Times New Roman"/>
                <w:b/>
                <w:bCs/>
                <w:sz w:val="18"/>
                <w:szCs w:val="18"/>
              </w:rPr>
            </w:pPr>
            <w:r w:rsidRPr="00C64DD9">
              <w:rPr>
                <w:rFonts w:ascii="Times New Roman" w:hAnsi="Times New Roman"/>
                <w:b/>
                <w:bCs/>
                <w:sz w:val="18"/>
                <w:szCs w:val="18"/>
              </w:rPr>
              <w:t>Project Objective:</w:t>
            </w:r>
          </w:p>
          <w:p w14:paraId="0ED392D2" w14:textId="37A4DDBB" w:rsidR="00B84E0B" w:rsidRPr="00C64DD9" w:rsidRDefault="00B84E0B" w:rsidP="001C785F">
            <w:pPr>
              <w:jc w:val="left"/>
              <w:rPr>
                <w:rFonts w:ascii="Times New Roman" w:hAnsi="Times New Roman"/>
                <w:b/>
                <w:bCs/>
                <w:i/>
                <w:sz w:val="18"/>
                <w:szCs w:val="18"/>
              </w:rPr>
            </w:pPr>
            <w:r w:rsidRPr="00C64DD9">
              <w:rPr>
                <w:rFonts w:eastAsia="Calibri"/>
                <w:noProof/>
                <w:sz w:val="18"/>
                <w:szCs w:val="18"/>
              </w:rPr>
              <w:t>To promote a landscape approach for the survival of snow leopard and its prey species by reducuing threats and applying sustainable land and forest management in critical habitats in Northern Pakistan</w:t>
            </w:r>
            <w:r w:rsidRPr="00C64DD9">
              <w:rPr>
                <w:rFonts w:ascii="Times New Roman" w:hAnsi="Times New Roman"/>
                <w:b/>
                <w:bCs/>
                <w:i/>
                <w:sz w:val="18"/>
                <w:szCs w:val="18"/>
              </w:rPr>
              <w:t xml:space="preserve"> </w:t>
            </w:r>
          </w:p>
        </w:tc>
        <w:tc>
          <w:tcPr>
            <w:tcW w:w="3330" w:type="dxa"/>
          </w:tcPr>
          <w:p w14:paraId="65B439CF" w14:textId="78042E45" w:rsidR="00B84E0B" w:rsidRPr="00C64DD9" w:rsidRDefault="00B84E0B" w:rsidP="173EA07F">
            <w:pPr>
              <w:jc w:val="left"/>
              <w:rPr>
                <w:sz w:val="18"/>
                <w:szCs w:val="18"/>
              </w:rPr>
            </w:pPr>
            <w:r w:rsidRPr="00C64DD9">
              <w:rPr>
                <w:sz w:val="18"/>
                <w:szCs w:val="18"/>
              </w:rPr>
              <w:t>Indicator 1</w:t>
            </w:r>
            <w:r w:rsidR="0013148B" w:rsidRPr="00C64DD9">
              <w:rPr>
                <w:sz w:val="18"/>
                <w:szCs w:val="18"/>
              </w:rPr>
              <w:t xml:space="preserve">: </w:t>
            </w:r>
            <w:r w:rsidR="00BF11A5" w:rsidRPr="00C64DD9">
              <w:rPr>
                <w:sz w:val="18"/>
                <w:szCs w:val="18"/>
              </w:rPr>
              <w:t>Area of snow leopard habitat under integrated landscapes management</w:t>
            </w:r>
            <w:r w:rsidR="006604C6" w:rsidRPr="00C64DD9">
              <w:rPr>
                <w:rStyle w:val="FootnoteReference"/>
              </w:rPr>
              <w:footnoteReference w:id="26"/>
            </w:r>
            <w:r w:rsidR="00BF11A5" w:rsidRPr="00C64DD9">
              <w:rPr>
                <w:sz w:val="18"/>
                <w:szCs w:val="18"/>
              </w:rPr>
              <w:t xml:space="preserve"> </w:t>
            </w:r>
          </w:p>
        </w:tc>
        <w:tc>
          <w:tcPr>
            <w:tcW w:w="1710" w:type="dxa"/>
          </w:tcPr>
          <w:p w14:paraId="4E1AAAE4" w14:textId="796D2120" w:rsidR="00B84E0B" w:rsidRPr="00C64DD9" w:rsidRDefault="00B84E0B" w:rsidP="15ED9839">
            <w:pPr>
              <w:jc w:val="left"/>
              <w:rPr>
                <w:rFonts w:asciiTheme="majorHAnsi" w:hAnsiTheme="majorHAnsi"/>
                <w:i/>
                <w:iCs/>
                <w:sz w:val="18"/>
                <w:szCs w:val="18"/>
              </w:rPr>
            </w:pPr>
            <w:r w:rsidRPr="00C64DD9">
              <w:rPr>
                <w:rFonts w:asciiTheme="majorHAnsi" w:hAnsiTheme="majorHAnsi"/>
                <w:i/>
                <w:iCs/>
                <w:sz w:val="18"/>
                <w:szCs w:val="18"/>
              </w:rPr>
              <w:t>Approximately 10,000 hectares</w:t>
            </w:r>
            <w:r w:rsidRPr="00C64DD9">
              <w:rPr>
                <w:rStyle w:val="FootnoteReference"/>
                <w:i/>
                <w:iCs/>
              </w:rPr>
              <w:footnoteReference w:id="27"/>
            </w:r>
            <w:r w:rsidRPr="00C64DD9">
              <w:rPr>
                <w:rFonts w:asciiTheme="majorHAnsi" w:hAnsiTheme="majorHAnsi"/>
                <w:i/>
                <w:iCs/>
                <w:sz w:val="18"/>
                <w:szCs w:val="18"/>
              </w:rPr>
              <w:t xml:space="preserve"> currently managed effectively in protected areas</w:t>
            </w:r>
          </w:p>
        </w:tc>
        <w:tc>
          <w:tcPr>
            <w:tcW w:w="1980" w:type="dxa"/>
          </w:tcPr>
          <w:p w14:paraId="701ACDDC" w14:textId="4ABAC4DB" w:rsidR="00B84E0B" w:rsidRPr="00C64DD9" w:rsidRDefault="00B84E0B" w:rsidP="15ED9839">
            <w:pPr>
              <w:jc w:val="left"/>
              <w:rPr>
                <w:i/>
                <w:iCs/>
                <w:sz w:val="18"/>
                <w:szCs w:val="18"/>
              </w:rPr>
            </w:pPr>
            <w:r w:rsidRPr="00C64DD9">
              <w:rPr>
                <w:i/>
                <w:iCs/>
                <w:sz w:val="18"/>
                <w:szCs w:val="18"/>
              </w:rPr>
              <w:t xml:space="preserve">At least </w:t>
            </w:r>
            <w:r w:rsidR="00BE7E98" w:rsidRPr="00C64DD9">
              <w:rPr>
                <w:i/>
                <w:iCs/>
                <w:sz w:val="18"/>
                <w:szCs w:val="18"/>
              </w:rPr>
              <w:t>100</w:t>
            </w:r>
            <w:r w:rsidRPr="00C64DD9">
              <w:rPr>
                <w:i/>
                <w:iCs/>
                <w:sz w:val="18"/>
                <w:szCs w:val="18"/>
              </w:rPr>
              <w:t>,000</w:t>
            </w:r>
            <w:r w:rsidR="00BE7E98" w:rsidRPr="00C64DD9">
              <w:rPr>
                <w:rStyle w:val="FootnoteReference"/>
                <w:i/>
                <w:iCs/>
              </w:rPr>
              <w:footnoteReference w:id="28"/>
            </w:r>
            <w:r w:rsidRPr="00C64DD9">
              <w:rPr>
                <w:i/>
                <w:iCs/>
                <w:sz w:val="18"/>
                <w:szCs w:val="18"/>
              </w:rPr>
              <w:t xml:space="preserve"> hectares </w:t>
            </w:r>
            <w:r w:rsidR="00BE7E98" w:rsidRPr="00C64DD9">
              <w:rPr>
                <w:i/>
                <w:iCs/>
                <w:sz w:val="18"/>
                <w:szCs w:val="18"/>
              </w:rPr>
              <w:t xml:space="preserve">of additional snow leopard habitat brought under </w:t>
            </w:r>
            <w:r w:rsidRPr="00C64DD9">
              <w:rPr>
                <w:i/>
                <w:iCs/>
                <w:sz w:val="18"/>
                <w:szCs w:val="18"/>
              </w:rPr>
              <w:t xml:space="preserve">participatory </w:t>
            </w:r>
            <w:r w:rsidR="00BE7E98" w:rsidRPr="00C64DD9">
              <w:rPr>
                <w:i/>
                <w:iCs/>
                <w:sz w:val="18"/>
                <w:szCs w:val="18"/>
              </w:rPr>
              <w:t xml:space="preserve">conservation management </w:t>
            </w:r>
            <w:r w:rsidRPr="00C64DD9">
              <w:rPr>
                <w:i/>
                <w:iCs/>
                <w:sz w:val="18"/>
                <w:szCs w:val="18"/>
              </w:rPr>
              <w:t>approaches</w:t>
            </w:r>
          </w:p>
        </w:tc>
        <w:tc>
          <w:tcPr>
            <w:tcW w:w="2105" w:type="dxa"/>
          </w:tcPr>
          <w:p w14:paraId="4F585361" w14:textId="27E6680B" w:rsidR="00B84E0B" w:rsidRPr="00C64DD9" w:rsidRDefault="00B84E0B" w:rsidP="15ED9839">
            <w:pPr>
              <w:jc w:val="left"/>
              <w:rPr>
                <w:b/>
                <w:bCs/>
                <w:sz w:val="18"/>
                <w:szCs w:val="18"/>
              </w:rPr>
            </w:pPr>
            <w:r w:rsidRPr="00C64DD9">
              <w:rPr>
                <w:i/>
                <w:iCs/>
                <w:sz w:val="18"/>
                <w:szCs w:val="18"/>
              </w:rPr>
              <w:t>At least 1,500,000 hectares</w:t>
            </w:r>
            <w:r w:rsidRPr="00C64DD9">
              <w:rPr>
                <w:rStyle w:val="FootnoteReference"/>
                <w:i/>
                <w:iCs/>
              </w:rPr>
              <w:footnoteReference w:id="29"/>
            </w:r>
            <w:r w:rsidRPr="00C64DD9">
              <w:rPr>
                <w:i/>
                <w:iCs/>
                <w:sz w:val="18"/>
                <w:szCs w:val="18"/>
              </w:rPr>
              <w:t xml:space="preserve"> of critical snow leopard landscapes effectively managed under integrated participatory management landscape approaches</w:t>
            </w:r>
          </w:p>
        </w:tc>
        <w:tc>
          <w:tcPr>
            <w:tcW w:w="2817" w:type="dxa"/>
            <w:vMerge w:val="restart"/>
          </w:tcPr>
          <w:p w14:paraId="0A837DCB" w14:textId="77777777" w:rsidR="00B84E0B" w:rsidRPr="00C64DD9" w:rsidRDefault="15ED9839" w:rsidP="15ED9839">
            <w:pPr>
              <w:spacing w:after="0"/>
              <w:jc w:val="left"/>
              <w:rPr>
                <w:i/>
                <w:iCs/>
                <w:sz w:val="18"/>
                <w:szCs w:val="18"/>
              </w:rPr>
            </w:pPr>
            <w:r w:rsidRPr="00C64DD9">
              <w:rPr>
                <w:i/>
                <w:iCs/>
                <w:sz w:val="18"/>
                <w:szCs w:val="18"/>
                <w:u w:val="single"/>
              </w:rPr>
              <w:t xml:space="preserve">Assumptions: </w:t>
            </w:r>
            <w:r w:rsidRPr="00C64DD9">
              <w:rPr>
                <w:i/>
                <w:iCs/>
                <w:sz w:val="18"/>
                <w:szCs w:val="18"/>
              </w:rPr>
              <w:t xml:space="preserve"> </w:t>
            </w:r>
          </w:p>
          <w:p w14:paraId="717D8825" w14:textId="4ADB2E64" w:rsidR="00B84E0B" w:rsidRPr="00C64DD9" w:rsidRDefault="15ED9839" w:rsidP="15ED9839">
            <w:pPr>
              <w:spacing w:after="0"/>
              <w:jc w:val="left"/>
              <w:rPr>
                <w:i/>
                <w:iCs/>
                <w:sz w:val="18"/>
                <w:szCs w:val="18"/>
              </w:rPr>
            </w:pPr>
            <w:r w:rsidRPr="00C64DD9">
              <w:rPr>
                <w:i/>
                <w:iCs/>
                <w:sz w:val="18"/>
                <w:szCs w:val="18"/>
              </w:rPr>
              <w:t xml:space="preserve">-Local communities understand livelihood benefits and ecological security of sustainable management of landscape resources through cooperation. Thus, they will participate in sustainable management and ecosystem restoration work. </w:t>
            </w:r>
          </w:p>
          <w:p w14:paraId="77DCE481" w14:textId="04EBA538" w:rsidR="00B84E0B" w:rsidRPr="00C64DD9" w:rsidRDefault="15ED9839" w:rsidP="15ED9839">
            <w:pPr>
              <w:spacing w:after="0"/>
              <w:jc w:val="left"/>
              <w:rPr>
                <w:i/>
                <w:iCs/>
                <w:sz w:val="18"/>
                <w:szCs w:val="18"/>
              </w:rPr>
            </w:pPr>
            <w:r w:rsidRPr="00C64DD9">
              <w:rPr>
                <w:i/>
                <w:iCs/>
                <w:sz w:val="18"/>
                <w:szCs w:val="18"/>
              </w:rPr>
              <w:t xml:space="preserve">-The National and Provincial Governments consider their priority to support integrated planning of the landscape areas and implement target oriented activities with local communities to improve conservation and sustainable use of the resources. </w:t>
            </w:r>
          </w:p>
          <w:p w14:paraId="70372CCF" w14:textId="356015EC" w:rsidR="00B84E0B" w:rsidRPr="00C64DD9" w:rsidRDefault="15ED9839" w:rsidP="15ED9839">
            <w:pPr>
              <w:spacing w:after="0"/>
              <w:jc w:val="left"/>
              <w:rPr>
                <w:i/>
                <w:iCs/>
                <w:sz w:val="18"/>
                <w:szCs w:val="18"/>
              </w:rPr>
            </w:pPr>
            <w:r w:rsidRPr="00C64DD9">
              <w:rPr>
                <w:i/>
                <w:iCs/>
                <w:sz w:val="18"/>
                <w:szCs w:val="18"/>
              </w:rPr>
              <w:t>-The Provinces, CBOs and communities will work in close collaboration to prepare the landscape management frameworks</w:t>
            </w:r>
          </w:p>
          <w:p w14:paraId="6C004D38" w14:textId="77777777" w:rsidR="00E951AF" w:rsidRPr="00C64DD9" w:rsidRDefault="00E951AF" w:rsidP="00C10353">
            <w:pPr>
              <w:spacing w:after="0"/>
              <w:jc w:val="left"/>
              <w:rPr>
                <w:bCs/>
                <w:i/>
                <w:sz w:val="18"/>
                <w:szCs w:val="18"/>
                <w:u w:val="single"/>
              </w:rPr>
            </w:pPr>
          </w:p>
          <w:p w14:paraId="0FBEFC76" w14:textId="18F78D9C" w:rsidR="00B84E0B" w:rsidRPr="00C64DD9" w:rsidRDefault="15ED9839" w:rsidP="15ED9839">
            <w:pPr>
              <w:spacing w:after="0"/>
              <w:jc w:val="left"/>
              <w:rPr>
                <w:i/>
                <w:iCs/>
                <w:sz w:val="18"/>
                <w:szCs w:val="18"/>
              </w:rPr>
            </w:pPr>
            <w:r w:rsidRPr="00C64DD9">
              <w:rPr>
                <w:i/>
                <w:iCs/>
                <w:sz w:val="18"/>
                <w:szCs w:val="18"/>
                <w:u w:val="single"/>
              </w:rPr>
              <w:t>Risks:</w:t>
            </w:r>
            <w:r w:rsidRPr="00C64DD9">
              <w:rPr>
                <w:i/>
                <w:iCs/>
                <w:sz w:val="18"/>
                <w:szCs w:val="18"/>
              </w:rPr>
              <w:t xml:space="preserve"> </w:t>
            </w:r>
          </w:p>
          <w:p w14:paraId="2CE7E6B4" w14:textId="77777777" w:rsidR="00B84E0B" w:rsidRPr="00C64DD9" w:rsidRDefault="15ED9839" w:rsidP="15ED9839">
            <w:pPr>
              <w:spacing w:after="0"/>
              <w:jc w:val="left"/>
              <w:rPr>
                <w:i/>
                <w:iCs/>
                <w:sz w:val="18"/>
                <w:szCs w:val="18"/>
              </w:rPr>
            </w:pPr>
            <w:r w:rsidRPr="00C64DD9">
              <w:rPr>
                <w:i/>
                <w:iCs/>
                <w:sz w:val="18"/>
                <w:szCs w:val="18"/>
              </w:rPr>
              <w:t>-Natural disaster may affect the restoration work.</w:t>
            </w:r>
          </w:p>
          <w:p w14:paraId="578A44D5" w14:textId="77777777" w:rsidR="00B84E0B" w:rsidRPr="00C64DD9" w:rsidRDefault="15ED9839" w:rsidP="15ED9839">
            <w:pPr>
              <w:spacing w:after="0"/>
              <w:jc w:val="left"/>
              <w:rPr>
                <w:i/>
                <w:iCs/>
                <w:sz w:val="18"/>
                <w:szCs w:val="18"/>
              </w:rPr>
            </w:pPr>
            <w:r w:rsidRPr="00C64DD9">
              <w:rPr>
                <w:i/>
                <w:iCs/>
                <w:sz w:val="18"/>
                <w:szCs w:val="18"/>
              </w:rPr>
              <w:t>-Lack of capacity in government and communities to meet obligations related to project.</w:t>
            </w:r>
          </w:p>
          <w:p w14:paraId="6E7F771E" w14:textId="78B769AB" w:rsidR="00B84E0B" w:rsidRPr="00C64DD9" w:rsidRDefault="15ED9839" w:rsidP="15ED9839">
            <w:pPr>
              <w:spacing w:after="0"/>
              <w:jc w:val="left"/>
              <w:rPr>
                <w:i/>
                <w:iCs/>
                <w:sz w:val="18"/>
                <w:szCs w:val="18"/>
              </w:rPr>
            </w:pPr>
            <w:r w:rsidRPr="00C64DD9">
              <w:rPr>
                <w:i/>
                <w:iCs/>
                <w:sz w:val="18"/>
                <w:szCs w:val="18"/>
              </w:rPr>
              <w:t>-Livelihood benefits from sustainable management may be low to give up current unsustainable practices</w:t>
            </w:r>
          </w:p>
          <w:p w14:paraId="2B09AEA3" w14:textId="75D6657C" w:rsidR="00B84E0B" w:rsidRPr="00C64DD9" w:rsidRDefault="15ED9839" w:rsidP="15ED9839">
            <w:pPr>
              <w:jc w:val="left"/>
              <w:rPr>
                <w:i/>
                <w:iCs/>
                <w:sz w:val="18"/>
                <w:szCs w:val="18"/>
              </w:rPr>
            </w:pPr>
            <w:r w:rsidRPr="00C64DD9">
              <w:rPr>
                <w:i/>
                <w:iCs/>
                <w:sz w:val="18"/>
                <w:szCs w:val="18"/>
              </w:rPr>
              <w:t xml:space="preserve">-Conflicts over issues related to jurisdiction and mandate between provincial and sectoral entities could undermine efforts in promoting integrated planning approaches. </w:t>
            </w:r>
          </w:p>
        </w:tc>
      </w:tr>
      <w:tr w:rsidR="00B84E0B" w:rsidRPr="00C64DD9" w14:paraId="02192B73" w14:textId="77777777" w:rsidTr="173EA07F">
        <w:trPr>
          <w:trHeight w:val="1970"/>
        </w:trPr>
        <w:tc>
          <w:tcPr>
            <w:tcW w:w="2448" w:type="dxa"/>
            <w:vMerge/>
            <w:shd w:val="pct12" w:color="auto" w:fill="auto"/>
          </w:tcPr>
          <w:p w14:paraId="423353C2" w14:textId="77777777" w:rsidR="00B84E0B" w:rsidRPr="00C64DD9" w:rsidRDefault="00B84E0B" w:rsidP="001A16F2">
            <w:pPr>
              <w:jc w:val="left"/>
              <w:rPr>
                <w:rFonts w:ascii="Times New Roman" w:hAnsi="Times New Roman"/>
                <w:b/>
                <w:bCs/>
                <w:sz w:val="18"/>
                <w:szCs w:val="18"/>
              </w:rPr>
            </w:pPr>
          </w:p>
        </w:tc>
        <w:tc>
          <w:tcPr>
            <w:tcW w:w="3330" w:type="dxa"/>
          </w:tcPr>
          <w:p w14:paraId="462112DE" w14:textId="256C56F2" w:rsidR="00B84E0B" w:rsidRPr="00C64DD9" w:rsidRDefault="0013148B" w:rsidP="15ED9839">
            <w:pPr>
              <w:spacing w:after="0"/>
              <w:jc w:val="left"/>
              <w:rPr>
                <w:sz w:val="18"/>
                <w:szCs w:val="18"/>
              </w:rPr>
            </w:pPr>
            <w:r w:rsidRPr="00C64DD9">
              <w:rPr>
                <w:sz w:val="18"/>
                <w:szCs w:val="18"/>
              </w:rPr>
              <w:t>Indicator 2 (</w:t>
            </w:r>
            <w:r w:rsidR="15ED9839" w:rsidRPr="00C64DD9">
              <w:rPr>
                <w:sz w:val="18"/>
                <w:szCs w:val="18"/>
              </w:rPr>
              <w:t>Mandatory Indicator 1.3.2</w:t>
            </w:r>
            <w:r w:rsidRPr="00C64DD9">
              <w:rPr>
                <w:sz w:val="18"/>
                <w:szCs w:val="18"/>
              </w:rPr>
              <w:t>):</w:t>
            </w:r>
            <w:r w:rsidR="15ED9839" w:rsidRPr="00C64DD9">
              <w:rPr>
                <w:sz w:val="18"/>
                <w:szCs w:val="18"/>
              </w:rPr>
              <w:t xml:space="preserve"> Number of additional people benefiting from strengthened livelihoods through solutions for improved management of natural resources and provision of ecosystem services</w:t>
            </w:r>
          </w:p>
        </w:tc>
        <w:tc>
          <w:tcPr>
            <w:tcW w:w="1710" w:type="dxa"/>
          </w:tcPr>
          <w:p w14:paraId="7DDD9CDF" w14:textId="214A77C5" w:rsidR="00B84E0B" w:rsidRPr="00C64DD9" w:rsidRDefault="15ED9839" w:rsidP="15ED9839">
            <w:pPr>
              <w:spacing w:after="0"/>
              <w:jc w:val="left"/>
              <w:rPr>
                <w:i/>
                <w:iCs/>
                <w:sz w:val="18"/>
                <w:szCs w:val="18"/>
              </w:rPr>
            </w:pPr>
            <w:r w:rsidRPr="00C64DD9">
              <w:rPr>
                <w:i/>
                <w:iCs/>
                <w:sz w:val="18"/>
                <w:szCs w:val="18"/>
              </w:rPr>
              <w:t>Fragmented and stand-alone community managed activities currently exists in the 3 landscapes</w:t>
            </w:r>
          </w:p>
        </w:tc>
        <w:tc>
          <w:tcPr>
            <w:tcW w:w="1980" w:type="dxa"/>
          </w:tcPr>
          <w:p w14:paraId="39D80921" w14:textId="5EAEC83D" w:rsidR="00B84E0B" w:rsidRPr="00C64DD9" w:rsidRDefault="15ED9839" w:rsidP="15ED9839">
            <w:pPr>
              <w:spacing w:after="0"/>
              <w:jc w:val="left"/>
              <w:rPr>
                <w:i/>
                <w:iCs/>
                <w:sz w:val="18"/>
                <w:szCs w:val="18"/>
              </w:rPr>
            </w:pPr>
            <w:r w:rsidRPr="00C64DD9">
              <w:rPr>
                <w:i/>
                <w:iCs/>
                <w:sz w:val="18"/>
                <w:szCs w:val="18"/>
              </w:rPr>
              <w:t xml:space="preserve">At least 500 households are directly benefiting from improved sustainable grazing management and diversified and alternative livelihoods and incomes </w:t>
            </w:r>
          </w:p>
        </w:tc>
        <w:tc>
          <w:tcPr>
            <w:tcW w:w="2105" w:type="dxa"/>
          </w:tcPr>
          <w:p w14:paraId="2FE3030B" w14:textId="16C3B9E4" w:rsidR="00B84E0B" w:rsidRPr="00C64DD9" w:rsidRDefault="00B84E0B" w:rsidP="00FA0384">
            <w:pPr>
              <w:spacing w:after="0"/>
              <w:jc w:val="left"/>
              <w:rPr>
                <w:i/>
                <w:iCs/>
                <w:sz w:val="18"/>
                <w:szCs w:val="18"/>
              </w:rPr>
            </w:pPr>
            <w:r w:rsidRPr="00C64DD9">
              <w:rPr>
                <w:i/>
                <w:iCs/>
                <w:sz w:val="18"/>
                <w:szCs w:val="18"/>
              </w:rPr>
              <w:t xml:space="preserve">At least </w:t>
            </w:r>
            <w:r w:rsidR="00FA0384" w:rsidRPr="00C64DD9">
              <w:rPr>
                <w:i/>
                <w:iCs/>
                <w:sz w:val="18"/>
                <w:szCs w:val="18"/>
              </w:rPr>
              <w:t>4</w:t>
            </w:r>
            <w:r w:rsidRPr="00C64DD9">
              <w:rPr>
                <w:i/>
                <w:iCs/>
                <w:sz w:val="18"/>
                <w:szCs w:val="18"/>
              </w:rPr>
              <w:t>,000 households</w:t>
            </w:r>
            <w:r w:rsidRPr="00C64DD9">
              <w:rPr>
                <w:rStyle w:val="FootnoteReference"/>
                <w:i/>
                <w:iCs/>
              </w:rPr>
              <w:footnoteReference w:id="30"/>
            </w:r>
            <w:r w:rsidRPr="00C64DD9">
              <w:rPr>
                <w:i/>
                <w:iCs/>
                <w:sz w:val="18"/>
                <w:szCs w:val="18"/>
                <w:vertAlign w:val="superscript"/>
              </w:rPr>
              <w:t xml:space="preserve">, </w:t>
            </w:r>
            <w:r w:rsidRPr="00C64DD9">
              <w:rPr>
                <w:rStyle w:val="FootnoteReference"/>
                <w:i/>
                <w:iCs/>
              </w:rPr>
              <w:footnoteReference w:id="31"/>
            </w:r>
            <w:r w:rsidR="00002990" w:rsidRPr="00C64DD9">
              <w:rPr>
                <w:i/>
                <w:iCs/>
                <w:sz w:val="18"/>
                <w:szCs w:val="18"/>
                <w:vertAlign w:val="superscript"/>
              </w:rPr>
              <w:t xml:space="preserve">  </w:t>
            </w:r>
            <w:r w:rsidR="00002990" w:rsidRPr="00C64DD9">
              <w:rPr>
                <w:i/>
                <w:iCs/>
                <w:sz w:val="18"/>
                <w:szCs w:val="18"/>
              </w:rPr>
              <w:t xml:space="preserve">(approximately </w:t>
            </w:r>
            <w:r w:rsidR="00FA0384" w:rsidRPr="00C64DD9">
              <w:rPr>
                <w:i/>
                <w:iCs/>
                <w:sz w:val="18"/>
                <w:szCs w:val="18"/>
              </w:rPr>
              <w:t>25</w:t>
            </w:r>
            <w:r w:rsidR="00002990" w:rsidRPr="00C64DD9">
              <w:rPr>
                <w:i/>
                <w:iCs/>
                <w:sz w:val="18"/>
                <w:szCs w:val="18"/>
              </w:rPr>
              <w:t>,000 pe</w:t>
            </w:r>
            <w:r w:rsidR="0013148B" w:rsidRPr="00C64DD9">
              <w:rPr>
                <w:i/>
                <w:iCs/>
                <w:sz w:val="18"/>
                <w:szCs w:val="18"/>
              </w:rPr>
              <w:t>ople</w:t>
            </w:r>
            <w:r w:rsidR="00002990" w:rsidRPr="00C64DD9">
              <w:rPr>
                <w:i/>
                <w:iCs/>
                <w:sz w:val="18"/>
                <w:szCs w:val="18"/>
              </w:rPr>
              <w:t xml:space="preserve">, of which 40% will be women) </w:t>
            </w:r>
            <w:r w:rsidRPr="00C64DD9">
              <w:rPr>
                <w:i/>
                <w:iCs/>
                <w:sz w:val="18"/>
                <w:szCs w:val="18"/>
              </w:rPr>
              <w:t xml:space="preserve">directly benefit through sustainable resource management approaches </w:t>
            </w:r>
          </w:p>
        </w:tc>
        <w:tc>
          <w:tcPr>
            <w:tcW w:w="2817" w:type="dxa"/>
            <w:vMerge/>
          </w:tcPr>
          <w:p w14:paraId="32F87E7C" w14:textId="77777777" w:rsidR="00B84E0B" w:rsidRPr="00C64DD9" w:rsidRDefault="00B84E0B" w:rsidP="001A16F2">
            <w:pPr>
              <w:jc w:val="left"/>
              <w:rPr>
                <w:bCs/>
                <w:i/>
                <w:sz w:val="18"/>
                <w:szCs w:val="18"/>
              </w:rPr>
            </w:pPr>
          </w:p>
        </w:tc>
      </w:tr>
      <w:tr w:rsidR="00B84E0B" w:rsidRPr="00C64DD9" w14:paraId="1AFEBB01" w14:textId="77777777" w:rsidTr="173EA07F">
        <w:trPr>
          <w:trHeight w:val="377"/>
        </w:trPr>
        <w:tc>
          <w:tcPr>
            <w:tcW w:w="2448" w:type="dxa"/>
            <w:vMerge/>
            <w:shd w:val="pct12" w:color="auto" w:fill="auto"/>
          </w:tcPr>
          <w:p w14:paraId="1AA48A6F" w14:textId="77777777" w:rsidR="00B84E0B" w:rsidRPr="00C64DD9" w:rsidRDefault="00B84E0B" w:rsidP="001A16F2">
            <w:pPr>
              <w:jc w:val="left"/>
              <w:rPr>
                <w:rFonts w:ascii="Times New Roman" w:hAnsi="Times New Roman"/>
                <w:b/>
                <w:bCs/>
                <w:sz w:val="18"/>
                <w:szCs w:val="18"/>
              </w:rPr>
            </w:pPr>
          </w:p>
        </w:tc>
        <w:tc>
          <w:tcPr>
            <w:tcW w:w="3330" w:type="dxa"/>
          </w:tcPr>
          <w:p w14:paraId="355F8BE2" w14:textId="3E30FF5A" w:rsidR="00B84E0B" w:rsidRPr="00C64DD9" w:rsidRDefault="0013148B" w:rsidP="15ED9839">
            <w:pPr>
              <w:jc w:val="left"/>
              <w:rPr>
                <w:i/>
                <w:iCs/>
                <w:sz w:val="18"/>
                <w:szCs w:val="18"/>
              </w:rPr>
            </w:pPr>
            <w:r w:rsidRPr="00C64DD9">
              <w:rPr>
                <w:sz w:val="18"/>
                <w:szCs w:val="18"/>
              </w:rPr>
              <w:t>Indicator 3 (</w:t>
            </w:r>
            <w:r w:rsidR="15ED9839" w:rsidRPr="00C64DD9">
              <w:rPr>
                <w:sz w:val="18"/>
                <w:szCs w:val="18"/>
              </w:rPr>
              <w:t>Mandatory indicator 2.5.1</w:t>
            </w:r>
            <w:r w:rsidRPr="00C64DD9">
              <w:rPr>
                <w:sz w:val="18"/>
                <w:szCs w:val="18"/>
              </w:rPr>
              <w:t>):</w:t>
            </w:r>
            <w:r w:rsidR="15ED9839" w:rsidRPr="00C64DD9">
              <w:rPr>
                <w:sz w:val="18"/>
                <w:szCs w:val="18"/>
              </w:rPr>
              <w:t xml:space="preserve"> Extent to which Institutional frameworks are in place for integration of conservation, sustainable natural resource use, control and management of wildlife crime and illegal wildlife trade and improved livelihoods into landscape planning and management</w:t>
            </w:r>
          </w:p>
        </w:tc>
        <w:tc>
          <w:tcPr>
            <w:tcW w:w="1710" w:type="dxa"/>
          </w:tcPr>
          <w:p w14:paraId="2D86397D" w14:textId="674E3EAF" w:rsidR="00B84E0B" w:rsidRPr="00C64DD9" w:rsidRDefault="15ED9839" w:rsidP="15ED9839">
            <w:pPr>
              <w:jc w:val="left"/>
              <w:rPr>
                <w:i/>
                <w:iCs/>
                <w:sz w:val="18"/>
                <w:szCs w:val="18"/>
              </w:rPr>
            </w:pPr>
            <w:r w:rsidRPr="00C64DD9">
              <w:rPr>
                <w:i/>
                <w:iCs/>
                <w:sz w:val="18"/>
                <w:szCs w:val="18"/>
              </w:rPr>
              <w:t xml:space="preserve">Multiple use sustainable landscape planning and management approaches absent or limited within Northern Pakistan.  </w:t>
            </w:r>
          </w:p>
        </w:tc>
        <w:tc>
          <w:tcPr>
            <w:tcW w:w="1980" w:type="dxa"/>
          </w:tcPr>
          <w:p w14:paraId="115848D4" w14:textId="5E0523B0" w:rsidR="00B84E0B" w:rsidRPr="00C64DD9" w:rsidRDefault="15ED9839" w:rsidP="15ED9839">
            <w:pPr>
              <w:jc w:val="left"/>
              <w:rPr>
                <w:i/>
                <w:iCs/>
                <w:sz w:val="18"/>
                <w:szCs w:val="18"/>
              </w:rPr>
            </w:pPr>
            <w:r w:rsidRPr="00C64DD9">
              <w:rPr>
                <w:i/>
                <w:iCs/>
                <w:sz w:val="18"/>
                <w:szCs w:val="18"/>
              </w:rPr>
              <w:t>Multiple use landscape frameworks agreed with key stakeholders and under review for official approval</w:t>
            </w:r>
          </w:p>
        </w:tc>
        <w:tc>
          <w:tcPr>
            <w:tcW w:w="2105" w:type="dxa"/>
          </w:tcPr>
          <w:p w14:paraId="02EEAD62" w14:textId="10CD2A48" w:rsidR="00B84E0B" w:rsidRPr="00C64DD9" w:rsidRDefault="15ED9839" w:rsidP="15ED9839">
            <w:pPr>
              <w:jc w:val="left"/>
              <w:rPr>
                <w:i/>
                <w:iCs/>
                <w:sz w:val="18"/>
                <w:szCs w:val="18"/>
              </w:rPr>
            </w:pPr>
            <w:r w:rsidRPr="00C64DD9">
              <w:rPr>
                <w:i/>
                <w:iCs/>
                <w:sz w:val="18"/>
                <w:szCs w:val="18"/>
              </w:rPr>
              <w:t>Multiple use and sustainable landscape approaches institutionalized through national legislative, policy, and institutional arrangements in the three provinces</w:t>
            </w:r>
          </w:p>
        </w:tc>
        <w:tc>
          <w:tcPr>
            <w:tcW w:w="2817" w:type="dxa"/>
            <w:vMerge/>
          </w:tcPr>
          <w:p w14:paraId="197E3D34" w14:textId="77777777" w:rsidR="00B84E0B" w:rsidRPr="00C64DD9" w:rsidRDefault="00B84E0B" w:rsidP="001A16F2">
            <w:pPr>
              <w:jc w:val="left"/>
              <w:rPr>
                <w:bCs/>
                <w:i/>
                <w:sz w:val="18"/>
                <w:szCs w:val="18"/>
              </w:rPr>
            </w:pPr>
          </w:p>
        </w:tc>
      </w:tr>
      <w:tr w:rsidR="00415B14" w:rsidRPr="00C64DD9" w14:paraId="12CD3F8F" w14:textId="77777777" w:rsidTr="173EA07F">
        <w:trPr>
          <w:trHeight w:val="310"/>
        </w:trPr>
        <w:tc>
          <w:tcPr>
            <w:tcW w:w="2448" w:type="dxa"/>
            <w:vMerge w:val="restart"/>
            <w:shd w:val="clear" w:color="auto" w:fill="auto"/>
          </w:tcPr>
          <w:p w14:paraId="3958C7F1" w14:textId="16F967A4" w:rsidR="00415B14" w:rsidRPr="00C64DD9" w:rsidRDefault="00415B14" w:rsidP="15ED9839">
            <w:pPr>
              <w:jc w:val="left"/>
              <w:rPr>
                <w:rFonts w:ascii="Times New Roman" w:hAnsi="Times New Roman"/>
                <w:b/>
                <w:bCs/>
                <w:sz w:val="18"/>
                <w:szCs w:val="18"/>
              </w:rPr>
            </w:pPr>
            <w:r w:rsidRPr="00C64DD9">
              <w:rPr>
                <w:rFonts w:ascii="Times New Roman" w:hAnsi="Times New Roman"/>
                <w:b/>
                <w:bCs/>
                <w:sz w:val="18"/>
                <w:szCs w:val="18"/>
              </w:rPr>
              <w:t>Outcome</w:t>
            </w:r>
            <w:r w:rsidRPr="00C64DD9">
              <w:rPr>
                <w:rStyle w:val="FootnoteReference"/>
                <w:b/>
                <w:bCs/>
              </w:rPr>
              <w:footnoteReference w:id="32"/>
            </w:r>
            <w:r w:rsidRPr="00C64DD9">
              <w:rPr>
                <w:rFonts w:ascii="Times New Roman" w:hAnsi="Times New Roman"/>
                <w:b/>
                <w:bCs/>
                <w:sz w:val="18"/>
                <w:szCs w:val="18"/>
              </w:rPr>
              <w:t xml:space="preserve"> 1</w:t>
            </w:r>
          </w:p>
          <w:p w14:paraId="1DFB3355" w14:textId="75738142" w:rsidR="00415B14" w:rsidRPr="00C64DD9" w:rsidRDefault="15ED9839" w:rsidP="15ED9839">
            <w:pPr>
              <w:jc w:val="left"/>
              <w:rPr>
                <w:rFonts w:ascii="Times New Roman" w:hAnsi="Times New Roman"/>
                <w:sz w:val="18"/>
                <w:szCs w:val="18"/>
              </w:rPr>
            </w:pPr>
            <w:r w:rsidRPr="00C64DD9">
              <w:rPr>
                <w:sz w:val="18"/>
                <w:szCs w:val="18"/>
              </w:rPr>
              <w:t>Improved management of snow leopard landscapes that integrates sustainable forest and land management and compatible conservation practice</w:t>
            </w:r>
          </w:p>
        </w:tc>
        <w:tc>
          <w:tcPr>
            <w:tcW w:w="3330" w:type="dxa"/>
          </w:tcPr>
          <w:p w14:paraId="48ED01FF" w14:textId="2F4B6ED3" w:rsidR="00415B14" w:rsidRPr="00C64DD9" w:rsidRDefault="15ED9839" w:rsidP="15ED9839">
            <w:pPr>
              <w:jc w:val="left"/>
              <w:rPr>
                <w:sz w:val="18"/>
                <w:szCs w:val="18"/>
              </w:rPr>
            </w:pPr>
            <w:r w:rsidRPr="00C64DD9">
              <w:rPr>
                <w:sz w:val="18"/>
                <w:szCs w:val="18"/>
              </w:rPr>
              <w:t xml:space="preserve">Indicator 4: Level of institutional capacity of provincial government agencies for planning, implementation and monitoring integrated landscape plans as measured by UNDP capacity development scorecard </w:t>
            </w:r>
          </w:p>
        </w:tc>
        <w:tc>
          <w:tcPr>
            <w:tcW w:w="1710" w:type="dxa"/>
          </w:tcPr>
          <w:p w14:paraId="2D4F0DBD" w14:textId="77777777" w:rsidR="00754E61" w:rsidRPr="00C64DD9" w:rsidRDefault="00754E61" w:rsidP="00754E61">
            <w:pPr>
              <w:spacing w:after="0"/>
              <w:jc w:val="left"/>
              <w:rPr>
                <w:bCs/>
                <w:i/>
                <w:sz w:val="18"/>
                <w:szCs w:val="18"/>
              </w:rPr>
            </w:pPr>
            <w:r w:rsidRPr="00C64DD9">
              <w:rPr>
                <w:bCs/>
                <w:i/>
                <w:sz w:val="18"/>
                <w:szCs w:val="18"/>
              </w:rPr>
              <w:t xml:space="preserve">Limited institutional capacities for planning, implementation and monitoring of multiple use landscape as indicated by the capacity development baseline scores for: </w:t>
            </w:r>
          </w:p>
          <w:p w14:paraId="09716A14" w14:textId="4CCEDEAE" w:rsidR="00DA3805" w:rsidRPr="00C64DD9" w:rsidRDefault="00754E61" w:rsidP="00754E61">
            <w:pPr>
              <w:jc w:val="left"/>
              <w:rPr>
                <w:i/>
                <w:iCs/>
                <w:sz w:val="18"/>
                <w:szCs w:val="18"/>
              </w:rPr>
            </w:pPr>
            <w:r w:rsidRPr="00C64DD9">
              <w:rPr>
                <w:i/>
                <w:iCs/>
                <w:sz w:val="18"/>
                <w:szCs w:val="18"/>
              </w:rPr>
              <w:t xml:space="preserve"> </w:t>
            </w:r>
            <w:r w:rsidR="173EA07F" w:rsidRPr="00C64DD9">
              <w:rPr>
                <w:i/>
                <w:iCs/>
                <w:sz w:val="18"/>
                <w:szCs w:val="18"/>
              </w:rPr>
              <w:t>(i) National level-18</w:t>
            </w:r>
          </w:p>
          <w:p w14:paraId="30E3F76C" w14:textId="77777777" w:rsidR="00DA3805" w:rsidRPr="00C64DD9" w:rsidRDefault="15ED9839" w:rsidP="15ED9839">
            <w:pPr>
              <w:jc w:val="left"/>
              <w:rPr>
                <w:i/>
                <w:iCs/>
                <w:sz w:val="18"/>
                <w:szCs w:val="18"/>
              </w:rPr>
            </w:pPr>
            <w:r w:rsidRPr="00C64DD9">
              <w:rPr>
                <w:i/>
                <w:iCs/>
                <w:sz w:val="18"/>
                <w:szCs w:val="18"/>
              </w:rPr>
              <w:t>(ii) GB -18</w:t>
            </w:r>
          </w:p>
          <w:p w14:paraId="7DB6F377" w14:textId="77777777" w:rsidR="00DA3805" w:rsidRPr="00C64DD9" w:rsidRDefault="15ED9839" w:rsidP="15ED9839">
            <w:pPr>
              <w:jc w:val="left"/>
              <w:rPr>
                <w:i/>
                <w:iCs/>
                <w:sz w:val="18"/>
                <w:szCs w:val="18"/>
              </w:rPr>
            </w:pPr>
            <w:r w:rsidRPr="00C64DD9">
              <w:rPr>
                <w:i/>
                <w:iCs/>
                <w:sz w:val="18"/>
                <w:szCs w:val="18"/>
              </w:rPr>
              <w:t>(iii) AJK- 15</w:t>
            </w:r>
          </w:p>
          <w:p w14:paraId="28702D56" w14:textId="5F75DA49" w:rsidR="00415B14" w:rsidRPr="00C64DD9" w:rsidRDefault="15ED9839" w:rsidP="15ED9839">
            <w:pPr>
              <w:jc w:val="left"/>
              <w:rPr>
                <w:i/>
                <w:iCs/>
                <w:sz w:val="18"/>
                <w:szCs w:val="18"/>
              </w:rPr>
            </w:pPr>
            <w:r w:rsidRPr="00C64DD9">
              <w:rPr>
                <w:i/>
                <w:iCs/>
                <w:sz w:val="18"/>
                <w:szCs w:val="18"/>
              </w:rPr>
              <w:t>(iv) KP - 18</w:t>
            </w:r>
          </w:p>
          <w:p w14:paraId="47725D5E" w14:textId="263769FB" w:rsidR="0081182C" w:rsidRPr="00C64DD9" w:rsidRDefault="0081182C" w:rsidP="00A012DF">
            <w:pPr>
              <w:jc w:val="left"/>
              <w:rPr>
                <w:bCs/>
                <w:i/>
                <w:sz w:val="18"/>
                <w:szCs w:val="18"/>
              </w:rPr>
            </w:pPr>
          </w:p>
        </w:tc>
        <w:tc>
          <w:tcPr>
            <w:tcW w:w="1980" w:type="dxa"/>
          </w:tcPr>
          <w:p w14:paraId="0974AECD" w14:textId="31F289B6" w:rsidR="00415B14" w:rsidRPr="00C64DD9" w:rsidRDefault="15ED9839" w:rsidP="15ED9839">
            <w:pPr>
              <w:jc w:val="left"/>
              <w:rPr>
                <w:i/>
                <w:iCs/>
                <w:sz w:val="18"/>
                <w:szCs w:val="18"/>
              </w:rPr>
            </w:pPr>
            <w:r w:rsidRPr="00C64DD9">
              <w:rPr>
                <w:rFonts w:asciiTheme="majorHAnsi" w:hAnsiTheme="majorHAnsi"/>
                <w:i/>
                <w:iCs/>
                <w:sz w:val="18"/>
                <w:szCs w:val="18"/>
              </w:rPr>
              <w:t>20% Increase in institutional capacity from baseline</w:t>
            </w:r>
          </w:p>
        </w:tc>
        <w:tc>
          <w:tcPr>
            <w:tcW w:w="2105" w:type="dxa"/>
          </w:tcPr>
          <w:p w14:paraId="5C62A52B" w14:textId="27D8D698" w:rsidR="00415B14" w:rsidRPr="00C64DD9" w:rsidRDefault="15ED9839" w:rsidP="15ED9839">
            <w:pPr>
              <w:jc w:val="left"/>
              <w:rPr>
                <w:i/>
                <w:iCs/>
                <w:sz w:val="18"/>
                <w:szCs w:val="18"/>
              </w:rPr>
            </w:pPr>
            <w:r w:rsidRPr="00C64DD9">
              <w:rPr>
                <w:i/>
                <w:iCs/>
                <w:sz w:val="18"/>
                <w:szCs w:val="18"/>
              </w:rPr>
              <w:t>50% increase in institutional capacity from the baseline</w:t>
            </w:r>
          </w:p>
        </w:tc>
        <w:tc>
          <w:tcPr>
            <w:tcW w:w="2817" w:type="dxa"/>
          </w:tcPr>
          <w:p w14:paraId="4F675363" w14:textId="77777777" w:rsidR="00CD2EC5" w:rsidRPr="00C64DD9" w:rsidRDefault="15ED9839" w:rsidP="15ED9839">
            <w:pPr>
              <w:spacing w:after="0"/>
              <w:rPr>
                <w:i/>
                <w:iCs/>
                <w:sz w:val="18"/>
                <w:szCs w:val="18"/>
              </w:rPr>
            </w:pPr>
            <w:r w:rsidRPr="00C64DD9">
              <w:rPr>
                <w:i/>
                <w:iCs/>
                <w:sz w:val="18"/>
                <w:szCs w:val="18"/>
                <w:u w:val="single"/>
              </w:rPr>
              <w:t>Assumption:</w:t>
            </w:r>
            <w:r w:rsidRPr="00C64DD9">
              <w:rPr>
                <w:i/>
                <w:iCs/>
                <w:sz w:val="18"/>
                <w:szCs w:val="18"/>
              </w:rPr>
              <w:t xml:space="preserve"> </w:t>
            </w:r>
          </w:p>
          <w:p w14:paraId="1FBAB611" w14:textId="52528AD4" w:rsidR="00CD2EC5" w:rsidRPr="00C64DD9" w:rsidRDefault="15ED9839" w:rsidP="15ED9839">
            <w:pPr>
              <w:spacing w:after="0"/>
              <w:jc w:val="left"/>
              <w:rPr>
                <w:i/>
                <w:iCs/>
                <w:sz w:val="18"/>
                <w:szCs w:val="18"/>
              </w:rPr>
            </w:pPr>
            <w:r w:rsidRPr="00C64DD9">
              <w:rPr>
                <w:i/>
                <w:iCs/>
                <w:sz w:val="18"/>
                <w:szCs w:val="18"/>
              </w:rPr>
              <w:t xml:space="preserve">-The national government will develop appropriate legislative, policy, institutional and technical measures that facilitate integrated landscape planning and management in a timely manner.  </w:t>
            </w:r>
          </w:p>
          <w:p w14:paraId="58E777F3" w14:textId="26FDADC5" w:rsidR="00CD2EC5" w:rsidRPr="00C64DD9" w:rsidRDefault="15ED9839" w:rsidP="15ED9839">
            <w:pPr>
              <w:spacing w:after="0"/>
              <w:jc w:val="left"/>
              <w:rPr>
                <w:i/>
                <w:iCs/>
                <w:sz w:val="18"/>
                <w:szCs w:val="18"/>
              </w:rPr>
            </w:pPr>
            <w:r w:rsidRPr="00C64DD9">
              <w:rPr>
                <w:i/>
                <w:iCs/>
                <w:sz w:val="18"/>
                <w:szCs w:val="18"/>
              </w:rPr>
              <w:t>-The Provinces will take active part in developing the strategies and implementation using new knowledge and skills provided by the project</w:t>
            </w:r>
          </w:p>
          <w:p w14:paraId="42F193F2" w14:textId="6FFCB12F" w:rsidR="00415B14" w:rsidRPr="00C64DD9" w:rsidRDefault="173EA07F" w:rsidP="173EA07F">
            <w:pPr>
              <w:jc w:val="left"/>
              <w:rPr>
                <w:i/>
                <w:iCs/>
                <w:sz w:val="18"/>
                <w:szCs w:val="18"/>
              </w:rPr>
            </w:pPr>
            <w:r w:rsidRPr="00C64DD9">
              <w:rPr>
                <w:i/>
                <w:iCs/>
                <w:sz w:val="18"/>
                <w:szCs w:val="18"/>
              </w:rPr>
              <w:t xml:space="preserve">-Local communities are convinced that mainstreaming biodiversity into key development sectors is </w:t>
            </w:r>
            <w:r w:rsidR="00754E61" w:rsidRPr="00C64DD9">
              <w:rPr>
                <w:i/>
                <w:iCs/>
                <w:sz w:val="18"/>
                <w:szCs w:val="18"/>
              </w:rPr>
              <w:t>for their</w:t>
            </w:r>
            <w:r w:rsidRPr="00C64DD9">
              <w:rPr>
                <w:i/>
                <w:iCs/>
                <w:sz w:val="18"/>
                <w:szCs w:val="18"/>
              </w:rPr>
              <w:t xml:space="preserve"> long-term interests</w:t>
            </w:r>
          </w:p>
          <w:p w14:paraId="48C58F9E" w14:textId="77777777" w:rsidR="00CD2EC5" w:rsidRPr="00C64DD9" w:rsidRDefault="15ED9839" w:rsidP="15ED9839">
            <w:pPr>
              <w:jc w:val="left"/>
              <w:rPr>
                <w:i/>
                <w:iCs/>
                <w:sz w:val="18"/>
                <w:szCs w:val="18"/>
                <w:u w:val="single"/>
              </w:rPr>
            </w:pPr>
            <w:r w:rsidRPr="00C64DD9">
              <w:rPr>
                <w:i/>
                <w:iCs/>
                <w:sz w:val="18"/>
                <w:szCs w:val="18"/>
                <w:u w:val="single"/>
              </w:rPr>
              <w:t>Risks:</w:t>
            </w:r>
          </w:p>
          <w:p w14:paraId="7E1B1399" w14:textId="77777777" w:rsidR="00CD2EC5" w:rsidRPr="00C64DD9" w:rsidRDefault="15ED9839" w:rsidP="15ED9839">
            <w:pPr>
              <w:jc w:val="left"/>
              <w:rPr>
                <w:i/>
                <w:iCs/>
                <w:sz w:val="18"/>
                <w:szCs w:val="18"/>
              </w:rPr>
            </w:pPr>
            <w:r w:rsidRPr="00C64DD9">
              <w:rPr>
                <w:i/>
                <w:iCs/>
                <w:sz w:val="18"/>
                <w:szCs w:val="18"/>
              </w:rPr>
              <w:t xml:space="preserve">-Priorities of provincial governments and local communities might shift if development benefits take long to manifest </w:t>
            </w:r>
          </w:p>
          <w:p w14:paraId="5E237F08" w14:textId="46A39F62" w:rsidR="00491C06" w:rsidRPr="00C64DD9" w:rsidRDefault="15ED9839" w:rsidP="15ED9839">
            <w:pPr>
              <w:jc w:val="left"/>
              <w:rPr>
                <w:i/>
                <w:iCs/>
                <w:sz w:val="18"/>
                <w:szCs w:val="18"/>
              </w:rPr>
            </w:pPr>
            <w:r w:rsidRPr="00C64DD9">
              <w:rPr>
                <w:i/>
                <w:iCs/>
                <w:sz w:val="18"/>
                <w:szCs w:val="18"/>
              </w:rPr>
              <w:t xml:space="preserve">-Capacity of provincial stakeholders and communities may pose a challenge and constraint in taking forward the initiatives. </w:t>
            </w:r>
          </w:p>
        </w:tc>
      </w:tr>
      <w:tr w:rsidR="00931215" w:rsidRPr="00C64DD9" w14:paraId="4E39A768" w14:textId="77777777" w:rsidTr="173EA07F">
        <w:trPr>
          <w:trHeight w:val="310"/>
        </w:trPr>
        <w:tc>
          <w:tcPr>
            <w:tcW w:w="2448" w:type="dxa"/>
            <w:vMerge/>
            <w:shd w:val="pct12" w:color="auto" w:fill="auto"/>
          </w:tcPr>
          <w:p w14:paraId="29FEF17D" w14:textId="6EA723EC" w:rsidR="00931215" w:rsidRPr="00C64DD9" w:rsidRDefault="00931215" w:rsidP="001A16F2">
            <w:pPr>
              <w:jc w:val="left"/>
              <w:rPr>
                <w:rFonts w:ascii="Times New Roman" w:hAnsi="Times New Roman"/>
                <w:b/>
                <w:bCs/>
                <w:sz w:val="18"/>
                <w:szCs w:val="18"/>
              </w:rPr>
            </w:pPr>
          </w:p>
        </w:tc>
        <w:tc>
          <w:tcPr>
            <w:tcW w:w="3330" w:type="dxa"/>
          </w:tcPr>
          <w:p w14:paraId="34832087" w14:textId="4619C2AE" w:rsidR="00931215" w:rsidRPr="00C64DD9" w:rsidRDefault="15ED9839" w:rsidP="15ED9839">
            <w:pPr>
              <w:jc w:val="left"/>
              <w:rPr>
                <w:sz w:val="18"/>
                <w:szCs w:val="18"/>
              </w:rPr>
            </w:pPr>
            <w:r w:rsidRPr="00C64DD9">
              <w:rPr>
                <w:sz w:val="18"/>
                <w:szCs w:val="18"/>
              </w:rPr>
              <w:t xml:space="preserve">Indicator 5: Status of snow leopard and associated endangered species populations in the landscapes </w:t>
            </w:r>
          </w:p>
        </w:tc>
        <w:tc>
          <w:tcPr>
            <w:tcW w:w="1710" w:type="dxa"/>
          </w:tcPr>
          <w:p w14:paraId="67BF2E3F" w14:textId="77777777" w:rsidR="00931215" w:rsidRPr="00C64DD9" w:rsidRDefault="00931215" w:rsidP="15ED9839">
            <w:pPr>
              <w:jc w:val="left"/>
              <w:rPr>
                <w:i/>
                <w:iCs/>
                <w:sz w:val="18"/>
                <w:szCs w:val="18"/>
              </w:rPr>
            </w:pPr>
            <w:r w:rsidRPr="00C64DD9">
              <w:rPr>
                <w:i/>
                <w:iCs/>
                <w:sz w:val="18"/>
                <w:szCs w:val="18"/>
              </w:rPr>
              <w:t xml:space="preserve">Snow leopard population estimate at </w:t>
            </w:r>
            <w:r w:rsidRPr="00C64DD9">
              <w:rPr>
                <w:i/>
                <w:iCs/>
                <w:sz w:val="18"/>
                <w:szCs w:val="18"/>
                <w:u w:val="single"/>
              </w:rPr>
              <w:t xml:space="preserve">+ 200 individuals </w:t>
            </w:r>
            <w:r w:rsidRPr="00C64DD9">
              <w:rPr>
                <w:i/>
                <w:iCs/>
                <w:sz w:val="18"/>
                <w:szCs w:val="18"/>
              </w:rPr>
              <w:t>in Northern Pakistan with associated species baselines</w:t>
            </w:r>
            <w:r w:rsidRPr="00C64DD9">
              <w:rPr>
                <w:rStyle w:val="FootnoteReference"/>
                <w:i/>
                <w:iCs/>
              </w:rPr>
              <w:footnoteReference w:id="33"/>
            </w:r>
            <w:r w:rsidRPr="00C64DD9">
              <w:rPr>
                <w:i/>
                <w:iCs/>
                <w:sz w:val="18"/>
                <w:szCs w:val="18"/>
              </w:rPr>
              <w:t xml:space="preserve"> as:</w:t>
            </w:r>
          </w:p>
          <w:p w14:paraId="2C5E0F7D" w14:textId="77777777" w:rsidR="00931215" w:rsidRPr="00C64DD9" w:rsidRDefault="15ED9839" w:rsidP="15ED9839">
            <w:pPr>
              <w:spacing w:after="0"/>
              <w:jc w:val="left"/>
              <w:rPr>
                <w:i/>
                <w:iCs/>
                <w:sz w:val="18"/>
                <w:szCs w:val="18"/>
                <w:u w:val="single"/>
              </w:rPr>
            </w:pPr>
            <w:r w:rsidRPr="00C64DD9">
              <w:rPr>
                <w:i/>
                <w:iCs/>
                <w:sz w:val="18"/>
                <w:szCs w:val="18"/>
                <w:u w:val="single"/>
              </w:rPr>
              <w:t>Karakoram-Pamir LS:</w:t>
            </w:r>
          </w:p>
          <w:p w14:paraId="2F84F7C4" w14:textId="77777777" w:rsidR="00931215" w:rsidRPr="00C64DD9" w:rsidRDefault="15ED9839" w:rsidP="15ED9839">
            <w:pPr>
              <w:spacing w:after="0"/>
              <w:jc w:val="left"/>
              <w:rPr>
                <w:i/>
                <w:iCs/>
                <w:sz w:val="18"/>
                <w:szCs w:val="18"/>
              </w:rPr>
            </w:pPr>
            <w:r w:rsidRPr="00C64DD9">
              <w:rPr>
                <w:i/>
                <w:iCs/>
                <w:sz w:val="18"/>
                <w:szCs w:val="18"/>
              </w:rPr>
              <w:t>Himalayan Ibex-4,900</w:t>
            </w:r>
          </w:p>
          <w:p w14:paraId="1B21ED60" w14:textId="77777777" w:rsidR="00931215" w:rsidRPr="00C64DD9" w:rsidRDefault="173EA07F" w:rsidP="173EA07F">
            <w:pPr>
              <w:spacing w:after="0"/>
              <w:jc w:val="left"/>
              <w:rPr>
                <w:i/>
                <w:iCs/>
                <w:sz w:val="18"/>
                <w:szCs w:val="18"/>
              </w:rPr>
            </w:pPr>
            <w:r w:rsidRPr="00C64DD9">
              <w:rPr>
                <w:i/>
                <w:iCs/>
                <w:sz w:val="18"/>
                <w:szCs w:val="18"/>
              </w:rPr>
              <w:t>Markhor -230</w:t>
            </w:r>
          </w:p>
          <w:p w14:paraId="7F9C472D" w14:textId="77777777" w:rsidR="00931215" w:rsidRPr="00C64DD9" w:rsidRDefault="15ED9839" w:rsidP="15ED9839">
            <w:pPr>
              <w:spacing w:after="0"/>
              <w:jc w:val="left"/>
              <w:rPr>
                <w:i/>
                <w:iCs/>
                <w:sz w:val="18"/>
                <w:szCs w:val="18"/>
              </w:rPr>
            </w:pPr>
            <w:r w:rsidRPr="00C64DD9">
              <w:rPr>
                <w:i/>
                <w:iCs/>
                <w:sz w:val="18"/>
                <w:szCs w:val="18"/>
              </w:rPr>
              <w:t>Blue Sheep – 750</w:t>
            </w:r>
          </w:p>
          <w:p w14:paraId="2963783E" w14:textId="77777777" w:rsidR="00931215" w:rsidRPr="00C64DD9" w:rsidRDefault="173EA07F" w:rsidP="173EA07F">
            <w:pPr>
              <w:spacing w:after="0"/>
              <w:jc w:val="left"/>
              <w:rPr>
                <w:i/>
                <w:iCs/>
                <w:sz w:val="18"/>
                <w:szCs w:val="18"/>
              </w:rPr>
            </w:pPr>
            <w:r w:rsidRPr="00C64DD9">
              <w:rPr>
                <w:i/>
                <w:iCs/>
                <w:sz w:val="18"/>
                <w:szCs w:val="18"/>
              </w:rPr>
              <w:t>Ladakh Urial -50</w:t>
            </w:r>
          </w:p>
          <w:p w14:paraId="6808B5C4" w14:textId="77777777" w:rsidR="00931215" w:rsidRPr="00C64DD9" w:rsidRDefault="00931215" w:rsidP="00931215">
            <w:pPr>
              <w:spacing w:after="0"/>
              <w:jc w:val="left"/>
              <w:rPr>
                <w:bCs/>
                <w:i/>
                <w:sz w:val="18"/>
                <w:szCs w:val="18"/>
                <w:u w:val="single"/>
              </w:rPr>
            </w:pPr>
          </w:p>
          <w:p w14:paraId="313218D7" w14:textId="77777777" w:rsidR="00931215" w:rsidRPr="00C64DD9" w:rsidRDefault="15ED9839" w:rsidP="15ED9839">
            <w:pPr>
              <w:spacing w:after="0"/>
              <w:jc w:val="left"/>
              <w:rPr>
                <w:i/>
                <w:iCs/>
                <w:sz w:val="18"/>
                <w:szCs w:val="18"/>
                <w:u w:val="single"/>
              </w:rPr>
            </w:pPr>
            <w:r w:rsidRPr="00C64DD9">
              <w:rPr>
                <w:i/>
                <w:iCs/>
                <w:sz w:val="18"/>
                <w:szCs w:val="18"/>
                <w:u w:val="single"/>
              </w:rPr>
              <w:t>Hindu Kush LS:</w:t>
            </w:r>
          </w:p>
          <w:p w14:paraId="69EFB483" w14:textId="77777777" w:rsidR="00931215" w:rsidRPr="00C64DD9" w:rsidRDefault="173EA07F" w:rsidP="173EA07F">
            <w:pPr>
              <w:spacing w:after="0"/>
              <w:jc w:val="left"/>
              <w:rPr>
                <w:i/>
                <w:iCs/>
                <w:sz w:val="18"/>
                <w:szCs w:val="18"/>
              </w:rPr>
            </w:pPr>
            <w:r w:rsidRPr="00C64DD9">
              <w:rPr>
                <w:i/>
                <w:iCs/>
                <w:sz w:val="18"/>
                <w:szCs w:val="18"/>
              </w:rPr>
              <w:t>Markhor – 3,400</w:t>
            </w:r>
          </w:p>
          <w:p w14:paraId="2BECFF93" w14:textId="77777777" w:rsidR="00931215" w:rsidRPr="00C64DD9" w:rsidRDefault="00931215" w:rsidP="00931215">
            <w:pPr>
              <w:spacing w:after="0"/>
              <w:jc w:val="left"/>
              <w:rPr>
                <w:bCs/>
                <w:i/>
                <w:sz w:val="18"/>
                <w:szCs w:val="18"/>
                <w:u w:val="single"/>
              </w:rPr>
            </w:pPr>
          </w:p>
          <w:p w14:paraId="3E157927" w14:textId="77777777" w:rsidR="00931215" w:rsidRPr="00C64DD9" w:rsidRDefault="15ED9839" w:rsidP="15ED9839">
            <w:pPr>
              <w:spacing w:after="0"/>
              <w:jc w:val="left"/>
              <w:rPr>
                <w:i/>
                <w:iCs/>
                <w:sz w:val="18"/>
                <w:szCs w:val="18"/>
                <w:u w:val="single"/>
              </w:rPr>
            </w:pPr>
            <w:r w:rsidRPr="00C64DD9">
              <w:rPr>
                <w:i/>
                <w:iCs/>
                <w:sz w:val="18"/>
                <w:szCs w:val="18"/>
                <w:u w:val="single"/>
              </w:rPr>
              <w:t>Himalaya LS:</w:t>
            </w:r>
          </w:p>
          <w:p w14:paraId="2583A5E6" w14:textId="58D5A356" w:rsidR="00931215" w:rsidRPr="00C64DD9" w:rsidRDefault="15ED9839" w:rsidP="15ED9839">
            <w:pPr>
              <w:jc w:val="left"/>
              <w:rPr>
                <w:i/>
                <w:iCs/>
                <w:sz w:val="18"/>
                <w:szCs w:val="18"/>
              </w:rPr>
            </w:pPr>
            <w:r w:rsidRPr="00C64DD9">
              <w:rPr>
                <w:i/>
                <w:iCs/>
                <w:sz w:val="18"/>
                <w:szCs w:val="18"/>
              </w:rPr>
              <w:t xml:space="preserve"> Musk Deer, Brown bear</w:t>
            </w:r>
          </w:p>
        </w:tc>
        <w:tc>
          <w:tcPr>
            <w:tcW w:w="1980" w:type="dxa"/>
          </w:tcPr>
          <w:p w14:paraId="46802DA3" w14:textId="5AE4E2CD" w:rsidR="00931215" w:rsidRPr="00C64DD9" w:rsidRDefault="15ED9839" w:rsidP="15ED9839">
            <w:pPr>
              <w:jc w:val="left"/>
              <w:rPr>
                <w:rFonts w:asciiTheme="majorHAnsi" w:hAnsiTheme="majorHAnsi"/>
                <w:i/>
                <w:iCs/>
                <w:sz w:val="18"/>
                <w:szCs w:val="18"/>
              </w:rPr>
            </w:pPr>
            <w:r w:rsidRPr="00C64DD9">
              <w:rPr>
                <w:i/>
                <w:iCs/>
                <w:sz w:val="18"/>
                <w:szCs w:val="18"/>
              </w:rPr>
              <w:t>Snow leopard and associated species baselines validated and monitoring showing stable or improving population trends</w:t>
            </w:r>
          </w:p>
        </w:tc>
        <w:tc>
          <w:tcPr>
            <w:tcW w:w="2105" w:type="dxa"/>
          </w:tcPr>
          <w:p w14:paraId="3E63B230" w14:textId="33E7158D" w:rsidR="00931215" w:rsidRPr="00C64DD9" w:rsidRDefault="15ED9839" w:rsidP="15ED9839">
            <w:pPr>
              <w:jc w:val="left"/>
              <w:rPr>
                <w:i/>
                <w:iCs/>
                <w:sz w:val="18"/>
                <w:szCs w:val="18"/>
              </w:rPr>
            </w:pPr>
            <w:r w:rsidRPr="00C64DD9">
              <w:rPr>
                <w:rFonts w:asciiTheme="majorHAnsi" w:hAnsiTheme="majorHAnsi"/>
                <w:i/>
                <w:iCs/>
                <w:sz w:val="18"/>
                <w:szCs w:val="18"/>
              </w:rPr>
              <w:t>Stable or improved snow leopard and associated species populations in Northern Pakistan from existing baselines</w:t>
            </w:r>
            <w:r w:rsidR="00754E61" w:rsidRPr="00C64DD9">
              <w:rPr>
                <w:rFonts w:asciiTheme="majorHAnsi" w:hAnsiTheme="majorHAnsi"/>
                <w:i/>
                <w:iCs/>
                <w:sz w:val="18"/>
                <w:szCs w:val="18"/>
              </w:rPr>
              <w:t>.</w:t>
            </w:r>
            <w:r w:rsidRPr="00C64DD9">
              <w:rPr>
                <w:rFonts w:asciiTheme="majorHAnsi" w:hAnsiTheme="majorHAnsi"/>
                <w:i/>
                <w:iCs/>
                <w:sz w:val="18"/>
                <w:szCs w:val="18"/>
              </w:rPr>
              <w:t xml:space="preserve"> </w:t>
            </w:r>
          </w:p>
        </w:tc>
        <w:tc>
          <w:tcPr>
            <w:tcW w:w="2817" w:type="dxa"/>
          </w:tcPr>
          <w:p w14:paraId="696A3C3F" w14:textId="77777777" w:rsidR="00931215" w:rsidRPr="00C64DD9" w:rsidRDefault="15ED9839" w:rsidP="15ED9839">
            <w:pPr>
              <w:jc w:val="left"/>
              <w:rPr>
                <w:i/>
                <w:iCs/>
                <w:sz w:val="18"/>
                <w:szCs w:val="18"/>
                <w:u w:val="single"/>
              </w:rPr>
            </w:pPr>
            <w:r w:rsidRPr="00C64DD9">
              <w:rPr>
                <w:i/>
                <w:iCs/>
                <w:sz w:val="18"/>
                <w:szCs w:val="18"/>
                <w:u w:val="single"/>
              </w:rPr>
              <w:t>Assumptions:</w:t>
            </w:r>
          </w:p>
          <w:p w14:paraId="2B963B71" w14:textId="77777777" w:rsidR="00931215" w:rsidRPr="00C64DD9" w:rsidRDefault="15ED9839" w:rsidP="15ED9839">
            <w:pPr>
              <w:jc w:val="left"/>
              <w:rPr>
                <w:i/>
                <w:iCs/>
                <w:sz w:val="18"/>
                <w:szCs w:val="18"/>
              </w:rPr>
            </w:pPr>
            <w:r w:rsidRPr="00C64DD9">
              <w:rPr>
                <w:i/>
                <w:iCs/>
                <w:sz w:val="18"/>
                <w:szCs w:val="18"/>
              </w:rPr>
              <w:t>-SLF and provincial wildlife departments give high priority to monitoring of snow leopard and associated species</w:t>
            </w:r>
          </w:p>
          <w:p w14:paraId="3D732FDF" w14:textId="77777777" w:rsidR="00931215" w:rsidRPr="00C64DD9" w:rsidRDefault="15ED9839" w:rsidP="15ED9839">
            <w:pPr>
              <w:jc w:val="left"/>
              <w:rPr>
                <w:i/>
                <w:iCs/>
                <w:sz w:val="18"/>
                <w:szCs w:val="18"/>
              </w:rPr>
            </w:pPr>
            <w:r w:rsidRPr="00C64DD9">
              <w:rPr>
                <w:i/>
                <w:iCs/>
                <w:sz w:val="18"/>
                <w:szCs w:val="18"/>
              </w:rPr>
              <w:t>-Adequate technical capacity and resources available for undertaking species monitoring</w:t>
            </w:r>
          </w:p>
          <w:p w14:paraId="07006557" w14:textId="77777777" w:rsidR="00931215" w:rsidRPr="00C64DD9" w:rsidRDefault="15ED9839" w:rsidP="15ED9839">
            <w:pPr>
              <w:jc w:val="left"/>
              <w:rPr>
                <w:i/>
                <w:iCs/>
                <w:sz w:val="18"/>
                <w:szCs w:val="18"/>
                <w:u w:val="single"/>
              </w:rPr>
            </w:pPr>
            <w:r w:rsidRPr="00C64DD9">
              <w:rPr>
                <w:i/>
                <w:iCs/>
                <w:sz w:val="18"/>
                <w:szCs w:val="18"/>
                <w:u w:val="single"/>
              </w:rPr>
              <w:t xml:space="preserve">Risks: </w:t>
            </w:r>
          </w:p>
          <w:p w14:paraId="353C8097" w14:textId="77777777" w:rsidR="00931215" w:rsidRPr="00C64DD9" w:rsidRDefault="15ED9839" w:rsidP="15ED9839">
            <w:pPr>
              <w:jc w:val="left"/>
              <w:rPr>
                <w:i/>
                <w:iCs/>
                <w:sz w:val="18"/>
                <w:szCs w:val="18"/>
              </w:rPr>
            </w:pPr>
            <w:r w:rsidRPr="00C64DD9">
              <w:rPr>
                <w:i/>
                <w:iCs/>
                <w:sz w:val="18"/>
                <w:szCs w:val="18"/>
              </w:rPr>
              <w:t>-Catastrophic climatic events may greatly impact on snow leopard and associated species populations</w:t>
            </w:r>
          </w:p>
          <w:p w14:paraId="11B7AB77" w14:textId="654E5A03" w:rsidR="00931215" w:rsidRPr="00C64DD9" w:rsidRDefault="15ED9839" w:rsidP="15ED9839">
            <w:pPr>
              <w:spacing w:after="0"/>
              <w:jc w:val="left"/>
              <w:rPr>
                <w:i/>
                <w:iCs/>
                <w:sz w:val="18"/>
                <w:szCs w:val="18"/>
                <w:u w:val="single"/>
              </w:rPr>
            </w:pPr>
            <w:r w:rsidRPr="00C64DD9">
              <w:rPr>
                <w:i/>
                <w:iCs/>
                <w:sz w:val="18"/>
                <w:szCs w:val="18"/>
              </w:rPr>
              <w:t>-Large-scale transboundary infrastructure developments would seriously impact on snow leopard and associated species habitat and species.</w:t>
            </w:r>
          </w:p>
        </w:tc>
      </w:tr>
      <w:tr w:rsidR="00AB3A4D" w:rsidRPr="00C64DD9" w14:paraId="6DBAF3C9" w14:textId="77777777" w:rsidTr="173EA07F">
        <w:trPr>
          <w:trHeight w:val="235"/>
        </w:trPr>
        <w:tc>
          <w:tcPr>
            <w:tcW w:w="2448" w:type="dxa"/>
            <w:vMerge w:val="restart"/>
            <w:shd w:val="clear" w:color="auto" w:fill="auto"/>
          </w:tcPr>
          <w:p w14:paraId="665C04DC" w14:textId="21E5AD38" w:rsidR="00AB3A4D" w:rsidRPr="00C64DD9" w:rsidRDefault="15ED9839" w:rsidP="15ED9839">
            <w:pPr>
              <w:jc w:val="left"/>
              <w:rPr>
                <w:rFonts w:ascii="Times New Roman" w:hAnsi="Times New Roman"/>
                <w:b/>
                <w:bCs/>
                <w:sz w:val="18"/>
                <w:szCs w:val="18"/>
              </w:rPr>
            </w:pPr>
            <w:r w:rsidRPr="00C64DD9">
              <w:rPr>
                <w:rFonts w:ascii="Times New Roman" w:hAnsi="Times New Roman"/>
                <w:b/>
                <w:bCs/>
                <w:sz w:val="18"/>
                <w:szCs w:val="18"/>
              </w:rPr>
              <w:t>Outcome 2</w:t>
            </w:r>
          </w:p>
          <w:p w14:paraId="7333666D" w14:textId="78141C79" w:rsidR="00AB3A4D" w:rsidRPr="00C64DD9" w:rsidRDefault="15ED9839" w:rsidP="15ED9839">
            <w:pPr>
              <w:jc w:val="left"/>
              <w:rPr>
                <w:rFonts w:ascii="Times New Roman" w:hAnsi="Times New Roman"/>
                <w:sz w:val="18"/>
                <w:szCs w:val="18"/>
              </w:rPr>
            </w:pPr>
            <w:r w:rsidRPr="00C64DD9">
              <w:rPr>
                <w:sz w:val="18"/>
                <w:szCs w:val="18"/>
              </w:rPr>
              <w:t>Increased representation of priority snow leopard ecosystems in Protected Area network</w:t>
            </w:r>
          </w:p>
        </w:tc>
        <w:tc>
          <w:tcPr>
            <w:tcW w:w="3330" w:type="dxa"/>
          </w:tcPr>
          <w:p w14:paraId="15ED6321" w14:textId="314B3EA0" w:rsidR="00AB3A4D" w:rsidRPr="00C64DD9" w:rsidRDefault="15ED9839" w:rsidP="15ED9839">
            <w:pPr>
              <w:jc w:val="left"/>
              <w:rPr>
                <w:i/>
                <w:iCs/>
                <w:sz w:val="18"/>
                <w:szCs w:val="18"/>
              </w:rPr>
            </w:pPr>
            <w:r w:rsidRPr="00C64DD9">
              <w:rPr>
                <w:i/>
                <w:iCs/>
                <w:sz w:val="18"/>
                <w:szCs w:val="18"/>
              </w:rPr>
              <w:t>Indicator 6:</w:t>
            </w:r>
            <w:r w:rsidRPr="00C64DD9">
              <w:rPr>
                <w:sz w:val="18"/>
                <w:szCs w:val="18"/>
              </w:rPr>
              <w:t xml:space="preserve"> </w:t>
            </w:r>
            <w:r w:rsidRPr="00C64DD9">
              <w:rPr>
                <w:i/>
                <w:iCs/>
                <w:sz w:val="18"/>
                <w:szCs w:val="18"/>
              </w:rPr>
              <w:t>Increase in extent of snow leopard habitat under PA network</w:t>
            </w:r>
          </w:p>
        </w:tc>
        <w:tc>
          <w:tcPr>
            <w:tcW w:w="1710" w:type="dxa"/>
          </w:tcPr>
          <w:p w14:paraId="4F00A275" w14:textId="609E7368" w:rsidR="00AB3A4D" w:rsidRPr="00C64DD9" w:rsidRDefault="15ED9839" w:rsidP="15ED9839">
            <w:pPr>
              <w:jc w:val="left"/>
              <w:rPr>
                <w:i/>
                <w:iCs/>
                <w:sz w:val="18"/>
                <w:szCs w:val="18"/>
              </w:rPr>
            </w:pPr>
            <w:r w:rsidRPr="00C64DD9">
              <w:rPr>
                <w:i/>
                <w:iCs/>
                <w:sz w:val="18"/>
                <w:szCs w:val="18"/>
              </w:rPr>
              <w:t xml:space="preserve">3,100,000 ha of snow leopard areas under existing PA network (national parks, sanctuaries, game reserves and community managed conservation areas, but with exception of around 10,000 ha under National Parks and/or CMCAs, other areas lack appropriate management </w:t>
            </w:r>
          </w:p>
        </w:tc>
        <w:tc>
          <w:tcPr>
            <w:tcW w:w="1980" w:type="dxa"/>
          </w:tcPr>
          <w:p w14:paraId="6665488E" w14:textId="0DB21AA0" w:rsidR="00AB3A4D" w:rsidRPr="00C64DD9" w:rsidRDefault="15ED9839" w:rsidP="15ED9839">
            <w:pPr>
              <w:jc w:val="left"/>
              <w:rPr>
                <w:i/>
                <w:iCs/>
                <w:sz w:val="18"/>
                <w:szCs w:val="18"/>
              </w:rPr>
            </w:pPr>
            <w:r w:rsidRPr="00C64DD9">
              <w:rPr>
                <w:rFonts w:asciiTheme="majorHAnsi" w:hAnsiTheme="majorHAnsi"/>
                <w:i/>
                <w:iCs/>
                <w:sz w:val="18"/>
                <w:szCs w:val="18"/>
              </w:rPr>
              <w:t>At least 100,000 ha of additional priority snow leopard habitat, including 2,000 ha of high conservation value forests legally defined and included in PA network</w:t>
            </w:r>
          </w:p>
        </w:tc>
        <w:tc>
          <w:tcPr>
            <w:tcW w:w="2105" w:type="dxa"/>
          </w:tcPr>
          <w:p w14:paraId="64FF3BF8" w14:textId="034CBE79" w:rsidR="00AB3A4D"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 xml:space="preserve">At least 200,000 ha of additional priority snow leopard habitat, including 10,000 ha of high conservation value forests legally defined and included in PA network resulting in </w:t>
            </w:r>
            <w:r w:rsidR="00FA0384" w:rsidRPr="00C64DD9">
              <w:rPr>
                <w:rFonts w:asciiTheme="majorHAnsi" w:hAnsiTheme="majorHAnsi"/>
                <w:i/>
                <w:iCs/>
                <w:sz w:val="18"/>
                <w:szCs w:val="18"/>
              </w:rPr>
              <w:t>2.96</w:t>
            </w:r>
            <w:r w:rsidRPr="00C64DD9">
              <w:rPr>
                <w:rFonts w:asciiTheme="majorHAnsi" w:hAnsiTheme="majorHAnsi"/>
                <w:i/>
                <w:iCs/>
                <w:sz w:val="18"/>
                <w:szCs w:val="18"/>
              </w:rPr>
              <w:t xml:space="preserve"> million tCO</w:t>
            </w:r>
            <w:r w:rsidRPr="00C64DD9">
              <w:rPr>
                <w:rFonts w:asciiTheme="majorHAnsi" w:hAnsiTheme="majorHAnsi"/>
                <w:i/>
                <w:iCs/>
                <w:sz w:val="18"/>
                <w:szCs w:val="18"/>
                <w:vertAlign w:val="subscript"/>
              </w:rPr>
              <w:t>2</w:t>
            </w:r>
            <w:r w:rsidR="00754E61" w:rsidRPr="00C64DD9">
              <w:rPr>
                <w:rFonts w:asciiTheme="majorHAnsi" w:hAnsiTheme="majorHAnsi"/>
                <w:i/>
                <w:iCs/>
                <w:sz w:val="18"/>
                <w:szCs w:val="18"/>
              </w:rPr>
              <w:t>e</w:t>
            </w:r>
            <w:r w:rsidRPr="00C64DD9">
              <w:rPr>
                <w:rFonts w:asciiTheme="majorHAnsi" w:hAnsiTheme="majorHAnsi"/>
                <w:i/>
                <w:iCs/>
                <w:sz w:val="18"/>
                <w:szCs w:val="18"/>
                <w:vertAlign w:val="subscript"/>
              </w:rPr>
              <w:t xml:space="preserve"> </w:t>
            </w:r>
            <w:r w:rsidR="00FA0384" w:rsidRPr="00C64DD9">
              <w:rPr>
                <w:rFonts w:asciiTheme="majorHAnsi" w:hAnsiTheme="majorHAnsi"/>
                <w:i/>
                <w:iCs/>
                <w:sz w:val="18"/>
                <w:szCs w:val="18"/>
              </w:rPr>
              <w:t xml:space="preserve">sequestrated </w:t>
            </w:r>
            <w:r w:rsidRPr="00C64DD9">
              <w:rPr>
                <w:rFonts w:asciiTheme="majorHAnsi" w:hAnsiTheme="majorHAnsi"/>
                <w:i/>
                <w:iCs/>
                <w:sz w:val="18"/>
                <w:szCs w:val="18"/>
              </w:rPr>
              <w:t xml:space="preserve">over </w:t>
            </w:r>
            <w:r w:rsidR="00FA0384" w:rsidRPr="00C64DD9">
              <w:rPr>
                <w:rFonts w:asciiTheme="majorHAnsi" w:hAnsiTheme="majorHAnsi"/>
                <w:i/>
                <w:iCs/>
                <w:sz w:val="18"/>
                <w:szCs w:val="18"/>
              </w:rPr>
              <w:t>10</w:t>
            </w:r>
            <w:r w:rsidRPr="00C64DD9">
              <w:rPr>
                <w:rFonts w:asciiTheme="majorHAnsi" w:hAnsiTheme="majorHAnsi"/>
                <w:i/>
                <w:iCs/>
                <w:sz w:val="18"/>
                <w:szCs w:val="18"/>
              </w:rPr>
              <w:t>-year period</w:t>
            </w:r>
          </w:p>
          <w:p w14:paraId="569D588F" w14:textId="3233EB18" w:rsidR="00FA0384" w:rsidRPr="00C64DD9" w:rsidRDefault="00FA0384" w:rsidP="00FA0384">
            <w:pPr>
              <w:jc w:val="left"/>
              <w:rPr>
                <w:i/>
                <w:iCs/>
                <w:sz w:val="18"/>
                <w:szCs w:val="18"/>
              </w:rPr>
            </w:pPr>
          </w:p>
        </w:tc>
        <w:tc>
          <w:tcPr>
            <w:tcW w:w="2817" w:type="dxa"/>
            <w:vMerge w:val="restart"/>
          </w:tcPr>
          <w:p w14:paraId="6D5B5225" w14:textId="77777777" w:rsidR="00AB3A4D" w:rsidRPr="00C64DD9" w:rsidRDefault="15ED9839" w:rsidP="15ED9839">
            <w:pPr>
              <w:spacing w:after="0"/>
              <w:jc w:val="left"/>
              <w:rPr>
                <w:i/>
                <w:iCs/>
                <w:sz w:val="18"/>
                <w:szCs w:val="18"/>
              </w:rPr>
            </w:pPr>
            <w:r w:rsidRPr="00C64DD9">
              <w:rPr>
                <w:i/>
                <w:iCs/>
                <w:sz w:val="18"/>
                <w:szCs w:val="18"/>
                <w:u w:val="single"/>
              </w:rPr>
              <w:t>Assumption:</w:t>
            </w:r>
            <w:r w:rsidRPr="00C64DD9">
              <w:rPr>
                <w:i/>
                <w:iCs/>
                <w:sz w:val="18"/>
                <w:szCs w:val="18"/>
              </w:rPr>
              <w:t xml:space="preserve"> </w:t>
            </w:r>
          </w:p>
          <w:p w14:paraId="73F11104" w14:textId="77777777" w:rsidR="00AB3A4D" w:rsidRPr="00C64DD9" w:rsidRDefault="15ED9839" w:rsidP="15ED9839">
            <w:pPr>
              <w:spacing w:after="0"/>
              <w:jc w:val="left"/>
              <w:rPr>
                <w:i/>
                <w:iCs/>
                <w:sz w:val="18"/>
                <w:szCs w:val="18"/>
              </w:rPr>
            </w:pPr>
            <w:r w:rsidRPr="00C64DD9">
              <w:rPr>
                <w:i/>
                <w:iCs/>
                <w:sz w:val="18"/>
                <w:szCs w:val="18"/>
                <w:u w:val="single"/>
              </w:rPr>
              <w:t>-</w:t>
            </w:r>
            <w:r w:rsidRPr="00C64DD9">
              <w:rPr>
                <w:i/>
                <w:iCs/>
                <w:sz w:val="18"/>
                <w:szCs w:val="18"/>
              </w:rPr>
              <w:t xml:space="preserve">Adequate technical capacity available for undertaking preparation of management plans </w:t>
            </w:r>
          </w:p>
          <w:p w14:paraId="636B3A5E" w14:textId="7CEC9B4A" w:rsidR="00AB3A4D" w:rsidRPr="00C64DD9" w:rsidRDefault="15ED9839" w:rsidP="15ED9839">
            <w:pPr>
              <w:spacing w:after="0"/>
              <w:jc w:val="left"/>
              <w:rPr>
                <w:i/>
                <w:iCs/>
                <w:sz w:val="18"/>
                <w:szCs w:val="18"/>
              </w:rPr>
            </w:pPr>
            <w:r w:rsidRPr="00C64DD9">
              <w:rPr>
                <w:i/>
                <w:iCs/>
                <w:sz w:val="18"/>
                <w:szCs w:val="18"/>
              </w:rPr>
              <w:t xml:space="preserve">- Management plans will be officially approved by Provincial governments on time with allocation of appropriate funding for their implementation  </w:t>
            </w:r>
          </w:p>
          <w:p w14:paraId="23AB1BC4" w14:textId="2FC19313" w:rsidR="00AB3A4D" w:rsidRPr="00C64DD9" w:rsidRDefault="15ED9839" w:rsidP="15ED9839">
            <w:pPr>
              <w:spacing w:after="0"/>
              <w:jc w:val="left"/>
              <w:rPr>
                <w:i/>
                <w:iCs/>
                <w:sz w:val="18"/>
                <w:szCs w:val="18"/>
              </w:rPr>
            </w:pPr>
            <w:r w:rsidRPr="00C64DD9">
              <w:rPr>
                <w:i/>
                <w:iCs/>
                <w:sz w:val="18"/>
                <w:szCs w:val="18"/>
              </w:rPr>
              <w:t>-The Provinces will take active part in developing the strategies and implementation using new knowledge and skills provided by the project</w:t>
            </w:r>
          </w:p>
          <w:p w14:paraId="7654EC17" w14:textId="2507A8EB" w:rsidR="00AB3A4D" w:rsidRPr="00C64DD9" w:rsidRDefault="15ED9839" w:rsidP="15ED9839">
            <w:pPr>
              <w:spacing w:after="0"/>
              <w:jc w:val="left"/>
              <w:rPr>
                <w:i/>
                <w:iCs/>
                <w:sz w:val="18"/>
                <w:szCs w:val="18"/>
              </w:rPr>
            </w:pPr>
            <w:r w:rsidRPr="00C64DD9">
              <w:rPr>
                <w:i/>
                <w:iCs/>
                <w:sz w:val="18"/>
                <w:szCs w:val="18"/>
              </w:rPr>
              <w:t>-Local communities are convinced that critical habitats in their vicinities will benefit livelihoods and ecological security to them and they will participate in conservation and restoration work.</w:t>
            </w:r>
          </w:p>
          <w:p w14:paraId="32F22FE8" w14:textId="392C7D96" w:rsidR="00AB3A4D" w:rsidRPr="00C64DD9" w:rsidRDefault="15ED9839" w:rsidP="15ED9839">
            <w:pPr>
              <w:spacing w:after="0"/>
              <w:jc w:val="left"/>
              <w:rPr>
                <w:i/>
                <w:iCs/>
                <w:sz w:val="18"/>
                <w:szCs w:val="18"/>
              </w:rPr>
            </w:pPr>
            <w:r w:rsidRPr="00C64DD9">
              <w:rPr>
                <w:i/>
                <w:iCs/>
                <w:sz w:val="18"/>
                <w:szCs w:val="18"/>
              </w:rPr>
              <w:t xml:space="preserve">-Community-based institutions would establish an effective institutional mechanism to facilitate conservation outcomes </w:t>
            </w:r>
          </w:p>
          <w:p w14:paraId="1024B35F" w14:textId="77777777" w:rsidR="00AB3A4D" w:rsidRPr="00C64DD9" w:rsidRDefault="00AB3A4D" w:rsidP="00770868">
            <w:pPr>
              <w:spacing w:after="0"/>
              <w:jc w:val="left"/>
              <w:rPr>
                <w:bCs/>
                <w:i/>
                <w:sz w:val="18"/>
                <w:szCs w:val="18"/>
              </w:rPr>
            </w:pPr>
          </w:p>
          <w:p w14:paraId="6B02000D" w14:textId="77777777" w:rsidR="00AB3A4D" w:rsidRPr="00C64DD9" w:rsidRDefault="15ED9839" w:rsidP="15ED9839">
            <w:pPr>
              <w:spacing w:after="0"/>
              <w:jc w:val="left"/>
              <w:rPr>
                <w:i/>
                <w:iCs/>
                <w:sz w:val="18"/>
                <w:szCs w:val="18"/>
              </w:rPr>
            </w:pPr>
            <w:r w:rsidRPr="00C64DD9">
              <w:rPr>
                <w:i/>
                <w:iCs/>
                <w:sz w:val="18"/>
                <w:szCs w:val="18"/>
                <w:u w:val="single"/>
              </w:rPr>
              <w:t>Risk:</w:t>
            </w:r>
            <w:r w:rsidRPr="00C64DD9">
              <w:rPr>
                <w:i/>
                <w:iCs/>
                <w:sz w:val="18"/>
                <w:szCs w:val="18"/>
              </w:rPr>
              <w:t xml:space="preserve"> </w:t>
            </w:r>
          </w:p>
          <w:p w14:paraId="46C8E9EF" w14:textId="77777777" w:rsidR="00AB3A4D" w:rsidRPr="00C64DD9" w:rsidRDefault="15ED9839" w:rsidP="15ED9839">
            <w:pPr>
              <w:spacing w:after="0"/>
              <w:jc w:val="left"/>
              <w:rPr>
                <w:i/>
                <w:iCs/>
                <w:sz w:val="18"/>
                <w:szCs w:val="18"/>
              </w:rPr>
            </w:pPr>
            <w:r w:rsidRPr="00C64DD9">
              <w:rPr>
                <w:i/>
                <w:iCs/>
                <w:sz w:val="18"/>
                <w:szCs w:val="18"/>
              </w:rPr>
              <w:t xml:space="preserve">-Administrative/political changes may undermine the implementation of the management plan strategies </w:t>
            </w:r>
          </w:p>
          <w:p w14:paraId="24C34F5E" w14:textId="77777777" w:rsidR="00AB3A4D" w:rsidRPr="00C64DD9" w:rsidRDefault="15ED9839" w:rsidP="15ED9839">
            <w:pPr>
              <w:spacing w:after="0"/>
              <w:jc w:val="left"/>
              <w:rPr>
                <w:i/>
                <w:iCs/>
                <w:sz w:val="18"/>
                <w:szCs w:val="18"/>
              </w:rPr>
            </w:pPr>
            <w:r w:rsidRPr="00C64DD9">
              <w:rPr>
                <w:i/>
                <w:iCs/>
                <w:sz w:val="18"/>
                <w:szCs w:val="18"/>
              </w:rPr>
              <w:t>-Lack of capacity in government and communities to meet obligations related to project</w:t>
            </w:r>
          </w:p>
          <w:p w14:paraId="70106FFB" w14:textId="77777777" w:rsidR="00AB3A4D" w:rsidRPr="00C64DD9" w:rsidRDefault="15ED9839" w:rsidP="15ED9839">
            <w:pPr>
              <w:spacing w:after="0"/>
              <w:jc w:val="left"/>
              <w:rPr>
                <w:i/>
                <w:iCs/>
                <w:sz w:val="18"/>
                <w:szCs w:val="18"/>
              </w:rPr>
            </w:pPr>
            <w:r w:rsidRPr="00C64DD9">
              <w:rPr>
                <w:i/>
                <w:iCs/>
                <w:sz w:val="18"/>
                <w:szCs w:val="18"/>
              </w:rPr>
              <w:t>-Conflicts between national, provincial and local communities regarding management and access to natural resources may undermine integrated planning approaches</w:t>
            </w:r>
          </w:p>
          <w:p w14:paraId="73C87EF2" w14:textId="134FE472" w:rsidR="00AB3A4D" w:rsidRPr="00C64DD9" w:rsidRDefault="15ED9839" w:rsidP="15ED9839">
            <w:pPr>
              <w:spacing w:after="0"/>
              <w:jc w:val="left"/>
              <w:rPr>
                <w:i/>
                <w:iCs/>
                <w:sz w:val="18"/>
                <w:szCs w:val="18"/>
                <w:u w:val="single"/>
              </w:rPr>
            </w:pPr>
            <w:r w:rsidRPr="00C64DD9">
              <w:rPr>
                <w:i/>
                <w:iCs/>
                <w:sz w:val="18"/>
                <w:szCs w:val="18"/>
              </w:rPr>
              <w:t>-External factors, like major climatic events might negate positive impacts of integrated approaches</w:t>
            </w:r>
          </w:p>
        </w:tc>
      </w:tr>
      <w:tr w:rsidR="00AB3A4D" w:rsidRPr="00C64DD9" w14:paraId="09023D7E" w14:textId="77777777" w:rsidTr="173EA07F">
        <w:trPr>
          <w:trHeight w:val="235"/>
        </w:trPr>
        <w:tc>
          <w:tcPr>
            <w:tcW w:w="2448" w:type="dxa"/>
            <w:vMerge/>
            <w:shd w:val="pct12" w:color="auto" w:fill="auto"/>
          </w:tcPr>
          <w:p w14:paraId="07D20074" w14:textId="77777777" w:rsidR="00AB3A4D" w:rsidRPr="00C64DD9" w:rsidRDefault="00AB3A4D" w:rsidP="001A16F2">
            <w:pPr>
              <w:jc w:val="left"/>
              <w:rPr>
                <w:rFonts w:ascii="Times New Roman" w:hAnsi="Times New Roman"/>
                <w:b/>
                <w:bCs/>
                <w:sz w:val="18"/>
                <w:szCs w:val="18"/>
              </w:rPr>
            </w:pPr>
          </w:p>
        </w:tc>
        <w:tc>
          <w:tcPr>
            <w:tcW w:w="3330" w:type="dxa"/>
          </w:tcPr>
          <w:p w14:paraId="711BEFFE" w14:textId="0A655B0F" w:rsidR="00AB3A4D" w:rsidRPr="00C64DD9" w:rsidRDefault="15ED9839" w:rsidP="15ED9839">
            <w:pPr>
              <w:jc w:val="left"/>
              <w:rPr>
                <w:sz w:val="18"/>
                <w:szCs w:val="18"/>
              </w:rPr>
            </w:pPr>
            <w:r w:rsidRPr="00C64DD9">
              <w:rPr>
                <w:i/>
                <w:iCs/>
                <w:sz w:val="18"/>
                <w:szCs w:val="18"/>
              </w:rPr>
              <w:t xml:space="preserve">Indicator 7: Effectiveness in Management of protected areas within the landscape as measured by METT (Management Effectiveness Tracking Tool). </w:t>
            </w:r>
          </w:p>
          <w:p w14:paraId="1E68123F" w14:textId="77777777" w:rsidR="00AB3A4D" w:rsidRPr="00C64DD9" w:rsidRDefault="00AB3A4D" w:rsidP="00F12C48">
            <w:pPr>
              <w:tabs>
                <w:tab w:val="left" w:pos="144"/>
              </w:tabs>
              <w:jc w:val="left"/>
              <w:rPr>
                <w:bCs/>
                <w:i/>
                <w:sz w:val="18"/>
                <w:szCs w:val="18"/>
              </w:rPr>
            </w:pPr>
          </w:p>
        </w:tc>
        <w:tc>
          <w:tcPr>
            <w:tcW w:w="1710" w:type="dxa"/>
          </w:tcPr>
          <w:p w14:paraId="5C56E835" w14:textId="0D173018" w:rsidR="00AB3A4D" w:rsidRPr="00C64DD9" w:rsidRDefault="15ED9839" w:rsidP="15ED9839">
            <w:pPr>
              <w:jc w:val="left"/>
              <w:rPr>
                <w:i/>
                <w:iCs/>
                <w:sz w:val="18"/>
                <w:szCs w:val="18"/>
              </w:rPr>
            </w:pPr>
            <w:r w:rsidRPr="00C64DD9">
              <w:rPr>
                <w:i/>
                <w:iCs/>
                <w:sz w:val="18"/>
                <w:szCs w:val="18"/>
              </w:rPr>
              <w:t>Current METT baseline scores for PAs are as follows:</w:t>
            </w:r>
          </w:p>
          <w:p w14:paraId="4D9CBF57" w14:textId="77777777" w:rsidR="00DC07F5" w:rsidRPr="00C64DD9" w:rsidRDefault="15ED9839" w:rsidP="15ED9839">
            <w:pPr>
              <w:spacing w:after="0"/>
              <w:jc w:val="left"/>
              <w:rPr>
                <w:i/>
                <w:iCs/>
                <w:sz w:val="18"/>
                <w:szCs w:val="18"/>
              </w:rPr>
            </w:pPr>
            <w:r w:rsidRPr="00C64DD9">
              <w:rPr>
                <w:i/>
                <w:iCs/>
                <w:sz w:val="18"/>
                <w:szCs w:val="18"/>
              </w:rPr>
              <w:t>Chitral Gol NP-30;</w:t>
            </w:r>
          </w:p>
          <w:p w14:paraId="4E73A11B" w14:textId="77777777" w:rsidR="00DC07F5" w:rsidRPr="00C64DD9" w:rsidRDefault="173EA07F" w:rsidP="173EA07F">
            <w:pPr>
              <w:spacing w:after="0"/>
              <w:jc w:val="left"/>
              <w:rPr>
                <w:i/>
                <w:iCs/>
                <w:sz w:val="18"/>
                <w:szCs w:val="18"/>
              </w:rPr>
            </w:pPr>
            <w:r w:rsidRPr="00C64DD9">
              <w:rPr>
                <w:i/>
                <w:iCs/>
                <w:sz w:val="18"/>
                <w:szCs w:val="18"/>
              </w:rPr>
              <w:t>Broghil NP – 12;</w:t>
            </w:r>
          </w:p>
          <w:p w14:paraId="7A7E9B46" w14:textId="77777777" w:rsidR="00DC07F5" w:rsidRPr="00C64DD9" w:rsidRDefault="173EA07F" w:rsidP="173EA07F">
            <w:pPr>
              <w:spacing w:after="0"/>
              <w:jc w:val="left"/>
              <w:rPr>
                <w:i/>
                <w:iCs/>
                <w:sz w:val="18"/>
                <w:szCs w:val="18"/>
              </w:rPr>
            </w:pPr>
            <w:r w:rsidRPr="00C64DD9">
              <w:rPr>
                <w:i/>
                <w:iCs/>
                <w:sz w:val="18"/>
                <w:szCs w:val="18"/>
              </w:rPr>
              <w:t>Central Karokoram NP – 22;</w:t>
            </w:r>
          </w:p>
          <w:p w14:paraId="6617BAA6" w14:textId="77777777" w:rsidR="00DC07F5" w:rsidRPr="00C64DD9" w:rsidRDefault="173EA07F" w:rsidP="173EA07F">
            <w:pPr>
              <w:spacing w:after="0"/>
              <w:jc w:val="left"/>
              <w:rPr>
                <w:i/>
                <w:iCs/>
                <w:sz w:val="18"/>
                <w:szCs w:val="18"/>
              </w:rPr>
            </w:pPr>
            <w:r w:rsidRPr="00C64DD9">
              <w:rPr>
                <w:i/>
                <w:iCs/>
                <w:sz w:val="18"/>
                <w:szCs w:val="18"/>
              </w:rPr>
              <w:t>Qurumba NP- 13;</w:t>
            </w:r>
          </w:p>
          <w:p w14:paraId="4AB4DEAA" w14:textId="77777777" w:rsidR="00DC07F5" w:rsidRPr="00C64DD9" w:rsidRDefault="173EA07F" w:rsidP="173EA07F">
            <w:pPr>
              <w:spacing w:after="0"/>
              <w:jc w:val="left"/>
              <w:rPr>
                <w:i/>
                <w:iCs/>
                <w:sz w:val="18"/>
                <w:szCs w:val="18"/>
              </w:rPr>
            </w:pPr>
            <w:r w:rsidRPr="00C64DD9">
              <w:rPr>
                <w:i/>
                <w:iCs/>
                <w:sz w:val="18"/>
                <w:szCs w:val="18"/>
              </w:rPr>
              <w:t>Khunjerab NP -25;</w:t>
            </w:r>
          </w:p>
          <w:p w14:paraId="7B3309C6" w14:textId="62142553" w:rsidR="007423BE" w:rsidRPr="00C64DD9" w:rsidRDefault="15ED9839" w:rsidP="15ED9839">
            <w:pPr>
              <w:spacing w:after="0"/>
              <w:jc w:val="left"/>
              <w:rPr>
                <w:i/>
                <w:iCs/>
                <w:sz w:val="18"/>
                <w:szCs w:val="18"/>
              </w:rPr>
            </w:pPr>
            <w:r w:rsidRPr="00C64DD9">
              <w:rPr>
                <w:i/>
                <w:iCs/>
                <w:sz w:val="18"/>
                <w:szCs w:val="18"/>
              </w:rPr>
              <w:t xml:space="preserve">Musk Deer NP- </w:t>
            </w:r>
            <w:r w:rsidR="00754E61" w:rsidRPr="00C64DD9">
              <w:rPr>
                <w:i/>
                <w:iCs/>
                <w:sz w:val="18"/>
                <w:szCs w:val="18"/>
              </w:rPr>
              <w:t>18</w:t>
            </w:r>
            <w:r w:rsidRPr="00C64DD9">
              <w:rPr>
                <w:i/>
                <w:iCs/>
                <w:sz w:val="18"/>
                <w:szCs w:val="18"/>
              </w:rPr>
              <w:t>;</w:t>
            </w:r>
          </w:p>
          <w:p w14:paraId="1990C5E5" w14:textId="7A5AD54F" w:rsidR="007423BE" w:rsidRPr="00C64DD9" w:rsidRDefault="173EA07F" w:rsidP="173EA07F">
            <w:pPr>
              <w:spacing w:after="0"/>
              <w:jc w:val="left"/>
              <w:rPr>
                <w:i/>
                <w:iCs/>
                <w:sz w:val="18"/>
                <w:szCs w:val="18"/>
              </w:rPr>
            </w:pPr>
            <w:r w:rsidRPr="00C64DD9">
              <w:rPr>
                <w:i/>
                <w:iCs/>
                <w:sz w:val="18"/>
                <w:szCs w:val="18"/>
              </w:rPr>
              <w:t xml:space="preserve">Ghamot NP – </w:t>
            </w:r>
            <w:r w:rsidR="00754E61" w:rsidRPr="00C64DD9">
              <w:rPr>
                <w:i/>
                <w:iCs/>
                <w:sz w:val="18"/>
                <w:szCs w:val="18"/>
              </w:rPr>
              <w:t>16</w:t>
            </w:r>
          </w:p>
        </w:tc>
        <w:tc>
          <w:tcPr>
            <w:tcW w:w="1980" w:type="dxa"/>
          </w:tcPr>
          <w:p w14:paraId="62048ED9" w14:textId="5E68E192" w:rsidR="00AB3A4D" w:rsidRPr="00C64DD9" w:rsidRDefault="15ED9839" w:rsidP="15ED9839">
            <w:pPr>
              <w:jc w:val="left"/>
              <w:rPr>
                <w:rFonts w:ascii="Times New Roman" w:hAnsi="Times New Roman"/>
                <w:i/>
                <w:iCs/>
                <w:sz w:val="18"/>
                <w:szCs w:val="18"/>
              </w:rPr>
            </w:pPr>
            <w:r w:rsidRPr="00C64DD9">
              <w:rPr>
                <w:i/>
                <w:iCs/>
                <w:sz w:val="18"/>
                <w:szCs w:val="18"/>
              </w:rPr>
              <w:t>Average increase by at least 10 points in METT from the baseline</w:t>
            </w:r>
          </w:p>
        </w:tc>
        <w:tc>
          <w:tcPr>
            <w:tcW w:w="2105" w:type="dxa"/>
          </w:tcPr>
          <w:p w14:paraId="4989DAB1" w14:textId="0C7BDD4D" w:rsidR="00AB3A4D" w:rsidRPr="00C64DD9" w:rsidRDefault="15ED9839" w:rsidP="15ED9839">
            <w:pPr>
              <w:spacing w:after="0"/>
              <w:jc w:val="left"/>
              <w:rPr>
                <w:rFonts w:asciiTheme="majorHAnsi" w:hAnsiTheme="majorHAnsi"/>
                <w:i/>
                <w:iCs/>
                <w:sz w:val="18"/>
                <w:szCs w:val="18"/>
              </w:rPr>
            </w:pPr>
            <w:r w:rsidRPr="00C64DD9">
              <w:rPr>
                <w:rFonts w:asciiTheme="majorHAnsi" w:hAnsiTheme="majorHAnsi"/>
                <w:i/>
                <w:iCs/>
                <w:sz w:val="18"/>
                <w:szCs w:val="18"/>
              </w:rPr>
              <w:t xml:space="preserve">Increase in METT score by at least 30 points from the baseline values  </w:t>
            </w:r>
          </w:p>
          <w:p w14:paraId="63E8FE8F" w14:textId="77777777" w:rsidR="00AB3A4D" w:rsidRPr="00C64DD9" w:rsidRDefault="00AB3A4D" w:rsidP="0078748E">
            <w:pPr>
              <w:spacing w:after="0"/>
              <w:jc w:val="left"/>
              <w:rPr>
                <w:rFonts w:asciiTheme="majorHAnsi" w:hAnsiTheme="majorHAnsi"/>
                <w:bCs/>
                <w:i/>
                <w:sz w:val="18"/>
                <w:szCs w:val="18"/>
              </w:rPr>
            </w:pPr>
          </w:p>
        </w:tc>
        <w:tc>
          <w:tcPr>
            <w:tcW w:w="2817" w:type="dxa"/>
            <w:vMerge/>
          </w:tcPr>
          <w:p w14:paraId="7C7AAB15" w14:textId="4B00F1D0" w:rsidR="00AB3A4D" w:rsidRPr="00C64DD9" w:rsidRDefault="00AB3A4D" w:rsidP="00303188">
            <w:pPr>
              <w:jc w:val="left"/>
              <w:rPr>
                <w:rFonts w:ascii="Times New Roman" w:hAnsi="Times New Roman"/>
                <w:bCs/>
                <w:i/>
                <w:sz w:val="18"/>
                <w:szCs w:val="18"/>
              </w:rPr>
            </w:pPr>
          </w:p>
        </w:tc>
      </w:tr>
      <w:tr w:rsidR="00AB3A4D" w:rsidRPr="00C64DD9" w14:paraId="73B90982" w14:textId="77777777" w:rsidTr="173EA07F">
        <w:trPr>
          <w:trHeight w:val="235"/>
        </w:trPr>
        <w:tc>
          <w:tcPr>
            <w:tcW w:w="2448" w:type="dxa"/>
            <w:vMerge/>
            <w:shd w:val="pct12" w:color="auto" w:fill="auto"/>
          </w:tcPr>
          <w:p w14:paraId="306F79BE" w14:textId="700AFC25" w:rsidR="00AB3A4D" w:rsidRPr="00C64DD9" w:rsidRDefault="00AB3A4D" w:rsidP="001A16F2">
            <w:pPr>
              <w:jc w:val="left"/>
              <w:rPr>
                <w:rFonts w:ascii="Times New Roman" w:hAnsi="Times New Roman"/>
                <w:b/>
                <w:bCs/>
                <w:sz w:val="18"/>
                <w:szCs w:val="18"/>
              </w:rPr>
            </w:pPr>
          </w:p>
        </w:tc>
        <w:tc>
          <w:tcPr>
            <w:tcW w:w="3330" w:type="dxa"/>
          </w:tcPr>
          <w:p w14:paraId="3F9E447E" w14:textId="2EDC7605" w:rsidR="00AB3A4D" w:rsidRPr="00C64DD9" w:rsidRDefault="15ED9839" w:rsidP="15ED9839">
            <w:pPr>
              <w:jc w:val="left"/>
              <w:rPr>
                <w:i/>
                <w:iCs/>
                <w:sz w:val="18"/>
                <w:szCs w:val="18"/>
              </w:rPr>
            </w:pPr>
            <w:r w:rsidRPr="00C64DD9">
              <w:rPr>
                <w:i/>
                <w:iCs/>
                <w:sz w:val="18"/>
                <w:szCs w:val="18"/>
              </w:rPr>
              <w:t>Indicator 8:  Number of management and financing plans for protected areas with adequate financial resources developed and approved by the provincial government.</w:t>
            </w:r>
          </w:p>
        </w:tc>
        <w:tc>
          <w:tcPr>
            <w:tcW w:w="1710" w:type="dxa"/>
          </w:tcPr>
          <w:p w14:paraId="35B660C7" w14:textId="718A3B3E" w:rsidR="00AB3A4D" w:rsidRPr="00C64DD9" w:rsidRDefault="15ED9839" w:rsidP="15ED9839">
            <w:pPr>
              <w:jc w:val="left"/>
              <w:rPr>
                <w:i/>
                <w:iCs/>
                <w:sz w:val="18"/>
                <w:szCs w:val="18"/>
              </w:rPr>
            </w:pPr>
            <w:r w:rsidRPr="00C64DD9">
              <w:rPr>
                <w:i/>
                <w:iCs/>
                <w:sz w:val="18"/>
                <w:szCs w:val="18"/>
              </w:rPr>
              <w:t>4 PA management plans approved, but lack adequate budgetary provisions</w:t>
            </w:r>
          </w:p>
        </w:tc>
        <w:tc>
          <w:tcPr>
            <w:tcW w:w="1980" w:type="dxa"/>
          </w:tcPr>
          <w:p w14:paraId="30AB8551" w14:textId="7704AC2F" w:rsidR="00AB3A4D"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 xml:space="preserve">Guidelines for improved management of CMCAs developed and approved by government and at least 5 </w:t>
            </w:r>
            <w:r w:rsidR="003C6BBE" w:rsidRPr="00C64DD9">
              <w:rPr>
                <w:rFonts w:asciiTheme="majorHAnsi" w:hAnsiTheme="majorHAnsi"/>
                <w:i/>
                <w:iCs/>
                <w:sz w:val="18"/>
                <w:szCs w:val="18"/>
              </w:rPr>
              <w:t xml:space="preserve">additional </w:t>
            </w:r>
            <w:r w:rsidRPr="00C64DD9">
              <w:rPr>
                <w:rFonts w:asciiTheme="majorHAnsi" w:hAnsiTheme="majorHAnsi"/>
                <w:i/>
                <w:iCs/>
                <w:sz w:val="18"/>
                <w:szCs w:val="18"/>
              </w:rPr>
              <w:t>management and financing plans agreed with local communities</w:t>
            </w:r>
          </w:p>
        </w:tc>
        <w:tc>
          <w:tcPr>
            <w:tcW w:w="2105" w:type="dxa"/>
          </w:tcPr>
          <w:p w14:paraId="3F2631CB" w14:textId="4F38F24E" w:rsidR="00AB3A4D" w:rsidRPr="00C64DD9" w:rsidRDefault="15ED9839" w:rsidP="00F22A5E">
            <w:pPr>
              <w:jc w:val="left"/>
              <w:rPr>
                <w:rFonts w:asciiTheme="majorHAnsi" w:hAnsiTheme="majorHAnsi"/>
                <w:i/>
                <w:iCs/>
                <w:sz w:val="18"/>
                <w:szCs w:val="18"/>
              </w:rPr>
            </w:pPr>
            <w:r w:rsidRPr="00C64DD9">
              <w:rPr>
                <w:rFonts w:asciiTheme="majorHAnsi" w:hAnsiTheme="majorHAnsi"/>
                <w:i/>
                <w:iCs/>
                <w:sz w:val="18"/>
                <w:szCs w:val="18"/>
              </w:rPr>
              <w:t xml:space="preserve">At least </w:t>
            </w:r>
            <w:r w:rsidR="00F22A5E" w:rsidRPr="00C64DD9">
              <w:rPr>
                <w:rFonts w:asciiTheme="majorHAnsi" w:hAnsiTheme="majorHAnsi"/>
                <w:i/>
                <w:iCs/>
                <w:sz w:val="18"/>
                <w:szCs w:val="18"/>
              </w:rPr>
              <w:t>17</w:t>
            </w:r>
            <w:r w:rsidR="0013633C" w:rsidRPr="00C64DD9">
              <w:rPr>
                <w:rFonts w:asciiTheme="majorHAnsi" w:hAnsiTheme="majorHAnsi"/>
                <w:i/>
                <w:iCs/>
                <w:sz w:val="18"/>
                <w:szCs w:val="18"/>
              </w:rPr>
              <w:t xml:space="preserve"> </w:t>
            </w:r>
            <w:r w:rsidR="003C6BBE" w:rsidRPr="00C64DD9">
              <w:rPr>
                <w:rFonts w:asciiTheme="majorHAnsi" w:hAnsiTheme="majorHAnsi"/>
                <w:i/>
                <w:iCs/>
                <w:sz w:val="18"/>
                <w:szCs w:val="18"/>
              </w:rPr>
              <w:t xml:space="preserve">additional </w:t>
            </w:r>
            <w:r w:rsidRPr="00C64DD9">
              <w:rPr>
                <w:rFonts w:asciiTheme="majorHAnsi" w:hAnsiTheme="majorHAnsi"/>
                <w:i/>
                <w:iCs/>
                <w:sz w:val="18"/>
                <w:szCs w:val="18"/>
              </w:rPr>
              <w:t xml:space="preserve">management and financing plans for existing and </w:t>
            </w:r>
            <w:r w:rsidR="00DA05E3" w:rsidRPr="00C64DD9">
              <w:rPr>
                <w:rFonts w:asciiTheme="majorHAnsi" w:hAnsiTheme="majorHAnsi"/>
                <w:i/>
                <w:iCs/>
                <w:sz w:val="18"/>
                <w:szCs w:val="18"/>
              </w:rPr>
              <w:t>new protected</w:t>
            </w:r>
            <w:r w:rsidRPr="00C64DD9">
              <w:rPr>
                <w:rFonts w:asciiTheme="majorHAnsi" w:hAnsiTheme="majorHAnsi"/>
                <w:i/>
                <w:iCs/>
                <w:sz w:val="18"/>
                <w:szCs w:val="18"/>
              </w:rPr>
              <w:t xml:space="preserve"> areas (CMCAs) </w:t>
            </w:r>
            <w:r w:rsidR="00FA0384" w:rsidRPr="00C64DD9">
              <w:rPr>
                <w:rFonts w:asciiTheme="majorHAnsi" w:hAnsiTheme="majorHAnsi"/>
                <w:i/>
                <w:iCs/>
                <w:sz w:val="18"/>
                <w:szCs w:val="18"/>
              </w:rPr>
              <w:t>revised</w:t>
            </w:r>
            <w:r w:rsidRPr="00C64DD9">
              <w:rPr>
                <w:rFonts w:asciiTheme="majorHAnsi" w:hAnsiTheme="majorHAnsi"/>
                <w:i/>
                <w:iCs/>
                <w:sz w:val="18"/>
                <w:szCs w:val="18"/>
              </w:rPr>
              <w:t>, approved by government and operationalized with adequate financial support</w:t>
            </w:r>
          </w:p>
        </w:tc>
        <w:tc>
          <w:tcPr>
            <w:tcW w:w="2817" w:type="dxa"/>
            <w:vMerge/>
          </w:tcPr>
          <w:p w14:paraId="0BD7E000" w14:textId="5AE7E6AE" w:rsidR="00AB3A4D" w:rsidRPr="00C64DD9" w:rsidRDefault="00AB3A4D" w:rsidP="00303188">
            <w:pPr>
              <w:jc w:val="left"/>
              <w:rPr>
                <w:bCs/>
                <w:i/>
                <w:sz w:val="18"/>
                <w:szCs w:val="18"/>
              </w:rPr>
            </w:pPr>
          </w:p>
        </w:tc>
      </w:tr>
      <w:tr w:rsidR="00BE7E98" w:rsidRPr="00C64DD9" w14:paraId="0228BDDC" w14:textId="77777777" w:rsidTr="173EA07F">
        <w:trPr>
          <w:trHeight w:val="235"/>
        </w:trPr>
        <w:tc>
          <w:tcPr>
            <w:tcW w:w="2448" w:type="dxa"/>
            <w:vMerge/>
            <w:shd w:val="pct12" w:color="auto" w:fill="auto"/>
          </w:tcPr>
          <w:p w14:paraId="1CAEB232" w14:textId="77777777" w:rsidR="00BE7E98" w:rsidRPr="00C64DD9" w:rsidRDefault="00BE7E98" w:rsidP="001A16F2">
            <w:pPr>
              <w:jc w:val="left"/>
              <w:rPr>
                <w:rFonts w:ascii="Times New Roman" w:hAnsi="Times New Roman"/>
                <w:b/>
                <w:bCs/>
                <w:sz w:val="18"/>
                <w:szCs w:val="18"/>
              </w:rPr>
            </w:pPr>
          </w:p>
        </w:tc>
        <w:tc>
          <w:tcPr>
            <w:tcW w:w="3330" w:type="dxa"/>
          </w:tcPr>
          <w:p w14:paraId="74F6E647" w14:textId="45EC77C4" w:rsidR="00BE7E98" w:rsidRPr="00C64DD9" w:rsidRDefault="00074C5D" w:rsidP="00074C5D">
            <w:pPr>
              <w:spacing w:after="0"/>
              <w:rPr>
                <w:i/>
                <w:iCs/>
                <w:sz w:val="18"/>
                <w:szCs w:val="18"/>
              </w:rPr>
            </w:pPr>
            <w:r w:rsidRPr="00C64DD9">
              <w:rPr>
                <w:bCs/>
                <w:i/>
                <w:sz w:val="18"/>
                <w:szCs w:val="18"/>
              </w:rPr>
              <w:t>Indicator 9: N</w:t>
            </w:r>
            <w:r w:rsidRPr="00C64DD9">
              <w:rPr>
                <w:i/>
                <w:sz w:val="18"/>
                <w:szCs w:val="18"/>
              </w:rPr>
              <w:t>umber of forest and wildlife staff and community members actively engaged in wildlife crime monitoring and surveillance to reduce incidence of wildlife crime.</w:t>
            </w:r>
          </w:p>
        </w:tc>
        <w:tc>
          <w:tcPr>
            <w:tcW w:w="1710" w:type="dxa"/>
          </w:tcPr>
          <w:p w14:paraId="3EED21E3" w14:textId="4410731E" w:rsidR="00BE7E98" w:rsidRPr="00C64DD9" w:rsidRDefault="00821D8B" w:rsidP="15ED9839">
            <w:pPr>
              <w:jc w:val="left"/>
              <w:rPr>
                <w:i/>
                <w:iCs/>
                <w:sz w:val="18"/>
                <w:szCs w:val="18"/>
              </w:rPr>
            </w:pPr>
            <w:r w:rsidRPr="00C64DD9">
              <w:rPr>
                <w:i/>
                <w:iCs/>
                <w:sz w:val="18"/>
                <w:szCs w:val="18"/>
              </w:rPr>
              <w:t>Limited and uncoordinated training programs currently implemented</w:t>
            </w:r>
            <w:r w:rsidR="00651B70" w:rsidRPr="00C64DD9">
              <w:rPr>
                <w:i/>
                <w:iCs/>
                <w:sz w:val="18"/>
                <w:szCs w:val="18"/>
              </w:rPr>
              <w:t xml:space="preserve"> and incidents of wildlife crime in landscapes</w:t>
            </w:r>
            <w:r w:rsidR="00651B70" w:rsidRPr="00C64DD9">
              <w:rPr>
                <w:rStyle w:val="FootnoteReference"/>
                <w:i/>
                <w:iCs/>
              </w:rPr>
              <w:footnoteReference w:id="34"/>
            </w:r>
            <w:r w:rsidRPr="00C64DD9">
              <w:rPr>
                <w:i/>
                <w:iCs/>
                <w:sz w:val="18"/>
                <w:szCs w:val="18"/>
              </w:rPr>
              <w:t xml:space="preserve"> </w:t>
            </w:r>
          </w:p>
        </w:tc>
        <w:tc>
          <w:tcPr>
            <w:tcW w:w="1980" w:type="dxa"/>
          </w:tcPr>
          <w:p w14:paraId="722CD4AD" w14:textId="77777777" w:rsidR="00BE7E98" w:rsidRPr="00C64DD9" w:rsidRDefault="173EA07F" w:rsidP="173EA07F">
            <w:pPr>
              <w:jc w:val="left"/>
              <w:rPr>
                <w:rFonts w:asciiTheme="majorHAnsi" w:hAnsiTheme="majorHAnsi"/>
                <w:i/>
                <w:iCs/>
                <w:sz w:val="18"/>
                <w:szCs w:val="18"/>
              </w:rPr>
            </w:pPr>
            <w:r w:rsidRPr="00C64DD9">
              <w:rPr>
                <w:rFonts w:asciiTheme="majorHAnsi" w:hAnsiTheme="majorHAnsi"/>
                <w:i/>
                <w:iCs/>
                <w:sz w:val="18"/>
                <w:szCs w:val="18"/>
              </w:rPr>
              <w:t>(i) At least 50 forest and wildlife trained and actively enforcing environmentally friendly management practices and wildlife crime prevention measures in snow leopard habitats;</w:t>
            </w:r>
          </w:p>
          <w:p w14:paraId="2A39D11E" w14:textId="4CACDE7D" w:rsidR="00DC3C3E" w:rsidRPr="00C64DD9" w:rsidRDefault="15ED9839" w:rsidP="15ED9839">
            <w:pPr>
              <w:jc w:val="left"/>
              <w:rPr>
                <w:rFonts w:asciiTheme="majorHAnsi" w:hAnsiTheme="majorHAnsi"/>
                <w:i/>
                <w:iCs/>
                <w:sz w:val="18"/>
                <w:szCs w:val="18"/>
              </w:rPr>
            </w:pPr>
            <w:r w:rsidRPr="00C64DD9">
              <w:rPr>
                <w:rFonts w:ascii="Times New Roman" w:hAnsi="Times New Roman"/>
                <w:i/>
                <w:iCs/>
                <w:sz w:val="18"/>
                <w:szCs w:val="18"/>
              </w:rPr>
              <w:t xml:space="preserve">(ii) </w:t>
            </w:r>
            <w:r w:rsidRPr="00C64DD9">
              <w:rPr>
                <w:rFonts w:asciiTheme="majorHAnsi" w:hAnsiTheme="majorHAnsi"/>
                <w:i/>
                <w:iCs/>
                <w:sz w:val="18"/>
                <w:szCs w:val="18"/>
              </w:rPr>
              <w:t>At least 20 community members actively engaged in wildlife crime monitoring and surveillance in community battalions</w:t>
            </w:r>
          </w:p>
        </w:tc>
        <w:tc>
          <w:tcPr>
            <w:tcW w:w="2105" w:type="dxa"/>
          </w:tcPr>
          <w:p w14:paraId="2DB99360" w14:textId="77777777" w:rsidR="00BE7E98" w:rsidRPr="00C64DD9" w:rsidRDefault="173EA07F" w:rsidP="173EA07F">
            <w:pPr>
              <w:jc w:val="left"/>
              <w:rPr>
                <w:rFonts w:asciiTheme="majorHAnsi" w:hAnsiTheme="majorHAnsi"/>
                <w:i/>
                <w:iCs/>
                <w:sz w:val="18"/>
                <w:szCs w:val="18"/>
              </w:rPr>
            </w:pPr>
            <w:r w:rsidRPr="00C64DD9">
              <w:rPr>
                <w:rFonts w:asciiTheme="majorHAnsi" w:hAnsiTheme="majorHAnsi"/>
                <w:i/>
                <w:iCs/>
                <w:sz w:val="18"/>
                <w:szCs w:val="18"/>
              </w:rPr>
              <w:t>(i) At least 200 forest and wildlife trained and actively enforcing environmentally friendly management practices and wildlife crime prevention measures in snow leopard habitats</w:t>
            </w:r>
          </w:p>
          <w:p w14:paraId="0718229A" w14:textId="3CEB858E" w:rsidR="00DC3C3E"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(ii) At least 60 community members trained and actively engaged in wildlife crime monitoring and surveillance resulting in 25% decrease in incidents of wildlife crime from Year 1 baseline</w:t>
            </w:r>
          </w:p>
        </w:tc>
        <w:tc>
          <w:tcPr>
            <w:tcW w:w="2817" w:type="dxa"/>
          </w:tcPr>
          <w:p w14:paraId="43F411FC" w14:textId="77777777" w:rsidR="00BE7E98" w:rsidRPr="00C64DD9" w:rsidRDefault="15ED9839" w:rsidP="15ED9839">
            <w:pPr>
              <w:jc w:val="left"/>
              <w:rPr>
                <w:i/>
                <w:iCs/>
                <w:sz w:val="18"/>
                <w:szCs w:val="18"/>
                <w:u w:val="single"/>
              </w:rPr>
            </w:pPr>
            <w:r w:rsidRPr="00C64DD9">
              <w:rPr>
                <w:i/>
                <w:iCs/>
                <w:sz w:val="18"/>
                <w:szCs w:val="18"/>
                <w:u w:val="single"/>
              </w:rPr>
              <w:t xml:space="preserve">Assumption: </w:t>
            </w:r>
          </w:p>
          <w:p w14:paraId="0562D88D" w14:textId="536703F9" w:rsidR="00BE7E98" w:rsidRPr="00C64DD9" w:rsidRDefault="15ED9839" w:rsidP="15ED9839">
            <w:pPr>
              <w:jc w:val="left"/>
              <w:rPr>
                <w:i/>
                <w:iCs/>
                <w:sz w:val="18"/>
                <w:szCs w:val="18"/>
              </w:rPr>
            </w:pPr>
            <w:r w:rsidRPr="00C64DD9">
              <w:rPr>
                <w:i/>
                <w:iCs/>
                <w:sz w:val="18"/>
                <w:szCs w:val="18"/>
              </w:rPr>
              <w:t>-Adequate capacity and resources available for effective management</w:t>
            </w:r>
          </w:p>
          <w:p w14:paraId="7DEF12D0" w14:textId="57284D91" w:rsidR="00DC3C3E" w:rsidRPr="00C64DD9" w:rsidRDefault="173EA07F" w:rsidP="173EA07F">
            <w:pPr>
              <w:spacing w:after="0"/>
              <w:jc w:val="left"/>
              <w:rPr>
                <w:i/>
                <w:iCs/>
                <w:sz w:val="18"/>
                <w:szCs w:val="18"/>
              </w:rPr>
            </w:pPr>
            <w:r w:rsidRPr="00C64DD9">
              <w:rPr>
                <w:i/>
                <w:iCs/>
                <w:sz w:val="18"/>
                <w:szCs w:val="18"/>
              </w:rPr>
              <w:t xml:space="preserve">--Capacities of the community groups will be adequate after the training to execute the task. </w:t>
            </w:r>
          </w:p>
          <w:p w14:paraId="57B1AAF9" w14:textId="77777777" w:rsidR="00DC3C3E" w:rsidRPr="00C64DD9" w:rsidRDefault="15ED9839" w:rsidP="15ED9839">
            <w:pPr>
              <w:spacing w:after="0"/>
              <w:jc w:val="left"/>
              <w:rPr>
                <w:i/>
                <w:iCs/>
                <w:sz w:val="18"/>
                <w:szCs w:val="18"/>
              </w:rPr>
            </w:pPr>
            <w:r w:rsidRPr="00C64DD9">
              <w:rPr>
                <w:i/>
                <w:iCs/>
                <w:sz w:val="18"/>
                <w:szCs w:val="18"/>
              </w:rPr>
              <w:t>-Local communities have economic interest in reducing wildlife crime</w:t>
            </w:r>
          </w:p>
          <w:p w14:paraId="4903A5DF" w14:textId="40AE6896" w:rsidR="00DC3C3E" w:rsidRPr="00C64DD9" w:rsidRDefault="00DC3C3E" w:rsidP="001A16F2">
            <w:pPr>
              <w:jc w:val="left"/>
              <w:rPr>
                <w:bCs/>
                <w:i/>
                <w:sz w:val="18"/>
                <w:szCs w:val="18"/>
              </w:rPr>
            </w:pPr>
          </w:p>
          <w:p w14:paraId="48EF1423" w14:textId="77777777" w:rsidR="00DC3C3E" w:rsidRPr="00C64DD9" w:rsidRDefault="15ED9839" w:rsidP="15ED9839">
            <w:pPr>
              <w:spacing w:after="0"/>
              <w:jc w:val="left"/>
              <w:rPr>
                <w:i/>
                <w:iCs/>
                <w:sz w:val="18"/>
                <w:szCs w:val="18"/>
              </w:rPr>
            </w:pPr>
            <w:r w:rsidRPr="00C64DD9">
              <w:rPr>
                <w:i/>
                <w:iCs/>
                <w:sz w:val="18"/>
                <w:szCs w:val="18"/>
                <w:u w:val="single"/>
              </w:rPr>
              <w:t>Risks:</w:t>
            </w:r>
            <w:r w:rsidRPr="00C64DD9">
              <w:rPr>
                <w:i/>
                <w:iCs/>
                <w:sz w:val="18"/>
                <w:szCs w:val="18"/>
              </w:rPr>
              <w:t xml:space="preserve"> </w:t>
            </w:r>
          </w:p>
          <w:p w14:paraId="58A9B8F0" w14:textId="16E46732" w:rsidR="00BE7E98" w:rsidRPr="00C64DD9" w:rsidRDefault="15ED9839" w:rsidP="15ED9839">
            <w:pPr>
              <w:jc w:val="left"/>
              <w:rPr>
                <w:i/>
                <w:iCs/>
                <w:sz w:val="18"/>
                <w:szCs w:val="18"/>
              </w:rPr>
            </w:pPr>
            <w:r w:rsidRPr="00C64DD9">
              <w:rPr>
                <w:i/>
                <w:iCs/>
                <w:sz w:val="18"/>
                <w:szCs w:val="18"/>
              </w:rPr>
              <w:t>-Partner Organizations (NGOs) are unable to mobilize adequate manpower and technical resources to support sustainable actions</w:t>
            </w:r>
          </w:p>
        </w:tc>
      </w:tr>
      <w:tr w:rsidR="00BE7E98" w:rsidRPr="00C64DD9" w14:paraId="3DA0409A" w14:textId="77777777" w:rsidTr="173EA07F">
        <w:trPr>
          <w:trHeight w:val="235"/>
        </w:trPr>
        <w:tc>
          <w:tcPr>
            <w:tcW w:w="2448" w:type="dxa"/>
            <w:vMerge w:val="restart"/>
            <w:shd w:val="clear" w:color="auto" w:fill="auto"/>
          </w:tcPr>
          <w:p w14:paraId="68B7E0F7" w14:textId="483AD25F" w:rsidR="00BE7E98" w:rsidRPr="00C64DD9" w:rsidRDefault="15ED9839" w:rsidP="15ED9839">
            <w:pPr>
              <w:jc w:val="left"/>
              <w:rPr>
                <w:rFonts w:ascii="Times New Roman" w:hAnsi="Times New Roman"/>
                <w:b/>
                <w:bCs/>
                <w:sz w:val="18"/>
                <w:szCs w:val="18"/>
              </w:rPr>
            </w:pPr>
            <w:r w:rsidRPr="00C64DD9">
              <w:rPr>
                <w:rFonts w:ascii="Times New Roman" w:hAnsi="Times New Roman"/>
                <w:b/>
                <w:bCs/>
                <w:sz w:val="18"/>
                <w:szCs w:val="18"/>
              </w:rPr>
              <w:t>Outcome 3</w:t>
            </w:r>
          </w:p>
          <w:p w14:paraId="1386C29E" w14:textId="77777777" w:rsidR="007F3411" w:rsidRPr="00C64DD9" w:rsidRDefault="15ED9839" w:rsidP="15ED9839">
            <w:pPr>
              <w:spacing w:after="120"/>
              <w:ind w:left="90"/>
              <w:jc w:val="left"/>
              <w:rPr>
                <w:rFonts w:asciiTheme="majorHAnsi" w:hAnsiTheme="majorHAnsi"/>
                <w:sz w:val="18"/>
                <w:szCs w:val="18"/>
              </w:rPr>
            </w:pPr>
            <w:r w:rsidRPr="00C64DD9">
              <w:rPr>
                <w:rFonts w:asciiTheme="majorHAnsi" w:hAnsiTheme="majorHAnsi"/>
                <w:sz w:val="18"/>
                <w:szCs w:val="18"/>
              </w:rPr>
              <w:t xml:space="preserve">Participatory conservation in the targeted landscape enhanced to reduce human-snow leopard conflicts and improve livelihoods of community. </w:t>
            </w:r>
          </w:p>
          <w:p w14:paraId="713E6401" w14:textId="05402FF4" w:rsidR="00BE7E98" w:rsidRPr="00C64DD9" w:rsidRDefault="00BE7E98" w:rsidP="001A16F2">
            <w:pPr>
              <w:jc w:val="left"/>
              <w:rPr>
                <w:rFonts w:ascii="Times New Roman" w:hAnsi="Times New Roman"/>
                <w:bCs/>
                <w:sz w:val="18"/>
                <w:szCs w:val="18"/>
              </w:rPr>
            </w:pPr>
          </w:p>
        </w:tc>
        <w:tc>
          <w:tcPr>
            <w:tcW w:w="3330" w:type="dxa"/>
          </w:tcPr>
          <w:p w14:paraId="018F795F" w14:textId="166CA0A3" w:rsidR="00BE7E98" w:rsidRPr="00C64DD9" w:rsidRDefault="15ED9839" w:rsidP="15ED9839">
            <w:pPr>
              <w:jc w:val="left"/>
              <w:rPr>
                <w:i/>
                <w:iCs/>
                <w:sz w:val="18"/>
                <w:szCs w:val="18"/>
              </w:rPr>
            </w:pPr>
            <w:r w:rsidRPr="00C64DD9">
              <w:rPr>
                <w:i/>
                <w:iCs/>
                <w:sz w:val="18"/>
                <w:szCs w:val="18"/>
              </w:rPr>
              <w:t xml:space="preserve">Indicator 10: Number of </w:t>
            </w:r>
            <w:r w:rsidRPr="00C64DD9">
              <w:rPr>
                <w:rFonts w:asciiTheme="majorHAnsi" w:hAnsiTheme="majorHAnsi"/>
                <w:i/>
                <w:iCs/>
                <w:sz w:val="18"/>
                <w:szCs w:val="18"/>
              </w:rPr>
              <w:t>Valley conservation plans developed and under implementation</w:t>
            </w:r>
          </w:p>
        </w:tc>
        <w:tc>
          <w:tcPr>
            <w:tcW w:w="1710" w:type="dxa"/>
          </w:tcPr>
          <w:p w14:paraId="782FE07D" w14:textId="511D0A07" w:rsidR="00BE7E98" w:rsidRPr="00C64DD9" w:rsidRDefault="15ED9839" w:rsidP="15ED9839">
            <w:pPr>
              <w:jc w:val="left"/>
              <w:rPr>
                <w:i/>
                <w:iCs/>
                <w:sz w:val="18"/>
                <w:szCs w:val="18"/>
              </w:rPr>
            </w:pPr>
            <w:r w:rsidRPr="00C64DD9">
              <w:rPr>
                <w:i/>
                <w:iCs/>
                <w:sz w:val="18"/>
                <w:szCs w:val="18"/>
              </w:rPr>
              <w:t>Lack of integrated landscape planning approaches and the current planning process is mostly at sectoral level</w:t>
            </w:r>
          </w:p>
        </w:tc>
        <w:tc>
          <w:tcPr>
            <w:tcW w:w="1980" w:type="dxa"/>
          </w:tcPr>
          <w:p w14:paraId="5FC41757" w14:textId="77EF5435" w:rsidR="00BE7E98" w:rsidRPr="00C64DD9" w:rsidRDefault="15ED9839" w:rsidP="00344CD9">
            <w:pPr>
              <w:jc w:val="left"/>
              <w:rPr>
                <w:rFonts w:asciiTheme="majorHAnsi" w:hAnsiTheme="majorHAnsi"/>
                <w:i/>
                <w:iCs/>
                <w:sz w:val="18"/>
                <w:szCs w:val="18"/>
              </w:rPr>
            </w:pPr>
            <w:r w:rsidRPr="00C64DD9">
              <w:rPr>
                <w:rFonts w:asciiTheme="majorHAnsi" w:hAnsiTheme="majorHAnsi"/>
                <w:i/>
                <w:iCs/>
                <w:sz w:val="18"/>
                <w:szCs w:val="18"/>
              </w:rPr>
              <w:t>At least 8 valley conservation plans developed and approved</w:t>
            </w:r>
          </w:p>
        </w:tc>
        <w:tc>
          <w:tcPr>
            <w:tcW w:w="2105" w:type="dxa"/>
          </w:tcPr>
          <w:p w14:paraId="00C05A9F" w14:textId="3AEF3120" w:rsidR="00BE7E98" w:rsidRPr="00C64DD9" w:rsidRDefault="15ED9839" w:rsidP="00344CD9">
            <w:pPr>
              <w:jc w:val="left"/>
              <w:rPr>
                <w:rFonts w:ascii="Times New Roman" w:hAnsi="Times New Roman"/>
                <w:i/>
                <w:iCs/>
                <w:sz w:val="18"/>
                <w:szCs w:val="18"/>
              </w:rPr>
            </w:pPr>
            <w:r w:rsidRPr="00C64DD9">
              <w:rPr>
                <w:rFonts w:asciiTheme="majorHAnsi" w:hAnsiTheme="majorHAnsi"/>
                <w:i/>
                <w:iCs/>
                <w:sz w:val="18"/>
                <w:szCs w:val="18"/>
              </w:rPr>
              <w:t xml:space="preserve">At least </w:t>
            </w:r>
            <w:r w:rsidR="004749DB" w:rsidRPr="00C64DD9">
              <w:rPr>
                <w:rFonts w:asciiTheme="majorHAnsi" w:hAnsiTheme="majorHAnsi"/>
                <w:i/>
                <w:iCs/>
                <w:sz w:val="18"/>
                <w:szCs w:val="18"/>
              </w:rPr>
              <w:t xml:space="preserve">17 </w:t>
            </w:r>
            <w:r w:rsidRPr="00C64DD9">
              <w:rPr>
                <w:rFonts w:asciiTheme="majorHAnsi" w:hAnsiTheme="majorHAnsi"/>
                <w:i/>
                <w:iCs/>
                <w:sz w:val="18"/>
                <w:szCs w:val="18"/>
              </w:rPr>
              <w:t xml:space="preserve">valley </w:t>
            </w:r>
            <w:r w:rsidR="004749DB" w:rsidRPr="00C64DD9">
              <w:rPr>
                <w:rFonts w:asciiTheme="majorHAnsi" w:hAnsiTheme="majorHAnsi"/>
                <w:i/>
                <w:iCs/>
                <w:sz w:val="18"/>
                <w:szCs w:val="18"/>
              </w:rPr>
              <w:t xml:space="preserve">conservation </w:t>
            </w:r>
            <w:r w:rsidRPr="00C64DD9">
              <w:rPr>
                <w:rFonts w:asciiTheme="majorHAnsi" w:hAnsiTheme="majorHAnsi"/>
                <w:i/>
                <w:iCs/>
                <w:sz w:val="18"/>
                <w:szCs w:val="18"/>
              </w:rPr>
              <w:t xml:space="preserve">plans developed, endorsed and under implementation </w:t>
            </w:r>
          </w:p>
        </w:tc>
        <w:tc>
          <w:tcPr>
            <w:tcW w:w="2817" w:type="dxa"/>
            <w:vMerge w:val="restart"/>
          </w:tcPr>
          <w:p w14:paraId="66F42EC9" w14:textId="77777777" w:rsidR="00761226" w:rsidRPr="00C64DD9" w:rsidRDefault="15ED9839" w:rsidP="15ED9839">
            <w:pPr>
              <w:spacing w:after="0"/>
              <w:jc w:val="left"/>
              <w:rPr>
                <w:i/>
                <w:iCs/>
                <w:sz w:val="18"/>
                <w:szCs w:val="18"/>
              </w:rPr>
            </w:pPr>
            <w:r w:rsidRPr="00C64DD9">
              <w:rPr>
                <w:i/>
                <w:iCs/>
                <w:sz w:val="18"/>
                <w:szCs w:val="18"/>
                <w:u w:val="single"/>
              </w:rPr>
              <w:t>Assumptions</w:t>
            </w:r>
            <w:r w:rsidRPr="00C64DD9">
              <w:rPr>
                <w:i/>
                <w:iCs/>
                <w:sz w:val="18"/>
                <w:szCs w:val="18"/>
              </w:rPr>
              <w:t xml:space="preserve">: </w:t>
            </w:r>
          </w:p>
          <w:p w14:paraId="40B3CB55" w14:textId="77777777" w:rsidR="00761226" w:rsidRPr="00C64DD9" w:rsidRDefault="15ED9839" w:rsidP="15ED9839">
            <w:pPr>
              <w:spacing w:after="0"/>
              <w:jc w:val="left"/>
              <w:rPr>
                <w:i/>
                <w:iCs/>
                <w:sz w:val="18"/>
                <w:szCs w:val="18"/>
              </w:rPr>
            </w:pPr>
            <w:r w:rsidRPr="00C64DD9">
              <w:rPr>
                <w:i/>
                <w:iCs/>
                <w:sz w:val="18"/>
                <w:szCs w:val="18"/>
              </w:rPr>
              <w:t>-The Provinces will take active part in developing the strategies and implementation using new knowledge and skills provided by the project</w:t>
            </w:r>
          </w:p>
          <w:p w14:paraId="4C8C4E73" w14:textId="3CF10B2E" w:rsidR="00761226" w:rsidRPr="00C64DD9" w:rsidRDefault="173EA07F" w:rsidP="173EA07F">
            <w:pPr>
              <w:spacing w:after="0"/>
              <w:jc w:val="left"/>
              <w:rPr>
                <w:i/>
                <w:iCs/>
                <w:sz w:val="18"/>
                <w:szCs w:val="18"/>
              </w:rPr>
            </w:pPr>
            <w:r w:rsidRPr="00C64DD9">
              <w:rPr>
                <w:i/>
                <w:iCs/>
                <w:sz w:val="18"/>
                <w:szCs w:val="18"/>
              </w:rPr>
              <w:t xml:space="preserve">-Local communities are convinced that critical habitats in their vicinities will benefit livelihoods and ecological </w:t>
            </w:r>
            <w:r w:rsidR="000D651E" w:rsidRPr="00C64DD9">
              <w:rPr>
                <w:i/>
                <w:iCs/>
                <w:sz w:val="18"/>
                <w:szCs w:val="18"/>
              </w:rPr>
              <w:t>security and</w:t>
            </w:r>
            <w:r w:rsidRPr="00C64DD9">
              <w:rPr>
                <w:i/>
                <w:iCs/>
                <w:sz w:val="18"/>
                <w:szCs w:val="18"/>
              </w:rPr>
              <w:t xml:space="preserve"> they will participate in conservation and restoration work.</w:t>
            </w:r>
          </w:p>
          <w:p w14:paraId="4B5D693D" w14:textId="77777777" w:rsidR="00965253" w:rsidRPr="00C64DD9" w:rsidRDefault="15ED9839" w:rsidP="15ED9839">
            <w:pPr>
              <w:spacing w:after="0"/>
              <w:jc w:val="left"/>
              <w:rPr>
                <w:i/>
                <w:iCs/>
                <w:sz w:val="18"/>
                <w:szCs w:val="18"/>
              </w:rPr>
            </w:pPr>
            <w:r w:rsidRPr="00C64DD9">
              <w:rPr>
                <w:i/>
                <w:iCs/>
                <w:sz w:val="18"/>
                <w:szCs w:val="18"/>
              </w:rPr>
              <w:t>-Local community based institutions would establish an effective institutional mechanism to facilitate conservation outcomes</w:t>
            </w:r>
          </w:p>
          <w:p w14:paraId="21A668F0" w14:textId="108EA505" w:rsidR="00110A69" w:rsidRPr="00C64DD9" w:rsidRDefault="15ED9839" w:rsidP="15ED9839">
            <w:pPr>
              <w:spacing w:after="0"/>
              <w:jc w:val="left"/>
              <w:rPr>
                <w:i/>
                <w:iCs/>
                <w:sz w:val="18"/>
                <w:szCs w:val="18"/>
              </w:rPr>
            </w:pPr>
            <w:r w:rsidRPr="00C64DD9">
              <w:rPr>
                <w:i/>
                <w:iCs/>
                <w:sz w:val="18"/>
                <w:szCs w:val="18"/>
              </w:rPr>
              <w:t xml:space="preserve">-Project interventions will focus on short to mid-term benefits to avoid long gestation period that would not be conducive to win community support for conservation </w:t>
            </w:r>
          </w:p>
          <w:p w14:paraId="3DAA7210" w14:textId="2B3B6BE1" w:rsidR="00761226" w:rsidRPr="00C64DD9" w:rsidRDefault="00761226" w:rsidP="00761226">
            <w:pPr>
              <w:spacing w:after="0"/>
              <w:jc w:val="left"/>
              <w:rPr>
                <w:bCs/>
                <w:i/>
                <w:sz w:val="18"/>
                <w:szCs w:val="18"/>
              </w:rPr>
            </w:pPr>
            <w:r w:rsidRPr="00C64DD9">
              <w:rPr>
                <w:bCs/>
                <w:i/>
                <w:sz w:val="18"/>
                <w:szCs w:val="18"/>
              </w:rPr>
              <w:t xml:space="preserve"> </w:t>
            </w:r>
          </w:p>
          <w:p w14:paraId="4EE692F3" w14:textId="77777777" w:rsidR="00761226" w:rsidRPr="00C64DD9" w:rsidRDefault="00761226" w:rsidP="00761226">
            <w:pPr>
              <w:spacing w:after="0"/>
              <w:jc w:val="left"/>
              <w:rPr>
                <w:bCs/>
                <w:i/>
                <w:sz w:val="18"/>
                <w:szCs w:val="18"/>
              </w:rPr>
            </w:pPr>
          </w:p>
          <w:p w14:paraId="7EA04486" w14:textId="77777777" w:rsidR="00761226" w:rsidRPr="00C64DD9" w:rsidRDefault="15ED9839" w:rsidP="15ED9839">
            <w:pPr>
              <w:spacing w:after="0"/>
              <w:jc w:val="left"/>
              <w:rPr>
                <w:i/>
                <w:iCs/>
                <w:sz w:val="18"/>
                <w:szCs w:val="18"/>
              </w:rPr>
            </w:pPr>
            <w:r w:rsidRPr="00C64DD9">
              <w:rPr>
                <w:i/>
                <w:iCs/>
                <w:sz w:val="18"/>
                <w:szCs w:val="18"/>
                <w:u w:val="single"/>
              </w:rPr>
              <w:t>Risk:</w:t>
            </w:r>
            <w:r w:rsidRPr="00C64DD9">
              <w:rPr>
                <w:i/>
                <w:iCs/>
                <w:sz w:val="18"/>
                <w:szCs w:val="18"/>
              </w:rPr>
              <w:t xml:space="preserve"> </w:t>
            </w:r>
          </w:p>
          <w:p w14:paraId="568B1693" w14:textId="77777777" w:rsidR="00761226" w:rsidRPr="00C64DD9" w:rsidRDefault="15ED9839" w:rsidP="15ED9839">
            <w:pPr>
              <w:spacing w:after="0"/>
              <w:jc w:val="left"/>
              <w:rPr>
                <w:i/>
                <w:iCs/>
                <w:sz w:val="18"/>
                <w:szCs w:val="18"/>
              </w:rPr>
            </w:pPr>
            <w:r w:rsidRPr="00C64DD9">
              <w:rPr>
                <w:i/>
                <w:iCs/>
                <w:sz w:val="18"/>
                <w:szCs w:val="18"/>
              </w:rPr>
              <w:t>-Lack of capacity in government and communities to meet obligations related to project</w:t>
            </w:r>
          </w:p>
          <w:p w14:paraId="30EDD7F9" w14:textId="77777777" w:rsidR="00761226" w:rsidRPr="00C64DD9" w:rsidRDefault="15ED9839" w:rsidP="15ED9839">
            <w:pPr>
              <w:spacing w:after="0"/>
              <w:jc w:val="left"/>
              <w:rPr>
                <w:i/>
                <w:iCs/>
                <w:sz w:val="18"/>
                <w:szCs w:val="18"/>
                <w:u w:val="single"/>
              </w:rPr>
            </w:pPr>
            <w:r w:rsidRPr="00C64DD9">
              <w:rPr>
                <w:i/>
                <w:iCs/>
                <w:sz w:val="18"/>
                <w:szCs w:val="18"/>
              </w:rPr>
              <w:t>-Conflicts between national, provincial and local communities regarding management and access to natural resources may undermine integrated planning approaches</w:t>
            </w:r>
          </w:p>
          <w:p w14:paraId="7F5E7D27" w14:textId="293BF81C" w:rsidR="00761226" w:rsidRPr="00C64DD9" w:rsidRDefault="15ED9839" w:rsidP="15ED9839">
            <w:pPr>
              <w:jc w:val="left"/>
              <w:rPr>
                <w:i/>
                <w:iCs/>
                <w:sz w:val="18"/>
                <w:szCs w:val="18"/>
                <w:u w:val="single"/>
              </w:rPr>
            </w:pPr>
            <w:r w:rsidRPr="00C64DD9">
              <w:rPr>
                <w:i/>
                <w:iCs/>
                <w:sz w:val="18"/>
                <w:szCs w:val="18"/>
              </w:rPr>
              <w:t>-Sufficiently trained and committed personnel unavailable to provide adequate coverage</w:t>
            </w:r>
          </w:p>
          <w:p w14:paraId="7A62DC09" w14:textId="535414DC" w:rsidR="00BE7E98" w:rsidRPr="00C64DD9" w:rsidRDefault="15ED9839" w:rsidP="15ED9839">
            <w:pPr>
              <w:spacing w:after="0"/>
              <w:jc w:val="left"/>
              <w:rPr>
                <w:i/>
                <w:iCs/>
                <w:sz w:val="18"/>
                <w:szCs w:val="18"/>
              </w:rPr>
            </w:pPr>
            <w:r w:rsidRPr="00C64DD9">
              <w:rPr>
                <w:i/>
                <w:iCs/>
                <w:sz w:val="18"/>
                <w:szCs w:val="18"/>
              </w:rPr>
              <w:t>-Natural calamities may affect the ability of local communities to respond positively to holistic approaches to sustainable management of resources.</w:t>
            </w:r>
          </w:p>
        </w:tc>
      </w:tr>
      <w:tr w:rsidR="00BE7E98" w:rsidRPr="00C64DD9" w14:paraId="3B9E4CDB" w14:textId="77777777" w:rsidTr="173EA07F">
        <w:trPr>
          <w:trHeight w:val="235"/>
        </w:trPr>
        <w:tc>
          <w:tcPr>
            <w:tcW w:w="2448" w:type="dxa"/>
            <w:vMerge/>
            <w:shd w:val="pct12" w:color="auto" w:fill="auto"/>
          </w:tcPr>
          <w:p w14:paraId="47DB3B6C" w14:textId="77777777" w:rsidR="00BE7E98" w:rsidRPr="00C64DD9" w:rsidRDefault="00BE7E98" w:rsidP="001A16F2">
            <w:pPr>
              <w:jc w:val="left"/>
              <w:rPr>
                <w:rFonts w:ascii="Times New Roman" w:hAnsi="Times New Roman"/>
                <w:b/>
                <w:bCs/>
                <w:sz w:val="18"/>
                <w:szCs w:val="18"/>
              </w:rPr>
            </w:pPr>
          </w:p>
        </w:tc>
        <w:tc>
          <w:tcPr>
            <w:tcW w:w="3330" w:type="dxa"/>
          </w:tcPr>
          <w:p w14:paraId="40837228" w14:textId="55021782" w:rsidR="00BE7E98" w:rsidRPr="00C64DD9" w:rsidRDefault="15ED9839" w:rsidP="00FA0384">
            <w:pPr>
              <w:jc w:val="left"/>
            </w:pPr>
            <w:r w:rsidRPr="00C64DD9">
              <w:rPr>
                <w:i/>
                <w:iCs/>
                <w:sz w:val="18"/>
                <w:szCs w:val="18"/>
              </w:rPr>
              <w:t xml:space="preserve">Indicator </w:t>
            </w:r>
            <w:r w:rsidR="00FA0384" w:rsidRPr="00C64DD9">
              <w:rPr>
                <w:i/>
                <w:iCs/>
                <w:sz w:val="18"/>
                <w:szCs w:val="18"/>
              </w:rPr>
              <w:t>11</w:t>
            </w:r>
            <w:r w:rsidRPr="00C64DD9">
              <w:rPr>
                <w:i/>
                <w:iCs/>
                <w:sz w:val="18"/>
                <w:szCs w:val="18"/>
              </w:rPr>
              <w:t>:</w:t>
            </w:r>
            <w:r w:rsidRPr="00C64DD9">
              <w:rPr>
                <w:sz w:val="18"/>
                <w:szCs w:val="18"/>
              </w:rPr>
              <w:t xml:space="preserve"> Average increase in income of communities from sustainable livelihood and resource management activities </w:t>
            </w:r>
          </w:p>
        </w:tc>
        <w:tc>
          <w:tcPr>
            <w:tcW w:w="1710" w:type="dxa"/>
          </w:tcPr>
          <w:p w14:paraId="0DBF2CCB" w14:textId="393DCEE9" w:rsidR="00BE7E98" w:rsidRPr="00C64DD9" w:rsidRDefault="15ED9839" w:rsidP="15ED9839">
            <w:pPr>
              <w:jc w:val="left"/>
              <w:rPr>
                <w:rFonts w:ascii="Times New Roman" w:hAnsi="Times New Roman"/>
                <w:i/>
                <w:iCs/>
                <w:sz w:val="18"/>
                <w:szCs w:val="18"/>
              </w:rPr>
            </w:pPr>
            <w:r w:rsidRPr="00C64DD9">
              <w:rPr>
                <w:i/>
                <w:iCs/>
                <w:sz w:val="18"/>
                <w:szCs w:val="18"/>
              </w:rPr>
              <w:t>Baseline incomes to be established in Year 1 through the valley conservation planning process</w:t>
            </w:r>
          </w:p>
        </w:tc>
        <w:tc>
          <w:tcPr>
            <w:tcW w:w="1980" w:type="dxa"/>
          </w:tcPr>
          <w:p w14:paraId="566B79A2" w14:textId="2D69FFE3" w:rsidR="00821D8B" w:rsidRPr="00C64DD9" w:rsidRDefault="15ED9839" w:rsidP="15ED9839">
            <w:pPr>
              <w:spacing w:after="0"/>
              <w:jc w:val="left"/>
              <w:rPr>
                <w:rFonts w:asciiTheme="majorHAnsi" w:hAnsiTheme="majorHAnsi"/>
                <w:i/>
                <w:iCs/>
                <w:sz w:val="18"/>
                <w:szCs w:val="18"/>
              </w:rPr>
            </w:pPr>
            <w:r w:rsidRPr="00C64DD9">
              <w:rPr>
                <w:rFonts w:asciiTheme="majorHAnsi" w:hAnsiTheme="majorHAnsi"/>
                <w:i/>
                <w:iCs/>
                <w:sz w:val="18"/>
                <w:szCs w:val="18"/>
              </w:rPr>
              <w:t>At least 5% increase in average incomes from sustainable livelihoods, natural resource management and business activities</w:t>
            </w:r>
          </w:p>
          <w:p w14:paraId="74263169" w14:textId="163860FF" w:rsidR="00821D8B" w:rsidRPr="00C64DD9" w:rsidRDefault="15ED9839" w:rsidP="15ED9839">
            <w:pPr>
              <w:spacing w:after="0"/>
              <w:jc w:val="left"/>
              <w:rPr>
                <w:rFonts w:asciiTheme="majorHAnsi" w:hAnsiTheme="majorHAnsi"/>
                <w:i/>
                <w:iCs/>
                <w:sz w:val="18"/>
                <w:szCs w:val="18"/>
              </w:rPr>
            </w:pPr>
            <w:r w:rsidRPr="00C64DD9">
              <w:rPr>
                <w:rFonts w:asciiTheme="majorHAnsi" w:hAnsiTheme="majorHAnsi"/>
                <w:i/>
                <w:iCs/>
                <w:sz w:val="18"/>
                <w:szCs w:val="18"/>
              </w:rPr>
              <w:t>(At least 30% of beneficiaries are women)</w:t>
            </w:r>
          </w:p>
          <w:p w14:paraId="596AEF41" w14:textId="77777777" w:rsidR="00BE7E98" w:rsidRPr="00C64DD9" w:rsidRDefault="00BE7E98" w:rsidP="00821D8B">
            <w:pPr>
              <w:spacing w:after="0"/>
              <w:jc w:val="left"/>
              <w:rPr>
                <w:rFonts w:asciiTheme="majorHAnsi" w:hAnsiTheme="majorHAnsi"/>
                <w:bCs/>
                <w:i/>
                <w:sz w:val="18"/>
                <w:szCs w:val="18"/>
              </w:rPr>
            </w:pPr>
          </w:p>
          <w:p w14:paraId="7A262D6D" w14:textId="5D4C7680" w:rsidR="00821D8B" w:rsidRPr="00C64DD9" w:rsidRDefault="00821D8B" w:rsidP="00821D8B">
            <w:pPr>
              <w:spacing w:after="0"/>
              <w:jc w:val="left"/>
              <w:rPr>
                <w:rFonts w:asciiTheme="majorHAnsi" w:hAnsiTheme="majorHAnsi"/>
                <w:bCs/>
                <w:i/>
                <w:sz w:val="18"/>
                <w:szCs w:val="18"/>
              </w:rPr>
            </w:pPr>
          </w:p>
        </w:tc>
        <w:tc>
          <w:tcPr>
            <w:tcW w:w="2105" w:type="dxa"/>
          </w:tcPr>
          <w:p w14:paraId="25A9ABF4" w14:textId="5632F3D1" w:rsidR="00BE7E98" w:rsidRPr="00C64DD9" w:rsidRDefault="15ED9839" w:rsidP="15ED9839">
            <w:pPr>
              <w:jc w:val="left"/>
              <w:rPr>
                <w:i/>
                <w:iCs/>
                <w:sz w:val="18"/>
                <w:szCs w:val="18"/>
              </w:rPr>
            </w:pPr>
            <w:r w:rsidRPr="00C64DD9">
              <w:rPr>
                <w:rFonts w:asciiTheme="majorHAnsi" w:hAnsiTheme="majorHAnsi"/>
                <w:i/>
                <w:iCs/>
                <w:sz w:val="18"/>
                <w:szCs w:val="18"/>
              </w:rPr>
              <w:t xml:space="preserve">Implementation of sustainable livelihood, natural resource management and wildlife deterrents systems ensures at least 15% average increase in incomes of participating communities from the baseline established in Y1, of which at least 30 % of households </w:t>
            </w:r>
            <w:r w:rsidRPr="00C64DD9">
              <w:rPr>
                <w:i/>
                <w:iCs/>
                <w:sz w:val="18"/>
                <w:szCs w:val="18"/>
              </w:rPr>
              <w:t>include women beneficiaries</w:t>
            </w:r>
          </w:p>
        </w:tc>
        <w:tc>
          <w:tcPr>
            <w:tcW w:w="2817" w:type="dxa"/>
            <w:vMerge/>
          </w:tcPr>
          <w:p w14:paraId="79368521" w14:textId="77777777" w:rsidR="00BE7E98" w:rsidRPr="00C64DD9" w:rsidRDefault="00BE7E98" w:rsidP="001A16F2">
            <w:pPr>
              <w:jc w:val="left"/>
              <w:rPr>
                <w:rFonts w:ascii="Times New Roman" w:hAnsi="Times New Roman"/>
                <w:bCs/>
                <w:i/>
                <w:sz w:val="18"/>
                <w:szCs w:val="18"/>
              </w:rPr>
            </w:pPr>
          </w:p>
        </w:tc>
      </w:tr>
    </w:tbl>
    <w:p w14:paraId="06155138" w14:textId="28871898" w:rsidR="00C47BCF" w:rsidRPr="00C64DD9" w:rsidRDefault="00C47BCF">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3330"/>
        <w:gridCol w:w="1710"/>
        <w:gridCol w:w="1980"/>
        <w:gridCol w:w="2105"/>
        <w:gridCol w:w="2817"/>
      </w:tblGrid>
      <w:tr w:rsidR="00BE7E98" w:rsidRPr="00C64DD9" w14:paraId="590DF281" w14:textId="77777777" w:rsidTr="173EA07F">
        <w:trPr>
          <w:trHeight w:val="235"/>
        </w:trPr>
        <w:tc>
          <w:tcPr>
            <w:tcW w:w="2448" w:type="dxa"/>
            <w:shd w:val="clear" w:color="auto" w:fill="auto"/>
          </w:tcPr>
          <w:p w14:paraId="42F74FCA" w14:textId="26181CCB" w:rsidR="00BE7E98" w:rsidRPr="00C64DD9" w:rsidRDefault="00BE7E98" w:rsidP="001A16F2">
            <w:pPr>
              <w:jc w:val="left"/>
              <w:rPr>
                <w:rFonts w:ascii="Times New Roman" w:hAnsi="Times New Roman"/>
                <w:b/>
                <w:bCs/>
                <w:sz w:val="18"/>
                <w:szCs w:val="18"/>
              </w:rPr>
            </w:pPr>
          </w:p>
        </w:tc>
        <w:tc>
          <w:tcPr>
            <w:tcW w:w="3330" w:type="dxa"/>
          </w:tcPr>
          <w:p w14:paraId="57C2A275" w14:textId="7E61B88C" w:rsidR="00DC3C3E" w:rsidRPr="00C64DD9" w:rsidRDefault="15ED9839" w:rsidP="15ED9839">
            <w:pPr>
              <w:pStyle w:val="CommentText"/>
              <w:rPr>
                <w:i/>
                <w:iCs/>
                <w:sz w:val="18"/>
                <w:szCs w:val="18"/>
              </w:rPr>
            </w:pPr>
            <w:r w:rsidRPr="00C64DD9">
              <w:rPr>
                <w:i/>
                <w:iCs/>
                <w:sz w:val="18"/>
                <w:szCs w:val="18"/>
              </w:rPr>
              <w:t xml:space="preserve">Indicator </w:t>
            </w:r>
            <w:r w:rsidR="00FA0384" w:rsidRPr="00C64DD9">
              <w:rPr>
                <w:i/>
                <w:iCs/>
                <w:sz w:val="18"/>
                <w:szCs w:val="18"/>
              </w:rPr>
              <w:t>12</w:t>
            </w:r>
            <w:r w:rsidRPr="00C64DD9">
              <w:rPr>
                <w:i/>
                <w:iCs/>
                <w:sz w:val="18"/>
                <w:szCs w:val="18"/>
              </w:rPr>
              <w:t xml:space="preserve">: </w:t>
            </w:r>
            <w:r w:rsidR="00B77F79" w:rsidRPr="00C64DD9">
              <w:rPr>
                <w:i/>
                <w:iCs/>
                <w:sz w:val="18"/>
                <w:szCs w:val="18"/>
              </w:rPr>
              <w:t>Decreased</w:t>
            </w:r>
            <w:r w:rsidRPr="00C64DD9">
              <w:rPr>
                <w:i/>
                <w:iCs/>
                <w:sz w:val="18"/>
                <w:szCs w:val="18"/>
              </w:rPr>
              <w:t xml:space="preserve"> incidences of human-wildlife conflict as indicated by:</w:t>
            </w:r>
          </w:p>
          <w:p w14:paraId="60DF36F2" w14:textId="77777777" w:rsidR="00DC3C3E" w:rsidRPr="00C64DD9" w:rsidRDefault="00DC3C3E" w:rsidP="00DC3C3E">
            <w:pPr>
              <w:pStyle w:val="CommentText"/>
              <w:rPr>
                <w:i/>
                <w:sz w:val="18"/>
                <w:szCs w:val="18"/>
              </w:rPr>
            </w:pPr>
          </w:p>
          <w:p w14:paraId="6E4BD6F3" w14:textId="7BD80C25" w:rsidR="00DC3C3E" w:rsidRPr="00C64DD9" w:rsidRDefault="15ED9839" w:rsidP="00DA51BD">
            <w:pPr>
              <w:pStyle w:val="CommentText"/>
              <w:numPr>
                <w:ilvl w:val="0"/>
                <w:numId w:val="116"/>
              </w:numPr>
              <w:spacing w:after="0"/>
              <w:jc w:val="left"/>
              <w:rPr>
                <w:i/>
                <w:iCs/>
                <w:sz w:val="18"/>
                <w:szCs w:val="18"/>
              </w:rPr>
            </w:pPr>
            <w:r w:rsidRPr="00C64DD9">
              <w:rPr>
                <w:i/>
                <w:iCs/>
                <w:sz w:val="18"/>
                <w:szCs w:val="18"/>
              </w:rPr>
              <w:t>Decrease in livestock los</w:t>
            </w:r>
            <w:r w:rsidR="00B77F79" w:rsidRPr="00C64DD9">
              <w:rPr>
                <w:i/>
                <w:iCs/>
                <w:sz w:val="18"/>
                <w:szCs w:val="18"/>
              </w:rPr>
              <w:t>t</w:t>
            </w:r>
            <w:r w:rsidRPr="00C64DD9">
              <w:rPr>
                <w:i/>
                <w:iCs/>
                <w:sz w:val="18"/>
                <w:szCs w:val="18"/>
              </w:rPr>
              <w:t xml:space="preserve"> to snow-leopard and other predators;</w:t>
            </w:r>
          </w:p>
          <w:p w14:paraId="24BCD73E" w14:textId="6DF95099" w:rsidR="00BE7E98" w:rsidRPr="00C64DD9" w:rsidRDefault="15ED9839" w:rsidP="00DA51BD">
            <w:pPr>
              <w:pStyle w:val="CommentText"/>
              <w:numPr>
                <w:ilvl w:val="0"/>
                <w:numId w:val="116"/>
              </w:numPr>
              <w:spacing w:after="0"/>
              <w:jc w:val="left"/>
              <w:rPr>
                <w:i/>
                <w:iCs/>
                <w:sz w:val="18"/>
                <w:szCs w:val="18"/>
              </w:rPr>
            </w:pPr>
            <w:r w:rsidRPr="00C64DD9">
              <w:rPr>
                <w:i/>
                <w:iCs/>
                <w:sz w:val="18"/>
                <w:szCs w:val="18"/>
              </w:rPr>
              <w:t xml:space="preserve">Reduce incidence of retaliatory killing of snow leopard and other predators </w:t>
            </w:r>
          </w:p>
        </w:tc>
        <w:tc>
          <w:tcPr>
            <w:tcW w:w="1710" w:type="dxa"/>
          </w:tcPr>
          <w:p w14:paraId="3074DC84" w14:textId="71055A40" w:rsidR="00BE7E98" w:rsidRPr="00C64DD9" w:rsidRDefault="00DC3C3E" w:rsidP="173EA07F">
            <w:pPr>
              <w:jc w:val="left"/>
              <w:rPr>
                <w:i/>
                <w:iCs/>
                <w:sz w:val="18"/>
                <w:szCs w:val="18"/>
              </w:rPr>
            </w:pPr>
            <w:r w:rsidRPr="00C64DD9">
              <w:rPr>
                <w:i/>
                <w:iCs/>
                <w:sz w:val="18"/>
                <w:szCs w:val="18"/>
              </w:rPr>
              <w:t xml:space="preserve">(i) </w:t>
            </w:r>
            <w:r w:rsidR="00821D8B" w:rsidRPr="00C64DD9">
              <w:rPr>
                <w:i/>
                <w:iCs/>
                <w:sz w:val="18"/>
                <w:szCs w:val="18"/>
              </w:rPr>
              <w:t xml:space="preserve">Average </w:t>
            </w:r>
            <w:r w:rsidR="003B6218" w:rsidRPr="00C64DD9">
              <w:rPr>
                <w:i/>
                <w:iCs/>
                <w:sz w:val="18"/>
                <w:szCs w:val="18"/>
              </w:rPr>
              <w:t>livestock</w:t>
            </w:r>
            <w:r w:rsidR="00C47BCF" w:rsidRPr="00C64DD9">
              <w:rPr>
                <w:rStyle w:val="FootnoteReference"/>
                <w:i/>
                <w:iCs/>
              </w:rPr>
              <w:footnoteReference w:id="35"/>
            </w:r>
            <w:r w:rsidR="003B6218" w:rsidRPr="00C64DD9">
              <w:rPr>
                <w:i/>
                <w:iCs/>
                <w:sz w:val="18"/>
                <w:szCs w:val="18"/>
              </w:rPr>
              <w:t xml:space="preserve"> lost to wildlife estimated at 0.6 head</w:t>
            </w:r>
            <w:r w:rsidR="0078748E" w:rsidRPr="00C64DD9">
              <w:rPr>
                <w:i/>
                <w:iCs/>
                <w:sz w:val="18"/>
                <w:szCs w:val="18"/>
              </w:rPr>
              <w:t>/HH/Year</w:t>
            </w:r>
            <w:r w:rsidR="00821D8B" w:rsidRPr="00C64DD9">
              <w:rPr>
                <w:i/>
                <w:iCs/>
                <w:sz w:val="18"/>
                <w:szCs w:val="18"/>
              </w:rPr>
              <w:t xml:space="preserve"> </w:t>
            </w:r>
          </w:p>
          <w:p w14:paraId="7B9A3DB6" w14:textId="62B72F23" w:rsidR="00C47BCF" w:rsidRPr="00C64DD9" w:rsidRDefault="15ED9839" w:rsidP="15ED9839">
            <w:pPr>
              <w:jc w:val="left"/>
              <w:rPr>
                <w:i/>
                <w:iCs/>
                <w:sz w:val="18"/>
                <w:szCs w:val="18"/>
              </w:rPr>
            </w:pPr>
            <w:r w:rsidRPr="00C64DD9">
              <w:rPr>
                <w:i/>
                <w:iCs/>
                <w:sz w:val="18"/>
                <w:szCs w:val="18"/>
              </w:rPr>
              <w:t>(ii) Number of incidents of retaliatory killings of snow leopard and other predators to be assessed in Year 1</w:t>
            </w:r>
          </w:p>
        </w:tc>
        <w:tc>
          <w:tcPr>
            <w:tcW w:w="1980" w:type="dxa"/>
          </w:tcPr>
          <w:p w14:paraId="3AF28414" w14:textId="2917F87B" w:rsidR="00BE7E98" w:rsidRPr="00C64DD9" w:rsidRDefault="173EA07F" w:rsidP="173EA07F">
            <w:pPr>
              <w:jc w:val="left"/>
              <w:rPr>
                <w:rFonts w:asciiTheme="majorHAnsi" w:hAnsiTheme="majorHAnsi"/>
                <w:i/>
                <w:iCs/>
                <w:sz w:val="18"/>
                <w:szCs w:val="18"/>
              </w:rPr>
            </w:pPr>
            <w:r w:rsidRPr="00C64DD9">
              <w:rPr>
                <w:rFonts w:asciiTheme="majorHAnsi" w:hAnsiTheme="majorHAnsi"/>
                <w:i/>
                <w:iCs/>
                <w:sz w:val="18"/>
                <w:szCs w:val="18"/>
              </w:rPr>
              <w:t xml:space="preserve">(i) At least 10% decrease in livestock lost/year to wildlife </w:t>
            </w:r>
          </w:p>
          <w:p w14:paraId="673E674D" w14:textId="6D8DDC06" w:rsidR="007F3411"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 xml:space="preserve">(ii) At least 10% decrease in retaliatory killings </w:t>
            </w:r>
            <w:r w:rsidRPr="00C64DD9">
              <w:rPr>
                <w:i/>
                <w:iCs/>
                <w:sz w:val="18"/>
                <w:szCs w:val="18"/>
              </w:rPr>
              <w:t>of snow leopard and other predators</w:t>
            </w:r>
          </w:p>
        </w:tc>
        <w:tc>
          <w:tcPr>
            <w:tcW w:w="2105" w:type="dxa"/>
          </w:tcPr>
          <w:p w14:paraId="18C19EE5" w14:textId="00839E6D" w:rsidR="007F3411" w:rsidRPr="00C64DD9" w:rsidRDefault="173EA07F" w:rsidP="173EA07F">
            <w:pPr>
              <w:spacing w:after="0"/>
              <w:jc w:val="left"/>
              <w:rPr>
                <w:rFonts w:asciiTheme="majorHAnsi" w:hAnsiTheme="majorHAnsi"/>
                <w:i/>
                <w:iCs/>
                <w:sz w:val="18"/>
                <w:szCs w:val="18"/>
              </w:rPr>
            </w:pPr>
            <w:r w:rsidRPr="00C64DD9">
              <w:rPr>
                <w:rFonts w:asciiTheme="majorHAnsi" w:hAnsiTheme="majorHAnsi"/>
                <w:i/>
                <w:iCs/>
                <w:sz w:val="18"/>
                <w:szCs w:val="18"/>
              </w:rPr>
              <w:t xml:space="preserve">(i) At least 25% decrease in livestock lost/year to wildlife  </w:t>
            </w:r>
          </w:p>
          <w:p w14:paraId="600DDC4C" w14:textId="7A9827F6" w:rsidR="00BE7E98" w:rsidRPr="00C64DD9" w:rsidRDefault="15ED9839" w:rsidP="15ED9839">
            <w:pPr>
              <w:spacing w:after="0"/>
              <w:jc w:val="left"/>
              <w:rPr>
                <w:rFonts w:asciiTheme="majorHAnsi" w:hAnsiTheme="majorHAnsi"/>
                <w:i/>
                <w:iCs/>
                <w:sz w:val="18"/>
                <w:szCs w:val="18"/>
              </w:rPr>
            </w:pPr>
            <w:r w:rsidRPr="00C64DD9">
              <w:rPr>
                <w:rFonts w:asciiTheme="majorHAnsi" w:hAnsiTheme="majorHAnsi"/>
                <w:i/>
                <w:iCs/>
                <w:sz w:val="18"/>
                <w:szCs w:val="18"/>
              </w:rPr>
              <w:t xml:space="preserve">(ii) At least 50% decrease in retaliatory killings </w:t>
            </w:r>
            <w:r w:rsidRPr="00C64DD9">
              <w:rPr>
                <w:i/>
                <w:iCs/>
                <w:sz w:val="18"/>
                <w:szCs w:val="18"/>
              </w:rPr>
              <w:t>of snow leopard and other predators</w:t>
            </w:r>
          </w:p>
        </w:tc>
        <w:tc>
          <w:tcPr>
            <w:tcW w:w="2817" w:type="dxa"/>
          </w:tcPr>
          <w:p w14:paraId="5BB11EFA" w14:textId="77777777" w:rsidR="00BE7E98"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Assumption:</w:t>
            </w:r>
          </w:p>
          <w:p w14:paraId="63DE9D20" w14:textId="77777777" w:rsidR="00E5407E"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 xml:space="preserve">-Communities are willing to subscribe to livestock compensation programs and improved herding practices. </w:t>
            </w:r>
          </w:p>
          <w:p w14:paraId="136791F0" w14:textId="77777777" w:rsidR="00E5407E" w:rsidRPr="00C64DD9" w:rsidRDefault="15ED9839" w:rsidP="15ED9839">
            <w:pPr>
              <w:jc w:val="left"/>
              <w:rPr>
                <w:rFonts w:asciiTheme="majorHAnsi" w:hAnsiTheme="majorHAnsi"/>
                <w:i/>
                <w:iCs/>
                <w:sz w:val="18"/>
                <w:szCs w:val="18"/>
                <w:u w:val="single"/>
              </w:rPr>
            </w:pPr>
            <w:r w:rsidRPr="00C64DD9">
              <w:rPr>
                <w:rFonts w:asciiTheme="majorHAnsi" w:hAnsiTheme="majorHAnsi"/>
                <w:i/>
                <w:iCs/>
                <w:sz w:val="18"/>
                <w:szCs w:val="18"/>
                <w:u w:val="single"/>
              </w:rPr>
              <w:t xml:space="preserve">Risks: </w:t>
            </w:r>
          </w:p>
          <w:p w14:paraId="0EC93BF6" w14:textId="02473D65" w:rsidR="00E5407E" w:rsidRPr="00C64DD9" w:rsidRDefault="15ED9839" w:rsidP="15ED9839">
            <w:pPr>
              <w:jc w:val="left"/>
              <w:rPr>
                <w:rFonts w:asciiTheme="majorHAnsi" w:hAnsiTheme="majorHAnsi"/>
                <w:i/>
                <w:iCs/>
                <w:sz w:val="18"/>
                <w:szCs w:val="18"/>
                <w:u w:val="single"/>
              </w:rPr>
            </w:pPr>
            <w:r w:rsidRPr="00C64DD9">
              <w:rPr>
                <w:rFonts w:asciiTheme="majorHAnsi" w:hAnsiTheme="majorHAnsi"/>
                <w:i/>
                <w:iCs/>
                <w:sz w:val="18"/>
                <w:szCs w:val="18"/>
                <w:u w:val="single"/>
              </w:rPr>
              <w:t>-Delays in payment of compensation may result in community disengagement from such programs</w:t>
            </w:r>
          </w:p>
        </w:tc>
      </w:tr>
      <w:tr w:rsidR="00E4605F" w:rsidRPr="00C64DD9" w14:paraId="6842BB55" w14:textId="77777777" w:rsidTr="173EA07F">
        <w:trPr>
          <w:trHeight w:val="390"/>
        </w:trPr>
        <w:tc>
          <w:tcPr>
            <w:tcW w:w="2448" w:type="dxa"/>
            <w:vMerge w:val="restart"/>
            <w:shd w:val="clear" w:color="auto" w:fill="auto"/>
          </w:tcPr>
          <w:p w14:paraId="715D15CC" w14:textId="07566F58" w:rsidR="00E4605F" w:rsidRPr="00C64DD9" w:rsidRDefault="15ED9839" w:rsidP="15ED9839">
            <w:pPr>
              <w:jc w:val="left"/>
              <w:rPr>
                <w:rFonts w:ascii="Times New Roman" w:hAnsi="Times New Roman"/>
                <w:b/>
                <w:bCs/>
                <w:sz w:val="18"/>
                <w:szCs w:val="18"/>
              </w:rPr>
            </w:pPr>
            <w:r w:rsidRPr="00C64DD9">
              <w:rPr>
                <w:rFonts w:ascii="Times New Roman" w:hAnsi="Times New Roman"/>
                <w:b/>
                <w:bCs/>
                <w:sz w:val="18"/>
                <w:szCs w:val="18"/>
              </w:rPr>
              <w:t>Outcome 4</w:t>
            </w:r>
          </w:p>
          <w:p w14:paraId="1B1A1AD0" w14:textId="765FE7B1" w:rsidR="00E4605F" w:rsidRPr="00C64DD9" w:rsidRDefault="00DA51BD" w:rsidP="001A16F2">
            <w:pPr>
              <w:jc w:val="left"/>
              <w:rPr>
                <w:rFonts w:asciiTheme="majorHAnsi" w:hAnsiTheme="majorHAnsi"/>
                <w:bCs/>
                <w:sz w:val="18"/>
                <w:szCs w:val="18"/>
              </w:rPr>
            </w:pPr>
            <w:r w:rsidRPr="00C64DD9">
              <w:rPr>
                <w:rFonts w:asciiTheme="majorHAnsi" w:hAnsiTheme="majorHAnsi"/>
                <w:bCs/>
                <w:iCs/>
                <w:sz w:val="18"/>
                <w:szCs w:val="18"/>
              </w:rPr>
              <w:t>Implementation, upscaling and replication of project approaches supported by effective knowledge management and gender mainstreaming</w:t>
            </w:r>
            <w:r w:rsidRPr="00C64DD9" w:rsidDel="00DA51BD">
              <w:rPr>
                <w:rFonts w:asciiTheme="majorHAnsi" w:hAnsiTheme="majorHAnsi" w:cstheme="minorBidi"/>
                <w:iCs/>
                <w:sz w:val="18"/>
                <w:szCs w:val="18"/>
              </w:rPr>
              <w:t xml:space="preserve"> </w:t>
            </w:r>
          </w:p>
        </w:tc>
        <w:tc>
          <w:tcPr>
            <w:tcW w:w="3330" w:type="dxa"/>
          </w:tcPr>
          <w:p w14:paraId="53836006" w14:textId="7E75276B" w:rsidR="00E4605F" w:rsidRPr="00C64DD9" w:rsidRDefault="15ED9839" w:rsidP="00FA0384">
            <w:pPr>
              <w:jc w:val="left"/>
              <w:rPr>
                <w:rFonts w:ascii="Times New Roman" w:hAnsi="Times New Roman"/>
                <w:i/>
                <w:iCs/>
                <w:sz w:val="18"/>
                <w:szCs w:val="18"/>
              </w:rPr>
            </w:pPr>
            <w:r w:rsidRPr="00C64DD9">
              <w:rPr>
                <w:rFonts w:asciiTheme="majorHAnsi" w:hAnsiTheme="majorHAnsi"/>
                <w:i/>
                <w:iCs/>
                <w:sz w:val="18"/>
                <w:szCs w:val="18"/>
              </w:rPr>
              <w:t xml:space="preserve">Indicator </w:t>
            </w:r>
            <w:r w:rsidR="00FA0384" w:rsidRPr="00C64DD9">
              <w:rPr>
                <w:rFonts w:asciiTheme="majorHAnsi" w:hAnsiTheme="majorHAnsi"/>
                <w:i/>
                <w:iCs/>
                <w:sz w:val="18"/>
                <w:szCs w:val="18"/>
              </w:rPr>
              <w:t>13</w:t>
            </w:r>
            <w:r w:rsidRPr="00C64DD9">
              <w:rPr>
                <w:rFonts w:ascii="Times New Roman" w:hAnsi="Times New Roman"/>
                <w:i/>
                <w:iCs/>
                <w:sz w:val="18"/>
                <w:szCs w:val="18"/>
              </w:rPr>
              <w:t xml:space="preserve">: </w:t>
            </w:r>
            <w:r w:rsidRPr="00C64DD9">
              <w:rPr>
                <w:i/>
                <w:iCs/>
                <w:color w:val="000000" w:themeColor="text1"/>
                <w:sz w:val="18"/>
                <w:szCs w:val="18"/>
              </w:rPr>
              <w:t>Number of knowledge products reflecting best practices and lessons learned documented and disseminated</w:t>
            </w:r>
            <w:r w:rsidR="004749DB" w:rsidRPr="00C64DD9">
              <w:rPr>
                <w:i/>
                <w:iCs/>
                <w:color w:val="000000" w:themeColor="text1"/>
                <w:sz w:val="18"/>
                <w:szCs w:val="18"/>
              </w:rPr>
              <w:t xml:space="preserve"> and up-scaled</w:t>
            </w:r>
            <w:r w:rsidRPr="00C64DD9">
              <w:rPr>
                <w:i/>
                <w:iCs/>
                <w:color w:val="000000" w:themeColor="text1"/>
                <w:sz w:val="18"/>
                <w:szCs w:val="18"/>
              </w:rPr>
              <w:t>.</w:t>
            </w:r>
          </w:p>
        </w:tc>
        <w:tc>
          <w:tcPr>
            <w:tcW w:w="1710" w:type="dxa"/>
          </w:tcPr>
          <w:p w14:paraId="7207A470" w14:textId="48A8288C" w:rsidR="00E4605F" w:rsidRPr="00C64DD9" w:rsidRDefault="15ED9839" w:rsidP="15ED9839">
            <w:pPr>
              <w:jc w:val="left"/>
              <w:rPr>
                <w:i/>
                <w:iCs/>
                <w:sz w:val="18"/>
                <w:szCs w:val="18"/>
              </w:rPr>
            </w:pPr>
            <w:r w:rsidRPr="00C64DD9">
              <w:rPr>
                <w:i/>
                <w:iCs/>
                <w:sz w:val="18"/>
                <w:szCs w:val="18"/>
              </w:rPr>
              <w:t>No concerted effort exists in promoting best practices</w:t>
            </w:r>
          </w:p>
        </w:tc>
        <w:tc>
          <w:tcPr>
            <w:tcW w:w="1980" w:type="dxa"/>
          </w:tcPr>
          <w:p w14:paraId="2A3C49DC" w14:textId="6DD93E51" w:rsidR="00E4605F" w:rsidRPr="00C64DD9" w:rsidRDefault="00B77F79" w:rsidP="15ED9839">
            <w:pPr>
              <w:jc w:val="left"/>
              <w:rPr>
                <w:rFonts w:ascii="Times New Roman" w:hAnsi="Times New Roman"/>
                <w:i/>
                <w:iCs/>
                <w:sz w:val="18"/>
                <w:szCs w:val="18"/>
              </w:rPr>
            </w:pPr>
            <w:r w:rsidRPr="00C64DD9">
              <w:rPr>
                <w:rFonts w:asciiTheme="majorHAnsi" w:hAnsiTheme="majorHAnsi"/>
                <w:i/>
                <w:iCs/>
                <w:sz w:val="18"/>
                <w:szCs w:val="18"/>
              </w:rPr>
              <w:t>B</w:t>
            </w:r>
            <w:r w:rsidR="15ED9839" w:rsidRPr="00C64DD9">
              <w:rPr>
                <w:rFonts w:asciiTheme="majorHAnsi" w:hAnsiTheme="majorHAnsi"/>
                <w:i/>
                <w:iCs/>
                <w:sz w:val="18"/>
                <w:szCs w:val="18"/>
              </w:rPr>
              <w:t>est practice and lessons identified and at least 3 under documentation</w:t>
            </w:r>
          </w:p>
        </w:tc>
        <w:tc>
          <w:tcPr>
            <w:tcW w:w="2105" w:type="dxa"/>
          </w:tcPr>
          <w:p w14:paraId="65EA496C" w14:textId="117BE893" w:rsidR="00E4605F" w:rsidRPr="00C64DD9" w:rsidRDefault="15ED9839" w:rsidP="00344CD9">
            <w:pPr>
              <w:jc w:val="left"/>
              <w:rPr>
                <w:rFonts w:asciiTheme="majorHAnsi" w:hAnsiTheme="majorHAnsi"/>
                <w:i/>
                <w:iCs/>
                <w:sz w:val="18"/>
                <w:szCs w:val="18"/>
              </w:rPr>
            </w:pPr>
            <w:r w:rsidRPr="00C64DD9">
              <w:rPr>
                <w:rFonts w:asciiTheme="majorHAnsi" w:hAnsiTheme="majorHAnsi"/>
                <w:i/>
                <w:iCs/>
                <w:sz w:val="18"/>
                <w:szCs w:val="18"/>
              </w:rPr>
              <w:t xml:space="preserve">At least 10 best practices of sustainable grazing and forest use, ecotourism, human-wildlife conflict management, financial instruments for livestock predation resolution, gender mainstreaming being up-scaled in </w:t>
            </w:r>
            <w:r w:rsidR="00344CD9" w:rsidRPr="00C64DD9">
              <w:rPr>
                <w:rFonts w:asciiTheme="majorHAnsi" w:hAnsiTheme="majorHAnsi"/>
                <w:i/>
                <w:iCs/>
                <w:sz w:val="18"/>
                <w:szCs w:val="18"/>
              </w:rPr>
              <w:t>5</w:t>
            </w:r>
            <w:r w:rsidR="004749DB" w:rsidRPr="00C64DD9">
              <w:rPr>
                <w:rFonts w:asciiTheme="majorHAnsi" w:hAnsiTheme="majorHAnsi"/>
                <w:i/>
                <w:iCs/>
                <w:sz w:val="18"/>
                <w:szCs w:val="18"/>
              </w:rPr>
              <w:t xml:space="preserve"> additional valleys with </w:t>
            </w:r>
            <w:r w:rsidRPr="00C64DD9">
              <w:rPr>
                <w:rFonts w:asciiTheme="majorHAnsi" w:hAnsiTheme="majorHAnsi"/>
                <w:i/>
                <w:iCs/>
                <w:sz w:val="18"/>
                <w:szCs w:val="18"/>
              </w:rPr>
              <w:t xml:space="preserve">non-project </w:t>
            </w:r>
            <w:r w:rsidR="004749DB" w:rsidRPr="00C64DD9">
              <w:rPr>
                <w:rFonts w:asciiTheme="majorHAnsi" w:hAnsiTheme="majorHAnsi"/>
                <w:i/>
                <w:iCs/>
                <w:sz w:val="18"/>
                <w:szCs w:val="18"/>
              </w:rPr>
              <w:t>funding</w:t>
            </w:r>
          </w:p>
        </w:tc>
        <w:tc>
          <w:tcPr>
            <w:tcW w:w="2817" w:type="dxa"/>
            <w:vMerge w:val="restart"/>
          </w:tcPr>
          <w:p w14:paraId="680F9F88" w14:textId="77777777" w:rsidR="00E4605F" w:rsidRPr="00C64DD9" w:rsidRDefault="15ED9839" w:rsidP="15ED9839">
            <w:pPr>
              <w:spacing w:after="0"/>
              <w:jc w:val="left"/>
              <w:rPr>
                <w:i/>
                <w:iCs/>
                <w:sz w:val="18"/>
                <w:szCs w:val="18"/>
              </w:rPr>
            </w:pPr>
            <w:r w:rsidRPr="00C64DD9">
              <w:rPr>
                <w:i/>
                <w:iCs/>
                <w:sz w:val="18"/>
                <w:szCs w:val="18"/>
                <w:u w:val="single"/>
              </w:rPr>
              <w:t>Assumption</w:t>
            </w:r>
            <w:r w:rsidRPr="00C64DD9">
              <w:rPr>
                <w:i/>
                <w:iCs/>
                <w:sz w:val="18"/>
                <w:szCs w:val="18"/>
              </w:rPr>
              <w:t xml:space="preserve">: </w:t>
            </w:r>
          </w:p>
          <w:p w14:paraId="3A680271" w14:textId="77777777" w:rsidR="00E4605F" w:rsidRPr="00C64DD9" w:rsidRDefault="15ED9839" w:rsidP="15ED9839">
            <w:pPr>
              <w:spacing w:after="0"/>
              <w:jc w:val="left"/>
              <w:rPr>
                <w:i/>
                <w:iCs/>
                <w:sz w:val="18"/>
                <w:szCs w:val="18"/>
              </w:rPr>
            </w:pPr>
            <w:r w:rsidRPr="00C64DD9">
              <w:rPr>
                <w:i/>
                <w:iCs/>
                <w:sz w:val="18"/>
                <w:szCs w:val="18"/>
              </w:rPr>
              <w:t>-Stakeholders willing to actively participate in the review process.</w:t>
            </w:r>
          </w:p>
          <w:p w14:paraId="43328151" w14:textId="77777777" w:rsidR="00E4605F" w:rsidRPr="00C64DD9" w:rsidRDefault="15ED9839" w:rsidP="15ED9839">
            <w:pPr>
              <w:pStyle w:val="Tabletext"/>
              <w:framePr w:wrap="around"/>
              <w:rPr>
                <w:rFonts w:cs="Times New Roman"/>
              </w:rPr>
            </w:pPr>
            <w:r w:rsidRPr="00C64DD9">
              <w:rPr>
                <w:rFonts w:cs="Times New Roman"/>
              </w:rPr>
              <w:t>-Project management will be able to identify, document and disseminate the best practices</w:t>
            </w:r>
          </w:p>
          <w:p w14:paraId="0397D938" w14:textId="77777777" w:rsidR="00E4605F" w:rsidRPr="00C64DD9" w:rsidRDefault="15ED9839" w:rsidP="15ED9839">
            <w:pPr>
              <w:spacing w:after="0"/>
              <w:jc w:val="left"/>
              <w:rPr>
                <w:i/>
                <w:iCs/>
                <w:sz w:val="18"/>
                <w:szCs w:val="18"/>
              </w:rPr>
            </w:pPr>
            <w:r w:rsidRPr="00C64DD9">
              <w:rPr>
                <w:i/>
                <w:iCs/>
                <w:sz w:val="18"/>
                <w:szCs w:val="18"/>
              </w:rPr>
              <w:t>-Mid Term Review and End of Project Evaluation of the project will also contribute to identifying the best practices</w:t>
            </w:r>
          </w:p>
          <w:p w14:paraId="7374F62F" w14:textId="43FBC723" w:rsidR="00E4605F" w:rsidRPr="00C64DD9" w:rsidRDefault="15ED9839" w:rsidP="15ED9839">
            <w:pPr>
              <w:spacing w:after="0"/>
              <w:jc w:val="left"/>
              <w:rPr>
                <w:i/>
                <w:iCs/>
                <w:sz w:val="18"/>
                <w:szCs w:val="18"/>
              </w:rPr>
            </w:pPr>
            <w:r w:rsidRPr="00C64DD9">
              <w:rPr>
                <w:i/>
                <w:iCs/>
                <w:sz w:val="18"/>
                <w:szCs w:val="18"/>
                <w:u w:val="single"/>
              </w:rPr>
              <w:t>-</w:t>
            </w:r>
            <w:r w:rsidRPr="00C64DD9">
              <w:rPr>
                <w:i/>
                <w:iCs/>
                <w:sz w:val="18"/>
                <w:szCs w:val="18"/>
              </w:rPr>
              <w:t>Best practices on sustainable resource management readily available to resource users</w:t>
            </w:r>
          </w:p>
          <w:p w14:paraId="418021C2" w14:textId="77777777" w:rsidR="00110A69" w:rsidRPr="00C64DD9" w:rsidRDefault="15ED9839" w:rsidP="15ED9839">
            <w:pPr>
              <w:rPr>
                <w:rFonts w:asciiTheme="majorHAnsi" w:hAnsiTheme="majorHAnsi"/>
                <w:i/>
                <w:iCs/>
                <w:sz w:val="18"/>
                <w:szCs w:val="18"/>
              </w:rPr>
            </w:pPr>
            <w:r w:rsidRPr="00C64DD9">
              <w:rPr>
                <w:rFonts w:asciiTheme="majorHAnsi" w:hAnsiTheme="majorHAnsi"/>
                <w:sz w:val="18"/>
                <w:szCs w:val="18"/>
              </w:rPr>
              <w:t>-</w:t>
            </w:r>
            <w:r w:rsidRPr="00C64DD9">
              <w:rPr>
                <w:rFonts w:asciiTheme="majorHAnsi" w:hAnsiTheme="majorHAnsi"/>
                <w:i/>
                <w:iCs/>
                <w:sz w:val="18"/>
                <w:szCs w:val="18"/>
              </w:rPr>
              <w:t>Gender and social inclusion plan followed and benefits distributed equitably</w:t>
            </w:r>
          </w:p>
          <w:p w14:paraId="6B8E5985" w14:textId="73A7B4D9" w:rsidR="00E5407E" w:rsidRPr="00C64DD9" w:rsidRDefault="15ED9839" w:rsidP="15ED9839">
            <w:pPr>
              <w:jc w:val="left"/>
              <w:rPr>
                <w:rFonts w:asciiTheme="majorHAnsi" w:hAnsiTheme="majorHAnsi"/>
                <w:sz w:val="18"/>
                <w:szCs w:val="18"/>
              </w:rPr>
            </w:pPr>
            <w:r w:rsidRPr="00C64DD9">
              <w:rPr>
                <w:rFonts w:asciiTheme="majorHAnsi" w:hAnsiTheme="majorHAnsi"/>
                <w:i/>
                <w:iCs/>
                <w:sz w:val="18"/>
                <w:szCs w:val="18"/>
              </w:rPr>
              <w:t>-Political climate is conducive to promote trans-boundary collaboration</w:t>
            </w:r>
          </w:p>
          <w:p w14:paraId="72893C29" w14:textId="77777777" w:rsidR="00E4605F" w:rsidRPr="00C64DD9" w:rsidRDefault="15ED9839" w:rsidP="15ED9839">
            <w:pPr>
              <w:jc w:val="left"/>
              <w:rPr>
                <w:i/>
                <w:iCs/>
                <w:sz w:val="18"/>
                <w:szCs w:val="18"/>
                <w:u w:val="single"/>
              </w:rPr>
            </w:pPr>
            <w:r w:rsidRPr="00C64DD9">
              <w:rPr>
                <w:i/>
                <w:iCs/>
                <w:sz w:val="18"/>
                <w:szCs w:val="18"/>
                <w:u w:val="single"/>
              </w:rPr>
              <w:t xml:space="preserve">Risks:  </w:t>
            </w:r>
          </w:p>
          <w:p w14:paraId="15D5F4EC" w14:textId="77777777" w:rsidR="00E4605F" w:rsidRPr="00C64DD9" w:rsidRDefault="15ED9839" w:rsidP="15ED9839">
            <w:pPr>
              <w:jc w:val="left"/>
              <w:rPr>
                <w:i/>
                <w:iCs/>
                <w:sz w:val="18"/>
                <w:szCs w:val="18"/>
              </w:rPr>
            </w:pPr>
            <w:r w:rsidRPr="00C64DD9">
              <w:rPr>
                <w:i/>
                <w:iCs/>
                <w:sz w:val="18"/>
                <w:szCs w:val="18"/>
                <w:u w:val="single"/>
              </w:rPr>
              <w:t>-</w:t>
            </w:r>
            <w:r w:rsidRPr="00C64DD9">
              <w:rPr>
                <w:i/>
                <w:iCs/>
                <w:sz w:val="18"/>
                <w:szCs w:val="18"/>
              </w:rPr>
              <w:t>Government priorities may change from due to political pressure from resource users</w:t>
            </w:r>
          </w:p>
          <w:p w14:paraId="4C21B74F" w14:textId="77777777" w:rsidR="00E4605F" w:rsidRPr="00C64DD9" w:rsidRDefault="15ED9839" w:rsidP="15ED9839">
            <w:pPr>
              <w:spacing w:after="0"/>
              <w:jc w:val="left"/>
              <w:rPr>
                <w:i/>
                <w:iCs/>
                <w:sz w:val="18"/>
                <w:szCs w:val="18"/>
              </w:rPr>
            </w:pPr>
            <w:r w:rsidRPr="00C64DD9">
              <w:rPr>
                <w:i/>
                <w:iCs/>
                <w:sz w:val="18"/>
                <w:szCs w:val="18"/>
              </w:rPr>
              <w:t>-Actions among the assorted agencies and NGOs remain uncoordinated</w:t>
            </w:r>
          </w:p>
          <w:p w14:paraId="448226AB" w14:textId="10574581" w:rsidR="00E4605F" w:rsidRPr="00C64DD9" w:rsidRDefault="15ED9839" w:rsidP="15ED9839">
            <w:pPr>
              <w:jc w:val="left"/>
              <w:rPr>
                <w:i/>
                <w:iCs/>
                <w:sz w:val="18"/>
                <w:szCs w:val="18"/>
              </w:rPr>
            </w:pPr>
            <w:r w:rsidRPr="00C64DD9">
              <w:rPr>
                <w:i/>
                <w:iCs/>
                <w:sz w:val="18"/>
                <w:szCs w:val="18"/>
              </w:rPr>
              <w:t>-Community diversity will be a hindrance to outreach activities</w:t>
            </w:r>
          </w:p>
          <w:p w14:paraId="2D60BAF5" w14:textId="2337FF2B" w:rsidR="00110A69" w:rsidRPr="00C64DD9" w:rsidRDefault="15ED9839" w:rsidP="15ED9839">
            <w:pPr>
              <w:jc w:val="left"/>
              <w:rPr>
                <w:rFonts w:asciiTheme="majorHAnsi" w:hAnsiTheme="majorHAnsi"/>
                <w:i/>
                <w:iCs/>
                <w:sz w:val="18"/>
                <w:szCs w:val="18"/>
              </w:rPr>
            </w:pPr>
            <w:r w:rsidRPr="00C64DD9">
              <w:rPr>
                <w:rFonts w:asciiTheme="majorHAnsi" w:hAnsiTheme="majorHAnsi"/>
                <w:i/>
                <w:iCs/>
                <w:sz w:val="18"/>
                <w:szCs w:val="18"/>
              </w:rPr>
              <w:t>-Vulnerable groups are left out and continue using poor practices</w:t>
            </w:r>
          </w:p>
          <w:p w14:paraId="50124736" w14:textId="55E77C5A" w:rsidR="00E4605F" w:rsidRPr="00C64DD9" w:rsidRDefault="15ED9839" w:rsidP="15ED9839">
            <w:pPr>
              <w:jc w:val="left"/>
              <w:rPr>
                <w:i/>
                <w:iCs/>
                <w:sz w:val="18"/>
                <w:szCs w:val="18"/>
              </w:rPr>
            </w:pPr>
            <w:r w:rsidRPr="00C64DD9">
              <w:rPr>
                <w:rFonts w:asciiTheme="majorHAnsi" w:hAnsiTheme="majorHAnsi"/>
                <w:i/>
                <w:iCs/>
                <w:sz w:val="18"/>
                <w:szCs w:val="18"/>
              </w:rPr>
              <w:t xml:space="preserve">-Changing international political climate may constraint trans-boundary collaboration </w:t>
            </w:r>
          </w:p>
        </w:tc>
      </w:tr>
      <w:tr w:rsidR="00E4605F" w:rsidRPr="00C64DD9" w14:paraId="1066C245" w14:textId="77777777" w:rsidTr="173EA07F">
        <w:trPr>
          <w:trHeight w:val="390"/>
        </w:trPr>
        <w:tc>
          <w:tcPr>
            <w:tcW w:w="2448" w:type="dxa"/>
            <w:vMerge/>
            <w:shd w:val="pct12" w:color="auto" w:fill="auto"/>
          </w:tcPr>
          <w:p w14:paraId="7F8AD4CD" w14:textId="77777777" w:rsidR="00E4605F" w:rsidRPr="00C64DD9" w:rsidRDefault="00E4605F" w:rsidP="001A16F2">
            <w:pPr>
              <w:jc w:val="left"/>
              <w:rPr>
                <w:rFonts w:ascii="Times New Roman" w:hAnsi="Times New Roman"/>
                <w:b/>
                <w:bCs/>
                <w:sz w:val="18"/>
                <w:szCs w:val="18"/>
              </w:rPr>
            </w:pPr>
          </w:p>
        </w:tc>
        <w:tc>
          <w:tcPr>
            <w:tcW w:w="3330" w:type="dxa"/>
          </w:tcPr>
          <w:p w14:paraId="0C12A7C6" w14:textId="1433D581" w:rsidR="00E4605F" w:rsidRPr="00C64DD9" w:rsidRDefault="15ED9839" w:rsidP="00FA0384">
            <w:pPr>
              <w:jc w:val="left"/>
              <w:rPr>
                <w:rFonts w:asciiTheme="majorHAnsi" w:hAnsiTheme="majorHAnsi"/>
                <w:i/>
                <w:iCs/>
                <w:sz w:val="18"/>
                <w:szCs w:val="18"/>
              </w:rPr>
            </w:pPr>
            <w:r w:rsidRPr="00C64DD9">
              <w:rPr>
                <w:rFonts w:asciiTheme="majorHAnsi" w:hAnsiTheme="majorHAnsi"/>
                <w:i/>
                <w:iCs/>
                <w:sz w:val="18"/>
                <w:szCs w:val="18"/>
              </w:rPr>
              <w:t xml:space="preserve">Indicator </w:t>
            </w:r>
            <w:r w:rsidR="00FA0384" w:rsidRPr="00C64DD9">
              <w:rPr>
                <w:rFonts w:asciiTheme="majorHAnsi" w:hAnsiTheme="majorHAnsi"/>
                <w:i/>
                <w:iCs/>
                <w:sz w:val="18"/>
                <w:szCs w:val="18"/>
              </w:rPr>
              <w:t>14</w:t>
            </w:r>
            <w:r w:rsidRPr="00C64DD9">
              <w:rPr>
                <w:rFonts w:asciiTheme="majorHAnsi" w:hAnsiTheme="majorHAnsi"/>
                <w:i/>
                <w:iCs/>
                <w:sz w:val="18"/>
                <w:szCs w:val="18"/>
              </w:rPr>
              <w:t xml:space="preserve">: </w:t>
            </w:r>
            <w:r w:rsidRPr="00C64DD9">
              <w:rPr>
                <w:rFonts w:asciiTheme="majorHAnsi" w:hAnsiTheme="majorHAnsi"/>
                <w:color w:val="000000" w:themeColor="text1"/>
                <w:sz w:val="18"/>
                <w:szCs w:val="18"/>
              </w:rPr>
              <w:t xml:space="preserve">Increase in </w:t>
            </w:r>
            <w:r w:rsidR="00B77F79" w:rsidRPr="00C64DD9">
              <w:rPr>
                <w:rFonts w:asciiTheme="majorHAnsi" w:hAnsiTheme="majorHAnsi"/>
                <w:color w:val="000000" w:themeColor="text1"/>
                <w:sz w:val="18"/>
                <w:szCs w:val="18"/>
              </w:rPr>
              <w:t xml:space="preserve">the level of </w:t>
            </w:r>
            <w:r w:rsidRPr="00C64DD9">
              <w:rPr>
                <w:rFonts w:asciiTheme="majorHAnsi" w:hAnsiTheme="majorHAnsi"/>
                <w:color w:val="000000" w:themeColor="text1"/>
                <w:sz w:val="18"/>
                <w:szCs w:val="18"/>
              </w:rPr>
              <w:t xml:space="preserve">awareness of </w:t>
            </w:r>
            <w:r w:rsidR="00B77F79" w:rsidRPr="00C64DD9">
              <w:rPr>
                <w:rFonts w:asciiTheme="majorHAnsi" w:hAnsiTheme="majorHAnsi"/>
                <w:color w:val="000000" w:themeColor="text1"/>
                <w:sz w:val="18"/>
                <w:szCs w:val="18"/>
              </w:rPr>
              <w:t xml:space="preserve">communities in the target landscapes on </w:t>
            </w:r>
            <w:r w:rsidRPr="00C64DD9">
              <w:rPr>
                <w:rFonts w:asciiTheme="majorHAnsi" w:hAnsiTheme="majorHAnsi"/>
                <w:color w:val="000000" w:themeColor="text1"/>
                <w:sz w:val="18"/>
                <w:szCs w:val="18"/>
              </w:rPr>
              <w:t>conservation and sustainable use and threats to snow leopard and biodiversity</w:t>
            </w:r>
          </w:p>
        </w:tc>
        <w:tc>
          <w:tcPr>
            <w:tcW w:w="1710" w:type="dxa"/>
          </w:tcPr>
          <w:p w14:paraId="42BB0E9A" w14:textId="58A8C288" w:rsidR="00E4605F" w:rsidRPr="00C64DD9" w:rsidRDefault="15ED9839" w:rsidP="15ED9839">
            <w:pPr>
              <w:jc w:val="left"/>
              <w:rPr>
                <w:i/>
                <w:iCs/>
                <w:sz w:val="18"/>
                <w:szCs w:val="18"/>
              </w:rPr>
            </w:pPr>
            <w:r w:rsidRPr="00C64DD9">
              <w:rPr>
                <w:i/>
                <w:iCs/>
                <w:sz w:val="18"/>
                <w:szCs w:val="18"/>
              </w:rPr>
              <w:t xml:space="preserve">Baseline to be established in Year 1 </w:t>
            </w:r>
          </w:p>
        </w:tc>
        <w:tc>
          <w:tcPr>
            <w:tcW w:w="1980" w:type="dxa"/>
          </w:tcPr>
          <w:p w14:paraId="1D2C0237" w14:textId="506C738A" w:rsidR="00E4605F" w:rsidRPr="00C64DD9" w:rsidRDefault="15ED9839" w:rsidP="15ED9839">
            <w:pPr>
              <w:jc w:val="left"/>
              <w:rPr>
                <w:rFonts w:ascii="Times New Roman" w:hAnsi="Times New Roman"/>
                <w:i/>
                <w:iCs/>
                <w:sz w:val="18"/>
                <w:szCs w:val="18"/>
              </w:rPr>
            </w:pPr>
            <w:r w:rsidRPr="00C64DD9">
              <w:rPr>
                <w:rFonts w:asciiTheme="majorHAnsi" w:hAnsiTheme="majorHAnsi"/>
                <w:i/>
                <w:iCs/>
                <w:sz w:val="18"/>
                <w:szCs w:val="18"/>
              </w:rPr>
              <w:t>At least 20% of participating households (at least 40% of households include women beneficiaries) have good awareness of conservation, sustainable natural resource use and wildlife crime prevention benefits</w:t>
            </w:r>
          </w:p>
        </w:tc>
        <w:tc>
          <w:tcPr>
            <w:tcW w:w="2105" w:type="dxa"/>
          </w:tcPr>
          <w:p w14:paraId="3C5DAA68" w14:textId="3A43B173" w:rsidR="00E4605F" w:rsidRPr="00C64DD9" w:rsidRDefault="15ED9839" w:rsidP="15ED9839">
            <w:pPr>
              <w:spacing w:after="0"/>
              <w:jc w:val="left"/>
              <w:rPr>
                <w:rFonts w:asciiTheme="majorHAnsi" w:hAnsiTheme="majorHAnsi"/>
                <w:i/>
                <w:iCs/>
                <w:sz w:val="18"/>
                <w:szCs w:val="18"/>
              </w:rPr>
            </w:pPr>
            <w:r w:rsidRPr="00C64DD9">
              <w:rPr>
                <w:rFonts w:asciiTheme="majorHAnsi" w:hAnsiTheme="majorHAnsi"/>
                <w:i/>
                <w:iCs/>
                <w:sz w:val="18"/>
                <w:szCs w:val="18"/>
              </w:rPr>
              <w:t>At least 50% of participating households (at least 40% of households include women beneficiaries) in landscapes aware of conservation, sustainable resource use and wildlife crime prevention benefits</w:t>
            </w:r>
          </w:p>
        </w:tc>
        <w:tc>
          <w:tcPr>
            <w:tcW w:w="2817" w:type="dxa"/>
            <w:vMerge/>
          </w:tcPr>
          <w:p w14:paraId="705F3AFC" w14:textId="77777777" w:rsidR="00E4605F" w:rsidRPr="00C64DD9" w:rsidRDefault="00E4605F" w:rsidP="001A16F2">
            <w:pPr>
              <w:jc w:val="left"/>
              <w:rPr>
                <w:rFonts w:ascii="Times New Roman" w:hAnsi="Times New Roman"/>
                <w:bCs/>
                <w:i/>
                <w:sz w:val="18"/>
                <w:szCs w:val="18"/>
              </w:rPr>
            </w:pPr>
          </w:p>
        </w:tc>
      </w:tr>
      <w:tr w:rsidR="00E4605F" w:rsidRPr="00C64DD9" w14:paraId="1B997E6B" w14:textId="77777777" w:rsidTr="173EA07F">
        <w:trPr>
          <w:trHeight w:val="390"/>
        </w:trPr>
        <w:tc>
          <w:tcPr>
            <w:tcW w:w="2448" w:type="dxa"/>
            <w:vMerge/>
            <w:shd w:val="pct12" w:color="auto" w:fill="auto"/>
          </w:tcPr>
          <w:p w14:paraId="3E1FF17F" w14:textId="77777777" w:rsidR="00E4605F" w:rsidRPr="00C64DD9" w:rsidRDefault="00E4605F" w:rsidP="001A16F2">
            <w:pPr>
              <w:jc w:val="left"/>
              <w:rPr>
                <w:rFonts w:ascii="Times New Roman" w:hAnsi="Times New Roman"/>
                <w:b/>
                <w:bCs/>
                <w:sz w:val="18"/>
                <w:szCs w:val="18"/>
              </w:rPr>
            </w:pPr>
          </w:p>
        </w:tc>
        <w:tc>
          <w:tcPr>
            <w:tcW w:w="3330" w:type="dxa"/>
          </w:tcPr>
          <w:p w14:paraId="6A807A36" w14:textId="16E488B6" w:rsidR="00E4605F" w:rsidRPr="00C64DD9" w:rsidRDefault="15ED9839" w:rsidP="00FA0384">
            <w:pPr>
              <w:jc w:val="left"/>
              <w:rPr>
                <w:rFonts w:asciiTheme="majorHAnsi" w:hAnsiTheme="majorHAnsi"/>
                <w:i/>
                <w:iCs/>
                <w:sz w:val="18"/>
                <w:szCs w:val="18"/>
              </w:rPr>
            </w:pPr>
            <w:r w:rsidRPr="00C64DD9">
              <w:rPr>
                <w:rFonts w:asciiTheme="majorHAnsi" w:hAnsiTheme="majorHAnsi"/>
                <w:i/>
                <w:iCs/>
                <w:sz w:val="18"/>
                <w:szCs w:val="18"/>
              </w:rPr>
              <w:t xml:space="preserve">Indicator </w:t>
            </w:r>
            <w:r w:rsidR="00FA0384" w:rsidRPr="00C64DD9">
              <w:rPr>
                <w:rFonts w:asciiTheme="majorHAnsi" w:hAnsiTheme="majorHAnsi"/>
                <w:i/>
                <w:iCs/>
                <w:sz w:val="18"/>
                <w:szCs w:val="18"/>
              </w:rPr>
              <w:t>15</w:t>
            </w:r>
            <w:r w:rsidRPr="00C64DD9">
              <w:rPr>
                <w:rFonts w:asciiTheme="majorHAnsi" w:hAnsiTheme="majorHAnsi"/>
                <w:i/>
                <w:iCs/>
                <w:sz w:val="18"/>
                <w:szCs w:val="18"/>
              </w:rPr>
              <w:t>: Number of effective inter-provincial</w:t>
            </w:r>
            <w:r w:rsidR="00B77F79" w:rsidRPr="00C64DD9">
              <w:rPr>
                <w:rFonts w:asciiTheme="majorHAnsi" w:hAnsiTheme="majorHAnsi"/>
                <w:i/>
                <w:iCs/>
                <w:sz w:val="18"/>
                <w:szCs w:val="18"/>
              </w:rPr>
              <w:t>/</w:t>
            </w:r>
            <w:r w:rsidRPr="00C64DD9">
              <w:rPr>
                <w:rFonts w:asciiTheme="majorHAnsi" w:hAnsiTheme="majorHAnsi"/>
                <w:i/>
                <w:iCs/>
                <w:sz w:val="18"/>
                <w:szCs w:val="18"/>
              </w:rPr>
              <w:t>trans-boundary collaboration mechanisms negotiated and implemented</w:t>
            </w:r>
          </w:p>
        </w:tc>
        <w:tc>
          <w:tcPr>
            <w:tcW w:w="1710" w:type="dxa"/>
          </w:tcPr>
          <w:p w14:paraId="5DDD6B17" w14:textId="389F674E" w:rsidR="00E4605F" w:rsidRPr="00C64DD9" w:rsidRDefault="15ED9839" w:rsidP="15ED9839">
            <w:pPr>
              <w:jc w:val="left"/>
              <w:rPr>
                <w:i/>
                <w:iCs/>
                <w:sz w:val="18"/>
                <w:szCs w:val="18"/>
              </w:rPr>
            </w:pPr>
            <w:r w:rsidRPr="00C64DD9">
              <w:rPr>
                <w:i/>
                <w:iCs/>
                <w:sz w:val="18"/>
                <w:szCs w:val="18"/>
              </w:rPr>
              <w:t>No concerted efforts at trans-boundary and inter-provincial collaboration exists</w:t>
            </w:r>
          </w:p>
        </w:tc>
        <w:tc>
          <w:tcPr>
            <w:tcW w:w="1980" w:type="dxa"/>
          </w:tcPr>
          <w:p w14:paraId="12624CC4" w14:textId="2BCCDA16" w:rsidR="00E4605F" w:rsidRPr="00C64DD9" w:rsidRDefault="15ED9839" w:rsidP="15ED9839">
            <w:pPr>
              <w:jc w:val="left"/>
              <w:rPr>
                <w:rFonts w:ascii="Times New Roman" w:hAnsi="Times New Roman"/>
                <w:i/>
                <w:iCs/>
                <w:sz w:val="18"/>
                <w:szCs w:val="18"/>
              </w:rPr>
            </w:pPr>
            <w:r w:rsidRPr="00C64DD9">
              <w:rPr>
                <w:rFonts w:asciiTheme="majorHAnsi" w:hAnsiTheme="majorHAnsi"/>
                <w:i/>
                <w:iCs/>
                <w:sz w:val="18"/>
                <w:szCs w:val="18"/>
              </w:rPr>
              <w:t>At least 2 effective collaborative inter-provincial agreements negotiated and protocols agreed</w:t>
            </w:r>
          </w:p>
        </w:tc>
        <w:tc>
          <w:tcPr>
            <w:tcW w:w="2105" w:type="dxa"/>
          </w:tcPr>
          <w:p w14:paraId="6027B4E5" w14:textId="65F22E1D" w:rsidR="00E4605F" w:rsidRPr="00C64DD9" w:rsidRDefault="15ED9839" w:rsidP="004749DB">
            <w:pPr>
              <w:spacing w:after="0"/>
              <w:jc w:val="left"/>
              <w:rPr>
                <w:rFonts w:asciiTheme="majorHAnsi" w:hAnsiTheme="majorHAnsi"/>
                <w:i/>
                <w:iCs/>
                <w:sz w:val="18"/>
                <w:szCs w:val="18"/>
              </w:rPr>
            </w:pPr>
            <w:r w:rsidRPr="00C64DD9">
              <w:rPr>
                <w:rFonts w:asciiTheme="majorHAnsi" w:hAnsiTheme="majorHAnsi"/>
                <w:i/>
                <w:iCs/>
                <w:sz w:val="18"/>
                <w:szCs w:val="18"/>
              </w:rPr>
              <w:t>At least 3 inter-provincial collaborative agreements negotiated</w:t>
            </w:r>
            <w:r w:rsidR="004749DB" w:rsidRPr="00C64DD9">
              <w:rPr>
                <w:rFonts w:asciiTheme="majorHAnsi" w:hAnsiTheme="majorHAnsi"/>
                <w:i/>
                <w:iCs/>
                <w:sz w:val="18"/>
                <w:szCs w:val="18"/>
              </w:rPr>
              <w:t xml:space="preserve">, joint patrolling and informed regarding poaching and IWT shared </w:t>
            </w:r>
            <w:r w:rsidRPr="00C64DD9">
              <w:rPr>
                <w:rFonts w:asciiTheme="majorHAnsi" w:hAnsiTheme="majorHAnsi"/>
                <w:i/>
                <w:iCs/>
                <w:sz w:val="18"/>
                <w:szCs w:val="18"/>
              </w:rPr>
              <w:t xml:space="preserve">to improve species conservation and trans-boundary </w:t>
            </w:r>
            <w:r w:rsidR="004749DB" w:rsidRPr="00C64DD9">
              <w:rPr>
                <w:rFonts w:asciiTheme="majorHAnsi" w:hAnsiTheme="majorHAnsi"/>
                <w:i/>
                <w:iCs/>
                <w:sz w:val="18"/>
                <w:szCs w:val="18"/>
              </w:rPr>
              <w:t>to reduce poaching, and</w:t>
            </w:r>
            <w:r w:rsidR="0013633C" w:rsidRPr="00C64DD9">
              <w:rPr>
                <w:rFonts w:asciiTheme="majorHAnsi" w:hAnsiTheme="majorHAnsi"/>
                <w:i/>
                <w:iCs/>
                <w:sz w:val="18"/>
                <w:szCs w:val="18"/>
              </w:rPr>
              <w:t xml:space="preserve"> </w:t>
            </w:r>
            <w:r w:rsidRPr="00C64DD9">
              <w:rPr>
                <w:rFonts w:asciiTheme="majorHAnsi" w:hAnsiTheme="majorHAnsi"/>
                <w:i/>
                <w:iCs/>
                <w:sz w:val="18"/>
                <w:szCs w:val="18"/>
              </w:rPr>
              <w:t>agreements reached with at least two neighboring countries</w:t>
            </w:r>
            <w:r w:rsidR="004749DB" w:rsidRPr="00C64DD9">
              <w:rPr>
                <w:rFonts w:asciiTheme="majorHAnsi" w:hAnsiTheme="majorHAnsi"/>
                <w:i/>
                <w:iCs/>
                <w:sz w:val="18"/>
                <w:szCs w:val="18"/>
              </w:rPr>
              <w:t xml:space="preserve"> for sharing of information on IWT and genetic composition of snow leopard populations</w:t>
            </w:r>
          </w:p>
        </w:tc>
        <w:tc>
          <w:tcPr>
            <w:tcW w:w="2817" w:type="dxa"/>
            <w:vMerge/>
          </w:tcPr>
          <w:p w14:paraId="6E53B025" w14:textId="77777777" w:rsidR="00E4605F" w:rsidRPr="00C64DD9" w:rsidRDefault="00E4605F" w:rsidP="001A16F2">
            <w:pPr>
              <w:jc w:val="left"/>
              <w:rPr>
                <w:rFonts w:ascii="Times New Roman" w:hAnsi="Times New Roman"/>
                <w:bCs/>
                <w:i/>
                <w:sz w:val="18"/>
                <w:szCs w:val="18"/>
              </w:rPr>
            </w:pPr>
          </w:p>
        </w:tc>
      </w:tr>
    </w:tbl>
    <w:p w14:paraId="51379A1F" w14:textId="77777777" w:rsidR="00415B14" w:rsidRPr="00C64DD9" w:rsidRDefault="00415B14" w:rsidP="00415B14">
      <w:pPr>
        <w:sectPr w:rsidR="00415B14" w:rsidRPr="00C64DD9" w:rsidSect="009F19D4">
          <w:pgSz w:w="15840" w:h="12240" w:orient="landscape" w:code="1"/>
          <w:pgMar w:top="720" w:right="720" w:bottom="720" w:left="720" w:header="720" w:footer="432" w:gutter="0"/>
          <w:cols w:space="708"/>
          <w:titlePg/>
          <w:docGrid w:linePitch="360"/>
        </w:sectPr>
      </w:pPr>
    </w:p>
    <w:p w14:paraId="5D2074EC" w14:textId="77777777" w:rsidR="0053408E" w:rsidRPr="00C64DD9" w:rsidRDefault="15ED9839" w:rsidP="15ED9839">
      <w:pPr>
        <w:pStyle w:val="Heading1"/>
        <w:spacing w:before="0" w:after="60"/>
        <w:rPr>
          <w:rFonts w:ascii="Calibri" w:hAnsi="Calibri"/>
          <w:sz w:val="20"/>
        </w:rPr>
      </w:pPr>
      <w:bookmarkStart w:id="12" w:name="_Toc494811221"/>
      <w:bookmarkStart w:id="13" w:name="_Toc207800914"/>
      <w:bookmarkStart w:id="14" w:name="_Toc407785522"/>
      <w:bookmarkEnd w:id="8"/>
      <w:r w:rsidRPr="00C64DD9">
        <w:rPr>
          <w:rFonts w:ascii="Calibri" w:hAnsi="Calibri"/>
          <w:sz w:val="20"/>
        </w:rPr>
        <w:t>Monitoring and Evaluation (M&amp;E) Plan</w:t>
      </w:r>
      <w:bookmarkEnd w:id="12"/>
    </w:p>
    <w:p w14:paraId="2B9FED9E" w14:textId="77777777" w:rsidR="00E336E5" w:rsidRPr="00C64DD9" w:rsidRDefault="00E336E5" w:rsidP="00E336E5">
      <w:pPr>
        <w:spacing w:after="0"/>
        <w:jc w:val="left"/>
        <w:rPr>
          <w:rFonts w:cs="Calibri"/>
          <w:sz w:val="20"/>
          <w:szCs w:val="20"/>
        </w:rPr>
      </w:pPr>
    </w:p>
    <w:p w14:paraId="316B9D77" w14:textId="03F383AC" w:rsidR="00393350" w:rsidRPr="00C64DD9" w:rsidRDefault="15ED9839" w:rsidP="00DA51BD">
      <w:pPr>
        <w:pStyle w:val="ListParagraph"/>
        <w:numPr>
          <w:ilvl w:val="0"/>
          <w:numId w:val="113"/>
        </w:numPr>
        <w:spacing w:before="120" w:after="240"/>
        <w:jc w:val="both"/>
        <w:rPr>
          <w:rFonts w:asciiTheme="majorHAnsi" w:hAnsiTheme="majorHAnsi" w:cs="Calibri"/>
          <w:i/>
          <w:iCs/>
          <w:sz w:val="20"/>
          <w:szCs w:val="20"/>
        </w:rPr>
      </w:pPr>
      <w:r w:rsidRPr="00C64DD9">
        <w:rPr>
          <w:rFonts w:asciiTheme="majorHAnsi" w:hAnsiTheme="majorHAnsi" w:cs="Calibri"/>
          <w:sz w:val="20"/>
          <w:szCs w:val="20"/>
        </w:rPr>
        <w:t xml:space="preserve">The project results as outlined in the project results framework will be monitored annually and evaluated periodically during project implementation to ensure the project effectively achieves the </w:t>
      </w:r>
      <w:r w:rsidR="00B77F79" w:rsidRPr="00C64DD9">
        <w:rPr>
          <w:rFonts w:asciiTheme="majorHAnsi" w:hAnsiTheme="majorHAnsi" w:cs="Calibri"/>
          <w:sz w:val="20"/>
          <w:szCs w:val="20"/>
        </w:rPr>
        <w:t xml:space="preserve">results supported by Outcome 4: </w:t>
      </w:r>
      <w:r w:rsidRPr="00C64DD9">
        <w:rPr>
          <w:rFonts w:asciiTheme="majorHAnsi" w:hAnsiTheme="majorHAnsi" w:cstheme="minorBidi"/>
          <w:i/>
          <w:iCs/>
          <w:sz w:val="20"/>
          <w:szCs w:val="20"/>
        </w:rPr>
        <w:t xml:space="preserve">Conservation and management approaches at national and international level supported by effective knowledge management and gender mainstreaming, </w:t>
      </w:r>
      <w:r w:rsidRPr="00C64DD9">
        <w:rPr>
          <w:rFonts w:asciiTheme="majorHAnsi" w:hAnsiTheme="majorHAnsi" w:cs="Calibri"/>
          <w:i/>
          <w:iCs/>
          <w:sz w:val="20"/>
          <w:szCs w:val="20"/>
        </w:rPr>
        <w:t>the project monitoring and evaluation plan will also facilitate learning and ensure knowledge is shared and widely disseminated to support the scaling up and replication of project results.</w:t>
      </w:r>
    </w:p>
    <w:p w14:paraId="66F817D0" w14:textId="77777777" w:rsidR="00BC1B09" w:rsidRPr="00C64DD9" w:rsidRDefault="0053408E" w:rsidP="00DA51BD">
      <w:pPr>
        <w:pStyle w:val="ListParagraph"/>
        <w:numPr>
          <w:ilvl w:val="0"/>
          <w:numId w:val="113"/>
        </w:numPr>
        <w:spacing w:before="120" w:after="240"/>
        <w:jc w:val="both"/>
        <w:rPr>
          <w:rFonts w:asciiTheme="majorHAnsi" w:hAnsiTheme="majorHAnsi" w:cs="Calibri"/>
          <w:i/>
          <w:iCs/>
          <w:sz w:val="20"/>
          <w:szCs w:val="20"/>
        </w:rPr>
      </w:pPr>
      <w:r w:rsidRPr="00C64DD9">
        <w:rPr>
          <w:rFonts w:asciiTheme="majorHAnsi" w:hAnsiTheme="majorHAnsi" w:cs="Calibri"/>
          <w:sz w:val="20"/>
          <w:szCs w:val="20"/>
        </w:rPr>
        <w:t>Project-level monitoring and evaluation will be undertaken in compliance with</w:t>
      </w:r>
      <w:r w:rsidR="004D2F82" w:rsidRPr="00C64DD9">
        <w:rPr>
          <w:rFonts w:asciiTheme="majorHAnsi" w:hAnsiTheme="majorHAnsi" w:cs="Calibri"/>
          <w:sz w:val="20"/>
          <w:szCs w:val="20"/>
        </w:rPr>
        <w:t xml:space="preserve"> </w:t>
      </w:r>
      <w:r w:rsidR="00C36EC7" w:rsidRPr="00C64DD9">
        <w:rPr>
          <w:rFonts w:asciiTheme="majorHAnsi" w:hAnsiTheme="majorHAnsi" w:cs="Calibri"/>
          <w:sz w:val="20"/>
          <w:szCs w:val="20"/>
        </w:rPr>
        <w:t xml:space="preserve">UNDP </w:t>
      </w:r>
      <w:r w:rsidR="004D2F82" w:rsidRPr="00C64DD9">
        <w:rPr>
          <w:rFonts w:asciiTheme="majorHAnsi" w:hAnsiTheme="majorHAnsi" w:cs="Calibri"/>
          <w:sz w:val="20"/>
          <w:szCs w:val="20"/>
        </w:rPr>
        <w:t>requirements as outlined in the</w:t>
      </w:r>
      <w:r w:rsidRPr="00C64DD9">
        <w:rPr>
          <w:rFonts w:asciiTheme="majorHAnsi" w:hAnsiTheme="majorHAnsi" w:cs="Calibri"/>
          <w:sz w:val="20"/>
          <w:szCs w:val="20"/>
        </w:rPr>
        <w:t xml:space="preserve"> </w:t>
      </w:r>
      <w:hyperlink r:id="rId21" w:history="1">
        <w:r w:rsidRPr="00C64DD9">
          <w:rPr>
            <w:rStyle w:val="Hyperlink"/>
            <w:rFonts w:asciiTheme="majorHAnsi" w:hAnsiTheme="majorHAnsi" w:cs="Calibri"/>
            <w:sz w:val="20"/>
            <w:szCs w:val="20"/>
          </w:rPr>
          <w:t>UNDP POPP</w:t>
        </w:r>
      </w:hyperlink>
      <w:r w:rsidR="004D2F82" w:rsidRPr="00C64DD9">
        <w:rPr>
          <w:rStyle w:val="Hyperlink"/>
          <w:rFonts w:asciiTheme="majorHAnsi" w:hAnsiTheme="majorHAnsi" w:cs="Calibri"/>
          <w:sz w:val="20"/>
          <w:szCs w:val="20"/>
        </w:rPr>
        <w:t xml:space="preserve"> </w:t>
      </w:r>
      <w:r w:rsidR="004D2F82" w:rsidRPr="00C64DD9">
        <w:rPr>
          <w:rStyle w:val="Hyperlink"/>
          <w:rFonts w:asciiTheme="majorHAnsi" w:hAnsiTheme="majorHAnsi" w:cs="Calibri"/>
          <w:color w:val="auto"/>
          <w:sz w:val="20"/>
          <w:szCs w:val="20"/>
          <w:u w:val="none"/>
        </w:rPr>
        <w:t xml:space="preserve">and </w:t>
      </w:r>
      <w:hyperlink r:id="rId22" w:history="1">
        <w:r w:rsidR="004D2F82" w:rsidRPr="00C64DD9">
          <w:rPr>
            <w:rStyle w:val="Hyperlink"/>
            <w:rFonts w:asciiTheme="majorHAnsi" w:hAnsiTheme="majorHAnsi" w:cs="Calibri"/>
            <w:sz w:val="20"/>
            <w:szCs w:val="20"/>
          </w:rPr>
          <w:t>UNDP Evaluation Policy</w:t>
        </w:r>
      </w:hyperlink>
      <w:r w:rsidR="004D2F82" w:rsidRPr="00C64DD9">
        <w:rPr>
          <w:rFonts w:asciiTheme="majorHAnsi" w:hAnsiTheme="majorHAnsi" w:cs="Calibri"/>
          <w:sz w:val="20"/>
          <w:szCs w:val="20"/>
        </w:rPr>
        <w:t xml:space="preserve">. </w:t>
      </w:r>
      <w:r w:rsidR="00B83FE7" w:rsidRPr="00C64DD9">
        <w:rPr>
          <w:rFonts w:asciiTheme="majorHAnsi" w:hAnsiTheme="majorHAnsi" w:cs="Calibri"/>
          <w:sz w:val="20"/>
          <w:szCs w:val="20"/>
        </w:rPr>
        <w:t xml:space="preserve">While </w:t>
      </w:r>
      <w:r w:rsidR="00C36EC7" w:rsidRPr="00C64DD9">
        <w:rPr>
          <w:rFonts w:asciiTheme="majorHAnsi" w:hAnsiTheme="majorHAnsi" w:cs="Calibri"/>
          <w:sz w:val="20"/>
          <w:szCs w:val="20"/>
        </w:rPr>
        <w:t xml:space="preserve">these UNDP requirements are not </w:t>
      </w:r>
      <w:r w:rsidR="00B83FE7" w:rsidRPr="00C64DD9">
        <w:rPr>
          <w:rFonts w:asciiTheme="majorHAnsi" w:hAnsiTheme="majorHAnsi" w:cs="Calibri"/>
          <w:sz w:val="20"/>
          <w:szCs w:val="20"/>
        </w:rPr>
        <w:t>outlined</w:t>
      </w:r>
      <w:r w:rsidR="00C36EC7" w:rsidRPr="00C64DD9">
        <w:rPr>
          <w:rFonts w:asciiTheme="majorHAnsi" w:hAnsiTheme="majorHAnsi" w:cs="Calibri"/>
          <w:sz w:val="20"/>
          <w:szCs w:val="20"/>
        </w:rPr>
        <w:t xml:space="preserve"> in this project document</w:t>
      </w:r>
      <w:r w:rsidR="007E6657" w:rsidRPr="00C64DD9">
        <w:rPr>
          <w:rFonts w:asciiTheme="majorHAnsi" w:hAnsiTheme="majorHAnsi" w:cs="Calibri"/>
          <w:sz w:val="20"/>
          <w:szCs w:val="20"/>
        </w:rPr>
        <w:t>,</w:t>
      </w:r>
      <w:r w:rsidR="00C36EC7" w:rsidRPr="00C64DD9">
        <w:rPr>
          <w:rFonts w:asciiTheme="majorHAnsi" w:hAnsiTheme="majorHAnsi" w:cs="Calibri"/>
          <w:sz w:val="20"/>
          <w:szCs w:val="20"/>
        </w:rPr>
        <w:t xml:space="preserve"> the UNDP Country Office will </w:t>
      </w:r>
      <w:r w:rsidR="004C4F40" w:rsidRPr="00C64DD9">
        <w:rPr>
          <w:rFonts w:asciiTheme="majorHAnsi" w:hAnsiTheme="majorHAnsi" w:cs="Calibri"/>
          <w:sz w:val="20"/>
          <w:szCs w:val="20"/>
        </w:rPr>
        <w:t xml:space="preserve">work with the relevant project stakeholders to </w:t>
      </w:r>
      <w:r w:rsidR="00C36EC7" w:rsidRPr="00C64DD9">
        <w:rPr>
          <w:rFonts w:asciiTheme="majorHAnsi" w:hAnsiTheme="majorHAnsi" w:cs="Calibri"/>
          <w:sz w:val="20"/>
          <w:szCs w:val="20"/>
        </w:rPr>
        <w:t xml:space="preserve">ensure </w:t>
      </w:r>
      <w:r w:rsidR="007E6657" w:rsidRPr="00C64DD9">
        <w:rPr>
          <w:rFonts w:asciiTheme="majorHAnsi" w:hAnsiTheme="majorHAnsi" w:cs="Calibri"/>
          <w:sz w:val="20"/>
          <w:szCs w:val="20"/>
        </w:rPr>
        <w:t>UNDP M&amp;E re</w:t>
      </w:r>
      <w:r w:rsidR="00C36EC7" w:rsidRPr="00C64DD9">
        <w:rPr>
          <w:rFonts w:asciiTheme="majorHAnsi" w:hAnsiTheme="majorHAnsi" w:cs="Calibri"/>
          <w:sz w:val="20"/>
          <w:szCs w:val="20"/>
        </w:rPr>
        <w:t>quirements are met</w:t>
      </w:r>
      <w:r w:rsidR="00E80AE7" w:rsidRPr="00C64DD9">
        <w:rPr>
          <w:rFonts w:asciiTheme="majorHAnsi" w:hAnsiTheme="majorHAnsi" w:cs="Calibri"/>
          <w:sz w:val="20"/>
          <w:szCs w:val="20"/>
        </w:rPr>
        <w:t xml:space="preserve"> in a timely fashion and to high quality standards</w:t>
      </w:r>
      <w:r w:rsidR="007E6657" w:rsidRPr="00C64DD9">
        <w:rPr>
          <w:rFonts w:asciiTheme="majorHAnsi" w:hAnsiTheme="majorHAnsi" w:cs="Calibri"/>
          <w:sz w:val="20"/>
          <w:szCs w:val="20"/>
        </w:rPr>
        <w:t xml:space="preserve">. </w:t>
      </w:r>
      <w:r w:rsidR="00B83FE7" w:rsidRPr="00C64DD9">
        <w:rPr>
          <w:rFonts w:asciiTheme="majorHAnsi" w:hAnsiTheme="majorHAnsi" w:cs="Calibri"/>
          <w:sz w:val="20"/>
          <w:szCs w:val="20"/>
        </w:rPr>
        <w:t>A</w:t>
      </w:r>
      <w:r w:rsidR="00C36EC7" w:rsidRPr="00C64DD9">
        <w:rPr>
          <w:rFonts w:asciiTheme="majorHAnsi" w:hAnsiTheme="majorHAnsi" w:cs="Calibri"/>
          <w:sz w:val="20"/>
          <w:szCs w:val="20"/>
        </w:rPr>
        <w:t>dditional</w:t>
      </w:r>
      <w:r w:rsidR="004D2F82" w:rsidRPr="00C64DD9">
        <w:rPr>
          <w:rFonts w:asciiTheme="majorHAnsi" w:hAnsiTheme="majorHAnsi" w:cs="Calibri"/>
          <w:sz w:val="20"/>
          <w:szCs w:val="20"/>
        </w:rPr>
        <w:t xml:space="preserve"> </w:t>
      </w:r>
      <w:r w:rsidR="00C36EC7" w:rsidRPr="00C64DD9">
        <w:rPr>
          <w:rFonts w:asciiTheme="majorHAnsi" w:hAnsiTheme="majorHAnsi" w:cs="Calibri"/>
          <w:sz w:val="20"/>
          <w:szCs w:val="20"/>
        </w:rPr>
        <w:t xml:space="preserve">mandatory </w:t>
      </w:r>
      <w:r w:rsidR="004D2F82" w:rsidRPr="00C64DD9">
        <w:rPr>
          <w:rFonts w:asciiTheme="majorHAnsi" w:hAnsiTheme="majorHAnsi" w:cs="Calibri"/>
          <w:sz w:val="20"/>
          <w:szCs w:val="20"/>
        </w:rPr>
        <w:t xml:space="preserve">GEF-specific M&amp;E requirements </w:t>
      </w:r>
      <w:r w:rsidR="004C4F40" w:rsidRPr="00C64DD9">
        <w:rPr>
          <w:rFonts w:asciiTheme="majorHAnsi" w:hAnsiTheme="majorHAnsi" w:cs="Calibri"/>
          <w:sz w:val="20"/>
          <w:szCs w:val="20"/>
        </w:rPr>
        <w:t xml:space="preserve">(as </w:t>
      </w:r>
      <w:r w:rsidR="004D2F82" w:rsidRPr="00C64DD9">
        <w:rPr>
          <w:rFonts w:asciiTheme="majorHAnsi" w:hAnsiTheme="majorHAnsi" w:cs="Calibri"/>
          <w:sz w:val="20"/>
          <w:szCs w:val="20"/>
        </w:rPr>
        <w:t xml:space="preserve">outlined </w:t>
      </w:r>
      <w:r w:rsidR="00B83FE7" w:rsidRPr="00C64DD9">
        <w:rPr>
          <w:rFonts w:asciiTheme="majorHAnsi" w:hAnsiTheme="majorHAnsi" w:cs="Calibri"/>
          <w:sz w:val="20"/>
          <w:szCs w:val="20"/>
        </w:rPr>
        <w:t>below</w:t>
      </w:r>
      <w:r w:rsidR="004C4F40" w:rsidRPr="00C64DD9">
        <w:rPr>
          <w:rFonts w:asciiTheme="majorHAnsi" w:hAnsiTheme="majorHAnsi" w:cs="Calibri"/>
          <w:sz w:val="20"/>
          <w:szCs w:val="20"/>
        </w:rPr>
        <w:t xml:space="preserve">) </w:t>
      </w:r>
      <w:r w:rsidR="00C36EC7" w:rsidRPr="00C64DD9">
        <w:rPr>
          <w:rFonts w:asciiTheme="majorHAnsi" w:hAnsiTheme="majorHAnsi" w:cs="Calibri"/>
          <w:sz w:val="20"/>
          <w:szCs w:val="20"/>
        </w:rPr>
        <w:t xml:space="preserve">will be undertaken in accordance with </w:t>
      </w:r>
      <w:r w:rsidRPr="00C64DD9">
        <w:rPr>
          <w:rFonts w:asciiTheme="majorHAnsi" w:hAnsiTheme="majorHAnsi" w:cs="Calibri"/>
          <w:sz w:val="20"/>
          <w:szCs w:val="20"/>
        </w:rPr>
        <w:t xml:space="preserve">the </w:t>
      </w:r>
      <w:hyperlink r:id="rId23" w:history="1">
        <w:r w:rsidRPr="00C64DD9">
          <w:rPr>
            <w:rStyle w:val="Hyperlink"/>
            <w:rFonts w:asciiTheme="majorHAnsi" w:hAnsiTheme="majorHAnsi" w:cs="Calibri"/>
            <w:sz w:val="20"/>
            <w:szCs w:val="20"/>
          </w:rPr>
          <w:t>GEF M&amp;E policy</w:t>
        </w:r>
      </w:hyperlink>
      <w:r w:rsidR="004D2F82" w:rsidRPr="00C64DD9">
        <w:rPr>
          <w:rFonts w:asciiTheme="majorHAnsi" w:hAnsiTheme="majorHAnsi" w:cs="Calibri"/>
          <w:sz w:val="20"/>
          <w:szCs w:val="20"/>
        </w:rPr>
        <w:t xml:space="preserve"> and </w:t>
      </w:r>
      <w:r w:rsidR="00B83FE7" w:rsidRPr="00C64DD9">
        <w:rPr>
          <w:rFonts w:asciiTheme="majorHAnsi" w:hAnsiTheme="majorHAnsi" w:cs="Calibri"/>
          <w:sz w:val="20"/>
          <w:szCs w:val="20"/>
        </w:rPr>
        <w:t xml:space="preserve">other relevant </w:t>
      </w:r>
      <w:r w:rsidRPr="00C64DD9">
        <w:rPr>
          <w:rFonts w:asciiTheme="majorHAnsi" w:hAnsiTheme="majorHAnsi" w:cs="Calibri"/>
          <w:sz w:val="20"/>
          <w:szCs w:val="20"/>
        </w:rPr>
        <w:t xml:space="preserve">GEF </w:t>
      </w:r>
      <w:r w:rsidR="00B83FE7" w:rsidRPr="00C64DD9">
        <w:rPr>
          <w:rFonts w:asciiTheme="majorHAnsi" w:hAnsiTheme="majorHAnsi" w:cs="Calibri"/>
          <w:sz w:val="20"/>
          <w:szCs w:val="20"/>
        </w:rPr>
        <w:t>policies</w:t>
      </w:r>
      <w:r w:rsidR="00B83FE7" w:rsidRPr="00C64DD9">
        <w:rPr>
          <w:rStyle w:val="FootnoteReference"/>
          <w:rFonts w:asciiTheme="majorHAnsi" w:hAnsiTheme="majorHAnsi"/>
          <w:sz w:val="20"/>
          <w:szCs w:val="20"/>
        </w:rPr>
        <w:footnoteReference w:id="36"/>
      </w:r>
      <w:r w:rsidR="00941466" w:rsidRPr="00C64DD9">
        <w:rPr>
          <w:rFonts w:asciiTheme="majorHAnsi" w:hAnsiTheme="majorHAnsi" w:cs="Calibri"/>
          <w:sz w:val="20"/>
          <w:szCs w:val="20"/>
        </w:rPr>
        <w:t xml:space="preserve">.  </w:t>
      </w:r>
    </w:p>
    <w:p w14:paraId="2F8B8AD9" w14:textId="77777777" w:rsidR="0053408E" w:rsidRPr="00C64DD9" w:rsidRDefault="00941466"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In addition to the</w:t>
      </w:r>
      <w:r w:rsidR="00C36EC7" w:rsidRPr="00C64DD9">
        <w:rPr>
          <w:rFonts w:asciiTheme="majorHAnsi" w:hAnsiTheme="majorHAnsi" w:cs="Calibri"/>
          <w:sz w:val="20"/>
          <w:szCs w:val="20"/>
        </w:rPr>
        <w:t>se</w:t>
      </w:r>
      <w:r w:rsidRPr="00C64DD9">
        <w:rPr>
          <w:rFonts w:asciiTheme="majorHAnsi" w:hAnsiTheme="majorHAnsi" w:cs="Calibri"/>
          <w:sz w:val="20"/>
          <w:szCs w:val="20"/>
        </w:rPr>
        <w:t xml:space="preserve"> </w:t>
      </w:r>
      <w:r w:rsidR="00C36EC7" w:rsidRPr="00C64DD9">
        <w:rPr>
          <w:rFonts w:asciiTheme="majorHAnsi" w:hAnsiTheme="majorHAnsi" w:cs="Calibri"/>
          <w:sz w:val="20"/>
          <w:szCs w:val="20"/>
        </w:rPr>
        <w:t xml:space="preserve">mandatory </w:t>
      </w:r>
      <w:r w:rsidRPr="00C64DD9">
        <w:rPr>
          <w:rFonts w:asciiTheme="majorHAnsi" w:hAnsiTheme="majorHAnsi" w:cs="Calibri"/>
          <w:sz w:val="20"/>
          <w:szCs w:val="20"/>
        </w:rPr>
        <w:t xml:space="preserve">UNDP </w:t>
      </w:r>
      <w:r w:rsidR="00C36EC7" w:rsidRPr="00C64DD9">
        <w:rPr>
          <w:rFonts w:asciiTheme="majorHAnsi" w:hAnsiTheme="majorHAnsi" w:cs="Calibri"/>
          <w:sz w:val="20"/>
          <w:szCs w:val="20"/>
        </w:rPr>
        <w:t xml:space="preserve">and GEF </w:t>
      </w:r>
      <w:r w:rsidRPr="00C64DD9">
        <w:rPr>
          <w:rFonts w:asciiTheme="majorHAnsi" w:hAnsiTheme="majorHAnsi" w:cs="Calibri"/>
          <w:sz w:val="20"/>
          <w:szCs w:val="20"/>
        </w:rPr>
        <w:t>M&amp;E requirements</w:t>
      </w:r>
      <w:r w:rsidR="00C36EC7" w:rsidRPr="00C64DD9">
        <w:rPr>
          <w:rFonts w:asciiTheme="majorHAnsi" w:hAnsiTheme="majorHAnsi" w:cs="Calibri"/>
          <w:sz w:val="20"/>
          <w:szCs w:val="20"/>
        </w:rPr>
        <w:t>, other</w:t>
      </w:r>
      <w:r w:rsidRPr="00C64DD9">
        <w:rPr>
          <w:rFonts w:asciiTheme="majorHAnsi" w:hAnsiTheme="majorHAnsi" w:cs="Calibri"/>
          <w:sz w:val="20"/>
          <w:szCs w:val="20"/>
        </w:rPr>
        <w:t xml:space="preserve"> </w:t>
      </w:r>
      <w:r w:rsidR="0053408E" w:rsidRPr="00C64DD9">
        <w:rPr>
          <w:rFonts w:asciiTheme="majorHAnsi" w:hAnsiTheme="majorHAnsi" w:cs="Calibri"/>
          <w:sz w:val="20"/>
          <w:szCs w:val="20"/>
        </w:rPr>
        <w:t xml:space="preserve">M&amp;E </w:t>
      </w:r>
      <w:r w:rsidRPr="00C64DD9">
        <w:rPr>
          <w:rFonts w:asciiTheme="majorHAnsi" w:hAnsiTheme="majorHAnsi" w:cs="Calibri"/>
          <w:sz w:val="20"/>
          <w:szCs w:val="20"/>
        </w:rPr>
        <w:t>a</w:t>
      </w:r>
      <w:r w:rsidR="0053408E" w:rsidRPr="00C64DD9">
        <w:rPr>
          <w:rFonts w:asciiTheme="majorHAnsi" w:hAnsiTheme="majorHAnsi" w:cs="Calibri"/>
          <w:sz w:val="20"/>
          <w:szCs w:val="20"/>
        </w:rPr>
        <w:t>ctivities deemed necessary to support project-level adaptive management</w:t>
      </w:r>
      <w:r w:rsidR="00BC1B09" w:rsidRPr="00C64DD9">
        <w:rPr>
          <w:rFonts w:asciiTheme="majorHAnsi" w:hAnsiTheme="majorHAnsi" w:cs="Calibri"/>
          <w:sz w:val="20"/>
          <w:szCs w:val="20"/>
        </w:rPr>
        <w:t xml:space="preserve"> will be </w:t>
      </w:r>
      <w:r w:rsidR="008071BF" w:rsidRPr="00C64DD9">
        <w:rPr>
          <w:rFonts w:asciiTheme="majorHAnsi" w:hAnsiTheme="majorHAnsi" w:cs="Calibri"/>
          <w:sz w:val="20"/>
          <w:szCs w:val="20"/>
        </w:rPr>
        <w:t>agreed</w:t>
      </w:r>
      <w:r w:rsidR="00BC1B09" w:rsidRPr="00C64DD9">
        <w:rPr>
          <w:rFonts w:asciiTheme="majorHAnsi" w:hAnsiTheme="majorHAnsi" w:cs="Calibri"/>
          <w:sz w:val="20"/>
          <w:szCs w:val="20"/>
        </w:rPr>
        <w:t xml:space="preserve"> during the</w:t>
      </w:r>
      <w:r w:rsidR="00E804FD" w:rsidRPr="00C64DD9">
        <w:rPr>
          <w:rFonts w:asciiTheme="majorHAnsi" w:hAnsiTheme="majorHAnsi" w:cs="Calibri"/>
          <w:sz w:val="20"/>
          <w:szCs w:val="20"/>
        </w:rPr>
        <w:t xml:space="preserve"> Project</w:t>
      </w:r>
      <w:r w:rsidR="00BC1B09" w:rsidRPr="00C64DD9">
        <w:rPr>
          <w:rFonts w:asciiTheme="majorHAnsi" w:hAnsiTheme="majorHAnsi" w:cs="Calibri"/>
          <w:sz w:val="20"/>
          <w:szCs w:val="20"/>
        </w:rPr>
        <w:t xml:space="preserve"> Inception Workshop and will be detailed in the Inception Report. This will include the e</w:t>
      </w:r>
      <w:r w:rsidR="0053408E" w:rsidRPr="00C64DD9">
        <w:rPr>
          <w:rFonts w:asciiTheme="majorHAnsi" w:hAnsiTheme="majorHAnsi" w:cs="Calibri"/>
          <w:sz w:val="20"/>
          <w:szCs w:val="20"/>
        </w:rPr>
        <w:t>xact role of project target groups and other stakeholders in project M&amp;E activities</w:t>
      </w:r>
      <w:r w:rsidR="00AF5DF8" w:rsidRPr="00C64DD9">
        <w:rPr>
          <w:rFonts w:asciiTheme="majorHAnsi" w:hAnsiTheme="majorHAnsi" w:cs="Calibri"/>
          <w:sz w:val="20"/>
          <w:szCs w:val="20"/>
        </w:rPr>
        <w:t xml:space="preserve"> including the GEF Operational Focal Point</w:t>
      </w:r>
      <w:r w:rsidR="00BC1B09" w:rsidRPr="00C64DD9">
        <w:rPr>
          <w:rFonts w:asciiTheme="majorHAnsi" w:hAnsiTheme="majorHAnsi" w:cs="Calibri"/>
          <w:sz w:val="20"/>
          <w:szCs w:val="20"/>
        </w:rPr>
        <w:t xml:space="preserve"> and national/regional institutes assigned to undertake project monitoring.</w:t>
      </w:r>
      <w:r w:rsidR="00E336E5" w:rsidRPr="00C64DD9">
        <w:rPr>
          <w:rFonts w:asciiTheme="majorHAnsi" w:hAnsiTheme="majorHAnsi" w:cs="Calibri"/>
          <w:sz w:val="20"/>
          <w:szCs w:val="20"/>
        </w:rPr>
        <w:t xml:space="preserve"> </w:t>
      </w:r>
      <w:r w:rsidR="004C4F40" w:rsidRPr="00C64DD9">
        <w:rPr>
          <w:rFonts w:asciiTheme="majorHAnsi" w:hAnsiTheme="majorHAnsi" w:cs="Calibri"/>
          <w:sz w:val="20"/>
          <w:szCs w:val="20"/>
        </w:rPr>
        <w:t>The GEF Operational Focal Point will</w:t>
      </w:r>
      <w:r w:rsidR="00E804FD" w:rsidRPr="00C64DD9">
        <w:rPr>
          <w:rFonts w:asciiTheme="majorHAnsi" w:hAnsiTheme="majorHAnsi" w:cs="Calibri"/>
          <w:sz w:val="20"/>
          <w:szCs w:val="20"/>
        </w:rPr>
        <w:t xml:space="preserve"> strive to</w:t>
      </w:r>
      <w:r w:rsidR="004C4F40" w:rsidRPr="00C64DD9">
        <w:rPr>
          <w:rFonts w:asciiTheme="majorHAnsi" w:hAnsiTheme="majorHAnsi" w:cs="Calibri"/>
          <w:sz w:val="20"/>
          <w:szCs w:val="20"/>
        </w:rPr>
        <w:t xml:space="preserve"> ensure consistency in the approach t</w:t>
      </w:r>
      <w:r w:rsidR="00E804FD" w:rsidRPr="00C64DD9">
        <w:rPr>
          <w:rFonts w:asciiTheme="majorHAnsi" w:hAnsiTheme="majorHAnsi" w:cs="Calibri"/>
          <w:sz w:val="20"/>
          <w:szCs w:val="20"/>
        </w:rPr>
        <w:t>aken to</w:t>
      </w:r>
      <w:r w:rsidR="004C4F40" w:rsidRPr="00C64DD9">
        <w:rPr>
          <w:rFonts w:asciiTheme="majorHAnsi" w:hAnsiTheme="majorHAnsi" w:cs="Calibri"/>
          <w:sz w:val="20"/>
          <w:szCs w:val="20"/>
        </w:rPr>
        <w:t xml:space="preserve"> the GEF-specific M&amp;E requirements (notably the GEF Tracking Tools) across all GEF-financed projects in the country. This could be achieve</w:t>
      </w:r>
      <w:r w:rsidR="00E804FD" w:rsidRPr="00C64DD9">
        <w:rPr>
          <w:rFonts w:asciiTheme="majorHAnsi" w:hAnsiTheme="majorHAnsi" w:cs="Calibri"/>
          <w:sz w:val="20"/>
          <w:szCs w:val="20"/>
        </w:rPr>
        <w:t>d</w:t>
      </w:r>
      <w:r w:rsidR="004C4F40" w:rsidRPr="00C64DD9">
        <w:rPr>
          <w:rFonts w:asciiTheme="majorHAnsi" w:hAnsiTheme="majorHAnsi" w:cs="Calibri"/>
          <w:sz w:val="20"/>
          <w:szCs w:val="20"/>
        </w:rPr>
        <w:t xml:space="preserve"> for example by using one national institute to </w:t>
      </w:r>
      <w:r w:rsidR="00E804FD" w:rsidRPr="00C64DD9">
        <w:rPr>
          <w:rFonts w:asciiTheme="majorHAnsi" w:hAnsiTheme="majorHAnsi" w:cs="Calibri"/>
          <w:sz w:val="20"/>
          <w:szCs w:val="20"/>
        </w:rPr>
        <w:t>complete</w:t>
      </w:r>
      <w:r w:rsidR="004C4F40" w:rsidRPr="00C64DD9">
        <w:rPr>
          <w:rFonts w:asciiTheme="majorHAnsi" w:hAnsiTheme="majorHAnsi" w:cs="Calibri"/>
          <w:sz w:val="20"/>
          <w:szCs w:val="20"/>
        </w:rPr>
        <w:t xml:space="preserve"> the GEF Tracking Tools for all GEF-</w:t>
      </w:r>
      <w:r w:rsidR="00E804FD" w:rsidRPr="00C64DD9">
        <w:rPr>
          <w:rFonts w:asciiTheme="majorHAnsi" w:hAnsiTheme="majorHAnsi" w:cs="Calibri"/>
          <w:sz w:val="20"/>
          <w:szCs w:val="20"/>
        </w:rPr>
        <w:t>financed</w:t>
      </w:r>
      <w:r w:rsidR="004C4F40" w:rsidRPr="00C64DD9">
        <w:rPr>
          <w:rFonts w:asciiTheme="majorHAnsi" w:hAnsiTheme="majorHAnsi" w:cs="Calibri"/>
          <w:sz w:val="20"/>
          <w:szCs w:val="20"/>
        </w:rPr>
        <w:t xml:space="preserve"> projects in the country, including projects supported by other GEF Agencies</w:t>
      </w:r>
      <w:r w:rsidR="00B54BF6" w:rsidRPr="00C64DD9">
        <w:rPr>
          <w:rFonts w:asciiTheme="majorHAnsi" w:hAnsiTheme="majorHAnsi" w:cs="Calibri"/>
          <w:sz w:val="20"/>
          <w:szCs w:val="20"/>
        </w:rPr>
        <w:t>.</w:t>
      </w:r>
      <w:r w:rsidR="004C4F40" w:rsidRPr="00C64DD9">
        <w:rPr>
          <w:rStyle w:val="FootnoteReference"/>
          <w:rFonts w:asciiTheme="majorHAnsi" w:hAnsiTheme="majorHAnsi"/>
          <w:sz w:val="20"/>
          <w:szCs w:val="20"/>
        </w:rPr>
        <w:footnoteReference w:id="37"/>
      </w:r>
      <w:r w:rsidR="004C4F40" w:rsidRPr="00C64DD9">
        <w:rPr>
          <w:rFonts w:asciiTheme="majorHAnsi" w:hAnsiTheme="majorHAnsi" w:cs="Calibri"/>
          <w:sz w:val="20"/>
          <w:szCs w:val="20"/>
        </w:rPr>
        <w:t xml:space="preserve"> </w:t>
      </w:r>
      <w:r w:rsidR="00BC1B09" w:rsidRPr="00C64DD9">
        <w:rPr>
          <w:rFonts w:asciiTheme="majorHAnsi" w:hAnsiTheme="majorHAnsi" w:cs="Calibri"/>
          <w:sz w:val="20"/>
          <w:szCs w:val="20"/>
        </w:rPr>
        <w:t xml:space="preserve">  </w:t>
      </w:r>
      <w:r w:rsidR="0053408E" w:rsidRPr="00C64DD9">
        <w:rPr>
          <w:rFonts w:asciiTheme="majorHAnsi" w:hAnsiTheme="majorHAnsi" w:cs="Calibri"/>
          <w:sz w:val="20"/>
          <w:szCs w:val="20"/>
        </w:rPr>
        <w:t xml:space="preserve"> </w:t>
      </w:r>
    </w:p>
    <w:p w14:paraId="0338787E" w14:textId="77777777" w:rsidR="0053408E" w:rsidRPr="00C64DD9" w:rsidRDefault="15ED9839" w:rsidP="15ED9839">
      <w:pPr>
        <w:rPr>
          <w:rFonts w:asciiTheme="majorHAnsi" w:hAnsiTheme="majorHAnsi" w:cs="Calibri"/>
          <w:b/>
          <w:bCs/>
          <w:sz w:val="20"/>
          <w:szCs w:val="20"/>
        </w:rPr>
      </w:pPr>
      <w:r w:rsidRPr="00C64DD9">
        <w:rPr>
          <w:rFonts w:asciiTheme="majorHAnsi" w:hAnsiTheme="majorHAnsi" w:cs="Calibri"/>
          <w:b/>
          <w:bCs/>
          <w:sz w:val="20"/>
          <w:szCs w:val="20"/>
        </w:rPr>
        <w:t>M&amp;E Oversight and monitoring responsibilities:</w:t>
      </w:r>
    </w:p>
    <w:p w14:paraId="28732742" w14:textId="77530935" w:rsidR="00DF7AB2"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Project Manager</w:t>
      </w:r>
      <w:r w:rsidR="00B77F79" w:rsidRPr="00C64DD9">
        <w:rPr>
          <w:rFonts w:asciiTheme="majorHAnsi" w:hAnsiTheme="majorHAnsi" w:cs="Calibri"/>
          <w:sz w:val="20"/>
          <w:szCs w:val="20"/>
        </w:rPr>
        <w:t xml:space="preserve">: </w:t>
      </w:r>
      <w:r w:rsidRPr="00C64DD9">
        <w:rPr>
          <w:rFonts w:asciiTheme="majorHAnsi" w:hAnsiTheme="majorHAnsi" w:cs="Calibri"/>
          <w:sz w:val="20"/>
          <w:szCs w:val="20"/>
        </w:rPr>
        <w:t xml:space="preserve">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2D6A53E0" w14:textId="77777777" w:rsidR="00AF5DF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 xml:space="preserve">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71BEAEDC" w14:textId="77777777" w:rsidR="008253E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Project Board</w:t>
      </w:r>
      <w:r w:rsidRPr="00C64DD9">
        <w:rPr>
          <w:rFonts w:asciiTheme="majorHAnsi" w:hAnsiTheme="majorHAnsi" w:cs="Calibri"/>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B471EFD" w14:textId="77777777" w:rsidR="00812001" w:rsidRPr="00C64DD9" w:rsidRDefault="00812001" w:rsidP="005128F8">
      <w:pPr>
        <w:spacing w:after="0"/>
        <w:rPr>
          <w:rFonts w:asciiTheme="majorHAnsi" w:hAnsiTheme="majorHAnsi" w:cs="Calibri"/>
          <w:sz w:val="20"/>
          <w:szCs w:val="20"/>
        </w:rPr>
      </w:pPr>
    </w:p>
    <w:p w14:paraId="327CAD7F" w14:textId="70ECAB07" w:rsidR="00812001"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Project Implementing Partner</w:t>
      </w:r>
      <w:r w:rsidRPr="00C64DD9">
        <w:rPr>
          <w:rFonts w:asciiTheme="majorHAnsi" w:hAnsiTheme="majorHAnsi" w:cs="Calibri"/>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73094327" w14:textId="77777777" w:rsidR="00AF5DF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UNDP Country Office</w:t>
      </w:r>
      <w:r w:rsidRPr="00C64DD9">
        <w:rPr>
          <w:rFonts w:asciiTheme="majorHAnsi" w:hAnsiTheme="majorHAnsi" w:cs="Calibri"/>
          <w:sz w:val="20"/>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C64DD9">
        <w:rPr>
          <w:rFonts w:asciiTheme="majorHAnsi" w:hAnsiTheme="majorHAnsi" w:cs="Calibri"/>
          <w:i/>
          <w:iCs/>
          <w:sz w:val="20"/>
          <w:szCs w:val="20"/>
        </w:rPr>
        <w:t>independent mid-term review</w:t>
      </w:r>
      <w:r w:rsidRPr="00C64DD9">
        <w:rPr>
          <w:rFonts w:asciiTheme="majorHAnsi" w:hAnsiTheme="majorHAnsi" w:cs="Calibri"/>
          <w:sz w:val="20"/>
          <w:szCs w:val="20"/>
        </w:rPr>
        <w:t xml:space="preserve"> and the independent terminal evaluation. The UNDP Country Office will also ensure that the standard UNDP and GEF M&amp;E requirements are fulfilled to the highest quality.  </w:t>
      </w:r>
    </w:p>
    <w:p w14:paraId="63D414D7" w14:textId="77777777" w:rsidR="00AF5DF8" w:rsidRPr="00C64DD9" w:rsidRDefault="15ED9839" w:rsidP="00DA51BD">
      <w:pPr>
        <w:pStyle w:val="ListParagraph"/>
        <w:numPr>
          <w:ilvl w:val="0"/>
          <w:numId w:val="113"/>
        </w:numPr>
        <w:spacing w:before="120" w:after="240"/>
        <w:jc w:val="both"/>
        <w:rPr>
          <w:rStyle w:val="Hyperlink"/>
          <w:rFonts w:asciiTheme="majorHAnsi" w:hAnsiTheme="majorHAnsi" w:cs="Calibri"/>
          <w:color w:val="auto"/>
          <w:sz w:val="20"/>
          <w:szCs w:val="20"/>
          <w:u w:val="none"/>
        </w:rPr>
      </w:pPr>
      <w:r w:rsidRPr="00C64DD9">
        <w:rPr>
          <w:rFonts w:asciiTheme="majorHAnsi" w:hAnsiTheme="majorHAnsi" w:cs="Calibri"/>
          <w:sz w:val="20"/>
          <w:szCs w:val="20"/>
        </w:rPr>
        <w:t xml:space="preserve">The UNDP Country Office is responsible for complying with all UNDP project-level M&amp;E requirements as outlined in the </w:t>
      </w:r>
      <w:hyperlink r:id="rId24">
        <w:r w:rsidRPr="00C64DD9">
          <w:rPr>
            <w:rStyle w:val="Hyperlink"/>
            <w:rFonts w:asciiTheme="majorHAnsi" w:hAnsiTheme="majorHAnsi" w:cs="Calibri"/>
            <w:sz w:val="20"/>
            <w:szCs w:val="20"/>
          </w:rPr>
          <w:t>UNDP POPP</w:t>
        </w:r>
      </w:hyperlink>
      <w:r w:rsidRPr="00C64DD9">
        <w:rPr>
          <w:rStyle w:val="Hyperlink"/>
          <w:rFonts w:asciiTheme="majorHAnsi" w:hAnsiTheme="majorHAnsi" w:cs="Calibri"/>
          <w:sz w:val="20"/>
          <w:szCs w:val="20"/>
        </w:rPr>
        <w:t>.</w:t>
      </w:r>
      <w:r w:rsidRPr="00C64DD9">
        <w:rPr>
          <w:rStyle w:val="Hyperlink"/>
          <w:rFonts w:asciiTheme="majorHAnsi" w:hAnsiTheme="majorHAnsi" w:cs="Calibri"/>
          <w:sz w:val="20"/>
          <w:szCs w:val="20"/>
          <w:u w:val="none"/>
        </w:rPr>
        <w:t xml:space="preserve"> </w:t>
      </w:r>
      <w:r w:rsidRPr="00C64DD9">
        <w:rPr>
          <w:rStyle w:val="Hyperlink"/>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104BDDD1" w14:textId="77777777" w:rsidR="00AF5DF8"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32978258" w14:textId="64EC5E0F" w:rsidR="0053408E"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UNDP-GEF Unit</w:t>
      </w:r>
      <w:r w:rsidRPr="00C64DD9">
        <w:rPr>
          <w:rFonts w:asciiTheme="majorHAnsi" w:hAnsiTheme="majorHAnsi" w:cs="Calibri"/>
          <w:sz w:val="20"/>
          <w:szCs w:val="20"/>
        </w:rPr>
        <w:t xml:space="preserve">:  Additional M and E, implementation quality assurance and troubleshooting support will be provided by the UNDP-GEF Regional Technical Advisor and the UNDP-GEF Directorate, as needed.  </w:t>
      </w:r>
    </w:p>
    <w:p w14:paraId="5F11F9F8" w14:textId="6EE8E3AE" w:rsidR="004E7826" w:rsidRPr="00C64DD9" w:rsidRDefault="004E7826"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b/>
          <w:bCs/>
          <w:sz w:val="20"/>
          <w:szCs w:val="20"/>
        </w:rPr>
        <w:t>Audit</w:t>
      </w:r>
      <w:r w:rsidRPr="00C64DD9">
        <w:rPr>
          <w:rFonts w:asciiTheme="majorHAnsi" w:hAnsiTheme="majorHAnsi" w:cs="Calibri"/>
          <w:sz w:val="20"/>
          <w:szCs w:val="20"/>
        </w:rPr>
        <w:t>: The project will be audited according to UNDP Financial Regulations and Rules and applicable audit policies on NIM</w:t>
      </w:r>
      <w:r w:rsidR="00C809F7" w:rsidRPr="00C64DD9">
        <w:rPr>
          <w:rFonts w:asciiTheme="majorHAnsi" w:hAnsiTheme="majorHAnsi" w:cs="Calibri"/>
          <w:sz w:val="20"/>
          <w:szCs w:val="20"/>
        </w:rPr>
        <w:t>/NGO</w:t>
      </w:r>
      <w:r w:rsidRPr="00C64DD9">
        <w:rPr>
          <w:rFonts w:asciiTheme="majorHAnsi" w:hAnsiTheme="majorHAnsi" w:cs="Calibri"/>
          <w:sz w:val="20"/>
          <w:szCs w:val="20"/>
        </w:rPr>
        <w:t xml:space="preserve"> implemented projects</w:t>
      </w:r>
      <w:r w:rsidR="004440C2" w:rsidRPr="00C64DD9">
        <w:rPr>
          <w:rFonts w:asciiTheme="majorHAnsi" w:hAnsiTheme="majorHAnsi" w:cs="Calibri"/>
          <w:sz w:val="20"/>
          <w:szCs w:val="20"/>
        </w:rPr>
        <w:t>.</w:t>
      </w:r>
      <w:r w:rsidR="004440C2" w:rsidRPr="00C64DD9">
        <w:rPr>
          <w:rStyle w:val="FootnoteReference"/>
          <w:rFonts w:asciiTheme="majorHAnsi" w:hAnsiTheme="majorHAnsi"/>
          <w:sz w:val="20"/>
          <w:szCs w:val="20"/>
        </w:rPr>
        <w:footnoteReference w:id="38"/>
      </w:r>
    </w:p>
    <w:p w14:paraId="1D51515F" w14:textId="77777777" w:rsidR="0053408E" w:rsidRPr="00C64DD9" w:rsidRDefault="15ED9839" w:rsidP="15ED9839">
      <w:pPr>
        <w:spacing w:after="0"/>
        <w:rPr>
          <w:rFonts w:asciiTheme="majorHAnsi" w:hAnsiTheme="majorHAnsi" w:cs="Calibri"/>
          <w:b/>
          <w:bCs/>
          <w:sz w:val="20"/>
          <w:szCs w:val="20"/>
        </w:rPr>
      </w:pPr>
      <w:r w:rsidRPr="00C64DD9">
        <w:rPr>
          <w:rFonts w:asciiTheme="majorHAnsi" w:hAnsiTheme="majorHAnsi" w:cs="Calibri"/>
          <w:b/>
          <w:bCs/>
          <w:sz w:val="20"/>
          <w:szCs w:val="20"/>
        </w:rPr>
        <w:t>Additional GEF monitoring and reporting requirements:</w:t>
      </w:r>
    </w:p>
    <w:p w14:paraId="53AB7CC2" w14:textId="77777777" w:rsidR="004440C2"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Inception Workshop and Report</w:t>
      </w:r>
      <w:r w:rsidRPr="00C64DD9">
        <w:rPr>
          <w:rFonts w:asciiTheme="majorHAnsi" w:hAnsiTheme="majorHAnsi" w:cs="Calibri"/>
          <w:sz w:val="20"/>
          <w:szCs w:val="20"/>
        </w:rPr>
        <w:t xml:space="preserve">:  A project inception workshop will be held within two months after the project document has been signed by all relevant parties to, amongst others:  </w:t>
      </w:r>
    </w:p>
    <w:p w14:paraId="74DDF0BF" w14:textId="1115C3F1" w:rsidR="004440C2"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 xml:space="preserve">Re-orient project stakeholders to the project strategy and discuss any changes in the overall context that influence project strategy and implementation; </w:t>
      </w:r>
    </w:p>
    <w:p w14:paraId="0169BA2A" w14:textId="7B192EB9" w:rsidR="004440C2"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 xml:space="preserve">Discuss the roles and responsibilities of the project team, including reporting and communication lines and conflict resolution mechanisms; </w:t>
      </w:r>
    </w:p>
    <w:p w14:paraId="50178A97" w14:textId="719AFACE" w:rsidR="004440C2"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 xml:space="preserve">Review the results framework and finalize the indicators, means of verification and monitoring plan; </w:t>
      </w:r>
    </w:p>
    <w:p w14:paraId="322C9893" w14:textId="66EAE869" w:rsidR="004440C2"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Discuss reporting, monitoring and evaluation roles and responsibilities and finalize the M&amp;E budget; identify national/regional institutes to be involved in project-level M&amp;E; discuss the role of the GEF OFP in M&amp;E;</w:t>
      </w:r>
    </w:p>
    <w:p w14:paraId="73E61CE9" w14:textId="08C0902C" w:rsidR="00E45EC4"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5DF00ADB" w14:textId="21A42591" w:rsidR="004440C2" w:rsidRPr="00C64DD9" w:rsidRDefault="15ED9839"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Review financial reporting procedures and mandatory requirements, and agree on the arrangements for the annual audit; and</w:t>
      </w:r>
    </w:p>
    <w:p w14:paraId="5CDD6945" w14:textId="4434A939" w:rsidR="004440C2" w:rsidRPr="00C64DD9" w:rsidRDefault="173EA07F" w:rsidP="00DA51BD">
      <w:pPr>
        <w:pStyle w:val="ListParagraph"/>
        <w:numPr>
          <w:ilvl w:val="0"/>
          <w:numId w:val="114"/>
        </w:numPr>
        <w:rPr>
          <w:rFonts w:asciiTheme="majorHAnsi" w:hAnsiTheme="majorHAnsi" w:cs="Calibri"/>
          <w:sz w:val="20"/>
          <w:szCs w:val="20"/>
        </w:rPr>
      </w:pPr>
      <w:r w:rsidRPr="00C64DD9">
        <w:rPr>
          <w:rFonts w:asciiTheme="majorHAnsi" w:hAnsiTheme="majorHAnsi" w:cs="Calibri"/>
          <w:sz w:val="20"/>
          <w:szCs w:val="20"/>
        </w:rPr>
        <w:t xml:space="preserve">Plan and schedule Project Board meetings and finalize the first year annual work plan.  </w:t>
      </w:r>
    </w:p>
    <w:p w14:paraId="351C639E" w14:textId="77777777" w:rsidR="00162DAA" w:rsidRPr="00C64DD9" w:rsidRDefault="00162DAA" w:rsidP="005128F8">
      <w:pPr>
        <w:spacing w:after="0"/>
        <w:rPr>
          <w:rFonts w:asciiTheme="majorHAnsi" w:hAnsiTheme="majorHAnsi" w:cs="Calibri"/>
          <w:sz w:val="20"/>
          <w:szCs w:val="20"/>
        </w:rPr>
      </w:pPr>
    </w:p>
    <w:p w14:paraId="1D267F4A" w14:textId="77777777" w:rsidR="0053408E"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0C9D7E3E" w14:textId="77777777" w:rsidR="009B2545"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GEF Project Implementation Report (PIR</w:t>
      </w:r>
      <w:r w:rsidRPr="00C64DD9">
        <w:rPr>
          <w:rFonts w:asciiTheme="majorHAnsi" w:hAnsiTheme="majorHAnsi" w:cs="Calibri"/>
          <w:sz w:val="20"/>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6477B0AA" w14:textId="77777777" w:rsidR="0053408E"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37FA6E5E" w14:textId="77777777" w:rsidR="001E6563" w:rsidRPr="00C64DD9" w:rsidRDefault="15ED9839" w:rsidP="00DA51BD">
      <w:pPr>
        <w:pStyle w:val="ListParagraph"/>
        <w:numPr>
          <w:ilvl w:val="0"/>
          <w:numId w:val="113"/>
        </w:numPr>
        <w:spacing w:before="120" w:after="240"/>
        <w:jc w:val="both"/>
        <w:rPr>
          <w:rFonts w:asciiTheme="majorHAnsi" w:hAnsiTheme="majorHAnsi" w:cs="Calibri"/>
          <w:sz w:val="20"/>
          <w:szCs w:val="20"/>
          <w:lang w:val="en-GB"/>
        </w:rPr>
      </w:pPr>
      <w:r w:rsidRPr="00C64DD9">
        <w:rPr>
          <w:rFonts w:asciiTheme="majorHAnsi" w:hAnsiTheme="majorHAnsi" w:cs="Calibri"/>
          <w:sz w:val="20"/>
          <w:szCs w:val="20"/>
        </w:rPr>
        <w:t>Lessons learned and knowledge generation:  Results from the project will be disseminated within and beyond the</w:t>
      </w:r>
      <w:r w:rsidRPr="00C64DD9">
        <w:rPr>
          <w:rFonts w:asciiTheme="majorHAnsi" w:hAnsiTheme="majorHAnsi" w:cs="Calibri"/>
          <w:sz w:val="20"/>
          <w:szCs w:val="20"/>
          <w:lang w:val="en-GB"/>
        </w:rPr>
        <w:t xml:space="preserv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90D31F5" w14:textId="0A0C121E" w:rsidR="003E3ABA" w:rsidRPr="00C64DD9" w:rsidRDefault="15ED9839" w:rsidP="00DA51BD">
      <w:pPr>
        <w:pStyle w:val="ListParagraph"/>
        <w:numPr>
          <w:ilvl w:val="0"/>
          <w:numId w:val="113"/>
        </w:numPr>
        <w:spacing w:before="120" w:after="240"/>
        <w:jc w:val="both"/>
        <w:rPr>
          <w:rFonts w:asciiTheme="majorHAnsi" w:hAnsiTheme="majorHAnsi" w:cs="Calibri"/>
          <w:sz w:val="20"/>
          <w:szCs w:val="20"/>
          <w:lang w:val="en-GB"/>
        </w:rPr>
      </w:pPr>
      <w:r w:rsidRPr="00C64DD9">
        <w:rPr>
          <w:rFonts w:asciiTheme="majorHAnsi" w:hAnsiTheme="majorHAnsi" w:cs="Calibri"/>
          <w:sz w:val="20"/>
          <w:szCs w:val="20"/>
          <w:u w:val="single"/>
          <w:lang w:val="en-GB"/>
        </w:rPr>
        <w:t>GEF Focal Area Tracking Tools</w:t>
      </w:r>
      <w:r w:rsidRPr="00C64DD9">
        <w:rPr>
          <w:rFonts w:asciiTheme="majorHAnsi" w:hAnsiTheme="majorHAnsi" w:cs="Calibri"/>
          <w:sz w:val="20"/>
          <w:szCs w:val="20"/>
          <w:lang w:val="en-GB"/>
        </w:rPr>
        <w:t xml:space="preserve">:  The following GEF Tracking Tool(s) will be used to monitor global environmental benefit results: </w:t>
      </w:r>
      <w:r w:rsidR="00921A86" w:rsidRPr="00C64DD9">
        <w:rPr>
          <w:rFonts w:asciiTheme="majorHAnsi" w:hAnsiTheme="majorHAnsi" w:cs="Calibri"/>
          <w:sz w:val="20"/>
          <w:szCs w:val="20"/>
          <w:lang w:val="en-GB"/>
        </w:rPr>
        <w:t>BD METT, LD PMAT and SFM TT</w:t>
      </w:r>
      <w:r w:rsidRPr="00C64DD9">
        <w:rPr>
          <w:rFonts w:asciiTheme="majorHAnsi" w:hAnsiTheme="majorHAnsi" w:cs="Calibri"/>
          <w:i/>
          <w:iCs/>
          <w:sz w:val="20"/>
          <w:szCs w:val="20"/>
          <w:lang w:val="en-GB"/>
        </w:rPr>
        <w:t xml:space="preserve">, as agreed with the UNDP-GEF Regional Technical Advisor. </w:t>
      </w:r>
      <w:r w:rsidRPr="00C64DD9">
        <w:rPr>
          <w:rFonts w:asciiTheme="majorHAnsi" w:hAnsiTheme="majorHAnsi" w:cs="Calibri"/>
          <w:sz w:val="20"/>
          <w:szCs w:val="20"/>
          <w:lang w:val="en-GB"/>
        </w:rPr>
        <w:t xml:space="preserve">The baseline/CEO Endorsement GEF Focal Area Tracking Tool(s) – submitted as Annex D to this project document – will be updated by the Project Manager/Team (not the evaluation consultants hired to undertake the </w:t>
      </w:r>
      <w:r w:rsidRPr="00C64DD9">
        <w:rPr>
          <w:rFonts w:asciiTheme="majorHAnsi" w:hAnsiTheme="majorHAnsi" w:cs="Calibri"/>
          <w:i/>
          <w:iCs/>
          <w:sz w:val="20"/>
          <w:szCs w:val="20"/>
          <w:lang w:val="en-GB"/>
        </w:rPr>
        <w:t xml:space="preserve">MTR </w:t>
      </w:r>
      <w:r w:rsidRPr="00C64DD9">
        <w:rPr>
          <w:rFonts w:asciiTheme="majorHAnsi" w:hAnsiTheme="majorHAnsi" w:cs="Calibri"/>
          <w:sz w:val="20"/>
          <w:szCs w:val="20"/>
          <w:lang w:val="en-GB"/>
        </w:rPr>
        <w:t xml:space="preserve">or the TE) and shared with </w:t>
      </w:r>
      <w:r w:rsidRPr="00C64DD9">
        <w:rPr>
          <w:rFonts w:asciiTheme="majorHAnsi" w:hAnsiTheme="majorHAnsi" w:cs="Calibri"/>
          <w:i/>
          <w:iCs/>
          <w:sz w:val="20"/>
          <w:szCs w:val="20"/>
          <w:lang w:val="en-GB"/>
        </w:rPr>
        <w:t>the mid-term review consultants</w:t>
      </w:r>
      <w:r w:rsidRPr="00C64DD9">
        <w:rPr>
          <w:rFonts w:asciiTheme="majorHAnsi" w:hAnsiTheme="majorHAnsi" w:cs="Calibri"/>
          <w:sz w:val="20"/>
          <w:szCs w:val="20"/>
          <w:lang w:val="en-GB"/>
        </w:rPr>
        <w:t xml:space="preserve"> and terminal evaluation consultants before the required </w:t>
      </w:r>
      <w:r w:rsidRPr="00C64DD9">
        <w:rPr>
          <w:rFonts w:asciiTheme="majorHAnsi" w:hAnsiTheme="majorHAnsi" w:cs="Calibri"/>
          <w:i/>
          <w:iCs/>
          <w:sz w:val="20"/>
          <w:szCs w:val="20"/>
          <w:lang w:val="en-GB"/>
        </w:rPr>
        <w:t>review/</w:t>
      </w:r>
      <w:r w:rsidRPr="00C64DD9">
        <w:rPr>
          <w:rFonts w:asciiTheme="majorHAnsi" w:hAnsiTheme="majorHAnsi" w:cs="Calibri"/>
          <w:sz w:val="20"/>
          <w:szCs w:val="20"/>
          <w:lang w:val="en-GB"/>
        </w:rPr>
        <w:t xml:space="preserve">evaluation missions take place. The updated GEF Tracking Tool(s) will be submitted to the GEF along with the completed </w:t>
      </w:r>
      <w:r w:rsidRPr="00C64DD9">
        <w:rPr>
          <w:rFonts w:asciiTheme="majorHAnsi" w:hAnsiTheme="majorHAnsi" w:cs="Calibri"/>
          <w:i/>
          <w:iCs/>
          <w:sz w:val="20"/>
          <w:szCs w:val="20"/>
          <w:lang w:val="en-GB"/>
        </w:rPr>
        <w:t>Mid-term Review report</w:t>
      </w:r>
      <w:r w:rsidRPr="00C64DD9">
        <w:rPr>
          <w:rFonts w:asciiTheme="majorHAnsi" w:hAnsiTheme="majorHAnsi" w:cs="Calibri"/>
          <w:sz w:val="20"/>
          <w:szCs w:val="20"/>
          <w:lang w:val="en-GB"/>
        </w:rPr>
        <w:t xml:space="preserve"> and Terminal Evaluation report.</w:t>
      </w:r>
    </w:p>
    <w:p w14:paraId="0F47D6F2" w14:textId="77777777" w:rsidR="003E3ABA" w:rsidRPr="00C64DD9" w:rsidRDefault="15ED9839" w:rsidP="00DA51BD">
      <w:pPr>
        <w:pStyle w:val="ListParagraph"/>
        <w:numPr>
          <w:ilvl w:val="0"/>
          <w:numId w:val="113"/>
        </w:numPr>
        <w:spacing w:before="120" w:after="240"/>
        <w:jc w:val="both"/>
        <w:rPr>
          <w:rFonts w:asciiTheme="majorHAnsi" w:hAnsiTheme="majorHAnsi"/>
          <w:sz w:val="20"/>
          <w:szCs w:val="20"/>
        </w:rPr>
      </w:pPr>
      <w:r w:rsidRPr="00C64DD9">
        <w:rPr>
          <w:rFonts w:asciiTheme="majorHAnsi" w:hAnsiTheme="majorHAnsi" w:cs="Calibri"/>
          <w:sz w:val="20"/>
          <w:szCs w:val="20"/>
          <w:u w:val="single"/>
        </w:rPr>
        <w:t>Independent Mid-term Review (MTR)</w:t>
      </w:r>
      <w:r w:rsidRPr="00C64DD9">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Pr="00C64DD9">
        <w:rPr>
          <w:rFonts w:asciiTheme="majorHAnsi" w:hAnsiTheme="majorHAnsi" w:cs="Calibri"/>
          <w:sz w:val="20"/>
          <w:szCs w:val="20"/>
          <w:vertAlign w:val="superscript"/>
        </w:rPr>
        <w:t>rd</w:t>
      </w:r>
      <w:r w:rsidRPr="00C64DD9">
        <w:rPr>
          <w:rFonts w:asciiTheme="majorHAnsi" w:hAnsiTheme="majorHAnsi" w:cs="Calibri"/>
          <w:sz w:val="20"/>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5">
        <w:r w:rsidRPr="00C64DD9">
          <w:rPr>
            <w:rStyle w:val="Hyperlink"/>
            <w:rFonts w:asciiTheme="majorHAnsi" w:hAnsiTheme="majorHAnsi" w:cs="Calibri"/>
            <w:sz w:val="20"/>
            <w:szCs w:val="20"/>
          </w:rPr>
          <w:t>UNDP Evaluation Resource Center</w:t>
        </w:r>
      </w:hyperlink>
      <w:r w:rsidRPr="00C64DD9">
        <w:rPr>
          <w:rStyle w:val="Hyperlink"/>
          <w:rFonts w:asciiTheme="majorHAnsi" w:hAnsiTheme="majorHAnsi" w:cs="Calibri"/>
          <w:sz w:val="20"/>
          <w:szCs w:val="20"/>
        </w:rPr>
        <w:t xml:space="preserve"> (ERC).</w:t>
      </w:r>
      <w:r w:rsidRPr="00C64DD9">
        <w:rPr>
          <w:rFonts w:asciiTheme="majorHAnsi" w:hAnsiTheme="majorHAnsi" w:cs="Calibri"/>
          <w:sz w:val="20"/>
          <w:szCs w:val="20"/>
        </w:rPr>
        <w:t xml:space="preserve"> </w:t>
      </w:r>
      <w:r w:rsidRPr="00C64DD9">
        <w:rPr>
          <w:rFonts w:asciiTheme="majorHAnsi" w:hAnsiTheme="majorHAnsi"/>
          <w:sz w:val="20"/>
          <w:szCs w:val="20"/>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C64DD9">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73E32443" w14:textId="2C783555" w:rsidR="003E3ABA" w:rsidRPr="00C64DD9" w:rsidRDefault="173EA07F"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Terminal Evaluation (TE)</w:t>
      </w:r>
      <w:r w:rsidRPr="00C64DD9">
        <w:rPr>
          <w:rFonts w:asciiTheme="majorHAnsi" w:hAnsiTheme="majorHAnsi" w:cs="Calibri"/>
          <w:sz w:val="20"/>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6">
        <w:r w:rsidRPr="00C64DD9">
          <w:rPr>
            <w:rStyle w:val="Hyperlink"/>
            <w:rFonts w:asciiTheme="majorHAnsi" w:hAnsiTheme="majorHAnsi" w:cs="Calibri"/>
            <w:sz w:val="20"/>
            <w:szCs w:val="20"/>
          </w:rPr>
          <w:t>UNDP Evaluation Resource Center</w:t>
        </w:r>
      </w:hyperlink>
      <w:r w:rsidRPr="00C64DD9">
        <w:rPr>
          <w:rStyle w:val="Hyperlink"/>
          <w:rFonts w:asciiTheme="majorHAnsi" w:hAnsiTheme="majorHAnsi" w:cs="Calibri"/>
          <w:sz w:val="20"/>
          <w:szCs w:val="20"/>
        </w:rPr>
        <w:t>.</w:t>
      </w:r>
      <w:r w:rsidRPr="00C64DD9">
        <w:rPr>
          <w:rFonts w:asciiTheme="majorHAnsi" w:hAnsiTheme="majorHAnsi" w:cs="Calibri"/>
          <w:sz w:val="20"/>
          <w:szCs w:val="20"/>
        </w:rPr>
        <w:t xml:space="preserve"> </w:t>
      </w:r>
      <w:r w:rsidRPr="00C64DD9">
        <w:rPr>
          <w:rFonts w:asciiTheme="majorHAnsi" w:hAnsiTheme="majorHAnsi"/>
          <w:sz w:val="20"/>
          <w:szCs w:val="20"/>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C64DD9">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0D651E" w:rsidRPr="00C64DD9">
        <w:rPr>
          <w:rFonts w:asciiTheme="majorHAnsi" w:hAnsiTheme="majorHAnsi" w:cs="Calibri"/>
          <w:sz w:val="20"/>
          <w:szCs w:val="20"/>
        </w:rPr>
        <w:t>publicly</w:t>
      </w:r>
      <w:r w:rsidRPr="00C64DD9">
        <w:rPr>
          <w:rFonts w:asciiTheme="majorHAnsi" w:hAnsiTheme="majorHAnsi" w:cs="Calibri"/>
          <w:sz w:val="20"/>
          <w:szCs w:val="20"/>
        </w:rPr>
        <w:t xml:space="preserve"> available in English on the UNDP ERC.  </w:t>
      </w:r>
    </w:p>
    <w:p w14:paraId="6951E761" w14:textId="77777777" w:rsidR="003E3ABA"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0C64E3B1" w14:textId="77777777" w:rsidR="003E3ABA" w:rsidRPr="00C64DD9" w:rsidRDefault="15ED9839" w:rsidP="00DA51BD">
      <w:pPr>
        <w:pStyle w:val="ListParagraph"/>
        <w:numPr>
          <w:ilvl w:val="0"/>
          <w:numId w:val="113"/>
        </w:numPr>
        <w:spacing w:before="120" w:after="240"/>
        <w:jc w:val="both"/>
        <w:rPr>
          <w:rFonts w:asciiTheme="majorHAnsi" w:hAnsiTheme="majorHAnsi" w:cs="Calibri"/>
          <w:sz w:val="20"/>
          <w:szCs w:val="20"/>
        </w:rPr>
      </w:pPr>
      <w:r w:rsidRPr="00C64DD9">
        <w:rPr>
          <w:rFonts w:asciiTheme="majorHAnsi" w:hAnsiTheme="majorHAnsi" w:cs="Calibri"/>
          <w:sz w:val="20"/>
          <w:szCs w:val="20"/>
          <w:u w:val="single"/>
        </w:rPr>
        <w:t>Final Report</w:t>
      </w:r>
      <w:r w:rsidRPr="00C64DD9">
        <w:rPr>
          <w:rFonts w:asciiTheme="majorHAnsi" w:hAnsiTheme="majorHAnsi" w:cs="Calibri"/>
          <w:sz w:val="20"/>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323990E8" w14:textId="23EEC135" w:rsidR="003E3ABA" w:rsidRPr="00C64DD9" w:rsidRDefault="15ED9839" w:rsidP="15ED98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bCs/>
          <w:sz w:val="20"/>
          <w:szCs w:val="20"/>
        </w:rPr>
      </w:pPr>
      <w:r w:rsidRPr="00C64DD9">
        <w:rPr>
          <w:rFonts w:cs="Calibri"/>
          <w:b/>
          <w:bCs/>
          <w:sz w:val="20"/>
          <w:szCs w:val="20"/>
        </w:rPr>
        <w:t xml:space="preserve">Table </w:t>
      </w:r>
      <w:r w:rsidR="006439C0" w:rsidRPr="00C64DD9">
        <w:rPr>
          <w:rFonts w:cs="Calibri"/>
          <w:b/>
          <w:bCs/>
          <w:sz w:val="20"/>
          <w:szCs w:val="20"/>
        </w:rPr>
        <w:t>7</w:t>
      </w:r>
      <w:r w:rsidRPr="00C64DD9">
        <w:rPr>
          <w:rFonts w:cs="Calibri"/>
          <w:b/>
          <w:bCs/>
          <w:sz w:val="20"/>
          <w:szCs w:val="20"/>
        </w:rPr>
        <w:t xml:space="preserve">: 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252404" w:rsidRPr="00C64DD9" w14:paraId="06151D73" w14:textId="77777777" w:rsidTr="00C33A6F">
        <w:trPr>
          <w:tblHeader/>
          <w:jc w:val="center"/>
        </w:trPr>
        <w:tc>
          <w:tcPr>
            <w:tcW w:w="3145" w:type="dxa"/>
            <w:vMerge w:val="restart"/>
            <w:shd w:val="clear" w:color="auto" w:fill="EAF1DD"/>
          </w:tcPr>
          <w:p w14:paraId="209C7831" w14:textId="77777777" w:rsidR="00252404" w:rsidRPr="00C64DD9" w:rsidRDefault="00252404" w:rsidP="00C33A6F">
            <w:pPr>
              <w:spacing w:after="0"/>
              <w:jc w:val="center"/>
              <w:rPr>
                <w:b/>
                <w:sz w:val="18"/>
                <w:szCs w:val="18"/>
              </w:rPr>
            </w:pPr>
            <w:r w:rsidRPr="00C64DD9">
              <w:rPr>
                <w:b/>
                <w:sz w:val="18"/>
                <w:szCs w:val="18"/>
              </w:rPr>
              <w:t>GEF M&amp;E requirements</w:t>
            </w:r>
          </w:p>
          <w:p w14:paraId="2DBBB722" w14:textId="77777777" w:rsidR="00252404" w:rsidRPr="00C64DD9" w:rsidRDefault="00252404" w:rsidP="00C33A6F">
            <w:pPr>
              <w:spacing w:after="0"/>
              <w:jc w:val="center"/>
              <w:rPr>
                <w:b/>
                <w:sz w:val="18"/>
                <w:szCs w:val="18"/>
              </w:rPr>
            </w:pPr>
          </w:p>
        </w:tc>
        <w:tc>
          <w:tcPr>
            <w:tcW w:w="1980" w:type="dxa"/>
            <w:vMerge w:val="restart"/>
            <w:shd w:val="clear" w:color="auto" w:fill="EAF1DD"/>
          </w:tcPr>
          <w:p w14:paraId="156D6A32" w14:textId="77777777" w:rsidR="00252404" w:rsidRPr="00C64DD9" w:rsidRDefault="00252404" w:rsidP="00C33A6F">
            <w:pPr>
              <w:spacing w:after="0"/>
              <w:jc w:val="center"/>
              <w:rPr>
                <w:b/>
                <w:sz w:val="18"/>
                <w:szCs w:val="18"/>
              </w:rPr>
            </w:pPr>
            <w:r w:rsidRPr="00C64DD9">
              <w:rPr>
                <w:b/>
                <w:sz w:val="18"/>
                <w:szCs w:val="18"/>
              </w:rPr>
              <w:t>Primary responsibility</w:t>
            </w:r>
          </w:p>
        </w:tc>
        <w:tc>
          <w:tcPr>
            <w:tcW w:w="2520" w:type="dxa"/>
            <w:gridSpan w:val="2"/>
            <w:shd w:val="clear" w:color="auto" w:fill="EAF1DD"/>
          </w:tcPr>
          <w:p w14:paraId="218FC7A6" w14:textId="77777777" w:rsidR="00252404" w:rsidRPr="00C64DD9" w:rsidRDefault="00252404" w:rsidP="00C33A6F">
            <w:pPr>
              <w:spacing w:after="0"/>
              <w:jc w:val="center"/>
              <w:rPr>
                <w:b/>
                <w:sz w:val="18"/>
                <w:szCs w:val="18"/>
              </w:rPr>
            </w:pPr>
            <w:r w:rsidRPr="00C64DD9">
              <w:rPr>
                <w:b/>
                <w:sz w:val="18"/>
                <w:szCs w:val="18"/>
              </w:rPr>
              <w:t>Indicative costs to be charged to the Project Budget</w:t>
            </w:r>
            <w:r w:rsidRPr="00C64DD9">
              <w:rPr>
                <w:rStyle w:val="FootnoteReference"/>
                <w:rFonts w:ascii="Calibri" w:hAnsi="Calibri"/>
                <w:b/>
                <w:szCs w:val="18"/>
              </w:rPr>
              <w:footnoteReference w:id="39"/>
            </w:r>
            <w:r w:rsidRPr="00C64DD9">
              <w:rPr>
                <w:b/>
                <w:sz w:val="18"/>
                <w:szCs w:val="18"/>
              </w:rPr>
              <w:t xml:space="preserve">  (US$)</w:t>
            </w:r>
          </w:p>
        </w:tc>
        <w:tc>
          <w:tcPr>
            <w:tcW w:w="1705" w:type="dxa"/>
            <w:vMerge w:val="restart"/>
            <w:shd w:val="clear" w:color="auto" w:fill="EAF1DD"/>
          </w:tcPr>
          <w:p w14:paraId="23EAE9B9" w14:textId="77777777" w:rsidR="00252404" w:rsidRPr="00C64DD9" w:rsidRDefault="00252404" w:rsidP="00C33A6F">
            <w:pPr>
              <w:spacing w:after="0"/>
              <w:jc w:val="center"/>
              <w:rPr>
                <w:b/>
                <w:sz w:val="18"/>
                <w:szCs w:val="18"/>
              </w:rPr>
            </w:pPr>
            <w:r w:rsidRPr="00C64DD9">
              <w:rPr>
                <w:b/>
                <w:sz w:val="18"/>
                <w:szCs w:val="18"/>
              </w:rPr>
              <w:t>Time frame</w:t>
            </w:r>
          </w:p>
        </w:tc>
      </w:tr>
      <w:tr w:rsidR="00252404" w:rsidRPr="00C64DD9" w14:paraId="087D6AFF" w14:textId="77777777" w:rsidTr="00C33A6F">
        <w:trPr>
          <w:tblHeader/>
          <w:jc w:val="center"/>
        </w:trPr>
        <w:tc>
          <w:tcPr>
            <w:tcW w:w="3145" w:type="dxa"/>
            <w:vMerge/>
            <w:shd w:val="clear" w:color="auto" w:fill="BFBFBF"/>
          </w:tcPr>
          <w:p w14:paraId="731783F0" w14:textId="77777777" w:rsidR="00252404" w:rsidRPr="00C64DD9" w:rsidRDefault="00252404" w:rsidP="00C33A6F">
            <w:pPr>
              <w:spacing w:after="0"/>
              <w:rPr>
                <w:b/>
                <w:sz w:val="18"/>
                <w:szCs w:val="18"/>
              </w:rPr>
            </w:pPr>
          </w:p>
        </w:tc>
        <w:tc>
          <w:tcPr>
            <w:tcW w:w="1980" w:type="dxa"/>
            <w:vMerge/>
            <w:shd w:val="clear" w:color="auto" w:fill="BFBFBF"/>
          </w:tcPr>
          <w:p w14:paraId="682D931C" w14:textId="77777777" w:rsidR="00252404" w:rsidRPr="00C64DD9" w:rsidRDefault="00252404" w:rsidP="00C33A6F">
            <w:pPr>
              <w:spacing w:after="0"/>
              <w:rPr>
                <w:b/>
                <w:sz w:val="18"/>
                <w:szCs w:val="18"/>
              </w:rPr>
            </w:pPr>
          </w:p>
        </w:tc>
        <w:tc>
          <w:tcPr>
            <w:tcW w:w="1350" w:type="dxa"/>
            <w:shd w:val="clear" w:color="auto" w:fill="EAF1DD"/>
          </w:tcPr>
          <w:p w14:paraId="37717C01" w14:textId="77777777" w:rsidR="00252404" w:rsidRPr="00C64DD9" w:rsidRDefault="00252404" w:rsidP="00C33A6F">
            <w:pPr>
              <w:spacing w:after="0"/>
              <w:rPr>
                <w:b/>
                <w:sz w:val="18"/>
                <w:szCs w:val="18"/>
              </w:rPr>
            </w:pPr>
            <w:r w:rsidRPr="00C64DD9">
              <w:rPr>
                <w:b/>
                <w:sz w:val="18"/>
                <w:szCs w:val="18"/>
              </w:rPr>
              <w:t>GEF grant</w:t>
            </w:r>
          </w:p>
        </w:tc>
        <w:tc>
          <w:tcPr>
            <w:tcW w:w="1170" w:type="dxa"/>
            <w:shd w:val="clear" w:color="auto" w:fill="EAF1DD"/>
          </w:tcPr>
          <w:p w14:paraId="17AEFC3F" w14:textId="77777777" w:rsidR="00252404" w:rsidRPr="00C64DD9" w:rsidRDefault="00252404" w:rsidP="00C33A6F">
            <w:pPr>
              <w:spacing w:after="0"/>
              <w:rPr>
                <w:b/>
                <w:sz w:val="18"/>
                <w:szCs w:val="18"/>
              </w:rPr>
            </w:pPr>
            <w:r w:rsidRPr="00C64DD9">
              <w:rPr>
                <w:b/>
                <w:sz w:val="18"/>
                <w:szCs w:val="18"/>
              </w:rPr>
              <w:t>Co-financing</w:t>
            </w:r>
          </w:p>
        </w:tc>
        <w:tc>
          <w:tcPr>
            <w:tcW w:w="1705" w:type="dxa"/>
            <w:vMerge/>
            <w:shd w:val="clear" w:color="auto" w:fill="BFBFBF"/>
          </w:tcPr>
          <w:p w14:paraId="2F0FB41C" w14:textId="77777777" w:rsidR="00252404" w:rsidRPr="00C64DD9" w:rsidRDefault="00252404" w:rsidP="00C33A6F">
            <w:pPr>
              <w:spacing w:after="0"/>
              <w:rPr>
                <w:b/>
                <w:sz w:val="18"/>
                <w:szCs w:val="18"/>
              </w:rPr>
            </w:pPr>
          </w:p>
        </w:tc>
      </w:tr>
      <w:tr w:rsidR="00252404" w:rsidRPr="00C64DD9" w14:paraId="4A361E31" w14:textId="77777777" w:rsidTr="00D3743E">
        <w:trPr>
          <w:jc w:val="center"/>
        </w:trPr>
        <w:tc>
          <w:tcPr>
            <w:tcW w:w="3145" w:type="dxa"/>
            <w:vAlign w:val="center"/>
          </w:tcPr>
          <w:p w14:paraId="4E7E5D6D" w14:textId="77777777" w:rsidR="00252404" w:rsidRPr="00C64DD9" w:rsidRDefault="00252404" w:rsidP="00D3743E">
            <w:pPr>
              <w:spacing w:after="0"/>
              <w:jc w:val="left"/>
              <w:rPr>
                <w:sz w:val="18"/>
                <w:szCs w:val="18"/>
              </w:rPr>
            </w:pPr>
            <w:r w:rsidRPr="00C64DD9">
              <w:rPr>
                <w:sz w:val="18"/>
                <w:szCs w:val="18"/>
              </w:rPr>
              <w:t xml:space="preserve">Inception Workshop (one national and 3 provincial) </w:t>
            </w:r>
          </w:p>
        </w:tc>
        <w:tc>
          <w:tcPr>
            <w:tcW w:w="1980" w:type="dxa"/>
            <w:vAlign w:val="center"/>
          </w:tcPr>
          <w:p w14:paraId="60D2FF8E" w14:textId="7FC84D13" w:rsidR="00252404" w:rsidRPr="00C64DD9" w:rsidRDefault="00252404" w:rsidP="00D3743E">
            <w:pPr>
              <w:spacing w:after="0"/>
              <w:jc w:val="center"/>
              <w:rPr>
                <w:sz w:val="18"/>
                <w:szCs w:val="18"/>
              </w:rPr>
            </w:pPr>
            <w:r w:rsidRPr="00C64DD9">
              <w:rPr>
                <w:sz w:val="18"/>
                <w:szCs w:val="18"/>
              </w:rPr>
              <w:t>UNDP Country Office</w:t>
            </w:r>
          </w:p>
        </w:tc>
        <w:tc>
          <w:tcPr>
            <w:tcW w:w="1350" w:type="dxa"/>
            <w:vAlign w:val="center"/>
          </w:tcPr>
          <w:p w14:paraId="19A2C613" w14:textId="77777777" w:rsidR="00252404" w:rsidRPr="00C64DD9" w:rsidRDefault="00252404" w:rsidP="00D3743E">
            <w:pPr>
              <w:spacing w:after="0"/>
              <w:jc w:val="center"/>
              <w:rPr>
                <w:sz w:val="18"/>
                <w:szCs w:val="18"/>
              </w:rPr>
            </w:pPr>
            <w:r w:rsidRPr="00C64DD9">
              <w:rPr>
                <w:sz w:val="18"/>
                <w:szCs w:val="18"/>
              </w:rPr>
              <w:t>6,000</w:t>
            </w:r>
          </w:p>
        </w:tc>
        <w:tc>
          <w:tcPr>
            <w:tcW w:w="1170" w:type="dxa"/>
            <w:vAlign w:val="center"/>
          </w:tcPr>
          <w:p w14:paraId="1495986D" w14:textId="77777777" w:rsidR="00252404" w:rsidRPr="00C64DD9" w:rsidRDefault="00252404" w:rsidP="00D3743E">
            <w:pPr>
              <w:spacing w:after="0"/>
              <w:jc w:val="center"/>
              <w:rPr>
                <w:sz w:val="18"/>
                <w:szCs w:val="18"/>
              </w:rPr>
            </w:pPr>
            <w:r w:rsidRPr="00C64DD9">
              <w:rPr>
                <w:sz w:val="18"/>
                <w:szCs w:val="18"/>
              </w:rPr>
              <w:t>5,000</w:t>
            </w:r>
          </w:p>
        </w:tc>
        <w:tc>
          <w:tcPr>
            <w:tcW w:w="1705" w:type="dxa"/>
            <w:vAlign w:val="center"/>
          </w:tcPr>
          <w:p w14:paraId="4A05590D" w14:textId="77777777" w:rsidR="00252404" w:rsidRPr="00C64DD9" w:rsidRDefault="00252404" w:rsidP="00D3743E">
            <w:pPr>
              <w:spacing w:after="0"/>
              <w:jc w:val="left"/>
              <w:rPr>
                <w:sz w:val="18"/>
                <w:szCs w:val="18"/>
              </w:rPr>
            </w:pPr>
            <w:r w:rsidRPr="00C64DD9">
              <w:rPr>
                <w:sz w:val="18"/>
                <w:szCs w:val="18"/>
              </w:rPr>
              <w:t xml:space="preserve">Within two months of project document signature </w:t>
            </w:r>
          </w:p>
        </w:tc>
      </w:tr>
      <w:tr w:rsidR="00252404" w:rsidRPr="00C64DD9" w14:paraId="738B885B" w14:textId="77777777" w:rsidTr="00D3743E">
        <w:trPr>
          <w:jc w:val="center"/>
        </w:trPr>
        <w:tc>
          <w:tcPr>
            <w:tcW w:w="3145" w:type="dxa"/>
            <w:vAlign w:val="center"/>
          </w:tcPr>
          <w:p w14:paraId="193108CF" w14:textId="77777777" w:rsidR="00252404" w:rsidRPr="00C64DD9" w:rsidRDefault="00252404" w:rsidP="00D3743E">
            <w:pPr>
              <w:spacing w:after="0"/>
              <w:jc w:val="left"/>
              <w:rPr>
                <w:sz w:val="18"/>
                <w:szCs w:val="18"/>
              </w:rPr>
            </w:pPr>
            <w:r w:rsidRPr="00C64DD9">
              <w:rPr>
                <w:sz w:val="18"/>
                <w:szCs w:val="18"/>
              </w:rPr>
              <w:t>Inception Report</w:t>
            </w:r>
          </w:p>
        </w:tc>
        <w:tc>
          <w:tcPr>
            <w:tcW w:w="1980" w:type="dxa"/>
            <w:vAlign w:val="center"/>
          </w:tcPr>
          <w:p w14:paraId="092B99DC" w14:textId="77777777"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68BA4A49" w14:textId="77777777" w:rsidR="00252404" w:rsidRPr="00C64DD9" w:rsidRDefault="00252404" w:rsidP="00D3743E">
            <w:pPr>
              <w:spacing w:after="0"/>
              <w:jc w:val="center"/>
              <w:rPr>
                <w:sz w:val="18"/>
                <w:szCs w:val="18"/>
              </w:rPr>
            </w:pPr>
            <w:r w:rsidRPr="00C64DD9">
              <w:rPr>
                <w:sz w:val="18"/>
                <w:szCs w:val="18"/>
              </w:rPr>
              <w:t>None</w:t>
            </w:r>
          </w:p>
        </w:tc>
        <w:tc>
          <w:tcPr>
            <w:tcW w:w="1170" w:type="dxa"/>
            <w:vAlign w:val="center"/>
          </w:tcPr>
          <w:p w14:paraId="4DC0C9A8" w14:textId="08B12D18"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78050486" w14:textId="77777777" w:rsidR="00252404" w:rsidRPr="00C64DD9" w:rsidRDefault="00252404" w:rsidP="00D3743E">
            <w:pPr>
              <w:spacing w:after="0"/>
              <w:jc w:val="left"/>
              <w:rPr>
                <w:sz w:val="18"/>
                <w:szCs w:val="18"/>
              </w:rPr>
            </w:pPr>
            <w:r w:rsidRPr="00C64DD9">
              <w:rPr>
                <w:sz w:val="18"/>
                <w:szCs w:val="18"/>
              </w:rPr>
              <w:t>Within two weeks of inception workshop</w:t>
            </w:r>
          </w:p>
        </w:tc>
      </w:tr>
      <w:tr w:rsidR="00252404" w:rsidRPr="00C64DD9" w14:paraId="2FDF1848" w14:textId="77777777" w:rsidTr="00D3743E">
        <w:trPr>
          <w:jc w:val="center"/>
        </w:trPr>
        <w:tc>
          <w:tcPr>
            <w:tcW w:w="3145" w:type="dxa"/>
            <w:vAlign w:val="center"/>
          </w:tcPr>
          <w:p w14:paraId="4AFAF8AE" w14:textId="77777777" w:rsidR="00252404" w:rsidRPr="00C64DD9" w:rsidRDefault="00252404" w:rsidP="00D3743E">
            <w:pPr>
              <w:spacing w:after="0"/>
              <w:jc w:val="left"/>
              <w:rPr>
                <w:sz w:val="18"/>
                <w:szCs w:val="18"/>
              </w:rPr>
            </w:pPr>
            <w:r w:rsidRPr="00C64DD9">
              <w:rPr>
                <w:sz w:val="18"/>
                <w:szCs w:val="18"/>
              </w:rPr>
              <w:t>Standard UNDP monitoring and reporting requirements as outlined in the UNDP POPP</w:t>
            </w:r>
          </w:p>
        </w:tc>
        <w:tc>
          <w:tcPr>
            <w:tcW w:w="1980" w:type="dxa"/>
            <w:vAlign w:val="center"/>
          </w:tcPr>
          <w:p w14:paraId="1922FB2A" w14:textId="77777777" w:rsidR="00252404" w:rsidRPr="00C64DD9" w:rsidRDefault="00252404" w:rsidP="00D3743E">
            <w:pPr>
              <w:spacing w:after="0"/>
              <w:jc w:val="center"/>
              <w:rPr>
                <w:sz w:val="18"/>
                <w:szCs w:val="18"/>
              </w:rPr>
            </w:pPr>
            <w:r w:rsidRPr="00C64DD9">
              <w:rPr>
                <w:sz w:val="18"/>
                <w:szCs w:val="18"/>
              </w:rPr>
              <w:t>UNDP Country Office</w:t>
            </w:r>
          </w:p>
          <w:p w14:paraId="6E0A2677" w14:textId="77777777" w:rsidR="00252404" w:rsidRPr="00C64DD9" w:rsidRDefault="00252404" w:rsidP="00D3743E">
            <w:pPr>
              <w:spacing w:after="0"/>
              <w:jc w:val="center"/>
              <w:rPr>
                <w:b/>
                <w:sz w:val="18"/>
                <w:szCs w:val="18"/>
              </w:rPr>
            </w:pPr>
          </w:p>
        </w:tc>
        <w:tc>
          <w:tcPr>
            <w:tcW w:w="1350" w:type="dxa"/>
            <w:vAlign w:val="center"/>
          </w:tcPr>
          <w:p w14:paraId="16728384" w14:textId="77777777" w:rsidR="00252404" w:rsidRPr="00C64DD9" w:rsidRDefault="00252404" w:rsidP="00D3743E">
            <w:pPr>
              <w:spacing w:after="0"/>
              <w:jc w:val="center"/>
              <w:rPr>
                <w:sz w:val="18"/>
                <w:szCs w:val="18"/>
              </w:rPr>
            </w:pPr>
            <w:r w:rsidRPr="00C64DD9">
              <w:rPr>
                <w:sz w:val="18"/>
                <w:szCs w:val="18"/>
              </w:rPr>
              <w:t>None</w:t>
            </w:r>
          </w:p>
        </w:tc>
        <w:tc>
          <w:tcPr>
            <w:tcW w:w="1170" w:type="dxa"/>
            <w:vAlign w:val="center"/>
          </w:tcPr>
          <w:p w14:paraId="422C222A" w14:textId="7136B99B"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32277C7A" w14:textId="77777777" w:rsidR="00252404" w:rsidRPr="00C64DD9" w:rsidRDefault="00252404" w:rsidP="00D3743E">
            <w:pPr>
              <w:spacing w:after="0"/>
              <w:jc w:val="left"/>
              <w:rPr>
                <w:sz w:val="18"/>
                <w:szCs w:val="18"/>
              </w:rPr>
            </w:pPr>
            <w:r w:rsidRPr="00C64DD9">
              <w:rPr>
                <w:sz w:val="18"/>
                <w:szCs w:val="18"/>
              </w:rPr>
              <w:t>Quarterly, annually</w:t>
            </w:r>
          </w:p>
        </w:tc>
      </w:tr>
      <w:tr w:rsidR="00252404" w:rsidRPr="00C64DD9" w14:paraId="2E1C6039" w14:textId="77777777" w:rsidTr="00D3743E">
        <w:trPr>
          <w:jc w:val="center"/>
        </w:trPr>
        <w:tc>
          <w:tcPr>
            <w:tcW w:w="3145" w:type="dxa"/>
            <w:vAlign w:val="center"/>
          </w:tcPr>
          <w:p w14:paraId="1CB35255" w14:textId="77777777" w:rsidR="00252404" w:rsidRPr="00C64DD9" w:rsidRDefault="00252404" w:rsidP="00D3743E">
            <w:pPr>
              <w:spacing w:after="0"/>
              <w:jc w:val="left"/>
              <w:rPr>
                <w:sz w:val="18"/>
                <w:szCs w:val="18"/>
              </w:rPr>
            </w:pPr>
            <w:r w:rsidRPr="00C64DD9">
              <w:rPr>
                <w:sz w:val="18"/>
                <w:szCs w:val="18"/>
              </w:rPr>
              <w:t xml:space="preserve">Monitoring of indicators in project results framework </w:t>
            </w:r>
          </w:p>
        </w:tc>
        <w:tc>
          <w:tcPr>
            <w:tcW w:w="1980" w:type="dxa"/>
            <w:vAlign w:val="center"/>
          </w:tcPr>
          <w:p w14:paraId="266A47FE" w14:textId="4241DCF8" w:rsidR="00252404" w:rsidRPr="00C64DD9" w:rsidRDefault="00252404" w:rsidP="00D3743E">
            <w:pPr>
              <w:spacing w:after="0"/>
              <w:jc w:val="center"/>
              <w:rPr>
                <w:sz w:val="18"/>
                <w:szCs w:val="18"/>
              </w:rPr>
            </w:pPr>
            <w:r w:rsidRPr="00C64DD9">
              <w:rPr>
                <w:sz w:val="18"/>
                <w:szCs w:val="18"/>
              </w:rPr>
              <w:t>M&amp;E Specialist</w:t>
            </w:r>
          </w:p>
          <w:p w14:paraId="5658AF31" w14:textId="77777777" w:rsidR="00252404" w:rsidRPr="00C64DD9" w:rsidRDefault="00252404" w:rsidP="00D3743E">
            <w:pPr>
              <w:spacing w:after="0"/>
              <w:jc w:val="center"/>
              <w:rPr>
                <w:sz w:val="18"/>
                <w:szCs w:val="18"/>
              </w:rPr>
            </w:pPr>
          </w:p>
        </w:tc>
        <w:tc>
          <w:tcPr>
            <w:tcW w:w="1350" w:type="dxa"/>
            <w:vAlign w:val="center"/>
          </w:tcPr>
          <w:p w14:paraId="2345D56D"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20,000</w:t>
            </w:r>
          </w:p>
        </w:tc>
        <w:tc>
          <w:tcPr>
            <w:tcW w:w="1170" w:type="dxa"/>
            <w:vAlign w:val="center"/>
          </w:tcPr>
          <w:p w14:paraId="49197C48"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z w:val="18"/>
                <w:szCs w:val="18"/>
              </w:rPr>
              <w:t>50,000</w:t>
            </w:r>
          </w:p>
        </w:tc>
        <w:tc>
          <w:tcPr>
            <w:tcW w:w="1705" w:type="dxa"/>
            <w:vAlign w:val="center"/>
          </w:tcPr>
          <w:p w14:paraId="71C1AD25" w14:textId="77777777" w:rsidR="00252404" w:rsidRPr="00C64DD9" w:rsidRDefault="00252404" w:rsidP="00D3743E">
            <w:pPr>
              <w:spacing w:after="0"/>
              <w:jc w:val="left"/>
              <w:rPr>
                <w:sz w:val="18"/>
                <w:szCs w:val="18"/>
              </w:rPr>
            </w:pPr>
            <w:r w:rsidRPr="00C64DD9">
              <w:rPr>
                <w:sz w:val="18"/>
                <w:szCs w:val="18"/>
              </w:rPr>
              <w:t xml:space="preserve">Annually </w:t>
            </w:r>
          </w:p>
        </w:tc>
      </w:tr>
      <w:tr w:rsidR="00252404" w:rsidRPr="00C64DD9" w14:paraId="264FA33F" w14:textId="77777777" w:rsidTr="00D3743E">
        <w:trPr>
          <w:jc w:val="center"/>
        </w:trPr>
        <w:tc>
          <w:tcPr>
            <w:tcW w:w="3145" w:type="dxa"/>
            <w:vAlign w:val="center"/>
          </w:tcPr>
          <w:p w14:paraId="11A4473F" w14:textId="77777777" w:rsidR="00252404" w:rsidRPr="00C64DD9" w:rsidRDefault="00252404" w:rsidP="00D3743E">
            <w:pPr>
              <w:spacing w:after="0"/>
              <w:jc w:val="left"/>
              <w:rPr>
                <w:sz w:val="18"/>
                <w:szCs w:val="18"/>
              </w:rPr>
            </w:pPr>
            <w:r w:rsidRPr="00C64DD9">
              <w:rPr>
                <w:sz w:val="18"/>
                <w:szCs w:val="18"/>
              </w:rPr>
              <w:t xml:space="preserve">GEF Project Implementation Report (PIR) </w:t>
            </w:r>
          </w:p>
        </w:tc>
        <w:tc>
          <w:tcPr>
            <w:tcW w:w="1980" w:type="dxa"/>
            <w:vAlign w:val="center"/>
          </w:tcPr>
          <w:p w14:paraId="664DFBE0" w14:textId="77777777" w:rsidR="00252404" w:rsidRPr="00C64DD9" w:rsidRDefault="00252404" w:rsidP="00D3743E">
            <w:pPr>
              <w:spacing w:after="0"/>
              <w:jc w:val="center"/>
              <w:rPr>
                <w:sz w:val="18"/>
                <w:szCs w:val="18"/>
              </w:rPr>
            </w:pPr>
            <w:r w:rsidRPr="00C64DD9">
              <w:rPr>
                <w:sz w:val="18"/>
                <w:szCs w:val="18"/>
              </w:rPr>
              <w:t>Project Manager and UNDP Country Office and UNDP-GEF team</w:t>
            </w:r>
          </w:p>
        </w:tc>
        <w:tc>
          <w:tcPr>
            <w:tcW w:w="1350" w:type="dxa"/>
            <w:vAlign w:val="center"/>
          </w:tcPr>
          <w:p w14:paraId="58C49EDC"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p>
        </w:tc>
        <w:tc>
          <w:tcPr>
            <w:tcW w:w="1170" w:type="dxa"/>
            <w:vAlign w:val="center"/>
          </w:tcPr>
          <w:p w14:paraId="0A0F39A3" w14:textId="68562000"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p>
        </w:tc>
        <w:tc>
          <w:tcPr>
            <w:tcW w:w="1705" w:type="dxa"/>
            <w:vAlign w:val="center"/>
          </w:tcPr>
          <w:p w14:paraId="0522E248" w14:textId="77777777" w:rsidR="00252404" w:rsidRPr="00C64DD9" w:rsidRDefault="00252404" w:rsidP="00D3743E">
            <w:pPr>
              <w:spacing w:after="0"/>
              <w:jc w:val="left"/>
              <w:rPr>
                <w:sz w:val="18"/>
                <w:szCs w:val="18"/>
              </w:rPr>
            </w:pPr>
            <w:r w:rsidRPr="00C64DD9">
              <w:rPr>
                <w:sz w:val="18"/>
                <w:szCs w:val="18"/>
              </w:rPr>
              <w:t xml:space="preserve">Annually </w:t>
            </w:r>
          </w:p>
        </w:tc>
      </w:tr>
      <w:tr w:rsidR="00252404" w:rsidRPr="00C64DD9" w14:paraId="7986CF01" w14:textId="77777777" w:rsidTr="00D3743E">
        <w:trPr>
          <w:jc w:val="center"/>
        </w:trPr>
        <w:tc>
          <w:tcPr>
            <w:tcW w:w="3145" w:type="dxa"/>
            <w:vAlign w:val="center"/>
          </w:tcPr>
          <w:p w14:paraId="58367F7A" w14:textId="4F2D26F7" w:rsidR="00252404" w:rsidRPr="00C64DD9" w:rsidRDefault="00252404" w:rsidP="00D3743E">
            <w:pPr>
              <w:spacing w:after="0"/>
              <w:jc w:val="left"/>
              <w:rPr>
                <w:sz w:val="18"/>
                <w:szCs w:val="18"/>
              </w:rPr>
            </w:pPr>
            <w:r w:rsidRPr="00C64DD9">
              <w:rPr>
                <w:sz w:val="18"/>
                <w:szCs w:val="18"/>
              </w:rPr>
              <w:t>NIM</w:t>
            </w:r>
            <w:r w:rsidR="00C809F7" w:rsidRPr="00C64DD9">
              <w:rPr>
                <w:sz w:val="18"/>
                <w:szCs w:val="18"/>
              </w:rPr>
              <w:t>/NGO</w:t>
            </w:r>
            <w:r w:rsidRPr="00C64DD9">
              <w:rPr>
                <w:sz w:val="18"/>
                <w:szCs w:val="18"/>
              </w:rPr>
              <w:t xml:space="preserve"> Audit as per UNDP audit policies</w:t>
            </w:r>
          </w:p>
        </w:tc>
        <w:tc>
          <w:tcPr>
            <w:tcW w:w="1980" w:type="dxa"/>
            <w:vAlign w:val="center"/>
          </w:tcPr>
          <w:p w14:paraId="3DC5521F" w14:textId="77777777" w:rsidR="00252404" w:rsidRPr="00C64DD9" w:rsidRDefault="00252404" w:rsidP="00D3743E">
            <w:pPr>
              <w:spacing w:after="0"/>
              <w:jc w:val="center"/>
              <w:rPr>
                <w:sz w:val="18"/>
                <w:szCs w:val="18"/>
              </w:rPr>
            </w:pPr>
            <w:r w:rsidRPr="00C64DD9">
              <w:rPr>
                <w:sz w:val="18"/>
                <w:szCs w:val="18"/>
              </w:rPr>
              <w:t>UNDP Country Office</w:t>
            </w:r>
          </w:p>
        </w:tc>
        <w:tc>
          <w:tcPr>
            <w:tcW w:w="1350" w:type="dxa"/>
            <w:vAlign w:val="center"/>
          </w:tcPr>
          <w:p w14:paraId="55EC5131" w14:textId="77777777" w:rsidR="00252404" w:rsidRPr="00C64DD9" w:rsidRDefault="00252404" w:rsidP="00D3743E">
            <w:pPr>
              <w:spacing w:after="0"/>
              <w:jc w:val="center"/>
              <w:rPr>
                <w:sz w:val="18"/>
                <w:szCs w:val="18"/>
              </w:rPr>
            </w:pPr>
            <w:r w:rsidRPr="00C64DD9">
              <w:rPr>
                <w:sz w:val="18"/>
                <w:szCs w:val="18"/>
              </w:rPr>
              <w:t>15,000 (5 x 3,000)</w:t>
            </w:r>
          </w:p>
        </w:tc>
        <w:tc>
          <w:tcPr>
            <w:tcW w:w="1170" w:type="dxa"/>
            <w:vAlign w:val="center"/>
          </w:tcPr>
          <w:p w14:paraId="65F3AE26" w14:textId="03B2756A"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506CD07B" w14:textId="77777777" w:rsidR="00252404" w:rsidRPr="00C64DD9" w:rsidRDefault="00252404" w:rsidP="00D3743E">
            <w:pPr>
              <w:spacing w:after="0"/>
              <w:jc w:val="left"/>
              <w:rPr>
                <w:sz w:val="18"/>
                <w:szCs w:val="18"/>
              </w:rPr>
            </w:pPr>
            <w:r w:rsidRPr="00C64DD9">
              <w:rPr>
                <w:sz w:val="18"/>
                <w:szCs w:val="18"/>
              </w:rPr>
              <w:t>Annually or other frequency as per UNDP Audit policies</w:t>
            </w:r>
          </w:p>
        </w:tc>
      </w:tr>
      <w:tr w:rsidR="00252404" w:rsidRPr="00C64DD9" w14:paraId="56DE9115" w14:textId="77777777" w:rsidTr="00D3743E">
        <w:trPr>
          <w:jc w:val="center"/>
        </w:trPr>
        <w:tc>
          <w:tcPr>
            <w:tcW w:w="3145" w:type="dxa"/>
            <w:vAlign w:val="center"/>
          </w:tcPr>
          <w:p w14:paraId="43C04EC7" w14:textId="77777777" w:rsidR="00252404" w:rsidRPr="00C64DD9" w:rsidRDefault="00252404" w:rsidP="00D3743E">
            <w:pPr>
              <w:spacing w:after="0"/>
              <w:jc w:val="left"/>
              <w:rPr>
                <w:sz w:val="18"/>
                <w:szCs w:val="18"/>
              </w:rPr>
            </w:pPr>
            <w:r w:rsidRPr="00C64DD9">
              <w:rPr>
                <w:sz w:val="18"/>
                <w:szCs w:val="18"/>
              </w:rPr>
              <w:t>Lessons learned and knowledge generation</w:t>
            </w:r>
          </w:p>
        </w:tc>
        <w:tc>
          <w:tcPr>
            <w:tcW w:w="1980" w:type="dxa"/>
            <w:vAlign w:val="center"/>
          </w:tcPr>
          <w:p w14:paraId="439AF40C" w14:textId="77777777"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2A913C57" w14:textId="77777777" w:rsidR="00252404" w:rsidRPr="00C64DD9" w:rsidRDefault="00252404" w:rsidP="00D3743E">
            <w:pPr>
              <w:spacing w:after="0"/>
              <w:jc w:val="center"/>
              <w:rPr>
                <w:sz w:val="18"/>
                <w:szCs w:val="18"/>
              </w:rPr>
            </w:pPr>
            <w:r w:rsidRPr="00C64DD9">
              <w:rPr>
                <w:sz w:val="18"/>
                <w:szCs w:val="18"/>
              </w:rPr>
              <w:t>46,500</w:t>
            </w:r>
          </w:p>
        </w:tc>
        <w:tc>
          <w:tcPr>
            <w:tcW w:w="1170" w:type="dxa"/>
            <w:vAlign w:val="center"/>
          </w:tcPr>
          <w:p w14:paraId="20C49020" w14:textId="77777777" w:rsidR="00252404" w:rsidRPr="00C64DD9" w:rsidRDefault="00252404" w:rsidP="00D3743E">
            <w:pPr>
              <w:spacing w:after="0"/>
              <w:jc w:val="center"/>
              <w:rPr>
                <w:sz w:val="18"/>
                <w:szCs w:val="18"/>
              </w:rPr>
            </w:pPr>
            <w:r w:rsidRPr="00C64DD9">
              <w:rPr>
                <w:sz w:val="18"/>
                <w:szCs w:val="18"/>
              </w:rPr>
              <w:t>25,000</w:t>
            </w:r>
          </w:p>
        </w:tc>
        <w:tc>
          <w:tcPr>
            <w:tcW w:w="1705" w:type="dxa"/>
            <w:vAlign w:val="center"/>
          </w:tcPr>
          <w:p w14:paraId="2FD9F025" w14:textId="77777777" w:rsidR="00252404" w:rsidRPr="00C64DD9" w:rsidRDefault="00252404" w:rsidP="00D3743E">
            <w:pPr>
              <w:spacing w:after="0"/>
              <w:jc w:val="left"/>
              <w:rPr>
                <w:sz w:val="18"/>
                <w:szCs w:val="18"/>
              </w:rPr>
            </w:pPr>
            <w:r w:rsidRPr="00C64DD9">
              <w:rPr>
                <w:sz w:val="18"/>
                <w:szCs w:val="18"/>
              </w:rPr>
              <w:t>Annually</w:t>
            </w:r>
          </w:p>
        </w:tc>
      </w:tr>
      <w:tr w:rsidR="00252404" w:rsidRPr="00C64DD9" w14:paraId="6AD5D09E" w14:textId="77777777" w:rsidTr="00D3743E">
        <w:trPr>
          <w:jc w:val="center"/>
        </w:trPr>
        <w:tc>
          <w:tcPr>
            <w:tcW w:w="3145" w:type="dxa"/>
            <w:vAlign w:val="center"/>
          </w:tcPr>
          <w:p w14:paraId="3370C412" w14:textId="77777777" w:rsidR="00252404" w:rsidRPr="00C64DD9" w:rsidRDefault="00252404" w:rsidP="00D3743E">
            <w:pPr>
              <w:spacing w:after="0"/>
              <w:jc w:val="left"/>
              <w:rPr>
                <w:sz w:val="18"/>
                <w:szCs w:val="18"/>
              </w:rPr>
            </w:pPr>
            <w:r w:rsidRPr="00C64DD9">
              <w:rPr>
                <w:sz w:val="18"/>
                <w:szCs w:val="18"/>
              </w:rPr>
              <w:t>Monitoring of environmental and social risks, and corresponding management plans as relevant</w:t>
            </w:r>
          </w:p>
        </w:tc>
        <w:tc>
          <w:tcPr>
            <w:tcW w:w="1980" w:type="dxa"/>
            <w:vAlign w:val="center"/>
          </w:tcPr>
          <w:p w14:paraId="081EC088" w14:textId="77777777" w:rsidR="00252404" w:rsidRPr="00C64DD9" w:rsidRDefault="00252404" w:rsidP="00D3743E">
            <w:pPr>
              <w:spacing w:after="0"/>
              <w:jc w:val="center"/>
              <w:rPr>
                <w:sz w:val="18"/>
                <w:szCs w:val="18"/>
              </w:rPr>
            </w:pPr>
            <w:r w:rsidRPr="00C64DD9">
              <w:rPr>
                <w:sz w:val="18"/>
                <w:szCs w:val="18"/>
              </w:rPr>
              <w:t>Project Manager</w:t>
            </w:r>
          </w:p>
          <w:p w14:paraId="1ECCDAA7" w14:textId="77777777" w:rsidR="00252404" w:rsidRPr="00C64DD9" w:rsidRDefault="00252404" w:rsidP="00D3743E">
            <w:pPr>
              <w:spacing w:after="0"/>
              <w:jc w:val="center"/>
              <w:rPr>
                <w:sz w:val="18"/>
                <w:szCs w:val="18"/>
              </w:rPr>
            </w:pPr>
            <w:r w:rsidRPr="00C64DD9">
              <w:rPr>
                <w:sz w:val="18"/>
                <w:szCs w:val="18"/>
              </w:rPr>
              <w:t>UNDP CO</w:t>
            </w:r>
          </w:p>
        </w:tc>
        <w:tc>
          <w:tcPr>
            <w:tcW w:w="1350" w:type="dxa"/>
            <w:vAlign w:val="center"/>
          </w:tcPr>
          <w:p w14:paraId="33ED09D1" w14:textId="77777777" w:rsidR="00252404" w:rsidRPr="00C64DD9" w:rsidRDefault="00252404" w:rsidP="00D3743E">
            <w:pPr>
              <w:spacing w:after="0"/>
              <w:jc w:val="center"/>
              <w:rPr>
                <w:sz w:val="18"/>
                <w:szCs w:val="18"/>
              </w:rPr>
            </w:pPr>
            <w:r w:rsidRPr="00C64DD9">
              <w:rPr>
                <w:sz w:val="18"/>
                <w:szCs w:val="18"/>
              </w:rPr>
              <w:t>None</w:t>
            </w:r>
          </w:p>
        </w:tc>
        <w:tc>
          <w:tcPr>
            <w:tcW w:w="1170" w:type="dxa"/>
            <w:vAlign w:val="center"/>
          </w:tcPr>
          <w:p w14:paraId="279E65E7" w14:textId="3064CA20"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02B813A2" w14:textId="77777777" w:rsidR="00252404" w:rsidRPr="00C64DD9" w:rsidRDefault="00252404" w:rsidP="00D3743E">
            <w:pPr>
              <w:spacing w:after="0"/>
              <w:jc w:val="left"/>
              <w:rPr>
                <w:sz w:val="18"/>
                <w:szCs w:val="18"/>
              </w:rPr>
            </w:pPr>
            <w:r w:rsidRPr="00C64DD9">
              <w:rPr>
                <w:sz w:val="18"/>
                <w:szCs w:val="18"/>
              </w:rPr>
              <w:t>On-going</w:t>
            </w:r>
          </w:p>
        </w:tc>
      </w:tr>
      <w:tr w:rsidR="00252404" w:rsidRPr="00C64DD9" w14:paraId="77D69CC0" w14:textId="77777777" w:rsidTr="00D3743E">
        <w:trPr>
          <w:jc w:val="center"/>
        </w:trPr>
        <w:tc>
          <w:tcPr>
            <w:tcW w:w="3145" w:type="dxa"/>
            <w:vAlign w:val="center"/>
          </w:tcPr>
          <w:p w14:paraId="27B12208" w14:textId="77777777" w:rsidR="00252404" w:rsidRPr="00C64DD9" w:rsidRDefault="00252404" w:rsidP="00D3743E">
            <w:pPr>
              <w:spacing w:after="0"/>
              <w:jc w:val="left"/>
              <w:rPr>
                <w:sz w:val="18"/>
                <w:szCs w:val="18"/>
              </w:rPr>
            </w:pPr>
            <w:r w:rsidRPr="00C64DD9">
              <w:rPr>
                <w:sz w:val="18"/>
                <w:szCs w:val="18"/>
              </w:rPr>
              <w:t>Addressing environmental and social grievances</w:t>
            </w:r>
          </w:p>
        </w:tc>
        <w:tc>
          <w:tcPr>
            <w:tcW w:w="1980" w:type="dxa"/>
            <w:vAlign w:val="center"/>
          </w:tcPr>
          <w:p w14:paraId="51735536" w14:textId="77777777" w:rsidR="00252404" w:rsidRPr="00C64DD9" w:rsidRDefault="00252404" w:rsidP="00D3743E">
            <w:pPr>
              <w:spacing w:after="0"/>
              <w:jc w:val="center"/>
              <w:rPr>
                <w:sz w:val="18"/>
                <w:szCs w:val="18"/>
              </w:rPr>
            </w:pPr>
            <w:r w:rsidRPr="00C64DD9">
              <w:rPr>
                <w:sz w:val="18"/>
                <w:szCs w:val="18"/>
              </w:rPr>
              <w:t>Project Manager</w:t>
            </w:r>
          </w:p>
          <w:p w14:paraId="5098DD52" w14:textId="77777777" w:rsidR="00252404" w:rsidRPr="00C64DD9" w:rsidRDefault="00252404" w:rsidP="00D3743E">
            <w:pPr>
              <w:spacing w:after="0"/>
              <w:jc w:val="center"/>
              <w:rPr>
                <w:sz w:val="18"/>
                <w:szCs w:val="18"/>
              </w:rPr>
            </w:pPr>
            <w:r w:rsidRPr="00C64DD9">
              <w:rPr>
                <w:sz w:val="18"/>
                <w:szCs w:val="18"/>
              </w:rPr>
              <w:t>UNDP Country Office</w:t>
            </w:r>
          </w:p>
          <w:p w14:paraId="136F716D" w14:textId="77777777" w:rsidR="00252404" w:rsidRPr="00C64DD9" w:rsidRDefault="00252404" w:rsidP="00D3743E">
            <w:pPr>
              <w:spacing w:after="0"/>
              <w:jc w:val="center"/>
              <w:rPr>
                <w:sz w:val="18"/>
                <w:szCs w:val="18"/>
              </w:rPr>
            </w:pPr>
            <w:r w:rsidRPr="00C64DD9">
              <w:rPr>
                <w:sz w:val="18"/>
                <w:szCs w:val="18"/>
              </w:rPr>
              <w:t>BPPS as needed</w:t>
            </w:r>
          </w:p>
        </w:tc>
        <w:tc>
          <w:tcPr>
            <w:tcW w:w="1350" w:type="dxa"/>
            <w:vAlign w:val="center"/>
          </w:tcPr>
          <w:p w14:paraId="355F25E2" w14:textId="77777777" w:rsidR="00252404" w:rsidRPr="00C64DD9" w:rsidRDefault="00252404" w:rsidP="00D3743E">
            <w:pPr>
              <w:spacing w:after="0"/>
              <w:jc w:val="center"/>
              <w:rPr>
                <w:sz w:val="18"/>
                <w:szCs w:val="18"/>
              </w:rPr>
            </w:pPr>
            <w:r w:rsidRPr="00C64DD9">
              <w:rPr>
                <w:sz w:val="18"/>
                <w:szCs w:val="18"/>
              </w:rPr>
              <w:t>None</w:t>
            </w:r>
          </w:p>
        </w:tc>
        <w:tc>
          <w:tcPr>
            <w:tcW w:w="1170" w:type="dxa"/>
            <w:vAlign w:val="center"/>
          </w:tcPr>
          <w:p w14:paraId="1E3D2D4A" w14:textId="42DFCAB8"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2BFF2FB9" w14:textId="77777777" w:rsidR="00252404" w:rsidRPr="00C64DD9" w:rsidRDefault="00252404" w:rsidP="00D3743E">
            <w:pPr>
              <w:spacing w:after="0"/>
              <w:jc w:val="left"/>
              <w:rPr>
                <w:sz w:val="18"/>
                <w:szCs w:val="18"/>
              </w:rPr>
            </w:pPr>
            <w:r w:rsidRPr="00C64DD9">
              <w:rPr>
                <w:sz w:val="18"/>
                <w:szCs w:val="18"/>
              </w:rPr>
              <w:t>Costs associated with missions, workshops, BPPS expertise etc. can be charged to the project budget.</w:t>
            </w:r>
          </w:p>
        </w:tc>
      </w:tr>
      <w:tr w:rsidR="00252404" w:rsidRPr="00C64DD9" w14:paraId="07DFC642" w14:textId="77777777" w:rsidTr="00D3743E">
        <w:trPr>
          <w:jc w:val="center"/>
        </w:trPr>
        <w:tc>
          <w:tcPr>
            <w:tcW w:w="3145" w:type="dxa"/>
            <w:vAlign w:val="center"/>
          </w:tcPr>
          <w:p w14:paraId="7F487C10" w14:textId="77777777" w:rsidR="00252404" w:rsidRPr="00C64DD9" w:rsidRDefault="00252404" w:rsidP="00D3743E">
            <w:pPr>
              <w:spacing w:after="0"/>
              <w:jc w:val="left"/>
              <w:rPr>
                <w:sz w:val="18"/>
                <w:szCs w:val="18"/>
              </w:rPr>
            </w:pPr>
            <w:r w:rsidRPr="00C64DD9">
              <w:rPr>
                <w:sz w:val="18"/>
                <w:szCs w:val="18"/>
              </w:rPr>
              <w:t>Project Board meetings</w:t>
            </w:r>
          </w:p>
        </w:tc>
        <w:tc>
          <w:tcPr>
            <w:tcW w:w="1980" w:type="dxa"/>
            <w:vAlign w:val="center"/>
          </w:tcPr>
          <w:p w14:paraId="1ACC7E02" w14:textId="77777777" w:rsidR="00252404" w:rsidRPr="00C64DD9" w:rsidRDefault="00252404" w:rsidP="00D3743E">
            <w:pPr>
              <w:spacing w:after="0"/>
              <w:jc w:val="center"/>
              <w:rPr>
                <w:sz w:val="18"/>
                <w:szCs w:val="18"/>
              </w:rPr>
            </w:pPr>
            <w:r w:rsidRPr="00C64DD9">
              <w:rPr>
                <w:sz w:val="18"/>
                <w:szCs w:val="18"/>
              </w:rPr>
              <w:t>Project Board</w:t>
            </w:r>
          </w:p>
          <w:p w14:paraId="320AC082" w14:textId="77777777" w:rsidR="00252404" w:rsidRPr="00C64DD9" w:rsidRDefault="00252404" w:rsidP="00D3743E">
            <w:pPr>
              <w:spacing w:after="0"/>
              <w:jc w:val="center"/>
              <w:rPr>
                <w:sz w:val="18"/>
                <w:szCs w:val="18"/>
              </w:rPr>
            </w:pPr>
            <w:r w:rsidRPr="00C64DD9">
              <w:rPr>
                <w:sz w:val="18"/>
                <w:szCs w:val="18"/>
              </w:rPr>
              <w:t>UNDP Country Office</w:t>
            </w:r>
          </w:p>
          <w:p w14:paraId="61881464" w14:textId="77777777"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3C832003" w14:textId="77777777" w:rsidR="00252404" w:rsidRPr="00C64DD9" w:rsidRDefault="00252404" w:rsidP="00D3743E">
            <w:pPr>
              <w:spacing w:after="0"/>
              <w:jc w:val="center"/>
              <w:rPr>
                <w:sz w:val="18"/>
                <w:szCs w:val="18"/>
              </w:rPr>
            </w:pPr>
            <w:r w:rsidRPr="00C64DD9">
              <w:rPr>
                <w:sz w:val="18"/>
                <w:szCs w:val="18"/>
              </w:rPr>
              <w:t>None</w:t>
            </w:r>
          </w:p>
        </w:tc>
        <w:tc>
          <w:tcPr>
            <w:tcW w:w="1170" w:type="dxa"/>
            <w:vAlign w:val="center"/>
          </w:tcPr>
          <w:p w14:paraId="0D6FEB35" w14:textId="77777777" w:rsidR="00252404" w:rsidRPr="00C64DD9" w:rsidRDefault="00252404" w:rsidP="00D3743E">
            <w:pPr>
              <w:spacing w:after="0"/>
              <w:jc w:val="center"/>
              <w:rPr>
                <w:sz w:val="18"/>
                <w:szCs w:val="18"/>
              </w:rPr>
            </w:pPr>
            <w:r w:rsidRPr="00C64DD9">
              <w:rPr>
                <w:sz w:val="18"/>
                <w:szCs w:val="18"/>
              </w:rPr>
              <w:t>10,000</w:t>
            </w:r>
          </w:p>
        </w:tc>
        <w:tc>
          <w:tcPr>
            <w:tcW w:w="1705" w:type="dxa"/>
            <w:vAlign w:val="center"/>
          </w:tcPr>
          <w:p w14:paraId="199F1B1C" w14:textId="77777777" w:rsidR="00252404" w:rsidRPr="00C64DD9" w:rsidRDefault="00252404" w:rsidP="00D3743E">
            <w:pPr>
              <w:spacing w:after="0"/>
              <w:jc w:val="left"/>
              <w:rPr>
                <w:sz w:val="18"/>
                <w:szCs w:val="18"/>
              </w:rPr>
            </w:pPr>
            <w:r w:rsidRPr="00C64DD9">
              <w:rPr>
                <w:sz w:val="18"/>
                <w:szCs w:val="18"/>
              </w:rPr>
              <w:t>At minimum annually</w:t>
            </w:r>
          </w:p>
        </w:tc>
      </w:tr>
      <w:tr w:rsidR="00252404" w:rsidRPr="00C64DD9" w14:paraId="40063A84" w14:textId="77777777" w:rsidTr="00D3743E">
        <w:trPr>
          <w:jc w:val="center"/>
        </w:trPr>
        <w:tc>
          <w:tcPr>
            <w:tcW w:w="3145" w:type="dxa"/>
            <w:vAlign w:val="center"/>
          </w:tcPr>
          <w:p w14:paraId="2EC59796" w14:textId="77777777" w:rsidR="00252404" w:rsidRPr="00C64DD9" w:rsidRDefault="00252404" w:rsidP="00D3743E">
            <w:pPr>
              <w:spacing w:after="0"/>
              <w:jc w:val="left"/>
              <w:rPr>
                <w:sz w:val="18"/>
                <w:szCs w:val="18"/>
              </w:rPr>
            </w:pPr>
            <w:r w:rsidRPr="00C64DD9">
              <w:rPr>
                <w:sz w:val="18"/>
                <w:szCs w:val="18"/>
              </w:rPr>
              <w:t>Supervision missions</w:t>
            </w:r>
          </w:p>
        </w:tc>
        <w:tc>
          <w:tcPr>
            <w:tcW w:w="1980" w:type="dxa"/>
            <w:vAlign w:val="center"/>
          </w:tcPr>
          <w:p w14:paraId="6D552583" w14:textId="77777777" w:rsidR="00252404" w:rsidRPr="00C64DD9" w:rsidRDefault="00252404" w:rsidP="00D3743E">
            <w:pPr>
              <w:spacing w:after="0"/>
              <w:jc w:val="center"/>
              <w:rPr>
                <w:b/>
                <w:sz w:val="18"/>
                <w:szCs w:val="18"/>
              </w:rPr>
            </w:pPr>
            <w:r w:rsidRPr="00C64DD9">
              <w:rPr>
                <w:sz w:val="18"/>
                <w:szCs w:val="18"/>
              </w:rPr>
              <w:t>UNDP Country Office</w:t>
            </w:r>
          </w:p>
        </w:tc>
        <w:tc>
          <w:tcPr>
            <w:tcW w:w="1350" w:type="dxa"/>
            <w:vAlign w:val="center"/>
          </w:tcPr>
          <w:p w14:paraId="768D127D"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bookmarkStart w:id="15" w:name="_Ref434335281"/>
            <w:r w:rsidRPr="00C64DD9">
              <w:rPr>
                <w:rStyle w:val="FootnoteReference"/>
                <w:rFonts w:ascii="Calibri" w:hAnsi="Calibri"/>
                <w:b/>
                <w:szCs w:val="18"/>
              </w:rPr>
              <w:footnoteReference w:id="40"/>
            </w:r>
            <w:bookmarkEnd w:id="15"/>
          </w:p>
        </w:tc>
        <w:tc>
          <w:tcPr>
            <w:tcW w:w="1170" w:type="dxa"/>
            <w:vAlign w:val="center"/>
          </w:tcPr>
          <w:p w14:paraId="1D0B4803"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20,000</w:t>
            </w:r>
          </w:p>
        </w:tc>
        <w:tc>
          <w:tcPr>
            <w:tcW w:w="1705" w:type="dxa"/>
            <w:vAlign w:val="center"/>
          </w:tcPr>
          <w:p w14:paraId="54D665A4" w14:textId="77777777" w:rsidR="00252404" w:rsidRPr="00C64DD9" w:rsidRDefault="00252404" w:rsidP="00D3743E">
            <w:pPr>
              <w:spacing w:after="0"/>
              <w:jc w:val="left"/>
              <w:rPr>
                <w:sz w:val="18"/>
                <w:szCs w:val="18"/>
              </w:rPr>
            </w:pPr>
            <w:r w:rsidRPr="00C64DD9">
              <w:rPr>
                <w:sz w:val="18"/>
                <w:szCs w:val="18"/>
              </w:rPr>
              <w:t>Annually</w:t>
            </w:r>
          </w:p>
        </w:tc>
      </w:tr>
      <w:tr w:rsidR="00252404" w:rsidRPr="00C64DD9" w14:paraId="3065D482" w14:textId="77777777" w:rsidTr="00D3743E">
        <w:trPr>
          <w:jc w:val="center"/>
        </w:trPr>
        <w:tc>
          <w:tcPr>
            <w:tcW w:w="3145" w:type="dxa"/>
            <w:vAlign w:val="center"/>
          </w:tcPr>
          <w:p w14:paraId="49FFB00C" w14:textId="77777777" w:rsidR="00252404" w:rsidRPr="00C64DD9" w:rsidRDefault="00252404" w:rsidP="00D3743E">
            <w:pPr>
              <w:spacing w:after="0"/>
              <w:jc w:val="left"/>
              <w:rPr>
                <w:sz w:val="18"/>
                <w:szCs w:val="18"/>
              </w:rPr>
            </w:pPr>
            <w:r w:rsidRPr="00C64DD9">
              <w:rPr>
                <w:sz w:val="18"/>
                <w:szCs w:val="18"/>
              </w:rPr>
              <w:t>Oversight missions</w:t>
            </w:r>
          </w:p>
        </w:tc>
        <w:tc>
          <w:tcPr>
            <w:tcW w:w="1980" w:type="dxa"/>
            <w:vAlign w:val="center"/>
          </w:tcPr>
          <w:p w14:paraId="71118AE2" w14:textId="77777777" w:rsidR="00252404" w:rsidRPr="00C64DD9" w:rsidRDefault="00252404" w:rsidP="00D3743E">
            <w:pPr>
              <w:spacing w:after="0"/>
              <w:jc w:val="center"/>
              <w:rPr>
                <w:b/>
                <w:sz w:val="18"/>
                <w:szCs w:val="18"/>
              </w:rPr>
            </w:pPr>
            <w:r w:rsidRPr="00C64DD9">
              <w:rPr>
                <w:sz w:val="18"/>
                <w:szCs w:val="18"/>
              </w:rPr>
              <w:t>UNDP-GEF team</w:t>
            </w:r>
          </w:p>
        </w:tc>
        <w:tc>
          <w:tcPr>
            <w:tcW w:w="1350" w:type="dxa"/>
            <w:vAlign w:val="center"/>
          </w:tcPr>
          <w:p w14:paraId="4909E7BA" w14:textId="41C87644"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r w:rsidR="006439C0" w:rsidRPr="00C64DD9">
              <w:rPr>
                <w:rStyle w:val="FootnoteReference"/>
                <w:rFonts w:ascii="Calibri" w:hAnsi="Calibri"/>
                <w:snapToGrid/>
                <w:szCs w:val="18"/>
                <w:lang w:val="en-GB"/>
              </w:rPr>
              <w:footnoteReference w:id="41"/>
            </w:r>
          </w:p>
        </w:tc>
        <w:tc>
          <w:tcPr>
            <w:tcW w:w="1170" w:type="dxa"/>
            <w:vAlign w:val="center"/>
          </w:tcPr>
          <w:p w14:paraId="1C0BAC81" w14:textId="1DCB366D"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p>
        </w:tc>
        <w:tc>
          <w:tcPr>
            <w:tcW w:w="1705" w:type="dxa"/>
            <w:vAlign w:val="center"/>
          </w:tcPr>
          <w:p w14:paraId="06E593DA" w14:textId="77777777" w:rsidR="00252404" w:rsidRPr="00C64DD9" w:rsidRDefault="00252404" w:rsidP="00D3743E">
            <w:pPr>
              <w:spacing w:after="0"/>
              <w:jc w:val="left"/>
              <w:rPr>
                <w:sz w:val="18"/>
                <w:szCs w:val="18"/>
              </w:rPr>
            </w:pPr>
            <w:r w:rsidRPr="00C64DD9">
              <w:rPr>
                <w:sz w:val="18"/>
                <w:szCs w:val="18"/>
              </w:rPr>
              <w:t>Troubleshooting as needed</w:t>
            </w:r>
          </w:p>
        </w:tc>
      </w:tr>
      <w:tr w:rsidR="00252404" w:rsidRPr="00C64DD9" w14:paraId="0AC7B4A1" w14:textId="77777777" w:rsidTr="00D3743E">
        <w:trPr>
          <w:jc w:val="center"/>
        </w:trPr>
        <w:tc>
          <w:tcPr>
            <w:tcW w:w="3145" w:type="dxa"/>
            <w:vAlign w:val="center"/>
          </w:tcPr>
          <w:p w14:paraId="4D964F8D" w14:textId="77777777" w:rsidR="00252404" w:rsidRPr="00C64DD9" w:rsidRDefault="00252404" w:rsidP="00D3743E">
            <w:pPr>
              <w:spacing w:after="0"/>
              <w:jc w:val="left"/>
              <w:rPr>
                <w:sz w:val="18"/>
                <w:szCs w:val="18"/>
              </w:rPr>
            </w:pPr>
            <w:r w:rsidRPr="00C64DD9">
              <w:rPr>
                <w:sz w:val="18"/>
                <w:szCs w:val="18"/>
              </w:rPr>
              <w:t>Knowledge management as outlined in Outcome 4</w:t>
            </w:r>
          </w:p>
        </w:tc>
        <w:tc>
          <w:tcPr>
            <w:tcW w:w="1980" w:type="dxa"/>
            <w:vAlign w:val="center"/>
          </w:tcPr>
          <w:p w14:paraId="1A76A346" w14:textId="77777777"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5462801B" w14:textId="77777777" w:rsidR="00252404" w:rsidRPr="00C64DD9" w:rsidRDefault="00252404" w:rsidP="00D3743E">
            <w:pPr>
              <w:spacing w:after="0"/>
              <w:jc w:val="center"/>
              <w:rPr>
                <w:sz w:val="18"/>
                <w:szCs w:val="18"/>
              </w:rPr>
            </w:pPr>
            <w:r w:rsidRPr="00C64DD9">
              <w:rPr>
                <w:sz w:val="18"/>
                <w:szCs w:val="18"/>
              </w:rPr>
              <w:t>22,500</w:t>
            </w:r>
          </w:p>
        </w:tc>
        <w:tc>
          <w:tcPr>
            <w:tcW w:w="1170" w:type="dxa"/>
            <w:vAlign w:val="center"/>
          </w:tcPr>
          <w:p w14:paraId="61D9772E" w14:textId="36BCD4C2"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6EBE04B6" w14:textId="77777777" w:rsidR="00252404" w:rsidRPr="00C64DD9" w:rsidRDefault="00252404" w:rsidP="00D3743E">
            <w:pPr>
              <w:spacing w:after="0"/>
              <w:jc w:val="left"/>
              <w:rPr>
                <w:sz w:val="18"/>
                <w:szCs w:val="18"/>
              </w:rPr>
            </w:pPr>
            <w:r w:rsidRPr="00C64DD9">
              <w:rPr>
                <w:sz w:val="18"/>
                <w:szCs w:val="18"/>
              </w:rPr>
              <w:t>On-going</w:t>
            </w:r>
          </w:p>
        </w:tc>
      </w:tr>
      <w:tr w:rsidR="00252404" w:rsidRPr="00C64DD9" w14:paraId="638E117F" w14:textId="77777777" w:rsidTr="00D3743E">
        <w:trPr>
          <w:jc w:val="center"/>
        </w:trPr>
        <w:tc>
          <w:tcPr>
            <w:tcW w:w="3145" w:type="dxa"/>
            <w:vAlign w:val="center"/>
          </w:tcPr>
          <w:p w14:paraId="2A69375E" w14:textId="77777777" w:rsidR="00252404" w:rsidRPr="00C64DD9" w:rsidRDefault="00252404" w:rsidP="00D3743E">
            <w:pPr>
              <w:spacing w:after="0"/>
              <w:jc w:val="left"/>
              <w:rPr>
                <w:sz w:val="18"/>
                <w:szCs w:val="18"/>
              </w:rPr>
            </w:pPr>
            <w:r w:rsidRPr="00C64DD9">
              <w:rPr>
                <w:sz w:val="18"/>
                <w:szCs w:val="18"/>
              </w:rPr>
              <w:t xml:space="preserve">GEF Secretariat learning missions/site visits </w:t>
            </w:r>
          </w:p>
        </w:tc>
        <w:tc>
          <w:tcPr>
            <w:tcW w:w="1980" w:type="dxa"/>
            <w:vAlign w:val="center"/>
          </w:tcPr>
          <w:p w14:paraId="217DD170" w14:textId="77777777" w:rsidR="00252404" w:rsidRPr="00C64DD9" w:rsidRDefault="00252404" w:rsidP="00D3743E">
            <w:pPr>
              <w:spacing w:after="0"/>
              <w:jc w:val="center"/>
              <w:rPr>
                <w:sz w:val="18"/>
                <w:szCs w:val="18"/>
              </w:rPr>
            </w:pPr>
            <w:r w:rsidRPr="00C64DD9">
              <w:rPr>
                <w:sz w:val="18"/>
                <w:szCs w:val="18"/>
              </w:rPr>
              <w:t>UNDP Country Office and Project Manager and UNDP-GEF team</w:t>
            </w:r>
          </w:p>
        </w:tc>
        <w:tc>
          <w:tcPr>
            <w:tcW w:w="1350" w:type="dxa"/>
            <w:vAlign w:val="center"/>
          </w:tcPr>
          <w:p w14:paraId="72D889AE" w14:textId="77777777"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p>
        </w:tc>
        <w:tc>
          <w:tcPr>
            <w:tcW w:w="1170" w:type="dxa"/>
            <w:vAlign w:val="center"/>
          </w:tcPr>
          <w:p w14:paraId="7826C9CD" w14:textId="20513834" w:rsidR="00252404" w:rsidRPr="00C64DD9" w:rsidRDefault="00252404" w:rsidP="00D3743E">
            <w:pPr>
              <w:pStyle w:val="BodyText23"/>
              <w:widowControl/>
              <w:tabs>
                <w:tab w:val="clear" w:pos="547"/>
              </w:tabs>
              <w:jc w:val="center"/>
              <w:rPr>
                <w:rFonts w:ascii="Calibri" w:hAnsi="Calibri"/>
                <w:snapToGrid/>
                <w:sz w:val="18"/>
                <w:szCs w:val="18"/>
                <w:lang w:val="en-GB"/>
              </w:rPr>
            </w:pPr>
            <w:r w:rsidRPr="00C64DD9">
              <w:rPr>
                <w:rFonts w:ascii="Calibri" w:hAnsi="Calibri"/>
                <w:snapToGrid/>
                <w:sz w:val="18"/>
                <w:szCs w:val="18"/>
                <w:lang w:val="en-GB"/>
              </w:rPr>
              <w:t>None</w:t>
            </w:r>
          </w:p>
        </w:tc>
        <w:tc>
          <w:tcPr>
            <w:tcW w:w="1705" w:type="dxa"/>
            <w:vAlign w:val="center"/>
          </w:tcPr>
          <w:p w14:paraId="0318A567" w14:textId="77777777" w:rsidR="00252404" w:rsidRPr="00C64DD9" w:rsidRDefault="00252404" w:rsidP="00D3743E">
            <w:pPr>
              <w:spacing w:after="0"/>
              <w:jc w:val="left"/>
              <w:rPr>
                <w:sz w:val="18"/>
                <w:szCs w:val="18"/>
              </w:rPr>
            </w:pPr>
            <w:r w:rsidRPr="00C64DD9">
              <w:rPr>
                <w:sz w:val="18"/>
                <w:szCs w:val="18"/>
              </w:rPr>
              <w:t>To be determined.</w:t>
            </w:r>
          </w:p>
        </w:tc>
      </w:tr>
      <w:tr w:rsidR="00252404" w:rsidRPr="00C64DD9" w14:paraId="2566CBD8" w14:textId="77777777" w:rsidTr="00D3743E">
        <w:trPr>
          <w:jc w:val="center"/>
        </w:trPr>
        <w:tc>
          <w:tcPr>
            <w:tcW w:w="3145" w:type="dxa"/>
            <w:vAlign w:val="center"/>
          </w:tcPr>
          <w:p w14:paraId="5C420E01" w14:textId="77777777" w:rsidR="00252404" w:rsidRPr="00C64DD9" w:rsidRDefault="00252404" w:rsidP="00D3743E">
            <w:pPr>
              <w:spacing w:after="0"/>
              <w:jc w:val="left"/>
              <w:rPr>
                <w:sz w:val="18"/>
                <w:szCs w:val="18"/>
              </w:rPr>
            </w:pPr>
            <w:r w:rsidRPr="00C64DD9">
              <w:rPr>
                <w:sz w:val="18"/>
                <w:szCs w:val="18"/>
              </w:rPr>
              <w:t xml:space="preserve">Mid-term GEF Tracking Tool to be updated by </w:t>
            </w:r>
          </w:p>
        </w:tc>
        <w:tc>
          <w:tcPr>
            <w:tcW w:w="1980" w:type="dxa"/>
            <w:vAlign w:val="center"/>
          </w:tcPr>
          <w:p w14:paraId="6D20172D" w14:textId="77777777"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0325F8E3" w14:textId="1830602F" w:rsidR="00252404" w:rsidRPr="00C64DD9" w:rsidRDefault="00252404" w:rsidP="00D3743E">
            <w:pPr>
              <w:spacing w:after="0"/>
              <w:jc w:val="center"/>
              <w:rPr>
                <w:sz w:val="18"/>
                <w:szCs w:val="18"/>
              </w:rPr>
            </w:pPr>
            <w:r w:rsidRPr="00C64DD9">
              <w:rPr>
                <w:sz w:val="18"/>
                <w:szCs w:val="18"/>
              </w:rPr>
              <w:t>Covered under M&amp;E above</w:t>
            </w:r>
          </w:p>
        </w:tc>
        <w:tc>
          <w:tcPr>
            <w:tcW w:w="1170" w:type="dxa"/>
            <w:vAlign w:val="center"/>
          </w:tcPr>
          <w:p w14:paraId="62C9C05B" w14:textId="77777777" w:rsidR="00252404" w:rsidRPr="00C64DD9" w:rsidRDefault="00252404" w:rsidP="00D3743E">
            <w:pPr>
              <w:spacing w:after="0"/>
              <w:jc w:val="center"/>
              <w:rPr>
                <w:sz w:val="18"/>
                <w:szCs w:val="18"/>
              </w:rPr>
            </w:pPr>
            <w:r w:rsidRPr="00C64DD9">
              <w:rPr>
                <w:sz w:val="18"/>
                <w:szCs w:val="18"/>
              </w:rPr>
              <w:t>10,000</w:t>
            </w:r>
          </w:p>
        </w:tc>
        <w:tc>
          <w:tcPr>
            <w:tcW w:w="1705" w:type="dxa"/>
            <w:vAlign w:val="center"/>
          </w:tcPr>
          <w:p w14:paraId="70E53D1F" w14:textId="77777777" w:rsidR="00252404" w:rsidRPr="00C64DD9" w:rsidRDefault="00252404" w:rsidP="00D3743E">
            <w:pPr>
              <w:spacing w:after="0"/>
              <w:jc w:val="left"/>
              <w:rPr>
                <w:sz w:val="18"/>
                <w:szCs w:val="18"/>
              </w:rPr>
            </w:pPr>
            <w:r w:rsidRPr="00C64DD9">
              <w:rPr>
                <w:sz w:val="18"/>
                <w:szCs w:val="18"/>
              </w:rPr>
              <w:t>Before mid-term review mission takes place.</w:t>
            </w:r>
          </w:p>
        </w:tc>
      </w:tr>
      <w:tr w:rsidR="00252404" w:rsidRPr="00C64DD9" w14:paraId="25333CDE" w14:textId="77777777" w:rsidTr="00D3743E">
        <w:trPr>
          <w:jc w:val="center"/>
        </w:trPr>
        <w:tc>
          <w:tcPr>
            <w:tcW w:w="3145" w:type="dxa"/>
            <w:vAlign w:val="center"/>
          </w:tcPr>
          <w:p w14:paraId="73A6E16D" w14:textId="77777777" w:rsidR="00252404" w:rsidRPr="00C64DD9" w:rsidRDefault="00252404" w:rsidP="00D3743E">
            <w:pPr>
              <w:spacing w:after="0"/>
              <w:jc w:val="left"/>
              <w:rPr>
                <w:sz w:val="18"/>
                <w:szCs w:val="18"/>
              </w:rPr>
            </w:pPr>
            <w:r w:rsidRPr="00C64DD9">
              <w:rPr>
                <w:sz w:val="18"/>
                <w:szCs w:val="18"/>
              </w:rPr>
              <w:t xml:space="preserve">Independent Mid-term Review (MTR) and management response </w:t>
            </w:r>
          </w:p>
        </w:tc>
        <w:tc>
          <w:tcPr>
            <w:tcW w:w="1980" w:type="dxa"/>
            <w:vAlign w:val="center"/>
          </w:tcPr>
          <w:p w14:paraId="64230922" w14:textId="77777777" w:rsidR="00252404" w:rsidRPr="00C64DD9" w:rsidRDefault="00252404" w:rsidP="00D3743E">
            <w:pPr>
              <w:spacing w:after="0"/>
              <w:jc w:val="center"/>
              <w:rPr>
                <w:sz w:val="18"/>
                <w:szCs w:val="18"/>
              </w:rPr>
            </w:pPr>
            <w:r w:rsidRPr="00C64DD9">
              <w:rPr>
                <w:sz w:val="18"/>
                <w:szCs w:val="18"/>
              </w:rPr>
              <w:t>UNDP Country Office and Project team and UNDP-GEF team</w:t>
            </w:r>
          </w:p>
        </w:tc>
        <w:tc>
          <w:tcPr>
            <w:tcW w:w="1350" w:type="dxa"/>
            <w:vAlign w:val="center"/>
          </w:tcPr>
          <w:p w14:paraId="2F2244FB" w14:textId="77777777" w:rsidR="00252404" w:rsidRPr="00C64DD9" w:rsidRDefault="00252404" w:rsidP="00D3743E">
            <w:pPr>
              <w:spacing w:after="0"/>
              <w:jc w:val="center"/>
              <w:rPr>
                <w:sz w:val="18"/>
                <w:szCs w:val="18"/>
              </w:rPr>
            </w:pPr>
            <w:r w:rsidRPr="00C64DD9">
              <w:rPr>
                <w:sz w:val="18"/>
                <w:szCs w:val="18"/>
              </w:rPr>
              <w:t>30,000</w:t>
            </w:r>
          </w:p>
        </w:tc>
        <w:tc>
          <w:tcPr>
            <w:tcW w:w="1170" w:type="dxa"/>
            <w:vAlign w:val="center"/>
          </w:tcPr>
          <w:p w14:paraId="50BD0CAD" w14:textId="77777777" w:rsidR="00252404" w:rsidRPr="00C64DD9" w:rsidRDefault="00252404" w:rsidP="00D3743E">
            <w:pPr>
              <w:spacing w:after="0"/>
              <w:jc w:val="center"/>
              <w:rPr>
                <w:sz w:val="18"/>
                <w:szCs w:val="18"/>
              </w:rPr>
            </w:pPr>
            <w:r w:rsidRPr="00C64DD9">
              <w:rPr>
                <w:sz w:val="18"/>
                <w:szCs w:val="18"/>
              </w:rPr>
              <w:t>10,000</w:t>
            </w:r>
          </w:p>
        </w:tc>
        <w:tc>
          <w:tcPr>
            <w:tcW w:w="1705" w:type="dxa"/>
            <w:vAlign w:val="center"/>
          </w:tcPr>
          <w:p w14:paraId="7F9C2B3A" w14:textId="77777777" w:rsidR="00252404" w:rsidRPr="00C64DD9" w:rsidRDefault="00252404" w:rsidP="00D3743E">
            <w:pPr>
              <w:spacing w:after="0"/>
              <w:jc w:val="left"/>
              <w:rPr>
                <w:sz w:val="18"/>
                <w:szCs w:val="18"/>
              </w:rPr>
            </w:pPr>
            <w:r w:rsidRPr="00C64DD9">
              <w:rPr>
                <w:sz w:val="18"/>
                <w:szCs w:val="18"/>
              </w:rPr>
              <w:t>Between 2</w:t>
            </w:r>
            <w:r w:rsidRPr="00C64DD9">
              <w:rPr>
                <w:sz w:val="18"/>
                <w:szCs w:val="18"/>
                <w:vertAlign w:val="superscript"/>
              </w:rPr>
              <w:t>nd</w:t>
            </w:r>
            <w:r w:rsidRPr="00C64DD9">
              <w:rPr>
                <w:sz w:val="18"/>
                <w:szCs w:val="18"/>
              </w:rPr>
              <w:t xml:space="preserve"> and 3</w:t>
            </w:r>
            <w:r w:rsidRPr="00C64DD9">
              <w:rPr>
                <w:sz w:val="18"/>
                <w:szCs w:val="18"/>
                <w:vertAlign w:val="superscript"/>
              </w:rPr>
              <w:t>rd</w:t>
            </w:r>
            <w:r w:rsidRPr="00C64DD9">
              <w:rPr>
                <w:sz w:val="18"/>
                <w:szCs w:val="18"/>
              </w:rPr>
              <w:t xml:space="preserve"> PIR.  </w:t>
            </w:r>
          </w:p>
        </w:tc>
      </w:tr>
      <w:tr w:rsidR="00252404" w:rsidRPr="00C64DD9" w14:paraId="756E5713" w14:textId="77777777" w:rsidTr="00D3743E">
        <w:trPr>
          <w:jc w:val="center"/>
        </w:trPr>
        <w:tc>
          <w:tcPr>
            <w:tcW w:w="3145" w:type="dxa"/>
            <w:vAlign w:val="center"/>
          </w:tcPr>
          <w:p w14:paraId="39B2E099" w14:textId="77777777" w:rsidR="00252404" w:rsidRPr="00C64DD9" w:rsidRDefault="00252404" w:rsidP="00D3743E">
            <w:pPr>
              <w:spacing w:after="0"/>
              <w:jc w:val="left"/>
              <w:rPr>
                <w:sz w:val="18"/>
                <w:szCs w:val="18"/>
              </w:rPr>
            </w:pPr>
            <w:r w:rsidRPr="00C64DD9">
              <w:rPr>
                <w:sz w:val="18"/>
                <w:szCs w:val="18"/>
              </w:rPr>
              <w:t>Terminal GEF Tracking Tool to be updated by BCA</w:t>
            </w:r>
          </w:p>
        </w:tc>
        <w:tc>
          <w:tcPr>
            <w:tcW w:w="1980" w:type="dxa"/>
            <w:vAlign w:val="center"/>
          </w:tcPr>
          <w:p w14:paraId="1E5F2028" w14:textId="57ED4513" w:rsidR="00252404" w:rsidRPr="00C64DD9" w:rsidRDefault="00252404" w:rsidP="00D3743E">
            <w:pPr>
              <w:spacing w:after="0"/>
              <w:jc w:val="center"/>
              <w:rPr>
                <w:sz w:val="18"/>
                <w:szCs w:val="18"/>
              </w:rPr>
            </w:pPr>
            <w:r w:rsidRPr="00C64DD9">
              <w:rPr>
                <w:sz w:val="18"/>
                <w:szCs w:val="18"/>
              </w:rPr>
              <w:t>Project Manager</w:t>
            </w:r>
          </w:p>
        </w:tc>
        <w:tc>
          <w:tcPr>
            <w:tcW w:w="1350" w:type="dxa"/>
            <w:vAlign w:val="center"/>
          </w:tcPr>
          <w:p w14:paraId="42615873" w14:textId="77777777" w:rsidR="00252404" w:rsidRPr="00C64DD9" w:rsidRDefault="00252404" w:rsidP="00D3743E">
            <w:pPr>
              <w:spacing w:after="0"/>
              <w:jc w:val="center"/>
              <w:rPr>
                <w:sz w:val="18"/>
                <w:szCs w:val="18"/>
              </w:rPr>
            </w:pPr>
            <w:r w:rsidRPr="00C64DD9">
              <w:rPr>
                <w:sz w:val="18"/>
                <w:szCs w:val="18"/>
              </w:rPr>
              <w:t>Covered under M&amp;E above</w:t>
            </w:r>
          </w:p>
        </w:tc>
        <w:tc>
          <w:tcPr>
            <w:tcW w:w="1170" w:type="dxa"/>
            <w:vAlign w:val="center"/>
          </w:tcPr>
          <w:p w14:paraId="2B8B1D47" w14:textId="77777777" w:rsidR="00252404" w:rsidRPr="00C64DD9" w:rsidRDefault="00252404" w:rsidP="00D3743E">
            <w:pPr>
              <w:spacing w:after="0"/>
              <w:jc w:val="center"/>
              <w:rPr>
                <w:sz w:val="18"/>
                <w:szCs w:val="18"/>
              </w:rPr>
            </w:pPr>
            <w:r w:rsidRPr="00C64DD9">
              <w:rPr>
                <w:sz w:val="18"/>
                <w:szCs w:val="18"/>
              </w:rPr>
              <w:t>10,000</w:t>
            </w:r>
          </w:p>
        </w:tc>
        <w:tc>
          <w:tcPr>
            <w:tcW w:w="1705" w:type="dxa"/>
            <w:vAlign w:val="center"/>
          </w:tcPr>
          <w:p w14:paraId="12EEFD0B" w14:textId="77777777" w:rsidR="00252404" w:rsidRPr="00C64DD9" w:rsidRDefault="00252404" w:rsidP="00D3743E">
            <w:pPr>
              <w:spacing w:after="0"/>
              <w:jc w:val="left"/>
              <w:rPr>
                <w:sz w:val="18"/>
                <w:szCs w:val="18"/>
              </w:rPr>
            </w:pPr>
            <w:r w:rsidRPr="00C64DD9">
              <w:rPr>
                <w:sz w:val="18"/>
                <w:szCs w:val="18"/>
              </w:rPr>
              <w:t>Before terminal evaluation mission takes place</w:t>
            </w:r>
          </w:p>
        </w:tc>
      </w:tr>
      <w:tr w:rsidR="00252404" w:rsidRPr="00C64DD9" w14:paraId="6C6217E7" w14:textId="77777777" w:rsidTr="00D3743E">
        <w:trPr>
          <w:jc w:val="center"/>
        </w:trPr>
        <w:tc>
          <w:tcPr>
            <w:tcW w:w="3145" w:type="dxa"/>
            <w:vAlign w:val="center"/>
          </w:tcPr>
          <w:p w14:paraId="250F6A11" w14:textId="77777777" w:rsidR="00252404" w:rsidRPr="00C64DD9" w:rsidRDefault="00252404" w:rsidP="00D3743E">
            <w:pPr>
              <w:spacing w:after="0"/>
              <w:jc w:val="left"/>
              <w:rPr>
                <w:sz w:val="18"/>
                <w:szCs w:val="18"/>
              </w:rPr>
            </w:pPr>
            <w:r w:rsidRPr="00C64DD9">
              <w:rPr>
                <w:sz w:val="18"/>
                <w:szCs w:val="18"/>
              </w:rPr>
              <w:t>Independent Terminal Evaluation (TE) included in UNDP evaluation plan, and management response</w:t>
            </w:r>
          </w:p>
        </w:tc>
        <w:tc>
          <w:tcPr>
            <w:tcW w:w="1980" w:type="dxa"/>
            <w:vAlign w:val="center"/>
          </w:tcPr>
          <w:p w14:paraId="5B64D2E2" w14:textId="77777777" w:rsidR="00252404" w:rsidRPr="00C64DD9" w:rsidRDefault="00252404" w:rsidP="00D3743E">
            <w:pPr>
              <w:spacing w:after="0"/>
              <w:jc w:val="center"/>
              <w:rPr>
                <w:sz w:val="18"/>
                <w:szCs w:val="18"/>
              </w:rPr>
            </w:pPr>
            <w:r w:rsidRPr="00C64DD9">
              <w:rPr>
                <w:sz w:val="18"/>
                <w:szCs w:val="18"/>
              </w:rPr>
              <w:t>UNDP Country Office and Project team and UNDP-GEF team</w:t>
            </w:r>
          </w:p>
        </w:tc>
        <w:tc>
          <w:tcPr>
            <w:tcW w:w="1350" w:type="dxa"/>
            <w:vAlign w:val="center"/>
          </w:tcPr>
          <w:p w14:paraId="45FB1798" w14:textId="77777777" w:rsidR="00252404" w:rsidRPr="00C64DD9" w:rsidRDefault="00252404" w:rsidP="00D3743E">
            <w:pPr>
              <w:spacing w:after="0"/>
              <w:jc w:val="center"/>
              <w:rPr>
                <w:sz w:val="18"/>
                <w:szCs w:val="18"/>
              </w:rPr>
            </w:pPr>
            <w:r w:rsidRPr="00C64DD9">
              <w:rPr>
                <w:sz w:val="18"/>
                <w:szCs w:val="18"/>
              </w:rPr>
              <w:t>40,000</w:t>
            </w:r>
          </w:p>
        </w:tc>
        <w:tc>
          <w:tcPr>
            <w:tcW w:w="1170" w:type="dxa"/>
            <w:vAlign w:val="center"/>
          </w:tcPr>
          <w:p w14:paraId="4CC506D9" w14:textId="77777777" w:rsidR="00252404" w:rsidRPr="00C64DD9" w:rsidRDefault="00252404" w:rsidP="00D3743E">
            <w:pPr>
              <w:tabs>
                <w:tab w:val="center" w:pos="1216"/>
              </w:tabs>
              <w:spacing w:after="0"/>
              <w:jc w:val="center"/>
              <w:rPr>
                <w:sz w:val="18"/>
                <w:szCs w:val="18"/>
              </w:rPr>
            </w:pPr>
            <w:r w:rsidRPr="00C64DD9">
              <w:rPr>
                <w:sz w:val="18"/>
                <w:szCs w:val="18"/>
              </w:rPr>
              <w:t>20,000</w:t>
            </w:r>
          </w:p>
        </w:tc>
        <w:tc>
          <w:tcPr>
            <w:tcW w:w="1705" w:type="dxa"/>
            <w:vAlign w:val="center"/>
          </w:tcPr>
          <w:p w14:paraId="3DA48A80" w14:textId="77777777" w:rsidR="00252404" w:rsidRPr="00C64DD9" w:rsidRDefault="00252404" w:rsidP="00D3743E">
            <w:pPr>
              <w:spacing w:after="0"/>
              <w:jc w:val="left"/>
              <w:rPr>
                <w:sz w:val="18"/>
                <w:szCs w:val="18"/>
              </w:rPr>
            </w:pPr>
            <w:r w:rsidRPr="00C64DD9">
              <w:rPr>
                <w:sz w:val="18"/>
                <w:szCs w:val="18"/>
              </w:rPr>
              <w:t>At least three months before operational closure</w:t>
            </w:r>
          </w:p>
        </w:tc>
      </w:tr>
      <w:tr w:rsidR="00252404" w:rsidRPr="00C64DD9" w14:paraId="1115149E" w14:textId="77777777" w:rsidTr="00D3743E">
        <w:trPr>
          <w:trHeight w:val="467"/>
          <w:jc w:val="center"/>
        </w:trPr>
        <w:tc>
          <w:tcPr>
            <w:tcW w:w="3145" w:type="dxa"/>
            <w:vAlign w:val="center"/>
          </w:tcPr>
          <w:p w14:paraId="0A3BFD18" w14:textId="77777777" w:rsidR="00252404" w:rsidRPr="00C64DD9" w:rsidRDefault="00252404" w:rsidP="00D3743E">
            <w:pPr>
              <w:spacing w:after="0"/>
              <w:jc w:val="left"/>
              <w:rPr>
                <w:sz w:val="18"/>
                <w:szCs w:val="18"/>
              </w:rPr>
            </w:pPr>
            <w:r w:rsidRPr="00C64DD9">
              <w:rPr>
                <w:sz w:val="18"/>
                <w:szCs w:val="18"/>
              </w:rPr>
              <w:t>Translation of MTR and TE reports into English</w:t>
            </w:r>
          </w:p>
        </w:tc>
        <w:tc>
          <w:tcPr>
            <w:tcW w:w="1980" w:type="dxa"/>
            <w:vAlign w:val="center"/>
          </w:tcPr>
          <w:p w14:paraId="3A694514" w14:textId="77777777" w:rsidR="00252404" w:rsidRPr="00C64DD9" w:rsidRDefault="00252404" w:rsidP="00D3743E">
            <w:pPr>
              <w:spacing w:after="0"/>
              <w:jc w:val="center"/>
              <w:rPr>
                <w:sz w:val="18"/>
                <w:szCs w:val="18"/>
              </w:rPr>
            </w:pPr>
            <w:r w:rsidRPr="00C64DD9">
              <w:rPr>
                <w:sz w:val="18"/>
                <w:szCs w:val="18"/>
              </w:rPr>
              <w:t>UNDP Country Office</w:t>
            </w:r>
          </w:p>
        </w:tc>
        <w:tc>
          <w:tcPr>
            <w:tcW w:w="1350" w:type="dxa"/>
            <w:vAlign w:val="center"/>
          </w:tcPr>
          <w:p w14:paraId="738BF56A" w14:textId="77777777" w:rsidR="00252404" w:rsidRPr="00C64DD9" w:rsidRDefault="00252404" w:rsidP="00D3743E">
            <w:pPr>
              <w:spacing w:after="0"/>
              <w:jc w:val="center"/>
              <w:rPr>
                <w:sz w:val="18"/>
                <w:szCs w:val="18"/>
              </w:rPr>
            </w:pPr>
            <w:r w:rsidRPr="00C64DD9">
              <w:rPr>
                <w:sz w:val="18"/>
                <w:szCs w:val="18"/>
              </w:rPr>
              <w:t>5,000</w:t>
            </w:r>
          </w:p>
        </w:tc>
        <w:tc>
          <w:tcPr>
            <w:tcW w:w="1170" w:type="dxa"/>
            <w:vAlign w:val="center"/>
          </w:tcPr>
          <w:p w14:paraId="5B52EBF3" w14:textId="3B8312C5" w:rsidR="00252404" w:rsidRPr="00C64DD9" w:rsidRDefault="00252404" w:rsidP="00D3743E">
            <w:pPr>
              <w:spacing w:after="0"/>
              <w:jc w:val="center"/>
              <w:rPr>
                <w:sz w:val="18"/>
                <w:szCs w:val="18"/>
              </w:rPr>
            </w:pPr>
            <w:r w:rsidRPr="00C64DD9">
              <w:rPr>
                <w:sz w:val="18"/>
                <w:szCs w:val="18"/>
              </w:rPr>
              <w:t>None</w:t>
            </w:r>
          </w:p>
        </w:tc>
        <w:tc>
          <w:tcPr>
            <w:tcW w:w="1705" w:type="dxa"/>
            <w:vAlign w:val="center"/>
          </w:tcPr>
          <w:p w14:paraId="1732C0A4" w14:textId="77777777" w:rsidR="00252404" w:rsidRPr="00C64DD9" w:rsidRDefault="00252404" w:rsidP="00D3743E">
            <w:pPr>
              <w:spacing w:after="0"/>
              <w:jc w:val="left"/>
              <w:rPr>
                <w:sz w:val="18"/>
                <w:szCs w:val="18"/>
              </w:rPr>
            </w:pPr>
            <w:r w:rsidRPr="00C64DD9">
              <w:rPr>
                <w:sz w:val="18"/>
                <w:szCs w:val="18"/>
              </w:rPr>
              <w:t>As required.  GEF will only accept reports in English.</w:t>
            </w:r>
          </w:p>
        </w:tc>
      </w:tr>
      <w:tr w:rsidR="00252404" w:rsidRPr="00C64DD9" w14:paraId="4B26950D" w14:textId="77777777" w:rsidTr="00E168FA">
        <w:trPr>
          <w:cantSplit/>
          <w:trHeight w:val="710"/>
          <w:jc w:val="center"/>
        </w:trPr>
        <w:tc>
          <w:tcPr>
            <w:tcW w:w="5125" w:type="dxa"/>
            <w:gridSpan w:val="2"/>
            <w:shd w:val="clear" w:color="auto" w:fill="E6E6E6"/>
            <w:vAlign w:val="center"/>
          </w:tcPr>
          <w:p w14:paraId="70C4BE59" w14:textId="77777777" w:rsidR="00252404" w:rsidRPr="00C64DD9" w:rsidRDefault="00252404" w:rsidP="00E168FA">
            <w:pPr>
              <w:spacing w:after="0"/>
              <w:jc w:val="left"/>
              <w:rPr>
                <w:b/>
                <w:sz w:val="18"/>
                <w:szCs w:val="18"/>
              </w:rPr>
            </w:pPr>
            <w:r w:rsidRPr="00C64DD9">
              <w:rPr>
                <w:b/>
                <w:sz w:val="18"/>
                <w:szCs w:val="18"/>
              </w:rPr>
              <w:t xml:space="preserve">TOTAL INDICATIVE COSTS </w:t>
            </w:r>
          </w:p>
          <w:p w14:paraId="46C74B13" w14:textId="77777777" w:rsidR="00252404" w:rsidRPr="00C64DD9" w:rsidRDefault="00252404" w:rsidP="00E168FA">
            <w:pPr>
              <w:spacing w:after="0"/>
              <w:jc w:val="left"/>
              <w:rPr>
                <w:b/>
                <w:sz w:val="18"/>
                <w:szCs w:val="18"/>
              </w:rPr>
            </w:pPr>
            <w:r w:rsidRPr="00C64DD9">
              <w:rPr>
                <w:b/>
                <w:sz w:val="18"/>
                <w:szCs w:val="18"/>
              </w:rPr>
              <w:t xml:space="preserve">Excluding project team staff time, and UNDP staff and travel expenses </w:t>
            </w:r>
          </w:p>
        </w:tc>
        <w:tc>
          <w:tcPr>
            <w:tcW w:w="1350" w:type="dxa"/>
            <w:shd w:val="clear" w:color="auto" w:fill="E6E6E6"/>
            <w:vAlign w:val="center"/>
          </w:tcPr>
          <w:p w14:paraId="669803B9" w14:textId="77777777" w:rsidR="00252404" w:rsidRPr="00C64DD9" w:rsidRDefault="00252404" w:rsidP="00E168FA">
            <w:pPr>
              <w:spacing w:after="0"/>
              <w:jc w:val="center"/>
              <w:rPr>
                <w:b/>
                <w:sz w:val="18"/>
                <w:szCs w:val="18"/>
              </w:rPr>
            </w:pPr>
            <w:r w:rsidRPr="00C64DD9">
              <w:rPr>
                <w:b/>
                <w:sz w:val="18"/>
                <w:szCs w:val="18"/>
              </w:rPr>
              <w:t>185,000</w:t>
            </w:r>
          </w:p>
        </w:tc>
        <w:tc>
          <w:tcPr>
            <w:tcW w:w="1170" w:type="dxa"/>
            <w:shd w:val="clear" w:color="auto" w:fill="E6E6E6"/>
            <w:vAlign w:val="center"/>
          </w:tcPr>
          <w:p w14:paraId="70D3B8A8" w14:textId="77777777" w:rsidR="00252404" w:rsidRPr="00C64DD9" w:rsidRDefault="00252404" w:rsidP="00E168FA">
            <w:pPr>
              <w:spacing w:after="0"/>
              <w:jc w:val="center"/>
              <w:rPr>
                <w:b/>
                <w:sz w:val="18"/>
                <w:szCs w:val="18"/>
              </w:rPr>
            </w:pPr>
            <w:r w:rsidRPr="00C64DD9">
              <w:rPr>
                <w:b/>
                <w:sz w:val="18"/>
                <w:szCs w:val="18"/>
              </w:rPr>
              <w:t>160,000</w:t>
            </w:r>
          </w:p>
        </w:tc>
        <w:tc>
          <w:tcPr>
            <w:tcW w:w="1705" w:type="dxa"/>
            <w:shd w:val="clear" w:color="auto" w:fill="E6E6E6"/>
            <w:vAlign w:val="center"/>
          </w:tcPr>
          <w:p w14:paraId="055FE6D1" w14:textId="77777777" w:rsidR="00252404" w:rsidRPr="00C64DD9" w:rsidRDefault="00252404" w:rsidP="00E168FA">
            <w:pPr>
              <w:spacing w:after="0"/>
              <w:jc w:val="center"/>
              <w:rPr>
                <w:b/>
                <w:sz w:val="18"/>
                <w:szCs w:val="18"/>
              </w:rPr>
            </w:pPr>
          </w:p>
        </w:tc>
      </w:tr>
    </w:tbl>
    <w:p w14:paraId="2F359622" w14:textId="77777777" w:rsidR="003E3ABA" w:rsidRPr="00C64DD9" w:rsidRDefault="003E3ABA" w:rsidP="003B2A79">
      <w:pPr>
        <w:rPr>
          <w:rFonts w:cs="Arial"/>
          <w:b/>
          <w:bCs/>
          <w:szCs w:val="20"/>
        </w:rPr>
      </w:pPr>
    </w:p>
    <w:p w14:paraId="35CD6B05" w14:textId="77777777" w:rsidR="003E3ABA" w:rsidRPr="00C64DD9" w:rsidRDefault="15ED9839" w:rsidP="15ED9839">
      <w:pPr>
        <w:pStyle w:val="Heading1"/>
        <w:spacing w:before="0" w:after="0"/>
        <w:rPr>
          <w:rFonts w:ascii="Calibri" w:hAnsi="Calibri"/>
        </w:rPr>
      </w:pPr>
      <w:bookmarkStart w:id="16" w:name="_Toc494811222"/>
      <w:r w:rsidRPr="00C64DD9">
        <w:rPr>
          <w:rFonts w:ascii="Calibri" w:hAnsi="Calibri"/>
        </w:rPr>
        <w:t xml:space="preserve">Governance and Management Arrangements </w:t>
      </w:r>
      <w:bookmarkEnd w:id="16"/>
    </w:p>
    <w:p w14:paraId="30CA7FE6" w14:textId="0F396BC2" w:rsidR="00BC09DB" w:rsidRPr="00C64DD9" w:rsidRDefault="15ED9839" w:rsidP="00DA51BD">
      <w:pPr>
        <w:pStyle w:val="ListParagraph"/>
        <w:numPr>
          <w:ilvl w:val="0"/>
          <w:numId w:val="113"/>
        </w:numPr>
        <w:spacing w:before="120" w:after="240"/>
        <w:jc w:val="both"/>
        <w:rPr>
          <w:rFonts w:asciiTheme="majorHAnsi" w:hAnsiTheme="majorHAnsi" w:cs="Arial"/>
          <w:sz w:val="20"/>
          <w:szCs w:val="20"/>
        </w:rPr>
      </w:pPr>
      <w:r w:rsidRPr="00C64DD9">
        <w:rPr>
          <w:rFonts w:asciiTheme="majorHAnsi" w:hAnsiTheme="majorHAnsi" w:cs="Arial"/>
          <w:noProof/>
          <w:sz w:val="20"/>
          <w:szCs w:val="20"/>
          <w:u w:val="single"/>
          <w:lang w:eastAsia="zh-CN"/>
        </w:rPr>
        <w:t>Roles and responsibilities of the project’s governance mechanism</w:t>
      </w:r>
      <w:r w:rsidRPr="00C64DD9">
        <w:rPr>
          <w:rFonts w:asciiTheme="majorHAnsi" w:hAnsiTheme="majorHAnsi" w:cs="Arial"/>
          <w:noProof/>
          <w:sz w:val="20"/>
          <w:szCs w:val="20"/>
          <w:lang w:eastAsia="zh-CN"/>
        </w:rPr>
        <w:t xml:space="preserve">: The project will be implemented </w:t>
      </w:r>
      <w:r w:rsidR="00841605" w:rsidRPr="00C64DD9">
        <w:rPr>
          <w:rFonts w:asciiTheme="majorHAnsi" w:hAnsiTheme="majorHAnsi"/>
          <w:sz w:val="20"/>
          <w:szCs w:val="20"/>
          <w:lang w:val="en-GB"/>
        </w:rPr>
        <w:t xml:space="preserve">over a five-year period. Snow Leopard Foundation (SLF) will be the </w:t>
      </w:r>
      <w:r w:rsidR="00E765A1" w:rsidRPr="00C64DD9">
        <w:rPr>
          <w:rFonts w:asciiTheme="majorHAnsi" w:hAnsiTheme="majorHAnsi"/>
          <w:sz w:val="20"/>
          <w:szCs w:val="20"/>
          <w:lang w:val="en-GB"/>
        </w:rPr>
        <w:t>implementing partner</w:t>
      </w:r>
      <w:r w:rsidR="00841605" w:rsidRPr="00C64DD9">
        <w:rPr>
          <w:rFonts w:asciiTheme="majorHAnsi" w:hAnsiTheme="majorHAnsi"/>
          <w:sz w:val="20"/>
          <w:szCs w:val="20"/>
          <w:lang w:val="en-GB"/>
        </w:rPr>
        <w:t xml:space="preserve"> for the project, unde</w:t>
      </w:r>
      <w:r w:rsidR="000E36CD" w:rsidRPr="00C64DD9">
        <w:rPr>
          <w:rFonts w:asciiTheme="majorHAnsi" w:hAnsiTheme="majorHAnsi"/>
          <w:sz w:val="20"/>
          <w:szCs w:val="20"/>
          <w:lang w:val="en-GB"/>
        </w:rPr>
        <w:t>r UNDP’s NGO execution modality,</w:t>
      </w:r>
      <w:r w:rsidR="00841605" w:rsidRPr="00C64DD9">
        <w:rPr>
          <w:rFonts w:asciiTheme="majorHAnsi" w:hAnsiTheme="majorHAnsi"/>
          <w:sz w:val="20"/>
          <w:szCs w:val="20"/>
          <w:lang w:val="en-GB"/>
        </w:rPr>
        <w:t xml:space="preserve"> in cooperation with Ministry of Climate Change (MoCC). MoCC is the </w:t>
      </w:r>
      <w:r w:rsidR="009D06C2" w:rsidRPr="00C64DD9">
        <w:rPr>
          <w:rFonts w:asciiTheme="majorHAnsi" w:hAnsiTheme="majorHAnsi"/>
          <w:sz w:val="20"/>
          <w:szCs w:val="20"/>
          <w:lang w:val="en-GB"/>
        </w:rPr>
        <w:t xml:space="preserve">Government </w:t>
      </w:r>
      <w:r w:rsidR="00841605" w:rsidRPr="00C64DD9">
        <w:rPr>
          <w:rFonts w:asciiTheme="majorHAnsi" w:hAnsiTheme="majorHAnsi"/>
          <w:sz w:val="20"/>
          <w:szCs w:val="20"/>
          <w:lang w:val="en-GB"/>
        </w:rPr>
        <w:t>institution responsible for supervising the project</w:t>
      </w:r>
      <w:r w:rsidR="009D06C2" w:rsidRPr="00C64DD9">
        <w:rPr>
          <w:rFonts w:asciiTheme="majorHAnsi" w:hAnsiTheme="majorHAnsi"/>
          <w:sz w:val="20"/>
          <w:szCs w:val="20"/>
          <w:lang w:val="en-GB"/>
        </w:rPr>
        <w:t xml:space="preserve">. </w:t>
      </w:r>
      <w:r w:rsidR="00841605" w:rsidRPr="00C64DD9">
        <w:rPr>
          <w:rFonts w:asciiTheme="majorHAnsi" w:hAnsiTheme="majorHAnsi"/>
          <w:sz w:val="20"/>
          <w:szCs w:val="20"/>
          <w:lang w:val="en-GB"/>
        </w:rPr>
        <w:t xml:space="preserve">The project is in line with the </w:t>
      </w:r>
      <w:r w:rsidR="003673D3" w:rsidRPr="00C64DD9">
        <w:rPr>
          <w:rFonts w:asciiTheme="majorHAnsi" w:hAnsiTheme="majorHAnsi" w:cs="Arial"/>
          <w:sz w:val="20"/>
          <w:szCs w:val="20"/>
        </w:rPr>
        <w:t>Standard Basic Assistance Agreement between UNDP and the Government of Pakistan</w:t>
      </w:r>
      <w:r w:rsidR="003673D3" w:rsidRPr="00C64DD9">
        <w:rPr>
          <w:rFonts w:asciiTheme="majorHAnsi" w:hAnsiTheme="majorHAnsi" w:cs="Arial"/>
          <w:i/>
          <w:iCs/>
          <w:sz w:val="20"/>
          <w:szCs w:val="20"/>
        </w:rPr>
        <w:t>,</w:t>
      </w:r>
      <w:r w:rsidR="003673D3" w:rsidRPr="00C64DD9">
        <w:rPr>
          <w:rFonts w:asciiTheme="majorHAnsi" w:hAnsiTheme="majorHAnsi" w:cs="Arial"/>
          <w:sz w:val="20"/>
          <w:szCs w:val="20"/>
        </w:rPr>
        <w:t xml:space="preserve"> and the Country Program</w:t>
      </w:r>
      <w:r w:rsidR="003673D3" w:rsidRPr="00C64DD9">
        <w:rPr>
          <w:rFonts w:asciiTheme="majorHAnsi" w:hAnsiTheme="majorHAnsi" w:cs="Arial"/>
          <w:i/>
          <w:iCs/>
          <w:sz w:val="20"/>
          <w:szCs w:val="20"/>
        </w:rPr>
        <w:t>.</w:t>
      </w:r>
      <w:r w:rsidRPr="00C64DD9">
        <w:rPr>
          <w:rFonts w:asciiTheme="majorHAnsi" w:hAnsiTheme="majorHAnsi" w:cs="Arial"/>
          <w:sz w:val="20"/>
          <w:szCs w:val="20"/>
        </w:rPr>
        <w:t xml:space="preserve"> </w:t>
      </w:r>
    </w:p>
    <w:p w14:paraId="54CF7B62" w14:textId="4CE357EC" w:rsidR="00645126" w:rsidRPr="00C64DD9" w:rsidRDefault="15ED9839" w:rsidP="00DA51BD">
      <w:pPr>
        <w:pStyle w:val="ListParagraph"/>
        <w:numPr>
          <w:ilvl w:val="0"/>
          <w:numId w:val="113"/>
        </w:numPr>
        <w:spacing w:before="120" w:after="240"/>
        <w:jc w:val="both"/>
        <w:rPr>
          <w:rFonts w:asciiTheme="majorHAnsi" w:hAnsiTheme="majorHAnsi" w:cs="Arial"/>
          <w:noProof/>
          <w:sz w:val="20"/>
          <w:szCs w:val="20"/>
          <w:lang w:eastAsia="zh-CN"/>
        </w:rPr>
      </w:pPr>
      <w:r w:rsidRPr="00C64DD9">
        <w:rPr>
          <w:rFonts w:asciiTheme="majorHAnsi" w:hAnsiTheme="majorHAnsi" w:cs="Arial"/>
          <w:noProof/>
          <w:sz w:val="20"/>
          <w:szCs w:val="20"/>
          <w:lang w:eastAsia="zh-CN"/>
        </w:rPr>
        <w:t>The Implementing Partner is responsible and accountable for managing this project, including the monitoring and evaluation of project interventions, achieving project outcomes, and for the ef</w:t>
      </w:r>
      <w:r w:rsidR="000D651E" w:rsidRPr="00C64DD9">
        <w:rPr>
          <w:rFonts w:asciiTheme="majorHAnsi" w:hAnsiTheme="majorHAnsi" w:cs="Arial"/>
          <w:noProof/>
          <w:sz w:val="20"/>
          <w:szCs w:val="20"/>
          <w:lang w:eastAsia="zh-CN"/>
        </w:rPr>
        <w:t xml:space="preserve">fective use of UNDP resources. </w:t>
      </w:r>
      <w:r w:rsidR="000D651E" w:rsidRPr="00C64DD9">
        <w:rPr>
          <w:rFonts w:asciiTheme="majorHAnsi" w:hAnsiTheme="majorHAnsi"/>
          <w:sz w:val="20"/>
          <w:szCs w:val="20"/>
        </w:rPr>
        <w:t>capacity</w:t>
      </w:r>
      <w:r w:rsidRPr="00C64DD9">
        <w:rPr>
          <w:rFonts w:asciiTheme="majorHAnsi" w:hAnsiTheme="majorHAnsi"/>
          <w:sz w:val="20"/>
          <w:szCs w:val="20"/>
        </w:rPr>
        <w:t xml:space="preserve"> assessment of SLF was</w:t>
      </w:r>
      <w:r w:rsidR="007C1F0B" w:rsidRPr="00C64DD9">
        <w:rPr>
          <w:rFonts w:asciiTheme="majorHAnsi" w:hAnsiTheme="majorHAnsi"/>
          <w:sz w:val="20"/>
          <w:szCs w:val="20"/>
        </w:rPr>
        <w:t xml:space="preserve"> undertaken during the project preparation, and the </w:t>
      </w:r>
      <w:r w:rsidRPr="00C64DD9">
        <w:rPr>
          <w:rFonts w:asciiTheme="majorHAnsi" w:hAnsiTheme="majorHAnsi"/>
          <w:sz w:val="20"/>
          <w:szCs w:val="20"/>
        </w:rPr>
        <w:t>overall risk rating</w:t>
      </w:r>
      <w:r w:rsidR="007C1F0B" w:rsidRPr="00C64DD9">
        <w:rPr>
          <w:rFonts w:asciiTheme="majorHAnsi" w:hAnsiTheme="majorHAnsi"/>
          <w:sz w:val="20"/>
          <w:szCs w:val="20"/>
        </w:rPr>
        <w:t xml:space="preserve"> was identified as </w:t>
      </w:r>
      <w:r w:rsidRPr="00C64DD9">
        <w:rPr>
          <w:rFonts w:asciiTheme="majorHAnsi" w:hAnsiTheme="majorHAnsi"/>
          <w:sz w:val="20"/>
          <w:szCs w:val="20"/>
        </w:rPr>
        <w:t xml:space="preserve">‘low’. Please refer to Annex 21 – Financial Management Capacity Assessment of Snow Leopard Foundation. A standard Project Cooperation Agreement (PCA) will be signed with SLF constituting the legal agreement between UNDP and SLF on the implementation </w:t>
      </w:r>
      <w:r w:rsidR="007C1F0B" w:rsidRPr="00C64DD9">
        <w:rPr>
          <w:rFonts w:asciiTheme="majorHAnsi" w:hAnsiTheme="majorHAnsi"/>
          <w:sz w:val="20"/>
          <w:szCs w:val="20"/>
        </w:rPr>
        <w:t xml:space="preserve">of the project. </w:t>
      </w:r>
      <w:r w:rsidRPr="00C64DD9">
        <w:rPr>
          <w:rFonts w:asciiTheme="majorHAnsi" w:hAnsiTheme="majorHAnsi"/>
          <w:sz w:val="20"/>
          <w:szCs w:val="20"/>
        </w:rPr>
        <w:t xml:space="preserve">PCA is provided in Annex 22 </w:t>
      </w:r>
      <w:r w:rsidRPr="00C64DD9">
        <w:rPr>
          <w:rFonts w:asciiTheme="majorHAnsi" w:hAnsiTheme="majorHAnsi"/>
          <w:b/>
          <w:bCs/>
          <w:i/>
          <w:iCs/>
          <w:sz w:val="20"/>
          <w:szCs w:val="20"/>
        </w:rPr>
        <w:t>– Project Cooperation Agreement with SLF</w:t>
      </w:r>
      <w:r w:rsidRPr="00C64DD9">
        <w:rPr>
          <w:rFonts w:asciiTheme="majorHAnsi" w:hAnsiTheme="majorHAnsi"/>
          <w:sz w:val="20"/>
          <w:szCs w:val="20"/>
        </w:rPr>
        <w:t>.</w:t>
      </w:r>
      <w:r w:rsidRPr="00C64DD9">
        <w:rPr>
          <w:rFonts w:asciiTheme="majorHAnsi" w:hAnsiTheme="majorHAnsi" w:cs="Arial"/>
          <w:noProof/>
          <w:sz w:val="20"/>
          <w:szCs w:val="20"/>
          <w:lang w:eastAsia="zh-CN"/>
        </w:rPr>
        <w:t xml:space="preserve"> SLF will work very closely with the provincial government agencies during the implementation of the project, ensuring that technical and extension support are solicited from the respective provincial government agencies.</w:t>
      </w:r>
    </w:p>
    <w:p w14:paraId="7681E377" w14:textId="76DC686B" w:rsidR="00BC09DB" w:rsidRPr="00C64DD9" w:rsidRDefault="15ED9839" w:rsidP="00DA51BD">
      <w:pPr>
        <w:pStyle w:val="ListParagraph"/>
        <w:numPr>
          <w:ilvl w:val="0"/>
          <w:numId w:val="113"/>
        </w:numPr>
        <w:spacing w:before="120" w:after="240"/>
        <w:jc w:val="both"/>
        <w:rPr>
          <w:rFonts w:asciiTheme="majorHAnsi" w:hAnsiTheme="majorHAnsi" w:cs="Arial"/>
          <w:i/>
          <w:iCs/>
          <w:noProof/>
          <w:sz w:val="20"/>
          <w:szCs w:val="20"/>
          <w:lang w:eastAsia="zh-CN"/>
        </w:rPr>
      </w:pPr>
      <w:r w:rsidRPr="00C64DD9">
        <w:rPr>
          <w:rFonts w:asciiTheme="majorHAnsi" w:hAnsiTheme="majorHAnsi"/>
          <w:b/>
          <w:bCs/>
          <w:sz w:val="20"/>
          <w:szCs w:val="20"/>
        </w:rPr>
        <w:t xml:space="preserve">Project Board/Project Steering Committee: </w:t>
      </w:r>
      <w:r w:rsidRPr="00C64DD9">
        <w:rPr>
          <w:rFonts w:asciiTheme="majorHAnsi" w:hAnsiTheme="majorHAnsi" w:cs="Cambria"/>
          <w:color w:val="000000" w:themeColor="text1"/>
          <w:sz w:val="20"/>
          <w:szCs w:val="20"/>
        </w:rPr>
        <w:t>The Project Board will be established and chaired by the Secretary, Ministry of Climate Change.</w:t>
      </w:r>
      <w:r w:rsidR="00921A86" w:rsidRPr="00C64DD9">
        <w:rPr>
          <w:rFonts w:asciiTheme="majorHAnsi" w:hAnsiTheme="majorHAnsi" w:cs="Cambria"/>
          <w:color w:val="000000" w:themeColor="text1"/>
          <w:sz w:val="20"/>
          <w:szCs w:val="20"/>
        </w:rPr>
        <w:t xml:space="preserve"> The Board will have high level</w:t>
      </w:r>
      <w:r w:rsidRPr="00C64DD9">
        <w:rPr>
          <w:rFonts w:asciiTheme="majorHAnsi" w:hAnsiTheme="majorHAnsi" w:cs="Cambria"/>
          <w:color w:val="000000" w:themeColor="text1"/>
          <w:sz w:val="20"/>
          <w:szCs w:val="20"/>
        </w:rPr>
        <w:t xml:space="preserve"> cross-sectoral </w:t>
      </w:r>
      <w:r w:rsidRPr="00C64DD9">
        <w:rPr>
          <w:rFonts w:asciiTheme="majorHAnsi" w:hAnsiTheme="majorHAnsi" w:cs="Arial"/>
          <w:noProof/>
          <w:sz w:val="20"/>
          <w:szCs w:val="20"/>
          <w:lang w:eastAsia="zh-CN"/>
        </w:rPr>
        <w:t>representation</w:t>
      </w:r>
      <w:r w:rsidRPr="00C64DD9">
        <w:rPr>
          <w:rFonts w:asciiTheme="majorHAnsi" w:hAnsiTheme="majorHAnsi" w:cs="Cambria"/>
          <w:color w:val="000000" w:themeColor="text1"/>
          <w:sz w:val="20"/>
          <w:szCs w:val="20"/>
        </w:rPr>
        <w:t xml:space="preserve"> including representatives of </w:t>
      </w:r>
      <w:r w:rsidRPr="00C64DD9">
        <w:rPr>
          <w:rFonts w:asciiTheme="majorHAnsi" w:hAnsiTheme="majorHAnsi"/>
          <w:sz w:val="20"/>
          <w:szCs w:val="20"/>
        </w:rPr>
        <w:t>the MOCC</w:t>
      </w:r>
      <w:r w:rsidR="00921A86" w:rsidRPr="00C64DD9">
        <w:rPr>
          <w:rFonts w:asciiTheme="majorHAnsi" w:hAnsiTheme="majorHAnsi"/>
          <w:sz w:val="20"/>
          <w:szCs w:val="20"/>
        </w:rPr>
        <w:t>. A</w:t>
      </w:r>
      <w:r w:rsidRPr="00C64DD9">
        <w:rPr>
          <w:rFonts w:asciiTheme="majorHAnsi" w:hAnsiTheme="majorHAnsi"/>
          <w:sz w:val="20"/>
          <w:szCs w:val="20"/>
        </w:rPr>
        <w:t>s the key government agency in</w:t>
      </w:r>
      <w:r w:rsidR="00921A86" w:rsidRPr="00C64DD9">
        <w:rPr>
          <w:rFonts w:asciiTheme="majorHAnsi" w:hAnsiTheme="majorHAnsi"/>
          <w:sz w:val="20"/>
          <w:szCs w:val="20"/>
        </w:rPr>
        <w:t>-</w:t>
      </w:r>
      <w:r w:rsidRPr="00C64DD9">
        <w:rPr>
          <w:rFonts w:asciiTheme="majorHAnsi" w:hAnsiTheme="majorHAnsi"/>
          <w:sz w:val="20"/>
          <w:szCs w:val="20"/>
        </w:rPr>
        <w:t>charge of natural resources and environment</w:t>
      </w:r>
      <w:r w:rsidR="00921A86" w:rsidRPr="00C64DD9">
        <w:rPr>
          <w:rFonts w:asciiTheme="majorHAnsi" w:hAnsiTheme="majorHAnsi"/>
          <w:sz w:val="20"/>
          <w:szCs w:val="20"/>
        </w:rPr>
        <w:t>, MOCC</w:t>
      </w:r>
      <w:r w:rsidRPr="00C64DD9">
        <w:rPr>
          <w:rFonts w:asciiTheme="majorHAnsi" w:hAnsiTheme="majorHAnsi"/>
          <w:sz w:val="20"/>
          <w:szCs w:val="20"/>
        </w:rPr>
        <w:t xml:space="preserve"> will ensure that other government ministries are duly consulted and involved as per their mandate (such as the Ministry of Planning and Development, Ministry of Finance and Ministry of Science and Technology). The Board may also include representat</w:t>
      </w:r>
      <w:r w:rsidR="00921A86" w:rsidRPr="00C64DD9">
        <w:rPr>
          <w:rFonts w:asciiTheme="majorHAnsi" w:hAnsiTheme="majorHAnsi"/>
          <w:sz w:val="20"/>
          <w:szCs w:val="20"/>
        </w:rPr>
        <w:t>ives of participating provinces</w:t>
      </w:r>
      <w:r w:rsidRPr="00C64DD9">
        <w:rPr>
          <w:rFonts w:asciiTheme="majorHAnsi" w:hAnsiTheme="majorHAnsi"/>
          <w:sz w:val="20"/>
          <w:szCs w:val="20"/>
        </w:rPr>
        <w:t xml:space="preserve"> in particular</w:t>
      </w:r>
      <w:r w:rsidR="00921A86" w:rsidRPr="00C64DD9">
        <w:rPr>
          <w:rFonts w:asciiTheme="majorHAnsi" w:hAnsiTheme="majorHAnsi"/>
          <w:sz w:val="20"/>
          <w:szCs w:val="20"/>
        </w:rPr>
        <w:t>,</w:t>
      </w:r>
      <w:r w:rsidRPr="00C64DD9">
        <w:rPr>
          <w:rFonts w:asciiTheme="majorHAnsi" w:hAnsiTheme="majorHAnsi"/>
          <w:sz w:val="20"/>
          <w:szCs w:val="20"/>
        </w:rPr>
        <w:t xml:space="preserve"> </w:t>
      </w:r>
      <w:r w:rsidR="00921A86" w:rsidRPr="00C64DD9">
        <w:rPr>
          <w:rFonts w:asciiTheme="majorHAnsi" w:hAnsiTheme="majorHAnsi"/>
          <w:sz w:val="20"/>
          <w:szCs w:val="20"/>
        </w:rPr>
        <w:t>De</w:t>
      </w:r>
      <w:r w:rsidRPr="00C64DD9">
        <w:rPr>
          <w:rFonts w:asciiTheme="majorHAnsi" w:hAnsiTheme="majorHAnsi"/>
          <w:sz w:val="20"/>
          <w:szCs w:val="20"/>
        </w:rPr>
        <w:t xml:space="preserve">partments of Planning and Development and Department of Forest/Wildlife, non-government organizations, experts </w:t>
      </w:r>
      <w:r w:rsidR="007C1F0B" w:rsidRPr="00C64DD9">
        <w:rPr>
          <w:rFonts w:asciiTheme="majorHAnsi" w:hAnsiTheme="majorHAnsi"/>
          <w:sz w:val="20"/>
          <w:szCs w:val="20"/>
        </w:rPr>
        <w:t xml:space="preserve">and community representatives. </w:t>
      </w:r>
      <w:r w:rsidRPr="00C64DD9">
        <w:rPr>
          <w:rFonts w:asciiTheme="majorHAnsi" w:hAnsiTheme="majorHAnsi"/>
          <w:sz w:val="20"/>
          <w:szCs w:val="20"/>
        </w:rPr>
        <w:t xml:space="preserve">Other participants can be invited into the </w:t>
      </w:r>
      <w:r w:rsidR="00921A86" w:rsidRPr="00C64DD9">
        <w:rPr>
          <w:rFonts w:asciiTheme="majorHAnsi" w:hAnsiTheme="majorHAnsi"/>
          <w:sz w:val="20"/>
          <w:szCs w:val="20"/>
        </w:rPr>
        <w:t>PB</w:t>
      </w:r>
      <w:r w:rsidRPr="00C64DD9">
        <w:rPr>
          <w:rFonts w:asciiTheme="majorHAnsi" w:hAnsiTheme="majorHAnsi"/>
          <w:sz w:val="20"/>
          <w:szCs w:val="20"/>
        </w:rPr>
        <w:t xml:space="preserve"> meetings at the decision of the Board,</w:t>
      </w:r>
      <w:r w:rsidRPr="00C64DD9">
        <w:rPr>
          <w:rFonts w:asciiTheme="majorHAnsi" w:hAnsiTheme="majorHAnsi" w:cs="Cambria"/>
          <w:color w:val="000000" w:themeColor="text1"/>
          <w:sz w:val="20"/>
          <w:szCs w:val="20"/>
        </w:rPr>
        <w:t xml:space="preserve"> as and when required to enhance its efficacy.  PB </w:t>
      </w:r>
      <w:r w:rsidRPr="00C64DD9">
        <w:rPr>
          <w:rFonts w:asciiTheme="majorHAnsi" w:hAnsiTheme="majorHAnsi" w:cs="Arial"/>
          <w:noProof/>
          <w:sz w:val="20"/>
          <w:szCs w:val="20"/>
          <w:lang w:eastAsia="zh-CN"/>
        </w:rPr>
        <w:t xml:space="preserve">is responsible for making by consensus, management decisions when guidance is required by the Project Manager, including recommendation for UNDP/Implementing Partner approval of project plans and revisions. In order to ensure UNDP’s ultimate accountability, Project Board decisions should be made in accordance with standards that shall ensure management for development results, best value </w:t>
      </w:r>
      <w:r w:rsidR="00921A86" w:rsidRPr="00C64DD9">
        <w:rPr>
          <w:rFonts w:asciiTheme="majorHAnsi" w:hAnsiTheme="majorHAnsi" w:cs="Arial"/>
          <w:noProof/>
          <w:sz w:val="20"/>
          <w:szCs w:val="20"/>
          <w:lang w:eastAsia="zh-CN"/>
        </w:rPr>
        <w:t xml:space="preserve">for </w:t>
      </w:r>
      <w:r w:rsidRPr="00C64DD9">
        <w:rPr>
          <w:rFonts w:asciiTheme="majorHAnsi" w:hAnsiTheme="majorHAnsi" w:cs="Arial"/>
          <w:noProof/>
          <w:sz w:val="20"/>
          <w:szCs w:val="20"/>
          <w:lang w:eastAsia="zh-CN"/>
        </w:rPr>
        <w:t xml:space="preserve">money, fairness, integrity, transparency and effective international competition. In </w:t>
      </w:r>
      <w:r w:rsidR="00320ED1" w:rsidRPr="00C64DD9">
        <w:rPr>
          <w:rFonts w:asciiTheme="majorHAnsi" w:hAnsiTheme="majorHAnsi" w:cs="Arial"/>
          <w:noProof/>
          <w:sz w:val="20"/>
          <w:szCs w:val="20"/>
          <w:lang w:eastAsia="zh-CN"/>
        </w:rPr>
        <w:t xml:space="preserve">case a conensus cannot be reached </w:t>
      </w:r>
      <w:r w:rsidRPr="00C64DD9">
        <w:rPr>
          <w:rFonts w:asciiTheme="majorHAnsi" w:hAnsiTheme="majorHAnsi" w:cs="Arial"/>
          <w:noProof/>
          <w:sz w:val="20"/>
          <w:szCs w:val="20"/>
          <w:lang w:eastAsia="zh-CN"/>
        </w:rPr>
        <w:t xml:space="preserve">within the Board, final decision shall rest with the UNDP Programme Manager. </w:t>
      </w:r>
      <w:r w:rsidR="00320ED1" w:rsidRPr="00C64DD9">
        <w:rPr>
          <w:rFonts w:asciiTheme="majorHAnsi" w:hAnsiTheme="majorHAnsi" w:cs="Arial"/>
          <w:noProof/>
          <w:sz w:val="20"/>
          <w:szCs w:val="20"/>
          <w:lang w:eastAsia="zh-CN"/>
        </w:rPr>
        <w:t xml:space="preserve">The PB shall meet at least twice each year. </w:t>
      </w:r>
      <w:r w:rsidRPr="00C64DD9">
        <w:rPr>
          <w:rFonts w:asciiTheme="majorHAnsi" w:hAnsiTheme="majorHAnsi" w:cs="Arial"/>
          <w:noProof/>
          <w:sz w:val="20"/>
          <w:szCs w:val="20"/>
          <w:lang w:eastAsia="zh-CN"/>
        </w:rPr>
        <w:t>The terms of reference for the Project Board is contained in Annex</w:t>
      </w:r>
      <w:r w:rsidRPr="00C64DD9">
        <w:rPr>
          <w:rFonts w:asciiTheme="majorHAnsi" w:hAnsiTheme="majorHAnsi" w:cs="Arial"/>
          <w:i/>
          <w:iCs/>
          <w:noProof/>
          <w:sz w:val="20"/>
          <w:szCs w:val="20"/>
          <w:lang w:eastAsia="zh-CN"/>
        </w:rPr>
        <w:t xml:space="preserve"> </w:t>
      </w:r>
      <w:r w:rsidRPr="00C64DD9">
        <w:rPr>
          <w:rFonts w:asciiTheme="majorHAnsi" w:hAnsiTheme="majorHAnsi" w:cs="Arial"/>
          <w:noProof/>
          <w:sz w:val="20"/>
          <w:szCs w:val="20"/>
          <w:lang w:eastAsia="zh-CN"/>
        </w:rPr>
        <w:t>14.</w:t>
      </w:r>
    </w:p>
    <w:p w14:paraId="4131D67F" w14:textId="0E9B5B37" w:rsidR="00645126" w:rsidRPr="00C64DD9" w:rsidRDefault="00BC09DB" w:rsidP="00DA51BD">
      <w:pPr>
        <w:pStyle w:val="ListParagraph"/>
        <w:numPr>
          <w:ilvl w:val="0"/>
          <w:numId w:val="113"/>
        </w:numPr>
        <w:spacing w:before="120" w:after="240"/>
        <w:jc w:val="both"/>
        <w:rPr>
          <w:rFonts w:asciiTheme="majorHAnsi" w:hAnsiTheme="majorHAnsi" w:cs="Cambria"/>
          <w:noProof/>
          <w:sz w:val="20"/>
          <w:szCs w:val="20"/>
          <w:lang w:eastAsia="zh-CN"/>
        </w:rPr>
      </w:pPr>
      <w:r w:rsidRPr="00C64DD9">
        <w:rPr>
          <w:rFonts w:asciiTheme="majorHAnsi" w:hAnsiTheme="majorHAnsi" w:cs="Cambria"/>
          <w:noProof/>
          <w:sz w:val="20"/>
          <w:szCs w:val="20"/>
          <w:lang w:eastAsia="zh-CN"/>
        </w:rPr>
        <w:t xml:space="preserve">The  Project Manager, selected through a competitive process will run the project on a day-to-day basis on behalf of the Implementing Partner within the constraints laid down by the Board. The National Program Manager will function till the end when the final project terminal evaluation report and corresponding management response, and other documentation required by the GEF and UNDP, has been completed and submitted to UNDP (including operational closure of the project). </w:t>
      </w:r>
    </w:p>
    <w:p w14:paraId="448926C6" w14:textId="0A999690" w:rsidR="00BC09DB" w:rsidRPr="00C64DD9" w:rsidRDefault="15ED9839" w:rsidP="00DA51BD">
      <w:pPr>
        <w:pStyle w:val="ListParagraph"/>
        <w:numPr>
          <w:ilvl w:val="0"/>
          <w:numId w:val="113"/>
        </w:numPr>
        <w:spacing w:before="120" w:after="240"/>
        <w:jc w:val="both"/>
        <w:rPr>
          <w:rFonts w:asciiTheme="majorHAnsi" w:hAnsiTheme="majorHAnsi" w:cs="Cambria"/>
          <w:noProof/>
          <w:sz w:val="20"/>
          <w:szCs w:val="20"/>
          <w:lang w:eastAsia="zh-CN"/>
        </w:rPr>
      </w:pPr>
      <w:r w:rsidRPr="00C64DD9">
        <w:rPr>
          <w:rFonts w:asciiTheme="majorHAnsi" w:hAnsiTheme="majorHAnsi" w:cs="Cambria"/>
          <w:b/>
          <w:bCs/>
          <w:sz w:val="20"/>
          <w:szCs w:val="20"/>
        </w:rPr>
        <w:t>Project Assurance</w:t>
      </w:r>
      <w:r w:rsidRPr="00C64DD9">
        <w:rPr>
          <w:rFonts w:asciiTheme="majorHAnsi" w:hAnsiTheme="majorHAnsi" w:cs="Cambria"/>
          <w:sz w:val="20"/>
          <w:szCs w:val="20"/>
        </w:rPr>
        <w:t xml:space="preserve"> will be provided by the UNDP Country Office.  Additional quality assurance is to be provided by the UNDP Regional Technical Advisor, as and when needed.</w:t>
      </w:r>
    </w:p>
    <w:p w14:paraId="5CA1606E" w14:textId="7AA83FBD" w:rsidR="00BC09DB" w:rsidRPr="00C64DD9" w:rsidRDefault="15ED9839" w:rsidP="15ED9839">
      <w:pPr>
        <w:spacing w:before="120" w:after="240"/>
        <w:rPr>
          <w:rFonts w:asciiTheme="majorHAnsi" w:hAnsiTheme="majorHAnsi"/>
          <w:b/>
          <w:bCs/>
          <w:sz w:val="20"/>
          <w:szCs w:val="20"/>
        </w:rPr>
      </w:pPr>
      <w:r w:rsidRPr="00C64DD9">
        <w:rPr>
          <w:rFonts w:asciiTheme="majorHAnsi" w:hAnsiTheme="majorHAnsi"/>
          <w:b/>
          <w:bCs/>
          <w:sz w:val="20"/>
          <w:szCs w:val="20"/>
        </w:rPr>
        <w:t xml:space="preserve">Project Management: </w:t>
      </w:r>
    </w:p>
    <w:p w14:paraId="35FD4862" w14:textId="0C7CA28E" w:rsidR="00BC09DB" w:rsidRPr="00C64DD9" w:rsidRDefault="00320ED1" w:rsidP="00DA51BD">
      <w:pPr>
        <w:pStyle w:val="ListParagraph"/>
        <w:numPr>
          <w:ilvl w:val="0"/>
          <w:numId w:val="113"/>
        </w:numPr>
        <w:spacing w:before="120" w:after="240"/>
        <w:jc w:val="both"/>
        <w:rPr>
          <w:rFonts w:asciiTheme="majorHAnsi" w:hAnsiTheme="majorHAnsi"/>
          <w:color w:val="000000" w:themeColor="text1"/>
          <w:sz w:val="20"/>
          <w:szCs w:val="20"/>
        </w:rPr>
      </w:pPr>
      <w:r w:rsidRPr="00C64DD9">
        <w:rPr>
          <w:rFonts w:asciiTheme="majorHAnsi" w:hAnsiTheme="majorHAnsi"/>
          <w:sz w:val="20"/>
          <w:szCs w:val="20"/>
          <w:lang w:val="en-ZA"/>
        </w:rPr>
        <w:t xml:space="preserve">The </w:t>
      </w:r>
      <w:r w:rsidR="173EA07F" w:rsidRPr="00C64DD9">
        <w:rPr>
          <w:rFonts w:asciiTheme="majorHAnsi" w:hAnsiTheme="majorHAnsi"/>
          <w:sz w:val="20"/>
          <w:szCs w:val="20"/>
          <w:lang w:val="en-ZA"/>
        </w:rPr>
        <w:t>Project Management Unit (PMU) will be established in the Snow Leopard Foundation. It will comprise of a National Project Manager (NPM), Finance and Admin Officer, Finance and Admin Assistant and Office Assistant. The NPMU, in collaboration with the MoCC and Landscape Coordination committees will have</w:t>
      </w:r>
      <w:r w:rsidRPr="00C64DD9">
        <w:rPr>
          <w:rFonts w:asciiTheme="majorHAnsi" w:hAnsiTheme="majorHAnsi"/>
          <w:sz w:val="20"/>
          <w:szCs w:val="20"/>
          <w:lang w:val="en-ZA"/>
        </w:rPr>
        <w:t xml:space="preserve"> an</w:t>
      </w:r>
      <w:r w:rsidR="173EA07F" w:rsidRPr="00C64DD9">
        <w:rPr>
          <w:rFonts w:asciiTheme="majorHAnsi" w:hAnsiTheme="majorHAnsi"/>
          <w:sz w:val="20"/>
          <w:szCs w:val="20"/>
          <w:lang w:val="en-ZA"/>
        </w:rPr>
        <w:t xml:space="preserve"> overall management and administrative responsibility </w:t>
      </w:r>
      <w:r w:rsidRPr="00C64DD9">
        <w:rPr>
          <w:rFonts w:asciiTheme="majorHAnsi" w:hAnsiTheme="majorHAnsi"/>
          <w:sz w:val="20"/>
          <w:szCs w:val="20"/>
          <w:lang w:val="en-ZA"/>
        </w:rPr>
        <w:t xml:space="preserve">to </w:t>
      </w:r>
      <w:r w:rsidR="173EA07F" w:rsidRPr="00C64DD9">
        <w:rPr>
          <w:rFonts w:asciiTheme="majorHAnsi" w:hAnsiTheme="majorHAnsi"/>
          <w:sz w:val="20"/>
          <w:szCs w:val="20"/>
          <w:lang w:val="en-ZA"/>
        </w:rPr>
        <w:t>facilitat</w:t>
      </w:r>
      <w:r w:rsidRPr="00C64DD9">
        <w:rPr>
          <w:rFonts w:asciiTheme="majorHAnsi" w:hAnsiTheme="majorHAnsi"/>
          <w:sz w:val="20"/>
          <w:szCs w:val="20"/>
          <w:lang w:val="en-ZA"/>
        </w:rPr>
        <w:t>e</w:t>
      </w:r>
      <w:r w:rsidR="173EA07F" w:rsidRPr="00C64DD9">
        <w:rPr>
          <w:rFonts w:asciiTheme="majorHAnsi" w:hAnsiTheme="majorHAnsi"/>
          <w:sz w:val="20"/>
          <w:szCs w:val="20"/>
          <w:lang w:val="en-ZA"/>
        </w:rPr>
        <w:t xml:space="preserve"> stakeholder involvement and </w:t>
      </w:r>
      <w:r w:rsidRPr="00C64DD9">
        <w:rPr>
          <w:rFonts w:asciiTheme="majorHAnsi" w:hAnsiTheme="majorHAnsi"/>
          <w:sz w:val="20"/>
          <w:szCs w:val="20"/>
          <w:lang w:val="en-ZA"/>
        </w:rPr>
        <w:t xml:space="preserve">in </w:t>
      </w:r>
      <w:r w:rsidR="173EA07F" w:rsidRPr="00C64DD9">
        <w:rPr>
          <w:rFonts w:asciiTheme="majorHAnsi" w:hAnsiTheme="majorHAnsi"/>
          <w:sz w:val="20"/>
          <w:szCs w:val="20"/>
          <w:lang w:val="en-ZA"/>
        </w:rPr>
        <w:t>ensuring increased provincial level ownership of the project.  The NPMU staff will be located in Islamabad to ensure coordination among key stakeholders at the federal level and with provincial Forest and Wild</w:t>
      </w:r>
      <w:r w:rsidRPr="00C64DD9">
        <w:rPr>
          <w:rFonts w:asciiTheme="majorHAnsi" w:hAnsiTheme="majorHAnsi"/>
          <w:sz w:val="20"/>
          <w:szCs w:val="20"/>
          <w:lang w:val="en-ZA"/>
        </w:rPr>
        <w:t>life D</w:t>
      </w:r>
      <w:r w:rsidR="173EA07F" w:rsidRPr="00C64DD9">
        <w:rPr>
          <w:rFonts w:asciiTheme="majorHAnsi" w:hAnsiTheme="majorHAnsi"/>
          <w:sz w:val="20"/>
          <w:szCs w:val="20"/>
          <w:lang w:val="en-ZA"/>
        </w:rPr>
        <w:t>epartments supported by the Landscape Coordination Commi</w:t>
      </w:r>
      <w:r w:rsidRPr="00C64DD9">
        <w:rPr>
          <w:rFonts w:asciiTheme="majorHAnsi" w:hAnsiTheme="majorHAnsi"/>
          <w:sz w:val="20"/>
          <w:szCs w:val="20"/>
          <w:lang w:val="en-ZA"/>
        </w:rPr>
        <w:t>ttees.</w:t>
      </w:r>
    </w:p>
    <w:p w14:paraId="50CEAB12" w14:textId="77777777" w:rsidR="00BC09DB" w:rsidRPr="00C64DD9" w:rsidRDefault="15ED9839" w:rsidP="15ED9839">
      <w:pPr>
        <w:spacing w:after="0"/>
        <w:rPr>
          <w:rFonts w:asciiTheme="majorHAnsi" w:hAnsiTheme="majorHAnsi" w:cs="Cambria"/>
          <w:b/>
          <w:bCs/>
          <w:sz w:val="20"/>
          <w:szCs w:val="20"/>
        </w:rPr>
      </w:pPr>
      <w:r w:rsidRPr="00C64DD9">
        <w:rPr>
          <w:rFonts w:asciiTheme="majorHAnsi" w:hAnsiTheme="majorHAnsi" w:cs="Cambria"/>
          <w:b/>
          <w:bCs/>
          <w:sz w:val="20"/>
          <w:szCs w:val="20"/>
        </w:rPr>
        <w:t xml:space="preserve">Project Governance and Management at the Provincial level </w:t>
      </w:r>
    </w:p>
    <w:p w14:paraId="2385B8B8" w14:textId="52EEF7DE" w:rsidR="00BC09DB" w:rsidRPr="00C64DD9" w:rsidRDefault="15ED9839" w:rsidP="15ED9839">
      <w:pPr>
        <w:spacing w:before="120" w:after="120"/>
        <w:rPr>
          <w:rFonts w:asciiTheme="majorHAnsi" w:hAnsiTheme="majorHAnsi"/>
          <w:b/>
          <w:bCs/>
          <w:color w:val="000000" w:themeColor="text1"/>
          <w:sz w:val="20"/>
          <w:szCs w:val="20"/>
        </w:rPr>
      </w:pPr>
      <w:r w:rsidRPr="00C64DD9">
        <w:rPr>
          <w:rFonts w:asciiTheme="majorHAnsi" w:hAnsiTheme="majorHAnsi"/>
          <w:b/>
          <w:bCs/>
          <w:color w:val="000000" w:themeColor="text1"/>
          <w:sz w:val="20"/>
          <w:szCs w:val="20"/>
        </w:rPr>
        <w:t>Provincial Coordinating Committees</w:t>
      </w:r>
    </w:p>
    <w:p w14:paraId="5C0C22E4" w14:textId="4D882EDE" w:rsidR="00BC09DB" w:rsidRPr="00C64DD9" w:rsidRDefault="0062138D" w:rsidP="00CE7300">
      <w:pPr>
        <w:pStyle w:val="ListParagraph"/>
        <w:numPr>
          <w:ilvl w:val="0"/>
          <w:numId w:val="113"/>
        </w:numPr>
        <w:spacing w:before="120" w:after="240"/>
        <w:jc w:val="both"/>
        <w:rPr>
          <w:rFonts w:asciiTheme="majorHAnsi" w:hAnsiTheme="majorHAnsi" w:cs="Cambria"/>
          <w:sz w:val="20"/>
          <w:szCs w:val="20"/>
        </w:rPr>
      </w:pPr>
      <w:r w:rsidRPr="00C64DD9">
        <w:rPr>
          <w:rFonts w:asciiTheme="majorHAnsi" w:hAnsiTheme="majorHAnsi" w:cs="Cambria"/>
          <w:sz w:val="20"/>
          <w:szCs w:val="20"/>
        </w:rPr>
        <w:t xml:space="preserve">Through the Provincial Coordinating Committees, the Provincial Governments will play a central role in advising, overseeing, planning and monitoring project activities as well as in facilitating development activities with relevant sector agencies in the snow leopard landscapes. </w:t>
      </w:r>
      <w:r w:rsidR="173EA07F" w:rsidRPr="00C64DD9">
        <w:rPr>
          <w:rFonts w:asciiTheme="majorHAnsi" w:hAnsiTheme="majorHAnsi" w:cs="Cambria"/>
          <w:sz w:val="20"/>
          <w:szCs w:val="20"/>
        </w:rPr>
        <w:t xml:space="preserve">The Chair of the committee will be Additional Chief Secretary (Development)/Secretary (Planning and Development Department) in GB and AJK, </w:t>
      </w:r>
      <w:r w:rsidR="000B63BD" w:rsidRPr="00C64DD9">
        <w:rPr>
          <w:rFonts w:asciiTheme="majorHAnsi" w:hAnsiTheme="majorHAnsi" w:cs="Cambria"/>
          <w:sz w:val="20"/>
          <w:szCs w:val="20"/>
        </w:rPr>
        <w:t xml:space="preserve">whereas in KP, District Nazim of Chitral district </w:t>
      </w:r>
      <w:r w:rsidR="173EA07F" w:rsidRPr="00C64DD9">
        <w:rPr>
          <w:rFonts w:asciiTheme="majorHAnsi" w:hAnsiTheme="majorHAnsi" w:cs="Cambria"/>
          <w:sz w:val="20"/>
          <w:szCs w:val="20"/>
        </w:rPr>
        <w:t xml:space="preserve">will </w:t>
      </w:r>
      <w:r w:rsidR="000B63BD" w:rsidRPr="00C64DD9">
        <w:rPr>
          <w:rFonts w:asciiTheme="majorHAnsi" w:hAnsiTheme="majorHAnsi" w:cs="Cambria"/>
          <w:sz w:val="20"/>
          <w:szCs w:val="20"/>
        </w:rPr>
        <w:t>c</w:t>
      </w:r>
      <w:r w:rsidR="173EA07F" w:rsidRPr="00C64DD9">
        <w:rPr>
          <w:rFonts w:asciiTheme="majorHAnsi" w:hAnsiTheme="majorHAnsi" w:cs="Cambria"/>
          <w:sz w:val="20"/>
          <w:szCs w:val="20"/>
        </w:rPr>
        <w:t xml:space="preserve">hair the committee. Its composition may include relevant line departments and key NGOs working in the area, Regional Project Manager </w:t>
      </w:r>
      <w:r w:rsidR="000B63BD" w:rsidRPr="00C64DD9">
        <w:rPr>
          <w:rFonts w:asciiTheme="majorHAnsi" w:hAnsiTheme="majorHAnsi" w:cs="Cambria"/>
          <w:sz w:val="20"/>
          <w:szCs w:val="20"/>
        </w:rPr>
        <w:t xml:space="preserve">will be the Secretary of the committee. </w:t>
      </w:r>
      <w:r w:rsidR="173EA07F" w:rsidRPr="00C64DD9">
        <w:rPr>
          <w:rFonts w:asciiTheme="majorHAnsi" w:hAnsiTheme="majorHAnsi" w:cs="Cambria"/>
          <w:sz w:val="20"/>
          <w:szCs w:val="20"/>
        </w:rPr>
        <w:t xml:space="preserve">The Mandate/Operational Modalities </w:t>
      </w:r>
      <w:r w:rsidR="000B63BD" w:rsidRPr="00C64DD9">
        <w:rPr>
          <w:rFonts w:asciiTheme="majorHAnsi" w:hAnsiTheme="majorHAnsi" w:cs="Cambria"/>
          <w:sz w:val="20"/>
          <w:szCs w:val="20"/>
        </w:rPr>
        <w:t xml:space="preserve">will </w:t>
      </w:r>
      <w:r w:rsidR="173EA07F" w:rsidRPr="00C64DD9">
        <w:rPr>
          <w:rFonts w:asciiTheme="majorHAnsi" w:hAnsiTheme="majorHAnsi" w:cs="Cambria"/>
          <w:sz w:val="20"/>
          <w:szCs w:val="20"/>
        </w:rPr>
        <w:t xml:space="preserve">include: (i) Endorsement of the project work-plan, (ii) Coordination with other government &amp; non-government departments, (iii) Endorsement/ approval of landscape management Plan, (iv) Resolve issues not settled at </w:t>
      </w:r>
      <w:r w:rsidR="000B63BD" w:rsidRPr="00C64DD9">
        <w:rPr>
          <w:rFonts w:asciiTheme="majorHAnsi" w:hAnsiTheme="majorHAnsi" w:cs="Cambria"/>
          <w:sz w:val="20"/>
          <w:szCs w:val="20"/>
        </w:rPr>
        <w:t xml:space="preserve">District Conservation committee, </w:t>
      </w:r>
      <w:r w:rsidR="173EA07F" w:rsidRPr="00C64DD9">
        <w:rPr>
          <w:rFonts w:asciiTheme="majorHAnsi" w:hAnsiTheme="majorHAnsi" w:cs="Cambria"/>
          <w:sz w:val="20"/>
          <w:szCs w:val="20"/>
        </w:rPr>
        <w:t>and (v) Any other issue with the approval of the Chair. The Committee will meet bi-annually.</w:t>
      </w:r>
    </w:p>
    <w:p w14:paraId="0DB02097" w14:textId="66221BDC" w:rsidR="00BC09DB" w:rsidRPr="00C64DD9" w:rsidRDefault="15ED9839" w:rsidP="15ED9839">
      <w:pPr>
        <w:spacing w:after="0"/>
        <w:rPr>
          <w:rFonts w:asciiTheme="majorHAnsi" w:hAnsiTheme="majorHAnsi" w:cs="Cambria"/>
          <w:b/>
          <w:bCs/>
          <w:sz w:val="20"/>
          <w:szCs w:val="20"/>
        </w:rPr>
      </w:pPr>
      <w:r w:rsidRPr="00C64DD9">
        <w:rPr>
          <w:rFonts w:asciiTheme="majorHAnsi" w:hAnsiTheme="majorHAnsi" w:cs="Cambria"/>
          <w:b/>
          <w:bCs/>
          <w:sz w:val="20"/>
          <w:szCs w:val="20"/>
        </w:rPr>
        <w:t>Regional Project Management Unit</w:t>
      </w:r>
    </w:p>
    <w:p w14:paraId="5DFF5F26" w14:textId="5F04CA2B" w:rsidR="00BC09DB" w:rsidRPr="00C64DD9" w:rsidRDefault="15ED9839" w:rsidP="00DA51BD">
      <w:pPr>
        <w:pStyle w:val="ListParagraph"/>
        <w:numPr>
          <w:ilvl w:val="0"/>
          <w:numId w:val="113"/>
        </w:numPr>
        <w:spacing w:before="120" w:after="240"/>
        <w:jc w:val="both"/>
        <w:rPr>
          <w:rFonts w:asciiTheme="majorHAnsi" w:hAnsiTheme="majorHAnsi" w:cs="Cambria"/>
          <w:noProof/>
          <w:sz w:val="20"/>
          <w:szCs w:val="20"/>
          <w:lang w:eastAsia="zh-CN"/>
        </w:rPr>
      </w:pPr>
      <w:r w:rsidRPr="00C64DD9">
        <w:rPr>
          <w:rFonts w:asciiTheme="majorHAnsi" w:hAnsiTheme="majorHAnsi" w:cs="Cambria"/>
          <w:sz w:val="20"/>
          <w:szCs w:val="20"/>
        </w:rPr>
        <w:t xml:space="preserve">At the provincial level, oversight and coordination will be the responsibility of a Regional Project Manager - a senior officer of the Snow Leopard Foundation. However, a senior level technical expert of the Regional Project Management Unit may be given the additional responsibilities of Regional Project Manager. He/she will oversee the project. The Regional Project Manager will </w:t>
      </w:r>
      <w:r w:rsidRPr="00C64DD9">
        <w:rPr>
          <w:rFonts w:asciiTheme="majorHAnsi" w:hAnsiTheme="majorHAnsi" w:cs="Cambria"/>
          <w:noProof/>
          <w:sz w:val="20"/>
          <w:szCs w:val="20"/>
          <w:lang w:eastAsia="zh-CN"/>
        </w:rPr>
        <w:t xml:space="preserve">run the project on a day-to-day basis and coordinate the functioning of the Landscape Planning and Implementation Team. The </w:t>
      </w:r>
      <w:r w:rsidRPr="00C64DD9">
        <w:rPr>
          <w:rFonts w:asciiTheme="majorHAnsi" w:hAnsiTheme="majorHAnsi" w:cs="Cambria"/>
          <w:sz w:val="20"/>
          <w:szCs w:val="20"/>
        </w:rPr>
        <w:t xml:space="preserve">Regional Project Manager </w:t>
      </w:r>
      <w:r w:rsidRPr="00C64DD9">
        <w:rPr>
          <w:rFonts w:asciiTheme="majorHAnsi" w:hAnsiTheme="majorHAnsi" w:cs="Cambria"/>
          <w:noProof/>
          <w:sz w:val="20"/>
          <w:szCs w:val="20"/>
          <w:lang w:eastAsia="zh-CN"/>
        </w:rPr>
        <w:t xml:space="preserve">will liaise with the provincial line agencies to ensure coordination and convergence of programs and resources. He/she will oversee the operation of the Landscape Planning and Implementation Team (LPIT) that will include a Technical Specialists (Landscape Planning Coordinator/ Facilitator, Social </w:t>
      </w:r>
      <w:r w:rsidR="000B63BD" w:rsidRPr="00C64DD9">
        <w:rPr>
          <w:rFonts w:asciiTheme="majorHAnsi" w:hAnsiTheme="majorHAnsi" w:cs="Cambria"/>
          <w:noProof/>
          <w:sz w:val="20"/>
          <w:szCs w:val="20"/>
          <w:lang w:eastAsia="zh-CN"/>
        </w:rPr>
        <w:t>Organizer</w:t>
      </w:r>
      <w:r w:rsidRPr="00C64DD9">
        <w:rPr>
          <w:rFonts w:asciiTheme="majorHAnsi" w:hAnsiTheme="majorHAnsi" w:cs="Cambria"/>
          <w:noProof/>
          <w:sz w:val="20"/>
          <w:szCs w:val="20"/>
          <w:lang w:eastAsia="zh-CN"/>
        </w:rPr>
        <w:t>, Natural Resource Management (NRM) Specialist and  Livelihood/ Participatory Specialist) on cont</w:t>
      </w:r>
      <w:r w:rsidR="000B63BD" w:rsidRPr="00C64DD9">
        <w:rPr>
          <w:rFonts w:asciiTheme="majorHAnsi" w:hAnsiTheme="majorHAnsi" w:cs="Cambria"/>
          <w:noProof/>
          <w:sz w:val="20"/>
          <w:szCs w:val="20"/>
          <w:lang w:eastAsia="zh-CN"/>
        </w:rPr>
        <w:t>r</w:t>
      </w:r>
      <w:r w:rsidRPr="00C64DD9">
        <w:rPr>
          <w:rFonts w:asciiTheme="majorHAnsi" w:hAnsiTheme="majorHAnsi" w:cs="Cambria"/>
          <w:noProof/>
          <w:sz w:val="20"/>
          <w:szCs w:val="20"/>
          <w:lang w:eastAsia="zh-CN"/>
        </w:rPr>
        <w:t xml:space="preserve">act basis. </w:t>
      </w:r>
    </w:p>
    <w:p w14:paraId="6E3067AC" w14:textId="77777777" w:rsidR="00BC09DB" w:rsidRPr="00C64DD9" w:rsidRDefault="15ED9839" w:rsidP="15ED9839">
      <w:pPr>
        <w:spacing w:after="0"/>
        <w:rPr>
          <w:rFonts w:asciiTheme="majorHAnsi" w:hAnsiTheme="majorHAnsi" w:cs="Cambria"/>
          <w:b/>
          <w:bCs/>
          <w:sz w:val="20"/>
          <w:szCs w:val="20"/>
        </w:rPr>
      </w:pPr>
      <w:r w:rsidRPr="00C64DD9">
        <w:rPr>
          <w:rFonts w:asciiTheme="majorHAnsi" w:hAnsiTheme="majorHAnsi" w:cs="Cambria"/>
          <w:b/>
          <w:bCs/>
          <w:sz w:val="20"/>
          <w:szCs w:val="20"/>
        </w:rPr>
        <w:t xml:space="preserve">Landscape Planning and Implementation Team </w:t>
      </w:r>
    </w:p>
    <w:p w14:paraId="51E3C7BC" w14:textId="0DB06F4D" w:rsidR="00BC09DB" w:rsidRPr="00C64DD9" w:rsidRDefault="15ED9839" w:rsidP="00DA51BD">
      <w:pPr>
        <w:pStyle w:val="ListParagraph"/>
        <w:numPr>
          <w:ilvl w:val="0"/>
          <w:numId w:val="113"/>
        </w:numPr>
        <w:spacing w:before="120" w:after="240"/>
        <w:jc w:val="both"/>
        <w:rPr>
          <w:rFonts w:asciiTheme="majorHAnsi" w:hAnsiTheme="majorHAnsi" w:cs="Cambria"/>
          <w:sz w:val="20"/>
          <w:szCs w:val="20"/>
        </w:rPr>
      </w:pPr>
      <w:r w:rsidRPr="00C64DD9">
        <w:rPr>
          <w:rFonts w:asciiTheme="majorHAnsi" w:hAnsiTheme="majorHAnsi" w:cs="Cambria"/>
          <w:sz w:val="20"/>
          <w:szCs w:val="20"/>
        </w:rPr>
        <w:t xml:space="preserve">At the landscape level, there will be a Landscape Level Planning and Implementation team (LPIT) consisting of a Landscape Planning Coordinator/ Facilitator on full time basis supported by </w:t>
      </w:r>
      <w:r w:rsidRPr="00C64DD9">
        <w:rPr>
          <w:rFonts w:asciiTheme="majorHAnsi" w:hAnsiTheme="majorHAnsi" w:cs="Cambria"/>
          <w:noProof/>
          <w:sz w:val="20"/>
          <w:szCs w:val="20"/>
          <w:lang w:eastAsia="zh-CN"/>
        </w:rPr>
        <w:t>Social Organizer</w:t>
      </w:r>
      <w:r w:rsidR="00A17A7D" w:rsidRPr="00C64DD9">
        <w:rPr>
          <w:rFonts w:asciiTheme="majorHAnsi" w:hAnsiTheme="majorHAnsi" w:cs="Cambria"/>
          <w:noProof/>
          <w:sz w:val="20"/>
          <w:szCs w:val="20"/>
          <w:lang w:eastAsia="zh-CN"/>
        </w:rPr>
        <w:t>s</w:t>
      </w:r>
      <w:r w:rsidRPr="00C64DD9">
        <w:rPr>
          <w:rFonts w:asciiTheme="majorHAnsi" w:hAnsiTheme="majorHAnsi" w:cs="Cambria"/>
          <w:noProof/>
          <w:sz w:val="20"/>
          <w:szCs w:val="20"/>
          <w:lang w:eastAsia="zh-CN"/>
        </w:rPr>
        <w:t xml:space="preserve">, NRM Specialist &amp; Livelihood/ Participatory </w:t>
      </w:r>
      <w:r w:rsidRPr="00C64DD9">
        <w:rPr>
          <w:rFonts w:asciiTheme="majorHAnsi" w:hAnsiTheme="majorHAnsi" w:cs="Cambria"/>
          <w:sz w:val="20"/>
          <w:szCs w:val="20"/>
        </w:rPr>
        <w:t>Specialist (consultants).</w:t>
      </w:r>
      <w:r w:rsidRPr="00C64DD9">
        <w:rPr>
          <w:rFonts w:asciiTheme="majorHAnsi" w:hAnsiTheme="majorHAnsi" w:cs="Cambria"/>
          <w:b/>
          <w:bCs/>
          <w:sz w:val="20"/>
          <w:szCs w:val="20"/>
        </w:rPr>
        <w:t xml:space="preserve"> </w:t>
      </w:r>
      <w:r w:rsidR="008868D7" w:rsidRPr="00C64DD9">
        <w:rPr>
          <w:rFonts w:asciiTheme="majorHAnsi" w:hAnsiTheme="majorHAnsi"/>
          <w:sz w:val="20"/>
          <w:szCs w:val="20"/>
        </w:rPr>
        <w:t xml:space="preserve">Forest and Wildlife Rangers will be part of the </w:t>
      </w:r>
      <w:r w:rsidR="00CE7300" w:rsidRPr="00C64DD9">
        <w:rPr>
          <w:rFonts w:asciiTheme="majorHAnsi" w:hAnsiTheme="majorHAnsi"/>
          <w:sz w:val="20"/>
          <w:szCs w:val="20"/>
        </w:rPr>
        <w:t xml:space="preserve">LPITs </w:t>
      </w:r>
      <w:r w:rsidR="000E1755" w:rsidRPr="00C64DD9">
        <w:rPr>
          <w:rFonts w:asciiTheme="majorHAnsi" w:hAnsiTheme="majorHAnsi"/>
          <w:sz w:val="20"/>
          <w:szCs w:val="20"/>
        </w:rPr>
        <w:t>with respect to</w:t>
      </w:r>
      <w:r w:rsidR="008868D7" w:rsidRPr="00C64DD9">
        <w:rPr>
          <w:rFonts w:asciiTheme="majorHAnsi" w:hAnsiTheme="majorHAnsi"/>
          <w:sz w:val="20"/>
          <w:szCs w:val="20"/>
        </w:rPr>
        <w:t xml:space="preserve"> the interventions </w:t>
      </w:r>
      <w:r w:rsidR="000E1755" w:rsidRPr="00C64DD9">
        <w:rPr>
          <w:rFonts w:asciiTheme="majorHAnsi" w:hAnsiTheme="majorHAnsi"/>
          <w:sz w:val="20"/>
          <w:szCs w:val="20"/>
        </w:rPr>
        <w:t>undertaken in</w:t>
      </w:r>
      <w:r w:rsidR="008868D7" w:rsidRPr="00C64DD9">
        <w:rPr>
          <w:rFonts w:asciiTheme="majorHAnsi" w:hAnsiTheme="majorHAnsi"/>
          <w:sz w:val="20"/>
          <w:szCs w:val="20"/>
        </w:rPr>
        <w:t xml:space="preserve"> their respective jurisdictions. The forest and wildlife staff will guide the identification of CMCAs, revision of </w:t>
      </w:r>
      <w:r w:rsidR="000E1755" w:rsidRPr="00C64DD9">
        <w:rPr>
          <w:rFonts w:asciiTheme="majorHAnsi" w:hAnsiTheme="majorHAnsi"/>
          <w:sz w:val="20"/>
          <w:szCs w:val="20"/>
        </w:rPr>
        <w:t xml:space="preserve">the </w:t>
      </w:r>
      <w:r w:rsidR="008868D7" w:rsidRPr="00C64DD9">
        <w:rPr>
          <w:rFonts w:asciiTheme="majorHAnsi" w:hAnsiTheme="majorHAnsi"/>
          <w:sz w:val="20"/>
          <w:szCs w:val="20"/>
        </w:rPr>
        <w:t>management plans, support livestock-wildlife conflict resolution and support the implementation of predator proof corrals, livestock insurance schemes and community based surveillance and monitoring of wildlife poaching and illicit wildlife trade.</w:t>
      </w:r>
      <w:r w:rsidR="008868D7" w:rsidRPr="00C64DD9">
        <w:rPr>
          <w:sz w:val="20"/>
          <w:szCs w:val="20"/>
        </w:rPr>
        <w:t xml:space="preserve"> </w:t>
      </w:r>
      <w:r w:rsidRPr="00C64DD9">
        <w:rPr>
          <w:rFonts w:asciiTheme="majorHAnsi" w:hAnsiTheme="majorHAnsi" w:cs="Cambria"/>
          <w:sz w:val="20"/>
          <w:szCs w:val="20"/>
        </w:rPr>
        <w:t xml:space="preserve">In addition, sector agency technical staff at the Tehsil (sub-district) level will be engaged, as and when required to provide technical and extension support for planning and implementation of Valley Conservation Plans.  </w:t>
      </w:r>
    </w:p>
    <w:p w14:paraId="6504BD7F" w14:textId="32648192" w:rsidR="00BC09DB" w:rsidRPr="00C64DD9" w:rsidRDefault="15ED9839" w:rsidP="00DA51BD">
      <w:pPr>
        <w:pStyle w:val="ListParagraph"/>
        <w:numPr>
          <w:ilvl w:val="0"/>
          <w:numId w:val="113"/>
        </w:numPr>
        <w:spacing w:before="120" w:after="240"/>
        <w:jc w:val="both"/>
        <w:rPr>
          <w:rFonts w:asciiTheme="majorHAnsi" w:hAnsiTheme="majorHAnsi" w:cs="Cambria"/>
          <w:sz w:val="20"/>
          <w:szCs w:val="20"/>
        </w:rPr>
      </w:pPr>
      <w:r w:rsidRPr="00C64DD9">
        <w:rPr>
          <w:rFonts w:asciiTheme="majorHAnsi" w:hAnsiTheme="majorHAnsi" w:cs="Cambria"/>
          <w:sz w:val="20"/>
          <w:szCs w:val="20"/>
        </w:rPr>
        <w:t>The L</w:t>
      </w:r>
      <w:r w:rsidR="000B63BD" w:rsidRPr="00C64DD9">
        <w:rPr>
          <w:rFonts w:asciiTheme="majorHAnsi" w:hAnsiTheme="majorHAnsi" w:cs="Cambria"/>
          <w:sz w:val="20"/>
          <w:szCs w:val="20"/>
        </w:rPr>
        <w:t>PIT</w:t>
      </w:r>
      <w:r w:rsidR="00CE7300" w:rsidRPr="00C64DD9">
        <w:rPr>
          <w:rFonts w:asciiTheme="majorHAnsi" w:hAnsiTheme="majorHAnsi" w:cs="Cambria"/>
          <w:sz w:val="20"/>
          <w:szCs w:val="20"/>
        </w:rPr>
        <w:t>s</w:t>
      </w:r>
      <w:r w:rsidR="000B63BD" w:rsidRPr="00C64DD9">
        <w:rPr>
          <w:rFonts w:asciiTheme="majorHAnsi" w:hAnsiTheme="majorHAnsi" w:cs="Cambria"/>
          <w:sz w:val="20"/>
          <w:szCs w:val="20"/>
        </w:rPr>
        <w:t xml:space="preserve"> </w:t>
      </w:r>
      <w:r w:rsidRPr="00C64DD9">
        <w:rPr>
          <w:rFonts w:asciiTheme="majorHAnsi" w:hAnsiTheme="majorHAnsi" w:cs="Cambria"/>
          <w:sz w:val="20"/>
          <w:szCs w:val="20"/>
        </w:rPr>
        <w:t xml:space="preserve">will have regular interactions with the </w:t>
      </w:r>
      <w:r w:rsidR="000B63BD" w:rsidRPr="00C64DD9">
        <w:rPr>
          <w:rFonts w:asciiTheme="majorHAnsi" w:hAnsiTheme="majorHAnsi" w:cs="Cambria"/>
          <w:sz w:val="20"/>
          <w:szCs w:val="20"/>
        </w:rPr>
        <w:t>v</w:t>
      </w:r>
      <w:r w:rsidRPr="00C64DD9">
        <w:rPr>
          <w:rFonts w:asciiTheme="majorHAnsi" w:hAnsiTheme="majorHAnsi" w:cs="Cambria"/>
          <w:sz w:val="20"/>
          <w:szCs w:val="20"/>
        </w:rPr>
        <w:t xml:space="preserve">alley conservation committees in the planning, implementation and the monitoring of VCPs </w:t>
      </w:r>
      <w:r w:rsidR="000B63BD" w:rsidRPr="00C64DD9">
        <w:rPr>
          <w:rFonts w:asciiTheme="majorHAnsi" w:hAnsiTheme="majorHAnsi" w:cs="Cambria"/>
          <w:sz w:val="20"/>
          <w:szCs w:val="20"/>
        </w:rPr>
        <w:t>(</w:t>
      </w:r>
      <w:r w:rsidRPr="00C64DD9">
        <w:rPr>
          <w:rFonts w:asciiTheme="majorHAnsi" w:hAnsiTheme="majorHAnsi" w:cs="Cambria"/>
          <w:sz w:val="20"/>
          <w:szCs w:val="20"/>
        </w:rPr>
        <w:t>that will lay out conservation, natural resources management, livelihood and wildlife crime prevention activities</w:t>
      </w:r>
      <w:r w:rsidR="000B63BD" w:rsidRPr="00C64DD9">
        <w:rPr>
          <w:rFonts w:asciiTheme="majorHAnsi" w:hAnsiTheme="majorHAnsi" w:cs="Cambria"/>
          <w:sz w:val="20"/>
          <w:szCs w:val="20"/>
        </w:rPr>
        <w:t>)</w:t>
      </w:r>
      <w:r w:rsidRPr="00C64DD9">
        <w:rPr>
          <w:rFonts w:asciiTheme="majorHAnsi" w:hAnsiTheme="majorHAnsi" w:cs="Cambria"/>
          <w:sz w:val="20"/>
          <w:szCs w:val="20"/>
        </w:rPr>
        <w:t xml:space="preserve"> </w:t>
      </w:r>
      <w:r w:rsidR="000B63BD" w:rsidRPr="00C64DD9">
        <w:rPr>
          <w:rFonts w:asciiTheme="majorHAnsi" w:hAnsiTheme="majorHAnsi" w:cs="Cambria"/>
          <w:sz w:val="20"/>
          <w:szCs w:val="20"/>
        </w:rPr>
        <w:t xml:space="preserve">to </w:t>
      </w:r>
      <w:r w:rsidRPr="00C64DD9">
        <w:rPr>
          <w:rFonts w:asciiTheme="majorHAnsi" w:hAnsiTheme="majorHAnsi" w:cs="Cambria"/>
          <w:sz w:val="20"/>
          <w:szCs w:val="20"/>
        </w:rPr>
        <w:t>be funded by the project and complementary funding sources</w:t>
      </w:r>
      <w:r w:rsidR="000B63BD" w:rsidRPr="00C64DD9">
        <w:rPr>
          <w:rFonts w:asciiTheme="majorHAnsi" w:hAnsiTheme="majorHAnsi" w:cs="Cambria"/>
          <w:sz w:val="20"/>
          <w:szCs w:val="20"/>
        </w:rPr>
        <w:t xml:space="preserve">. </w:t>
      </w:r>
      <w:r w:rsidRPr="00C64DD9">
        <w:rPr>
          <w:rFonts w:asciiTheme="majorHAnsi" w:hAnsiTheme="majorHAnsi" w:cs="Cambria"/>
          <w:sz w:val="20"/>
          <w:szCs w:val="20"/>
        </w:rPr>
        <w:t>The LPITs will co-opt block, district and sector staff and NGOs, as relevant to facilitate convergence of manpower, budgetary resources and technical support in the planning and implementation of VCP activities so as to coordinate and maximize resources.  They will also participate as relevant in the LPITs to ensure convergence of manpower and financial resources.</w:t>
      </w:r>
    </w:p>
    <w:p w14:paraId="01E69399" w14:textId="3DD459CA" w:rsidR="00BC09DB" w:rsidRPr="00C64DD9" w:rsidRDefault="15ED9839" w:rsidP="15ED9839">
      <w:pPr>
        <w:spacing w:after="0"/>
        <w:jc w:val="left"/>
        <w:rPr>
          <w:rFonts w:asciiTheme="majorHAnsi" w:hAnsiTheme="majorHAnsi"/>
          <w:b/>
          <w:bCs/>
          <w:sz w:val="20"/>
          <w:szCs w:val="20"/>
        </w:rPr>
      </w:pPr>
      <w:r w:rsidRPr="00C64DD9">
        <w:rPr>
          <w:rFonts w:asciiTheme="majorHAnsi" w:hAnsiTheme="majorHAnsi"/>
          <w:b/>
          <w:bCs/>
          <w:sz w:val="20"/>
          <w:szCs w:val="20"/>
        </w:rPr>
        <w:t>Valley Conservation Committees</w:t>
      </w:r>
    </w:p>
    <w:p w14:paraId="05B8FBA0" w14:textId="669344D1" w:rsidR="00BC09DB" w:rsidRPr="00C64DD9" w:rsidRDefault="173EA07F" w:rsidP="00DA51BD">
      <w:pPr>
        <w:pStyle w:val="ListParagraph"/>
        <w:numPr>
          <w:ilvl w:val="0"/>
          <w:numId w:val="113"/>
        </w:numPr>
        <w:spacing w:before="120" w:after="240"/>
        <w:jc w:val="both"/>
        <w:rPr>
          <w:rFonts w:asciiTheme="majorHAnsi" w:hAnsiTheme="majorHAnsi"/>
          <w:color w:val="000000" w:themeColor="text1"/>
          <w:sz w:val="20"/>
          <w:szCs w:val="20"/>
        </w:rPr>
      </w:pPr>
      <w:r w:rsidRPr="00C64DD9">
        <w:rPr>
          <w:rFonts w:asciiTheme="majorHAnsi" w:hAnsiTheme="majorHAnsi"/>
          <w:sz w:val="20"/>
          <w:szCs w:val="20"/>
        </w:rPr>
        <w:t xml:space="preserve">Site specific interventions and annual plans of operations (APOs) would be executed through the </w:t>
      </w:r>
      <w:r w:rsidR="00D90357" w:rsidRPr="00C64DD9">
        <w:rPr>
          <w:rFonts w:asciiTheme="majorHAnsi" w:hAnsiTheme="majorHAnsi"/>
          <w:sz w:val="20"/>
          <w:szCs w:val="20"/>
        </w:rPr>
        <w:t>well-established</w:t>
      </w:r>
      <w:r w:rsidRPr="00C64DD9">
        <w:rPr>
          <w:rFonts w:asciiTheme="majorHAnsi" w:hAnsiTheme="majorHAnsi"/>
          <w:sz w:val="20"/>
          <w:szCs w:val="20"/>
        </w:rPr>
        <w:t xml:space="preserve"> democratic community institutions,</w:t>
      </w:r>
      <w:r w:rsidR="00D90357" w:rsidRPr="00C64DD9">
        <w:rPr>
          <w:rFonts w:asciiTheme="majorHAnsi" w:hAnsiTheme="majorHAnsi"/>
          <w:sz w:val="20"/>
          <w:szCs w:val="20"/>
        </w:rPr>
        <w:t xml:space="preserve"> and</w:t>
      </w:r>
      <w:r w:rsidRPr="00C64DD9">
        <w:rPr>
          <w:rFonts w:asciiTheme="majorHAnsi" w:hAnsiTheme="majorHAnsi"/>
          <w:sz w:val="20"/>
          <w:szCs w:val="20"/>
        </w:rPr>
        <w:t xml:space="preserve"> in close coordination with other community based organizations as appropriate depending upon their compatibility and strengths. All livelihood and natural resource management planning would be coordinated through the </w:t>
      </w:r>
      <w:r w:rsidRPr="00C64DD9">
        <w:rPr>
          <w:rFonts w:asciiTheme="majorHAnsi" w:hAnsiTheme="majorHAnsi"/>
          <w:color w:val="000000" w:themeColor="text1"/>
          <w:sz w:val="20"/>
          <w:szCs w:val="20"/>
        </w:rPr>
        <w:t>LPIT under the supervision and guidance of Regional Program Manager (RPM), involving various stakeholders and mobilizers. Community level activities agreed through bottom up planning process and as outlined in the APO will then be funded and operationalized under this project. For each village committee where the project would be piloted, a separate bank account would be maintained and operated jointly by the Head of the Committee and a representative of SLF. If SLF plans to withdraw its program with the VCC, then it will withdraw its representative and the bank account will be managed by at least two members elected by the VCC.</w:t>
      </w:r>
    </w:p>
    <w:p w14:paraId="2499CE98" w14:textId="358F8F5C" w:rsidR="00BC09DB" w:rsidRPr="00C64DD9" w:rsidRDefault="15ED9839" w:rsidP="00DA51BD">
      <w:pPr>
        <w:pStyle w:val="ListParagraph"/>
        <w:numPr>
          <w:ilvl w:val="0"/>
          <w:numId w:val="113"/>
        </w:numPr>
        <w:spacing w:before="120" w:after="240"/>
        <w:jc w:val="both"/>
        <w:rPr>
          <w:rFonts w:asciiTheme="majorHAnsi" w:hAnsiTheme="majorHAnsi"/>
          <w:color w:val="000000" w:themeColor="text1"/>
          <w:sz w:val="20"/>
          <w:szCs w:val="20"/>
        </w:rPr>
      </w:pPr>
      <w:r w:rsidRPr="00C64DD9">
        <w:rPr>
          <w:rFonts w:asciiTheme="majorHAnsi" w:hAnsiTheme="majorHAnsi"/>
          <w:color w:val="000000" w:themeColor="text1"/>
          <w:sz w:val="20"/>
          <w:szCs w:val="20"/>
        </w:rPr>
        <w:t>At each valley site, two types of activities are visualized under the project, viz., activities dealing with generation of innovative livelihoods especially for the households who are highly dependent on the biomass resources, and participatory natural resource management/eco-restoration activities. The VCCs would be encouraged to create assets and revolving funds from the savings made through contributory labor for various activities which would be used for ancillary community based development activities such as maintenance of fodder banks, livestock insurance scheme, water harvesting structures etc. All payments would be made through checks and</w:t>
      </w:r>
      <w:r w:rsidR="00D90357" w:rsidRPr="00C64DD9">
        <w:rPr>
          <w:rFonts w:asciiTheme="majorHAnsi" w:hAnsiTheme="majorHAnsi"/>
          <w:color w:val="000000" w:themeColor="text1"/>
          <w:sz w:val="20"/>
          <w:szCs w:val="20"/>
        </w:rPr>
        <w:t>,</w:t>
      </w:r>
      <w:r w:rsidRPr="00C64DD9">
        <w:rPr>
          <w:rFonts w:asciiTheme="majorHAnsi" w:hAnsiTheme="majorHAnsi"/>
          <w:color w:val="000000" w:themeColor="text1"/>
          <w:sz w:val="20"/>
          <w:szCs w:val="20"/>
        </w:rPr>
        <w:t xml:space="preserve"> accounts w</w:t>
      </w:r>
      <w:r w:rsidR="00D90357" w:rsidRPr="00C64DD9">
        <w:rPr>
          <w:rFonts w:asciiTheme="majorHAnsi" w:hAnsiTheme="majorHAnsi"/>
          <w:color w:val="000000" w:themeColor="text1"/>
          <w:sz w:val="20"/>
          <w:szCs w:val="20"/>
        </w:rPr>
        <w:t xml:space="preserve">ill </w:t>
      </w:r>
      <w:r w:rsidRPr="00C64DD9">
        <w:rPr>
          <w:rFonts w:asciiTheme="majorHAnsi" w:hAnsiTheme="majorHAnsi"/>
          <w:color w:val="000000" w:themeColor="text1"/>
          <w:sz w:val="20"/>
          <w:szCs w:val="20"/>
        </w:rPr>
        <w:t>be audited annually.</w:t>
      </w:r>
    </w:p>
    <w:p w14:paraId="6175248D" w14:textId="66082EFB" w:rsidR="003F2054" w:rsidRPr="00550DF0" w:rsidRDefault="00BC09DB" w:rsidP="00DA51BD">
      <w:pPr>
        <w:pStyle w:val="ListParagraph"/>
        <w:numPr>
          <w:ilvl w:val="0"/>
          <w:numId w:val="113"/>
        </w:numPr>
        <w:spacing w:before="120" w:after="240"/>
        <w:jc w:val="both"/>
        <w:rPr>
          <w:rFonts w:asciiTheme="majorHAnsi" w:hAnsiTheme="majorHAnsi" w:cs="Cambria"/>
          <w:color w:val="000000" w:themeColor="text1"/>
          <w:sz w:val="20"/>
          <w:szCs w:val="20"/>
        </w:rPr>
      </w:pPr>
      <w:r w:rsidRPr="00C64DD9">
        <w:rPr>
          <w:rStyle w:val="apple-converted-space"/>
          <w:rFonts w:asciiTheme="majorHAnsi" w:hAnsiTheme="majorHAnsi" w:cs="Cambria"/>
          <w:color w:val="000000"/>
          <w:sz w:val="20"/>
          <w:szCs w:val="20"/>
          <w:shd w:val="clear" w:color="auto" w:fill="FFFFFF"/>
        </w:rPr>
        <w:t>Planning will be undertaken a</w:t>
      </w:r>
      <w:r w:rsidRPr="15ED9839">
        <w:rPr>
          <w:rStyle w:val="apple-converted-space"/>
          <w:rFonts w:asciiTheme="majorHAnsi" w:hAnsiTheme="majorHAnsi" w:cs="Cambria"/>
          <w:color w:val="000000"/>
          <w:sz w:val="20"/>
          <w:szCs w:val="20"/>
          <w:shd w:val="clear" w:color="auto" w:fill="FFFFFF"/>
        </w:rPr>
        <w:t>t an individual valley level. To the extent feasible and relevant, the valley conser</w:t>
      </w:r>
      <w:r w:rsidR="00155B66" w:rsidRPr="15ED9839">
        <w:rPr>
          <w:rStyle w:val="apple-converted-space"/>
          <w:rFonts w:asciiTheme="majorHAnsi" w:hAnsiTheme="majorHAnsi" w:cs="Cambria"/>
          <w:color w:val="000000"/>
          <w:sz w:val="20"/>
          <w:szCs w:val="20"/>
          <w:shd w:val="clear" w:color="auto" w:fill="FFFFFF"/>
        </w:rPr>
        <w:t xml:space="preserve">vation committees </w:t>
      </w:r>
      <w:r w:rsidRPr="15ED9839">
        <w:rPr>
          <w:rStyle w:val="apple-converted-space"/>
          <w:rFonts w:asciiTheme="majorHAnsi" w:hAnsiTheme="majorHAnsi" w:cs="Cambria"/>
          <w:color w:val="000000"/>
          <w:sz w:val="20"/>
          <w:szCs w:val="20"/>
          <w:shd w:val="clear" w:color="auto" w:fill="FFFFFF"/>
        </w:rPr>
        <w:t>will be directly involved in the planning activities for conservation, sustainable natural resources use and livelihood improvement.  Other valley/village cluster associations such as Self Help Groups, Dairy Groups, Ecotourism groups, producer groups and similar other entities would be directly involved in the implementation of relevant activities within the valley conservation plans. The VCP will take congruence of other programs and activities of the different groups, and will support skills development, technology improvements, product development, marketing, product branding, linkages with financial institutions and other available government and non-government programs and resources, etc.</w:t>
      </w:r>
    </w:p>
    <w:p w14:paraId="145ECFD6" w14:textId="08029845" w:rsidR="00BC09DB" w:rsidRPr="00550DF0" w:rsidRDefault="00BC09DB" w:rsidP="00DA51BD">
      <w:pPr>
        <w:pStyle w:val="ListParagraph"/>
        <w:numPr>
          <w:ilvl w:val="0"/>
          <w:numId w:val="113"/>
        </w:numPr>
        <w:spacing w:before="120" w:after="240"/>
        <w:jc w:val="both"/>
        <w:rPr>
          <w:rFonts w:asciiTheme="majorHAnsi" w:hAnsiTheme="majorHAnsi" w:cs="Cambria"/>
          <w:color w:val="000000" w:themeColor="text1"/>
          <w:sz w:val="20"/>
          <w:szCs w:val="20"/>
        </w:rPr>
      </w:pPr>
      <w:r w:rsidRPr="15ED9839">
        <w:rPr>
          <w:rFonts w:asciiTheme="majorHAnsi" w:hAnsiTheme="majorHAnsi" w:cs="Cambria"/>
          <w:b/>
          <w:bCs/>
          <w:sz w:val="20"/>
          <w:szCs w:val="20"/>
        </w:rPr>
        <w:t>Role of NGOs, research and training Institutions, Individual experts, private institutions, line departments, financial institutions, cooperative institutions and civil society organizations:</w:t>
      </w:r>
      <w:r w:rsidRPr="15ED9839">
        <w:rPr>
          <w:rFonts w:asciiTheme="majorHAnsi" w:hAnsiTheme="majorHAnsi" w:cs="Cambria"/>
          <w:sz w:val="20"/>
          <w:szCs w:val="20"/>
        </w:rPr>
        <w:t xml:space="preserve"> A range of organizations and experts will be engaged in the project to </w:t>
      </w:r>
      <w:r w:rsidR="00D90357">
        <w:rPr>
          <w:rFonts w:asciiTheme="majorHAnsi" w:hAnsiTheme="majorHAnsi" w:cs="Cambria"/>
          <w:sz w:val="20"/>
          <w:szCs w:val="20"/>
        </w:rPr>
        <w:t xml:space="preserve">source </w:t>
      </w:r>
      <w:r w:rsidRPr="15ED9839">
        <w:rPr>
          <w:rFonts w:asciiTheme="majorHAnsi" w:hAnsiTheme="majorHAnsi" w:cs="Cambria"/>
          <w:sz w:val="20"/>
          <w:szCs w:val="20"/>
        </w:rPr>
        <w:t>specialized services</w:t>
      </w:r>
      <w:r w:rsidR="00D90357">
        <w:rPr>
          <w:rFonts w:asciiTheme="majorHAnsi" w:hAnsiTheme="majorHAnsi" w:cs="Cambria"/>
          <w:sz w:val="20"/>
          <w:szCs w:val="20"/>
        </w:rPr>
        <w:t xml:space="preserve"> and provide -</w:t>
      </w:r>
      <w:r w:rsidRPr="15ED9839">
        <w:rPr>
          <w:rFonts w:asciiTheme="majorHAnsi" w:hAnsiTheme="majorHAnsi" w:cs="Cambria"/>
          <w:sz w:val="20"/>
          <w:szCs w:val="20"/>
        </w:rPr>
        <w:t xml:space="preserve"> technical support</w:t>
      </w:r>
      <w:r w:rsidR="00D90357">
        <w:rPr>
          <w:rFonts w:asciiTheme="majorHAnsi" w:hAnsiTheme="majorHAnsi" w:cs="Cambria"/>
          <w:sz w:val="20"/>
          <w:szCs w:val="20"/>
        </w:rPr>
        <w:t>,</w:t>
      </w:r>
      <w:r w:rsidRPr="15ED9839">
        <w:rPr>
          <w:rFonts w:asciiTheme="majorHAnsi" w:hAnsiTheme="majorHAnsi" w:cs="Cambria"/>
          <w:sz w:val="20"/>
          <w:szCs w:val="20"/>
        </w:rPr>
        <w:t xml:space="preserve"> financial support</w:t>
      </w:r>
      <w:r w:rsidR="00D90357">
        <w:rPr>
          <w:rFonts w:asciiTheme="majorHAnsi" w:hAnsiTheme="majorHAnsi" w:cs="Cambria"/>
          <w:sz w:val="20"/>
          <w:szCs w:val="20"/>
        </w:rPr>
        <w:t>, capacity building,</w:t>
      </w:r>
      <w:r w:rsidRPr="15ED9839">
        <w:rPr>
          <w:rFonts w:asciiTheme="majorHAnsi" w:hAnsiTheme="majorHAnsi" w:cs="Cambria"/>
          <w:sz w:val="20"/>
          <w:szCs w:val="20"/>
        </w:rPr>
        <w:t xml:space="preserve"> R</w:t>
      </w:r>
      <w:r w:rsidR="00D67AAE" w:rsidRPr="15ED9839">
        <w:rPr>
          <w:rFonts w:asciiTheme="majorHAnsi" w:hAnsiTheme="majorHAnsi" w:cs="Cambria"/>
          <w:sz w:val="20"/>
          <w:szCs w:val="20"/>
        </w:rPr>
        <w:t xml:space="preserve">esearch and Development </w:t>
      </w:r>
      <w:r w:rsidRPr="15ED9839">
        <w:rPr>
          <w:rFonts w:asciiTheme="majorHAnsi" w:hAnsiTheme="majorHAnsi" w:cs="Cambria"/>
          <w:sz w:val="20"/>
          <w:szCs w:val="20"/>
        </w:rPr>
        <w:t>Services, value chain management, sub-project</w:t>
      </w:r>
      <w:r w:rsidR="00D90357">
        <w:rPr>
          <w:rFonts w:asciiTheme="majorHAnsi" w:hAnsiTheme="majorHAnsi" w:cs="Cambria"/>
          <w:sz w:val="20"/>
          <w:szCs w:val="20"/>
        </w:rPr>
        <w:t xml:space="preserve"> implementations, etc.</w:t>
      </w:r>
      <w:r w:rsidRPr="15ED9839">
        <w:rPr>
          <w:rFonts w:asciiTheme="majorHAnsi" w:hAnsiTheme="majorHAnsi" w:cs="Cambria"/>
          <w:sz w:val="20"/>
          <w:szCs w:val="20"/>
        </w:rPr>
        <w:t xml:space="preserve"> </w:t>
      </w:r>
      <w:r w:rsidRPr="15ED9839">
        <w:rPr>
          <w:rStyle w:val="apple-converted-space"/>
          <w:rFonts w:asciiTheme="majorHAnsi" w:hAnsiTheme="majorHAnsi" w:cs="Cambria"/>
          <w:color w:val="000000"/>
          <w:sz w:val="20"/>
          <w:szCs w:val="20"/>
          <w:shd w:val="clear" w:color="auto" w:fill="FFFFFF"/>
        </w:rPr>
        <w:t>These institutions and experts will be engaged as specialized institutions for specific assignments or sub</w:t>
      </w:r>
      <w:r w:rsidR="00D90357">
        <w:rPr>
          <w:rStyle w:val="apple-converted-space"/>
          <w:rFonts w:asciiTheme="majorHAnsi" w:hAnsiTheme="majorHAnsi" w:cs="Cambria"/>
          <w:color w:val="000000"/>
          <w:sz w:val="20"/>
          <w:szCs w:val="20"/>
          <w:shd w:val="clear" w:color="auto" w:fill="FFFFFF"/>
        </w:rPr>
        <w:t>-</w:t>
      </w:r>
      <w:r w:rsidRPr="15ED9839">
        <w:rPr>
          <w:rStyle w:val="apple-converted-space"/>
          <w:rFonts w:asciiTheme="majorHAnsi" w:hAnsiTheme="majorHAnsi" w:cs="Cambria"/>
          <w:color w:val="000000"/>
          <w:sz w:val="20"/>
          <w:szCs w:val="20"/>
          <w:shd w:val="clear" w:color="auto" w:fill="FFFFFF"/>
        </w:rPr>
        <w:t xml:space="preserve">projects in their area of specialization. As per the requirement of the project, institutions will be engaged on contract basis with clear Terms of Reference for the tasks assigned to them. </w:t>
      </w:r>
      <w:r w:rsidR="005F5D8D">
        <w:rPr>
          <w:rStyle w:val="apple-converted-space"/>
          <w:rFonts w:asciiTheme="majorHAnsi" w:hAnsiTheme="majorHAnsi" w:cs="Cambria"/>
          <w:color w:val="000000"/>
          <w:sz w:val="20"/>
          <w:szCs w:val="20"/>
          <w:shd w:val="clear" w:color="auto" w:fill="FFFFFF"/>
        </w:rPr>
        <w:t>In particular, CSOs operating within the landscapes will be contracted to undertake key project activities in selected valleys</w:t>
      </w:r>
      <w:r w:rsidR="00CE7300">
        <w:rPr>
          <w:rStyle w:val="apple-converted-space"/>
          <w:rFonts w:asciiTheme="majorHAnsi" w:hAnsiTheme="majorHAnsi" w:cs="Cambria"/>
          <w:color w:val="000000"/>
          <w:sz w:val="20"/>
          <w:szCs w:val="20"/>
          <w:shd w:val="clear" w:color="auto" w:fill="FFFFFF"/>
        </w:rPr>
        <w:t>.</w:t>
      </w:r>
    </w:p>
    <w:p w14:paraId="2305E8F0" w14:textId="376D302A" w:rsidR="002F2082" w:rsidRDefault="15ED9839" w:rsidP="15ED9839">
      <w:pPr>
        <w:spacing w:after="0"/>
        <w:jc w:val="left"/>
        <w:rPr>
          <w:rFonts w:asciiTheme="majorHAnsi" w:hAnsiTheme="majorHAnsi"/>
          <w:b/>
          <w:bCs/>
          <w:sz w:val="20"/>
          <w:szCs w:val="20"/>
        </w:rPr>
      </w:pPr>
      <w:r w:rsidRPr="15ED9839">
        <w:rPr>
          <w:rFonts w:asciiTheme="majorHAnsi" w:hAnsiTheme="majorHAnsi"/>
          <w:b/>
          <w:bCs/>
          <w:sz w:val="20"/>
          <w:szCs w:val="20"/>
        </w:rPr>
        <w:t xml:space="preserve">The project organization structure is as follows: </w:t>
      </w:r>
    </w:p>
    <w:p w14:paraId="35B8BB92" w14:textId="3ADFC35C" w:rsidR="00A57683" w:rsidRDefault="00BD2129">
      <w:pPr>
        <w:spacing w:after="0"/>
        <w:jc w:val="left"/>
        <w:rPr>
          <w:rFonts w:asciiTheme="majorHAnsi" w:hAnsiTheme="majorHAnsi"/>
          <w:b/>
          <w:sz w:val="20"/>
          <w:szCs w:val="20"/>
        </w:rPr>
      </w:pPr>
      <w:r>
        <w:rPr>
          <w:rFonts w:asciiTheme="majorHAnsi" w:hAnsiTheme="majorHAnsi"/>
          <w:b/>
          <w:noProof/>
          <w:sz w:val="20"/>
          <w:szCs w:val="20"/>
        </w:rPr>
        <w:drawing>
          <wp:inline distT="0" distB="0" distL="0" distR="0" wp14:anchorId="2AB12BF0" wp14:editId="5CC5BB53">
            <wp:extent cx="4845461" cy="4730788"/>
            <wp:effectExtent l="19050" t="19050" r="1270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53036" cy="4738183"/>
                    </a:xfrm>
                    <a:prstGeom prst="rect">
                      <a:avLst/>
                    </a:prstGeom>
                    <a:noFill/>
                    <a:ln w="3175">
                      <a:solidFill>
                        <a:schemeClr val="tx2">
                          <a:lumMod val="20000"/>
                          <a:lumOff val="80000"/>
                        </a:schemeClr>
                      </a:solidFill>
                    </a:ln>
                  </pic:spPr>
                </pic:pic>
              </a:graphicData>
            </a:graphic>
          </wp:inline>
        </w:drawing>
      </w:r>
    </w:p>
    <w:p w14:paraId="04BAE96E" w14:textId="2A722F74" w:rsidR="002F2082" w:rsidRPr="00550DF0" w:rsidRDefault="00B21154">
      <w:pPr>
        <w:spacing w:after="0"/>
        <w:jc w:val="left"/>
        <w:rPr>
          <w:rFonts w:asciiTheme="majorHAnsi" w:hAnsiTheme="majorHAnsi"/>
          <w:b/>
          <w:sz w:val="20"/>
          <w:szCs w:val="20"/>
        </w:rPr>
      </w:pPr>
      <w:r w:rsidRPr="00550DF0">
        <w:rPr>
          <w:rFonts w:asciiTheme="majorHAnsi" w:hAnsiTheme="majorHAnsi"/>
          <w:b/>
          <w:noProof/>
          <w:sz w:val="20"/>
          <w:szCs w:val="20"/>
        </w:rPr>
        <mc:AlternateContent>
          <mc:Choice Requires="wps">
            <w:drawing>
              <wp:anchor distT="0" distB="0" distL="114300" distR="114300" simplePos="0" relativeHeight="251662336" behindDoc="0" locked="0" layoutInCell="1" allowOverlap="1" wp14:anchorId="51349D0A" wp14:editId="79933ECB">
                <wp:simplePos x="0" y="0"/>
                <wp:positionH relativeFrom="column">
                  <wp:posOffset>-4450715</wp:posOffset>
                </wp:positionH>
                <wp:positionV relativeFrom="paragraph">
                  <wp:posOffset>2171700</wp:posOffset>
                </wp:positionV>
                <wp:extent cx="621030" cy="0"/>
                <wp:effectExtent l="0" t="127000" r="0" b="127000"/>
                <wp:wrapNone/>
                <wp:docPr id="34" name="Straight Arrow Connector 23"/>
                <wp:cNvGraphicFramePr/>
                <a:graphic xmlns:a="http://schemas.openxmlformats.org/drawingml/2006/main">
                  <a:graphicData uri="http://schemas.microsoft.com/office/word/2010/wordprocessingShape">
                    <wps:wsp>
                      <wps:cNvCnPr/>
                      <wps:spPr>
                        <a:xfrm flipV="1">
                          <a:off x="0" y="0"/>
                          <a:ext cx="62103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A427519" id="_x0000_t32" coordsize="21600,21600" o:spt="32" o:oned="t" path="m,l21600,21600e" filled="f">
                <v:path arrowok="t" fillok="f" o:connecttype="none"/>
                <o:lock v:ext="edit" shapetype="t"/>
              </v:shapetype>
              <v:shape id="Straight Arrow Connector 23" o:spid="_x0000_s1026" type="#_x0000_t32" style="position:absolute;margin-left:-350.45pt;margin-top:171pt;width:48.9pt;height:0;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" strokecolor="black [3213]" strokeweight="4.5pt">
                <v:stroke endarrow="block"/>
              </v:shape>
            </w:pict>
          </mc:Fallback>
        </mc:AlternateContent>
      </w:r>
      <w:r w:rsidRPr="00550DF0">
        <w:rPr>
          <w:rFonts w:asciiTheme="majorHAnsi" w:hAnsiTheme="majorHAnsi"/>
          <w:b/>
          <w:noProof/>
          <w:sz w:val="20"/>
          <w:szCs w:val="20"/>
        </w:rPr>
        <mc:AlternateContent>
          <mc:Choice Requires="wps">
            <w:drawing>
              <wp:anchor distT="0" distB="0" distL="114300" distR="114300" simplePos="0" relativeHeight="251654144" behindDoc="0" locked="0" layoutInCell="1" allowOverlap="1" wp14:anchorId="46C80468" wp14:editId="75844A66">
                <wp:simplePos x="0" y="0"/>
                <wp:positionH relativeFrom="column">
                  <wp:posOffset>-2704465</wp:posOffset>
                </wp:positionH>
                <wp:positionV relativeFrom="paragraph">
                  <wp:posOffset>800100</wp:posOffset>
                </wp:positionV>
                <wp:extent cx="8255" cy="326390"/>
                <wp:effectExtent l="76200" t="25400" r="67945" b="54610"/>
                <wp:wrapNone/>
                <wp:docPr id="19" name="Straight Arrow Connector 18"/>
                <wp:cNvGraphicFramePr/>
                <a:graphic xmlns:a="http://schemas.openxmlformats.org/drawingml/2006/main">
                  <a:graphicData uri="http://schemas.microsoft.com/office/word/2010/wordprocessingShape">
                    <wps:wsp>
                      <wps:cNvCnPr/>
                      <wps:spPr>
                        <a:xfrm>
                          <a:off x="0" y="0"/>
                          <a:ext cx="8255" cy="32639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244673" id="Straight Arrow Connector 18" o:spid="_x0000_s1026" type="#_x0000_t32" style="position:absolute;margin-left:-212.95pt;margin-top:63pt;width:.65pt;height:25.7pt;z-index:251654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" strokecolor="black [3213]" strokeweight="4.5pt">
                <v:stroke endarrow="block"/>
              </v:shape>
            </w:pict>
          </mc:Fallback>
        </mc:AlternateContent>
      </w:r>
      <w:r w:rsidRPr="00550DF0">
        <w:rPr>
          <w:rFonts w:asciiTheme="majorHAnsi" w:hAnsiTheme="majorHAnsi"/>
          <w:b/>
          <w:noProof/>
          <w:sz w:val="20"/>
          <w:szCs w:val="20"/>
        </w:rPr>
        <mc:AlternateContent>
          <mc:Choice Requires="wps">
            <w:drawing>
              <wp:anchor distT="0" distB="0" distL="114300" distR="114300" simplePos="0" relativeHeight="251656192" behindDoc="0" locked="0" layoutInCell="1" allowOverlap="1" wp14:anchorId="677C1639" wp14:editId="6F273033">
                <wp:simplePos x="0" y="0"/>
                <wp:positionH relativeFrom="column">
                  <wp:posOffset>-2168525</wp:posOffset>
                </wp:positionH>
                <wp:positionV relativeFrom="paragraph">
                  <wp:posOffset>1485900</wp:posOffset>
                </wp:positionV>
                <wp:extent cx="8255" cy="326390"/>
                <wp:effectExtent l="76200" t="25400" r="67945" b="54610"/>
                <wp:wrapNone/>
                <wp:docPr id="31" name="Straight Arrow Connector 20"/>
                <wp:cNvGraphicFramePr/>
                <a:graphic xmlns:a="http://schemas.openxmlformats.org/drawingml/2006/main">
                  <a:graphicData uri="http://schemas.microsoft.com/office/word/2010/wordprocessingShape">
                    <wps:wsp>
                      <wps:cNvCnPr/>
                      <wps:spPr>
                        <a:xfrm>
                          <a:off x="0" y="0"/>
                          <a:ext cx="8255" cy="32639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36C8BE" id="Straight Arrow Connector 20" o:spid="_x0000_s1026" type="#_x0000_t32" style="position:absolute;margin-left:-170.75pt;margin-top:117pt;width:.65pt;height:25.7pt;z-index:251656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" strokecolor="black [3213]" strokeweight="4.5pt">
                <v:stroke endarrow="block"/>
              </v:shape>
            </w:pict>
          </mc:Fallback>
        </mc:AlternateContent>
      </w:r>
      <w:r w:rsidRPr="00550DF0">
        <w:rPr>
          <w:rFonts w:asciiTheme="majorHAnsi" w:hAnsiTheme="majorHAnsi"/>
          <w:b/>
          <w:noProof/>
          <w:sz w:val="20"/>
          <w:szCs w:val="20"/>
        </w:rPr>
        <mc:AlternateContent>
          <mc:Choice Requires="wps">
            <w:drawing>
              <wp:anchor distT="0" distB="0" distL="114300" distR="114300" simplePos="0" relativeHeight="251658240" behindDoc="0" locked="0" layoutInCell="1" allowOverlap="1" wp14:anchorId="6A330670" wp14:editId="4D710C30">
                <wp:simplePos x="0" y="0"/>
                <wp:positionH relativeFrom="column">
                  <wp:posOffset>-2447925</wp:posOffset>
                </wp:positionH>
                <wp:positionV relativeFrom="paragraph">
                  <wp:posOffset>5029200</wp:posOffset>
                </wp:positionV>
                <wp:extent cx="8255" cy="326390"/>
                <wp:effectExtent l="76200" t="25400" r="67945" b="54610"/>
                <wp:wrapNone/>
                <wp:docPr id="32" name="Straight Arrow Connector 21"/>
                <wp:cNvGraphicFramePr/>
                <a:graphic xmlns:a="http://schemas.openxmlformats.org/drawingml/2006/main">
                  <a:graphicData uri="http://schemas.microsoft.com/office/word/2010/wordprocessingShape">
                    <wps:wsp>
                      <wps:cNvCnPr/>
                      <wps:spPr>
                        <a:xfrm>
                          <a:off x="0" y="0"/>
                          <a:ext cx="8255" cy="32639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8A0BBD" id="Straight Arrow Connector 21" o:spid="_x0000_s1026" type="#_x0000_t32" style="position:absolute;margin-left:-192.75pt;margin-top:396pt;width:.65pt;height:25.7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" strokecolor="black [3213]" strokeweight="4.5pt">
                <v:stroke endarrow="block"/>
              </v:shape>
            </w:pict>
          </mc:Fallback>
        </mc:AlternateContent>
      </w:r>
      <w:r w:rsidRPr="00550DF0">
        <w:rPr>
          <w:rFonts w:asciiTheme="majorHAnsi" w:hAnsiTheme="majorHAnsi"/>
          <w:b/>
          <w:noProof/>
          <w:sz w:val="20"/>
          <w:szCs w:val="20"/>
        </w:rPr>
        <mc:AlternateContent>
          <mc:Choice Requires="wps">
            <w:drawing>
              <wp:anchor distT="0" distB="0" distL="114300" distR="114300" simplePos="0" relativeHeight="251660288" behindDoc="0" locked="0" layoutInCell="1" allowOverlap="1" wp14:anchorId="681FFB25" wp14:editId="04ED6A6D">
                <wp:simplePos x="0" y="0"/>
                <wp:positionH relativeFrom="column">
                  <wp:posOffset>-2517775</wp:posOffset>
                </wp:positionH>
                <wp:positionV relativeFrom="paragraph">
                  <wp:posOffset>6172200</wp:posOffset>
                </wp:positionV>
                <wp:extent cx="8255" cy="326390"/>
                <wp:effectExtent l="76200" t="25400" r="67945" b="54610"/>
                <wp:wrapNone/>
                <wp:docPr id="33" name="Straight Arrow Connector 22"/>
                <wp:cNvGraphicFramePr/>
                <a:graphic xmlns:a="http://schemas.openxmlformats.org/drawingml/2006/main">
                  <a:graphicData uri="http://schemas.microsoft.com/office/word/2010/wordprocessingShape">
                    <wps:wsp>
                      <wps:cNvCnPr/>
                      <wps:spPr>
                        <a:xfrm>
                          <a:off x="0" y="0"/>
                          <a:ext cx="8255" cy="32639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C59D12" id="Straight Arrow Connector 22" o:spid="_x0000_s1026" type="#_x0000_t32" style="position:absolute;margin-left:-198.25pt;margin-top:486pt;width:.65pt;height:25.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" strokecolor="black [3213]" strokeweight="4.5pt">
                <v:stroke endarrow="block"/>
              </v:shape>
            </w:pict>
          </mc:Fallback>
        </mc:AlternateContent>
      </w:r>
    </w:p>
    <w:p w14:paraId="14580DF3" w14:textId="42A18F10" w:rsidR="00BC09DB" w:rsidRPr="00550DF0" w:rsidRDefault="15ED9839" w:rsidP="15ED9839">
      <w:pPr>
        <w:rPr>
          <w:rFonts w:asciiTheme="majorHAnsi" w:hAnsiTheme="majorHAnsi"/>
          <w:b/>
          <w:bCs/>
          <w:sz w:val="20"/>
          <w:szCs w:val="20"/>
        </w:rPr>
      </w:pPr>
      <w:r w:rsidRPr="15ED9839">
        <w:rPr>
          <w:rFonts w:asciiTheme="majorHAnsi" w:hAnsiTheme="majorHAnsi"/>
          <w:b/>
          <w:bCs/>
          <w:sz w:val="20"/>
          <w:szCs w:val="20"/>
        </w:rPr>
        <w:t>UNDP COUNTRY OFFICE</w:t>
      </w:r>
    </w:p>
    <w:p w14:paraId="111BE884" w14:textId="77549A5C" w:rsidR="00BC09DB" w:rsidRPr="00550DF0" w:rsidRDefault="15ED9839" w:rsidP="00DA51BD">
      <w:pPr>
        <w:pStyle w:val="ListParagraph"/>
        <w:numPr>
          <w:ilvl w:val="0"/>
          <w:numId w:val="113"/>
        </w:numPr>
        <w:spacing w:before="120" w:after="240"/>
        <w:jc w:val="both"/>
        <w:rPr>
          <w:rFonts w:asciiTheme="majorHAnsi" w:hAnsiTheme="majorHAnsi" w:cs="Cambria"/>
          <w:color w:val="000000" w:themeColor="text1"/>
          <w:sz w:val="20"/>
          <w:szCs w:val="20"/>
        </w:rPr>
      </w:pPr>
      <w:r w:rsidRPr="15ED9839">
        <w:rPr>
          <w:rFonts w:asciiTheme="majorHAnsi" w:hAnsiTheme="majorHAnsi"/>
          <w:noProof/>
          <w:sz w:val="20"/>
          <w:szCs w:val="20"/>
          <w:lang w:val="en-GB" w:eastAsia="zh-CN"/>
        </w:rPr>
        <w:t xml:space="preserve">UNDP is the sole GEF Implementing Agency for the project, providing the project assurance and cycle management services. As such, UNDP holds overall accountability and responsibility for the delivery of results to the GEF. </w:t>
      </w:r>
      <w:r w:rsidRPr="15ED9839">
        <w:rPr>
          <w:rFonts w:asciiTheme="majorHAnsi" w:hAnsiTheme="majorHAnsi" w:cs="Cambria"/>
          <w:color w:val="000000" w:themeColor="text1"/>
          <w:sz w:val="20"/>
          <w:szCs w:val="20"/>
        </w:rPr>
        <w:t xml:space="preserve">The UNDP Country Office (UNDP-CO) will be responsible for Project Assurance that supports the Project Board by carrying out objective and independent project oversight and monitoring functions. </w:t>
      </w:r>
      <w:r w:rsidRPr="005A4E23">
        <w:rPr>
          <w:rFonts w:asciiTheme="majorHAnsi" w:hAnsiTheme="majorHAnsi" w:cs="Cambria"/>
          <w:color w:val="000000" w:themeColor="text1"/>
          <w:sz w:val="20"/>
          <w:szCs w:val="20"/>
        </w:rPr>
        <w:t xml:space="preserve">The project is </w:t>
      </w:r>
      <w:r w:rsidR="00B9194E" w:rsidRPr="005A4E23">
        <w:rPr>
          <w:rFonts w:asciiTheme="majorHAnsi" w:hAnsiTheme="majorHAnsi" w:cs="Cambria"/>
          <w:color w:val="000000" w:themeColor="text1"/>
          <w:sz w:val="20"/>
          <w:szCs w:val="20"/>
        </w:rPr>
        <w:t xml:space="preserve">a </w:t>
      </w:r>
      <w:r w:rsidR="00697206" w:rsidRPr="005A4E23">
        <w:rPr>
          <w:rFonts w:asciiTheme="majorHAnsi" w:hAnsiTheme="majorHAnsi" w:cs="Cambria"/>
          <w:color w:val="000000" w:themeColor="text1"/>
          <w:sz w:val="20"/>
          <w:szCs w:val="20"/>
        </w:rPr>
        <w:t>NGO implement</w:t>
      </w:r>
      <w:r w:rsidR="00B9194E" w:rsidRPr="005A4E23">
        <w:rPr>
          <w:rFonts w:asciiTheme="majorHAnsi" w:hAnsiTheme="majorHAnsi" w:cs="Cambria"/>
          <w:color w:val="000000" w:themeColor="text1"/>
          <w:sz w:val="20"/>
          <w:szCs w:val="20"/>
        </w:rPr>
        <w:t xml:space="preserve">ation </w:t>
      </w:r>
      <w:r w:rsidR="00697206" w:rsidRPr="005A4E23">
        <w:rPr>
          <w:rFonts w:asciiTheme="majorHAnsi" w:hAnsiTheme="majorHAnsi" w:cs="Cambria"/>
          <w:color w:val="000000" w:themeColor="text1"/>
          <w:sz w:val="20"/>
          <w:szCs w:val="20"/>
        </w:rPr>
        <w:t xml:space="preserve">and </w:t>
      </w:r>
      <w:r w:rsidRPr="005A4E23">
        <w:rPr>
          <w:rFonts w:asciiTheme="majorHAnsi" w:hAnsiTheme="majorHAnsi" w:cs="Cambria"/>
          <w:color w:val="000000" w:themeColor="text1"/>
          <w:sz w:val="20"/>
          <w:szCs w:val="20"/>
        </w:rPr>
        <w:t xml:space="preserve">will be executed </w:t>
      </w:r>
      <w:r w:rsidR="00B9194E" w:rsidRPr="005A4E23">
        <w:rPr>
          <w:rFonts w:asciiTheme="majorHAnsi" w:hAnsiTheme="majorHAnsi" w:cs="Cambria"/>
          <w:color w:val="000000" w:themeColor="text1"/>
          <w:sz w:val="20"/>
          <w:szCs w:val="20"/>
        </w:rPr>
        <w:t xml:space="preserve">following </w:t>
      </w:r>
      <w:r w:rsidR="00F00FF9" w:rsidRPr="005A4E23">
        <w:rPr>
          <w:rFonts w:asciiTheme="majorHAnsi" w:hAnsiTheme="majorHAnsi" w:cs="Cambria"/>
          <w:color w:val="000000" w:themeColor="text1"/>
          <w:sz w:val="20"/>
          <w:szCs w:val="20"/>
        </w:rPr>
        <w:t xml:space="preserve">applicable </w:t>
      </w:r>
      <w:r w:rsidRPr="005A4E23">
        <w:rPr>
          <w:rFonts w:asciiTheme="majorHAnsi" w:hAnsiTheme="majorHAnsi" w:cs="Cambria"/>
          <w:color w:val="000000" w:themeColor="text1"/>
          <w:sz w:val="20"/>
          <w:szCs w:val="20"/>
        </w:rPr>
        <w:t xml:space="preserve">rules and procedures laid down under the </w:t>
      </w:r>
      <w:r w:rsidR="00F00FF9" w:rsidRPr="005A4E23">
        <w:rPr>
          <w:rFonts w:asciiTheme="majorHAnsi" w:hAnsiTheme="majorHAnsi" w:cs="Cambria"/>
          <w:color w:val="000000" w:themeColor="text1"/>
          <w:sz w:val="20"/>
          <w:szCs w:val="20"/>
        </w:rPr>
        <w:t xml:space="preserve">National Implementation Modality and the </w:t>
      </w:r>
      <w:r w:rsidR="00697206" w:rsidRPr="005A4E23">
        <w:rPr>
          <w:rFonts w:asciiTheme="majorHAnsi" w:hAnsiTheme="majorHAnsi" w:cs="Cambria"/>
          <w:color w:val="000000" w:themeColor="text1"/>
          <w:sz w:val="20"/>
          <w:szCs w:val="20"/>
        </w:rPr>
        <w:t xml:space="preserve">Project Cooperation Agreement signed between UNDP and SLF. </w:t>
      </w:r>
      <w:r w:rsidRPr="005A4E23">
        <w:rPr>
          <w:rFonts w:asciiTheme="majorHAnsi" w:hAnsiTheme="majorHAnsi"/>
          <w:noProof/>
          <w:sz w:val="20"/>
          <w:szCs w:val="20"/>
          <w:lang w:val="en-GB" w:eastAsia="zh-CN"/>
        </w:rPr>
        <w:t>The</w:t>
      </w:r>
      <w:r w:rsidRPr="15ED9839">
        <w:rPr>
          <w:rFonts w:asciiTheme="majorHAnsi" w:hAnsiTheme="majorHAnsi"/>
          <w:noProof/>
          <w:sz w:val="20"/>
          <w:szCs w:val="20"/>
          <w:lang w:val="en-GB" w:eastAsia="zh-CN"/>
        </w:rPr>
        <w:t xml:space="preserve"> UNDP Country Director or his designated officials will be represented on the Project Board. Strategic oversight and a</w:t>
      </w:r>
      <w:r w:rsidRPr="15ED9839">
        <w:rPr>
          <w:rFonts w:asciiTheme="majorHAnsi" w:hAnsiTheme="majorHAnsi"/>
          <w:noProof/>
          <w:sz w:val="20"/>
          <w:szCs w:val="20"/>
          <w:lang w:eastAsia="zh-CN"/>
        </w:rPr>
        <w:t xml:space="preserve">dditional quality assurance </w:t>
      </w:r>
      <w:r w:rsidRPr="15ED9839">
        <w:rPr>
          <w:rFonts w:asciiTheme="majorHAnsi" w:hAnsiTheme="majorHAnsi"/>
          <w:noProof/>
          <w:sz w:val="20"/>
          <w:szCs w:val="20"/>
          <w:lang w:val="en-GB" w:eastAsia="zh-CN"/>
        </w:rPr>
        <w:t>will be provided by the UNDP/GEF Regional Technical Advisor (RTA) responsible for the project. This oversight will include ensuring that the project practices due diligence with regard to UNDP’s Social and Environmental Screening Procedure (see Annex 13).</w:t>
      </w:r>
      <w:r w:rsidRPr="15ED9839">
        <w:rPr>
          <w:rFonts w:asciiTheme="majorHAnsi" w:hAnsiTheme="majorHAnsi" w:cs="Cambria"/>
          <w:color w:val="000000" w:themeColor="text1"/>
          <w:sz w:val="20"/>
          <w:szCs w:val="20"/>
        </w:rPr>
        <w:t xml:space="preserve"> The following aspects need to be checked by the Project Assurance throughout the project:</w:t>
      </w:r>
    </w:p>
    <w:p w14:paraId="76B3BD22"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Maintenance of liaison throughout the project between the donors and project implementers;</w:t>
      </w:r>
    </w:p>
    <w:p w14:paraId="686BAF7E"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Beneficiary needs and expectations are being met or managed;</w:t>
      </w:r>
    </w:p>
    <w:p w14:paraId="06387594"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Risks are being controlled;</w:t>
      </w:r>
    </w:p>
    <w:p w14:paraId="3F036B75"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Adherence to the Project Justification;</w:t>
      </w:r>
    </w:p>
    <w:p w14:paraId="013E464B"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Providing financial and audit services to the project through appointment of independent financial auditors and evaluators;</w:t>
      </w:r>
    </w:p>
    <w:p w14:paraId="4D1B561B"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Overseeing financial expenditures against project budgets approved by the Project Board;</w:t>
      </w:r>
    </w:p>
    <w:p w14:paraId="2CC31FC1"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Ensuring that all activities including staff and equipment procurement and financial services are carried out in strict compliance with UNDP/GEF procedures</w:t>
      </w:r>
    </w:p>
    <w:p w14:paraId="54A5FB2A"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The project remains viable, so that the scope of the project is not “creeping upwards” unnoticed;</w:t>
      </w:r>
    </w:p>
    <w:p w14:paraId="7EA1621B"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Internal and external communications are working;</w:t>
      </w:r>
    </w:p>
    <w:p w14:paraId="103D9C93"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Applicable standards are being used and followed;</w:t>
      </w:r>
    </w:p>
    <w:p w14:paraId="26AC6322"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Any legislative constraints are being observed; and</w:t>
      </w:r>
    </w:p>
    <w:p w14:paraId="3E63DDE0" w14:textId="77777777" w:rsidR="00BC09DB" w:rsidRPr="00550DF0" w:rsidRDefault="15ED9839" w:rsidP="00DA51BD">
      <w:pPr>
        <w:pStyle w:val="ListParagraph"/>
        <w:numPr>
          <w:ilvl w:val="0"/>
          <w:numId w:val="36"/>
        </w:numPr>
        <w:jc w:val="both"/>
        <w:rPr>
          <w:rFonts w:asciiTheme="majorHAnsi" w:hAnsiTheme="majorHAnsi" w:cs="Cambria"/>
          <w:color w:val="000000" w:themeColor="text1"/>
          <w:sz w:val="20"/>
          <w:szCs w:val="20"/>
        </w:rPr>
      </w:pPr>
      <w:r w:rsidRPr="15ED9839">
        <w:rPr>
          <w:rFonts w:asciiTheme="majorHAnsi" w:hAnsiTheme="majorHAnsi" w:cs="Cambria"/>
          <w:color w:val="000000" w:themeColor="text1"/>
          <w:sz w:val="20"/>
          <w:szCs w:val="20"/>
        </w:rPr>
        <w:t>Adherence to quality assurance standards.</w:t>
      </w:r>
    </w:p>
    <w:p w14:paraId="1843C201" w14:textId="2B87FCDA" w:rsidR="00BC09DB" w:rsidRPr="00550DF0" w:rsidRDefault="00BC09DB" w:rsidP="001C0D49">
      <w:pPr>
        <w:rPr>
          <w:rFonts w:asciiTheme="majorHAnsi" w:hAnsiTheme="majorHAnsi"/>
          <w:sz w:val="20"/>
          <w:szCs w:val="20"/>
        </w:rPr>
      </w:pPr>
    </w:p>
    <w:p w14:paraId="545BA6EB" w14:textId="6B1D3883" w:rsidR="008B262E" w:rsidRPr="00F72CF1" w:rsidRDefault="173EA07F" w:rsidP="00DA51BD">
      <w:pPr>
        <w:pStyle w:val="ListParagraph"/>
        <w:numPr>
          <w:ilvl w:val="0"/>
          <w:numId w:val="113"/>
        </w:numPr>
        <w:spacing w:before="120" w:after="240"/>
        <w:jc w:val="both"/>
        <w:rPr>
          <w:rFonts w:asciiTheme="majorHAnsi" w:hAnsiTheme="majorHAnsi"/>
          <w:sz w:val="20"/>
          <w:szCs w:val="20"/>
        </w:rPr>
      </w:pPr>
      <w:r w:rsidRPr="005A4E23">
        <w:rPr>
          <w:rFonts w:asciiTheme="majorHAnsi" w:hAnsiTheme="majorHAnsi" w:cstheme="minorBidi"/>
          <w:sz w:val="20"/>
          <w:szCs w:val="20"/>
          <w:u w:val="single"/>
        </w:rPr>
        <w:t>UNDP Direct Project Ser</w:t>
      </w:r>
      <w:r w:rsidR="00275C5C">
        <w:rPr>
          <w:rFonts w:asciiTheme="majorHAnsi" w:hAnsiTheme="majorHAnsi" w:cstheme="minorBidi"/>
          <w:sz w:val="20"/>
          <w:szCs w:val="20"/>
          <w:u w:val="single"/>
        </w:rPr>
        <w:t>vices as requested by Implementing Partner</w:t>
      </w:r>
      <w:r w:rsidRPr="005A4E23">
        <w:rPr>
          <w:rFonts w:asciiTheme="majorHAnsi" w:hAnsiTheme="majorHAnsi" w:cstheme="minorBidi"/>
          <w:sz w:val="20"/>
          <w:szCs w:val="20"/>
          <w:u w:val="single"/>
        </w:rPr>
        <w:t xml:space="preserve"> </w:t>
      </w:r>
      <w:r w:rsidRPr="005A4E23">
        <w:rPr>
          <w:rFonts w:asciiTheme="majorHAnsi" w:hAnsiTheme="majorHAnsi" w:cstheme="minorBidi"/>
          <w:sz w:val="20"/>
          <w:szCs w:val="20"/>
        </w:rPr>
        <w:t>(if any):</w:t>
      </w:r>
      <w:r w:rsidR="00B9194E" w:rsidRPr="005A4E23">
        <w:rPr>
          <w:rFonts w:asciiTheme="majorHAnsi" w:hAnsiTheme="majorHAnsi" w:cstheme="minorBidi"/>
          <w:sz w:val="20"/>
          <w:szCs w:val="20"/>
        </w:rPr>
        <w:t xml:space="preserve"> </w:t>
      </w:r>
      <w:r w:rsidR="00F72CF1" w:rsidRPr="00F72CF1">
        <w:rPr>
          <w:rFonts w:asciiTheme="majorHAnsi" w:hAnsiTheme="majorHAnsi"/>
          <w:sz w:val="20"/>
          <w:szCs w:val="20"/>
          <w:lang w:val="en-GB"/>
        </w:rPr>
        <w:t>The UNDP, as GEF Agency for this project, will provide project management cycle services for the project as defined by the GEF Council.  In addition, the IP may request UNDP direct services for specific projects according to its policies and convenience. The UNDP and IP acknowledge and agree that those services are not mandatory, and will be provided only upon request. If requested, the services would follow the UNDP policies on the recovery of direct costs. As is determined by the GEF Council requirements, these service costs will be assigned as Project Management Cost, duly identified in the project budget as Direct Project Costs</w:t>
      </w:r>
      <w:r w:rsidR="00F72CF1" w:rsidRPr="00F72CF1">
        <w:rPr>
          <w:rFonts w:asciiTheme="majorHAnsi" w:hAnsiTheme="majorHAnsi"/>
          <w:sz w:val="20"/>
          <w:szCs w:val="20"/>
        </w:rPr>
        <w:t>. Eligible Direct Project Costs should not be charged as a flat percentage. They should be calculated on the basis of estimated actual or transaction based costs and should be charged to the direct project costs account codes: “64398- Direct Project Costs – Staff” and “74598- Direct Project Costs – General Operating Expenses (GOE)”.</w:t>
      </w:r>
    </w:p>
    <w:p w14:paraId="035B6CCA" w14:textId="77777777" w:rsidR="008B262E" w:rsidRPr="00550DF0" w:rsidRDefault="008B262E" w:rsidP="00DA51BD">
      <w:pPr>
        <w:pStyle w:val="ListParagraph"/>
        <w:numPr>
          <w:ilvl w:val="0"/>
          <w:numId w:val="113"/>
        </w:numPr>
        <w:spacing w:before="120" w:after="240"/>
        <w:jc w:val="both"/>
        <w:rPr>
          <w:rFonts w:asciiTheme="majorHAnsi" w:hAnsiTheme="majorHAnsi" w:cstheme="minorBidi"/>
          <w:color w:val="000000" w:themeColor="text1"/>
          <w:sz w:val="20"/>
          <w:szCs w:val="20"/>
        </w:rPr>
      </w:pPr>
      <w:r w:rsidRPr="15ED9839">
        <w:rPr>
          <w:rFonts w:asciiTheme="majorHAnsi" w:hAnsiTheme="majorHAnsi" w:cstheme="minorBidi"/>
          <w:sz w:val="20"/>
          <w:szCs w:val="20"/>
          <w:u w:val="single"/>
        </w:rPr>
        <w:t>Agreement on intellectual property rights and use of logo on the project’s deliverables and disclosure of information</w:t>
      </w:r>
      <w:r w:rsidRPr="15ED9839">
        <w:rPr>
          <w:rFonts w:asciiTheme="majorHAnsi" w:hAnsiTheme="majorHAnsi" w:cstheme="minorBidi"/>
          <w:b/>
          <w:bCs/>
          <w:sz w:val="20"/>
          <w:szCs w:val="20"/>
        </w:rPr>
        <w:t xml:space="preserve">:  </w:t>
      </w:r>
      <w:r w:rsidRPr="15ED9839">
        <w:rPr>
          <w:rFonts w:asciiTheme="majorHAnsi" w:hAnsiTheme="majorHAnsi" w:cstheme="minorBidi"/>
          <w:sz w:val="20"/>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15ED9839">
        <w:rPr>
          <w:rFonts w:asciiTheme="majorHAnsi" w:hAnsiTheme="majorHAnsi"/>
          <w:sz w:val="20"/>
          <w:szCs w:val="20"/>
          <w:vertAlign w:val="superscript"/>
        </w:rPr>
        <w:footnoteReference w:id="42"/>
      </w:r>
      <w:r w:rsidRPr="15ED9839">
        <w:rPr>
          <w:rFonts w:asciiTheme="majorHAnsi" w:hAnsiTheme="majorHAnsi" w:cstheme="minorBidi"/>
          <w:sz w:val="20"/>
          <w:szCs w:val="20"/>
        </w:rPr>
        <w:t xml:space="preserve"> and</w:t>
      </w:r>
      <w:r w:rsidRPr="15ED9839">
        <w:rPr>
          <w:rFonts w:asciiTheme="majorHAnsi" w:hAnsiTheme="majorHAnsi" w:cstheme="minorBidi"/>
          <w:color w:val="000000"/>
          <w:sz w:val="20"/>
          <w:szCs w:val="20"/>
        </w:rPr>
        <w:t xml:space="preserve"> the GEF policy on public involvement</w:t>
      </w:r>
      <w:r w:rsidRPr="15ED9839">
        <w:rPr>
          <w:rFonts w:asciiTheme="majorHAnsi" w:hAnsiTheme="majorHAnsi"/>
          <w:color w:val="000000"/>
          <w:sz w:val="20"/>
          <w:szCs w:val="20"/>
          <w:vertAlign w:val="superscript"/>
        </w:rPr>
        <w:footnoteReference w:id="43"/>
      </w:r>
      <w:r w:rsidRPr="15ED9839">
        <w:rPr>
          <w:rFonts w:asciiTheme="majorHAnsi" w:hAnsiTheme="majorHAnsi" w:cstheme="minorBidi"/>
          <w:color w:val="000000"/>
          <w:sz w:val="20"/>
          <w:szCs w:val="20"/>
        </w:rPr>
        <w:t xml:space="preserve">. </w:t>
      </w:r>
    </w:p>
    <w:p w14:paraId="7A765BDA" w14:textId="777586B4" w:rsidR="00BC09DB" w:rsidRPr="001C0D49" w:rsidRDefault="00BC09DB" w:rsidP="15ED9839">
      <w:pPr>
        <w:rPr>
          <w:rStyle w:val="apple-converted-space"/>
          <w:rFonts w:cs="Cambria"/>
          <w:color w:val="000000" w:themeColor="text1"/>
          <w:sz w:val="20"/>
          <w:szCs w:val="20"/>
        </w:rPr>
      </w:pPr>
      <w:r w:rsidRPr="001C0D49">
        <w:rPr>
          <w:rStyle w:val="apple-converted-space"/>
          <w:rFonts w:cs="Cambria"/>
          <w:color w:val="000000"/>
          <w:sz w:val="20"/>
          <w:szCs w:val="20"/>
          <w:shd w:val="clear" w:color="auto" w:fill="FFFFFF"/>
        </w:rPr>
        <w:t xml:space="preserve">Detailed Terms of Reference for key project positions is </w:t>
      </w:r>
      <w:r w:rsidRPr="00A435DA">
        <w:rPr>
          <w:rStyle w:val="apple-converted-space"/>
          <w:rFonts w:cs="Cambria"/>
          <w:color w:val="000000"/>
          <w:sz w:val="20"/>
          <w:szCs w:val="20"/>
          <w:shd w:val="clear" w:color="auto" w:fill="FFFFFF"/>
        </w:rPr>
        <w:t>provided in Annex 14.</w:t>
      </w:r>
    </w:p>
    <w:p w14:paraId="5326ACBF" w14:textId="77777777" w:rsidR="00393350" w:rsidRPr="0003763F" w:rsidRDefault="00393350" w:rsidP="00A04E6F">
      <w:pPr>
        <w:spacing w:after="0"/>
        <w:jc w:val="left"/>
        <w:rPr>
          <w:rFonts w:cs="Arial"/>
          <w:i/>
          <w:noProof/>
          <w:szCs w:val="20"/>
          <w:lang w:eastAsia="zh-CN"/>
        </w:rPr>
      </w:pPr>
    </w:p>
    <w:p w14:paraId="0DBE014B" w14:textId="77777777" w:rsidR="003E3ABA" w:rsidRPr="0003763F" w:rsidRDefault="15ED9839" w:rsidP="15ED9839">
      <w:pPr>
        <w:pStyle w:val="Heading1"/>
        <w:spacing w:before="0" w:after="0"/>
        <w:rPr>
          <w:rFonts w:ascii="Calibri" w:hAnsi="Calibri"/>
        </w:rPr>
      </w:pPr>
      <w:bookmarkStart w:id="17" w:name="_Toc494811223"/>
      <w:r w:rsidRPr="15ED9839">
        <w:rPr>
          <w:rFonts w:ascii="Calibri" w:hAnsi="Calibri"/>
        </w:rPr>
        <w:t xml:space="preserve">Financial Planning and Management </w:t>
      </w:r>
      <w:bookmarkEnd w:id="17"/>
    </w:p>
    <w:p w14:paraId="61CDF3C7" w14:textId="2FA94A45" w:rsidR="003E3ABA" w:rsidRPr="00A435DA" w:rsidRDefault="173EA07F" w:rsidP="00DA51BD">
      <w:pPr>
        <w:pStyle w:val="ListParagraph"/>
        <w:numPr>
          <w:ilvl w:val="0"/>
          <w:numId w:val="113"/>
        </w:numPr>
        <w:spacing w:before="120" w:after="240"/>
        <w:jc w:val="both"/>
        <w:rPr>
          <w:rFonts w:asciiTheme="majorHAnsi" w:hAnsiTheme="majorHAnsi"/>
          <w:color w:val="000000" w:themeColor="text1"/>
          <w:sz w:val="20"/>
          <w:szCs w:val="20"/>
        </w:rPr>
      </w:pPr>
      <w:r w:rsidRPr="173EA07F">
        <w:rPr>
          <w:rFonts w:asciiTheme="majorHAnsi" w:hAnsiTheme="majorHAnsi"/>
          <w:color w:val="000000" w:themeColor="text1"/>
          <w:sz w:val="20"/>
          <w:szCs w:val="20"/>
        </w:rPr>
        <w:t xml:space="preserve">The total cost of the project </w:t>
      </w:r>
      <w:r w:rsidRPr="005A4E23">
        <w:rPr>
          <w:rFonts w:asciiTheme="majorHAnsi" w:hAnsiTheme="majorHAnsi"/>
          <w:color w:val="000000" w:themeColor="text1"/>
          <w:sz w:val="20"/>
          <w:szCs w:val="20"/>
        </w:rPr>
        <w:t>is USD 19,7</w:t>
      </w:r>
      <w:r w:rsidR="00AE3F06" w:rsidRPr="005A4E23">
        <w:rPr>
          <w:rFonts w:asciiTheme="majorHAnsi" w:hAnsiTheme="majorHAnsi"/>
          <w:color w:val="000000" w:themeColor="text1"/>
          <w:sz w:val="20"/>
          <w:szCs w:val="20"/>
        </w:rPr>
        <w:t>7</w:t>
      </w:r>
      <w:r w:rsidRPr="005A4E23">
        <w:rPr>
          <w:rFonts w:asciiTheme="majorHAnsi" w:hAnsiTheme="majorHAnsi"/>
          <w:color w:val="000000" w:themeColor="text1"/>
          <w:sz w:val="20"/>
          <w:szCs w:val="20"/>
        </w:rPr>
        <w:t>4,521.</w:t>
      </w:r>
      <w:r w:rsidRPr="173EA07F">
        <w:rPr>
          <w:rFonts w:asciiTheme="majorHAnsi" w:hAnsiTheme="majorHAnsi"/>
          <w:color w:val="000000" w:themeColor="text1"/>
          <w:sz w:val="20"/>
          <w:szCs w:val="20"/>
        </w:rPr>
        <w:t xml:space="preserve"> This is financed through a GEF grant of USD 4,644,521</w:t>
      </w:r>
      <w:r w:rsidR="00D90357">
        <w:rPr>
          <w:rFonts w:asciiTheme="majorHAnsi" w:hAnsiTheme="majorHAnsi"/>
          <w:color w:val="000000" w:themeColor="text1"/>
          <w:sz w:val="20"/>
          <w:szCs w:val="20"/>
        </w:rPr>
        <w:t>,</w:t>
      </w:r>
      <w:r w:rsidRPr="173EA07F">
        <w:rPr>
          <w:rFonts w:asciiTheme="majorHAnsi" w:hAnsiTheme="majorHAnsi"/>
          <w:color w:val="000000" w:themeColor="text1"/>
          <w:sz w:val="20"/>
          <w:szCs w:val="20"/>
        </w:rPr>
        <w:t xml:space="preserve"> </w:t>
      </w:r>
      <w:r w:rsidR="00D90357">
        <w:rPr>
          <w:rFonts w:asciiTheme="majorHAnsi" w:hAnsiTheme="majorHAnsi"/>
          <w:color w:val="000000" w:themeColor="text1"/>
          <w:sz w:val="20"/>
          <w:szCs w:val="20"/>
        </w:rPr>
        <w:t xml:space="preserve">and </w:t>
      </w:r>
      <w:r w:rsidRPr="173EA07F">
        <w:rPr>
          <w:rFonts w:asciiTheme="majorHAnsi" w:hAnsiTheme="majorHAnsi"/>
          <w:color w:val="000000" w:themeColor="text1"/>
          <w:sz w:val="20"/>
          <w:szCs w:val="20"/>
        </w:rPr>
        <w:t>USD 15,</w:t>
      </w:r>
      <w:r w:rsidR="00AE3F06">
        <w:rPr>
          <w:rFonts w:asciiTheme="majorHAnsi" w:hAnsiTheme="majorHAnsi"/>
          <w:color w:val="000000" w:themeColor="text1"/>
          <w:sz w:val="20"/>
          <w:szCs w:val="20"/>
        </w:rPr>
        <w:t>13</w:t>
      </w:r>
      <w:r w:rsidRPr="173EA07F">
        <w:rPr>
          <w:rFonts w:asciiTheme="majorHAnsi" w:hAnsiTheme="majorHAnsi"/>
          <w:color w:val="000000" w:themeColor="text1"/>
          <w:sz w:val="20"/>
          <w:szCs w:val="20"/>
        </w:rPr>
        <w:t xml:space="preserve">0,000 in parallel co-financing.  UNDP, as the GEF Implementing Agency, is responsible for the execution of the GEF resources and the </w:t>
      </w:r>
      <w:r w:rsidRPr="173EA07F">
        <w:rPr>
          <w:rFonts w:asciiTheme="majorHAnsi" w:hAnsiTheme="majorHAnsi"/>
          <w:color w:val="000000" w:themeColor="text1"/>
          <w:sz w:val="20"/>
          <w:szCs w:val="20"/>
          <w:lang w:eastAsia="zh-CN"/>
        </w:rPr>
        <w:t>cash co-financing transferred to UNDP bank account only</w:t>
      </w:r>
      <w:r w:rsidRPr="173EA07F">
        <w:rPr>
          <w:rFonts w:asciiTheme="majorHAnsi" w:hAnsiTheme="majorHAnsi"/>
          <w:color w:val="000000" w:themeColor="text1"/>
          <w:sz w:val="20"/>
          <w:szCs w:val="20"/>
        </w:rPr>
        <w:t xml:space="preserve">.   </w:t>
      </w:r>
    </w:p>
    <w:p w14:paraId="19B31A8A" w14:textId="4DF70026" w:rsidR="003E3ABA" w:rsidRPr="00A435DA" w:rsidRDefault="15ED9839" w:rsidP="00DA51BD">
      <w:pPr>
        <w:pStyle w:val="ListParagraph"/>
        <w:numPr>
          <w:ilvl w:val="0"/>
          <w:numId w:val="113"/>
        </w:numPr>
        <w:spacing w:before="120" w:after="240"/>
        <w:jc w:val="both"/>
        <w:rPr>
          <w:color w:val="000000" w:themeColor="text1"/>
        </w:rPr>
      </w:pPr>
      <w:r w:rsidRPr="15ED9839">
        <w:rPr>
          <w:rFonts w:asciiTheme="majorHAnsi" w:hAnsiTheme="majorHAnsi"/>
          <w:color w:val="000000" w:themeColor="text1"/>
          <w:sz w:val="20"/>
          <w:szCs w:val="20"/>
          <w:u w:val="single"/>
        </w:rPr>
        <w:t>Parallel co-financing</w:t>
      </w:r>
      <w:r w:rsidRPr="15ED9839">
        <w:rPr>
          <w:rFonts w:asciiTheme="majorHAnsi" w:hAnsiTheme="majorHAnsi"/>
          <w:color w:val="000000" w:themeColor="text1"/>
          <w:sz w:val="20"/>
          <w:szCs w:val="20"/>
        </w:rPr>
        <w:t>: The actual realization of project co-financing will be monitored during the mid-term review and terminal evaluation process and will be reported to the GEF. 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1980"/>
        <w:gridCol w:w="1530"/>
        <w:gridCol w:w="1795"/>
      </w:tblGrid>
      <w:tr w:rsidR="00CB6300" w:rsidRPr="000B23CC" w14:paraId="31E37BBF" w14:textId="77777777" w:rsidTr="00B9194E">
        <w:trPr>
          <w:jc w:val="center"/>
        </w:trPr>
        <w:tc>
          <w:tcPr>
            <w:tcW w:w="1662" w:type="dxa"/>
            <w:shd w:val="clear" w:color="auto" w:fill="auto"/>
          </w:tcPr>
          <w:p w14:paraId="070DE7B1"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Co-financing source</w:t>
            </w:r>
          </w:p>
        </w:tc>
        <w:tc>
          <w:tcPr>
            <w:tcW w:w="1213" w:type="dxa"/>
            <w:shd w:val="clear" w:color="auto" w:fill="auto"/>
          </w:tcPr>
          <w:p w14:paraId="3B7E36AF"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Co-financing type</w:t>
            </w:r>
          </w:p>
        </w:tc>
        <w:tc>
          <w:tcPr>
            <w:tcW w:w="1170" w:type="dxa"/>
            <w:shd w:val="clear" w:color="auto" w:fill="auto"/>
          </w:tcPr>
          <w:p w14:paraId="7404B90E"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Co-financing amount</w:t>
            </w:r>
          </w:p>
        </w:tc>
        <w:tc>
          <w:tcPr>
            <w:tcW w:w="1980" w:type="dxa"/>
            <w:shd w:val="clear" w:color="auto" w:fill="auto"/>
          </w:tcPr>
          <w:p w14:paraId="743C33FC"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Planned Activities/Outputs</w:t>
            </w:r>
          </w:p>
        </w:tc>
        <w:tc>
          <w:tcPr>
            <w:tcW w:w="1530" w:type="dxa"/>
            <w:shd w:val="clear" w:color="auto" w:fill="auto"/>
          </w:tcPr>
          <w:p w14:paraId="44A34BF3"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Risks</w:t>
            </w:r>
          </w:p>
        </w:tc>
        <w:tc>
          <w:tcPr>
            <w:tcW w:w="1795" w:type="dxa"/>
            <w:shd w:val="clear" w:color="auto" w:fill="auto"/>
          </w:tcPr>
          <w:p w14:paraId="47A5776D" w14:textId="77777777" w:rsidR="003E3ABA" w:rsidRPr="000B23CC" w:rsidRDefault="15ED9839" w:rsidP="15ED9839">
            <w:pPr>
              <w:autoSpaceDE w:val="0"/>
              <w:autoSpaceDN w:val="0"/>
              <w:adjustRightInd w:val="0"/>
              <w:spacing w:after="0"/>
              <w:jc w:val="center"/>
              <w:rPr>
                <w:b/>
                <w:bCs/>
                <w:color w:val="000000" w:themeColor="text1"/>
                <w:sz w:val="18"/>
                <w:szCs w:val="18"/>
              </w:rPr>
            </w:pPr>
            <w:r w:rsidRPr="15ED9839">
              <w:rPr>
                <w:b/>
                <w:bCs/>
                <w:color w:val="000000" w:themeColor="text1"/>
                <w:sz w:val="18"/>
                <w:szCs w:val="18"/>
              </w:rPr>
              <w:t>Risk Mitigation Measures</w:t>
            </w:r>
          </w:p>
        </w:tc>
      </w:tr>
      <w:tr w:rsidR="00CB6300" w:rsidRPr="000B23CC" w14:paraId="2F4CE828" w14:textId="77777777" w:rsidTr="00B9194E">
        <w:trPr>
          <w:jc w:val="center"/>
        </w:trPr>
        <w:tc>
          <w:tcPr>
            <w:tcW w:w="1662" w:type="dxa"/>
            <w:shd w:val="clear" w:color="auto" w:fill="auto"/>
          </w:tcPr>
          <w:p w14:paraId="7F0F1E7B" w14:textId="76D91C96"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Government</w:t>
            </w:r>
          </w:p>
        </w:tc>
        <w:tc>
          <w:tcPr>
            <w:tcW w:w="1213" w:type="dxa"/>
            <w:shd w:val="clear" w:color="auto" w:fill="auto"/>
          </w:tcPr>
          <w:p w14:paraId="02115B8F" w14:textId="75B7CD93"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In kind and cash</w:t>
            </w:r>
          </w:p>
        </w:tc>
        <w:tc>
          <w:tcPr>
            <w:tcW w:w="1170" w:type="dxa"/>
            <w:shd w:val="clear" w:color="auto" w:fill="auto"/>
          </w:tcPr>
          <w:p w14:paraId="6EF22EA0" w14:textId="1734842E" w:rsidR="00430E3C" w:rsidRPr="000B23CC" w:rsidRDefault="173EA07F" w:rsidP="173EA07F">
            <w:pPr>
              <w:autoSpaceDE w:val="0"/>
              <w:autoSpaceDN w:val="0"/>
              <w:adjustRightInd w:val="0"/>
              <w:spacing w:after="0"/>
              <w:jc w:val="left"/>
              <w:rPr>
                <w:color w:val="000000" w:themeColor="text1"/>
                <w:sz w:val="18"/>
                <w:szCs w:val="18"/>
              </w:rPr>
            </w:pPr>
            <w:r w:rsidRPr="173EA07F">
              <w:rPr>
                <w:color w:val="000000" w:themeColor="text1"/>
                <w:sz w:val="18"/>
                <w:szCs w:val="18"/>
              </w:rPr>
              <w:t>13,860,000</w:t>
            </w:r>
          </w:p>
        </w:tc>
        <w:tc>
          <w:tcPr>
            <w:tcW w:w="1980" w:type="dxa"/>
            <w:shd w:val="clear" w:color="auto" w:fill="auto"/>
          </w:tcPr>
          <w:p w14:paraId="5BF39A60" w14:textId="667DBA51" w:rsidR="00430E3C" w:rsidRPr="000B23CC" w:rsidRDefault="173EA07F" w:rsidP="173EA07F">
            <w:pPr>
              <w:autoSpaceDE w:val="0"/>
              <w:autoSpaceDN w:val="0"/>
              <w:adjustRightInd w:val="0"/>
              <w:spacing w:after="0"/>
              <w:jc w:val="left"/>
              <w:rPr>
                <w:color w:val="000000" w:themeColor="text1"/>
                <w:sz w:val="18"/>
                <w:szCs w:val="18"/>
                <w:lang w:val="fr-FR"/>
              </w:rPr>
            </w:pPr>
            <w:r w:rsidRPr="173EA07F">
              <w:rPr>
                <w:color w:val="000000" w:themeColor="text1"/>
                <w:sz w:val="18"/>
                <w:szCs w:val="18"/>
                <w:lang w:val="fr-FR"/>
              </w:rPr>
              <w:t xml:space="preserve">Program </w:t>
            </w:r>
            <w:r w:rsidR="00CB6300" w:rsidRPr="173EA07F">
              <w:rPr>
                <w:color w:val="000000" w:themeColor="text1"/>
                <w:sz w:val="18"/>
                <w:szCs w:val="18"/>
                <w:lang w:val="fr-FR"/>
              </w:rPr>
              <w:t>Investment</w:t>
            </w:r>
            <w:r w:rsidRPr="173EA07F">
              <w:rPr>
                <w:color w:val="000000" w:themeColor="text1"/>
                <w:sz w:val="18"/>
                <w:szCs w:val="18"/>
                <w:lang w:val="fr-FR"/>
              </w:rPr>
              <w:t xml:space="preserve"> support, staff and office space and field implementation support, etc. </w:t>
            </w:r>
          </w:p>
        </w:tc>
        <w:tc>
          <w:tcPr>
            <w:tcW w:w="1530" w:type="dxa"/>
            <w:shd w:val="clear" w:color="auto" w:fill="auto"/>
          </w:tcPr>
          <w:p w14:paraId="2B763529" w14:textId="51B2E35D"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Potential risk of funds being unavailable to project landscapes because of changing government priorities and lack of political commitment</w:t>
            </w:r>
          </w:p>
        </w:tc>
        <w:tc>
          <w:tcPr>
            <w:tcW w:w="1795" w:type="dxa"/>
            <w:shd w:val="clear" w:color="auto" w:fill="auto"/>
          </w:tcPr>
          <w:p w14:paraId="70E22907" w14:textId="635B5258"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The co-financing will be from existing and proposed government programs and the Steering Committee and PCCs will facilitate and ensure that co-financing efforts are not severely compromised</w:t>
            </w:r>
            <w:r w:rsidR="00CB6300">
              <w:rPr>
                <w:color w:val="000000" w:themeColor="text1"/>
                <w:sz w:val="18"/>
                <w:szCs w:val="18"/>
              </w:rPr>
              <w:t>.</w:t>
            </w:r>
          </w:p>
        </w:tc>
      </w:tr>
      <w:tr w:rsidR="00CB6300" w:rsidRPr="000B23CC" w14:paraId="63983D12" w14:textId="77777777" w:rsidTr="00B9194E">
        <w:trPr>
          <w:jc w:val="center"/>
        </w:trPr>
        <w:tc>
          <w:tcPr>
            <w:tcW w:w="1662" w:type="dxa"/>
            <w:shd w:val="clear" w:color="auto" w:fill="auto"/>
          </w:tcPr>
          <w:p w14:paraId="34730EB0" w14:textId="4EBE553E"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Non-Government</w:t>
            </w:r>
          </w:p>
        </w:tc>
        <w:tc>
          <w:tcPr>
            <w:tcW w:w="1213" w:type="dxa"/>
            <w:shd w:val="clear" w:color="auto" w:fill="auto"/>
          </w:tcPr>
          <w:p w14:paraId="3D074CB4" w14:textId="645B89DA"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In kind and cash</w:t>
            </w:r>
          </w:p>
        </w:tc>
        <w:tc>
          <w:tcPr>
            <w:tcW w:w="1170" w:type="dxa"/>
            <w:shd w:val="clear" w:color="auto" w:fill="auto"/>
          </w:tcPr>
          <w:p w14:paraId="5C167C44" w14:textId="11BE9F42" w:rsidR="00430E3C" w:rsidRPr="000B23CC" w:rsidRDefault="173EA07F" w:rsidP="000D1EB1">
            <w:pPr>
              <w:autoSpaceDE w:val="0"/>
              <w:autoSpaceDN w:val="0"/>
              <w:adjustRightInd w:val="0"/>
              <w:spacing w:after="0"/>
              <w:jc w:val="left"/>
              <w:rPr>
                <w:color w:val="000000" w:themeColor="text1"/>
                <w:sz w:val="18"/>
                <w:szCs w:val="18"/>
              </w:rPr>
            </w:pPr>
            <w:r w:rsidRPr="173EA07F">
              <w:rPr>
                <w:color w:val="000000" w:themeColor="text1"/>
                <w:sz w:val="18"/>
                <w:szCs w:val="18"/>
              </w:rPr>
              <w:t>1,2</w:t>
            </w:r>
            <w:r w:rsidR="000D1EB1">
              <w:rPr>
                <w:color w:val="000000" w:themeColor="text1"/>
                <w:sz w:val="18"/>
                <w:szCs w:val="18"/>
              </w:rPr>
              <w:t>7</w:t>
            </w:r>
            <w:r w:rsidRPr="173EA07F">
              <w:rPr>
                <w:color w:val="000000" w:themeColor="text1"/>
                <w:sz w:val="18"/>
                <w:szCs w:val="18"/>
              </w:rPr>
              <w:t>0,000</w:t>
            </w:r>
          </w:p>
        </w:tc>
        <w:tc>
          <w:tcPr>
            <w:tcW w:w="1980" w:type="dxa"/>
            <w:shd w:val="clear" w:color="auto" w:fill="auto"/>
          </w:tcPr>
          <w:p w14:paraId="65AA259A" w14:textId="5A32D01D" w:rsidR="00430E3C" w:rsidRPr="000B23CC" w:rsidRDefault="173EA07F" w:rsidP="173EA07F">
            <w:pPr>
              <w:autoSpaceDE w:val="0"/>
              <w:autoSpaceDN w:val="0"/>
              <w:adjustRightInd w:val="0"/>
              <w:spacing w:after="0"/>
              <w:jc w:val="left"/>
              <w:rPr>
                <w:color w:val="000000" w:themeColor="text1"/>
                <w:sz w:val="18"/>
                <w:szCs w:val="18"/>
              </w:rPr>
            </w:pPr>
            <w:r w:rsidRPr="173EA07F">
              <w:rPr>
                <w:color w:val="000000" w:themeColor="text1"/>
                <w:sz w:val="18"/>
                <w:szCs w:val="18"/>
                <w:lang w:val="fr-FR"/>
              </w:rPr>
              <w:t xml:space="preserve">Program </w:t>
            </w:r>
            <w:r w:rsidR="000D651E" w:rsidRPr="173EA07F">
              <w:rPr>
                <w:color w:val="000000" w:themeColor="text1"/>
                <w:sz w:val="18"/>
                <w:szCs w:val="18"/>
                <w:lang w:val="fr-FR"/>
              </w:rPr>
              <w:t>Investment</w:t>
            </w:r>
            <w:r w:rsidRPr="173EA07F">
              <w:rPr>
                <w:color w:val="000000" w:themeColor="text1"/>
                <w:sz w:val="18"/>
                <w:szCs w:val="18"/>
                <w:lang w:val="fr-FR"/>
              </w:rPr>
              <w:t xml:space="preserve"> support, field operational costs, etc. </w:t>
            </w:r>
          </w:p>
        </w:tc>
        <w:tc>
          <w:tcPr>
            <w:tcW w:w="1530" w:type="dxa"/>
            <w:shd w:val="clear" w:color="auto" w:fill="auto"/>
          </w:tcPr>
          <w:p w14:paraId="4B716A2C" w14:textId="7E3581DC"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Potential risks of government not willing to collaborate with the CSOs</w:t>
            </w:r>
          </w:p>
        </w:tc>
        <w:tc>
          <w:tcPr>
            <w:tcW w:w="1795" w:type="dxa"/>
            <w:shd w:val="clear" w:color="auto" w:fill="auto"/>
          </w:tcPr>
          <w:p w14:paraId="59030308" w14:textId="3A2E3407" w:rsidR="00430E3C" w:rsidRPr="000B23CC" w:rsidRDefault="15ED9839" w:rsidP="15ED9839">
            <w:pPr>
              <w:autoSpaceDE w:val="0"/>
              <w:autoSpaceDN w:val="0"/>
              <w:adjustRightInd w:val="0"/>
              <w:spacing w:after="0"/>
              <w:jc w:val="left"/>
              <w:rPr>
                <w:color w:val="000000" w:themeColor="text1"/>
                <w:sz w:val="18"/>
                <w:szCs w:val="18"/>
              </w:rPr>
            </w:pPr>
            <w:r w:rsidRPr="15ED9839">
              <w:rPr>
                <w:color w:val="000000" w:themeColor="text1"/>
                <w:sz w:val="18"/>
                <w:szCs w:val="18"/>
              </w:rPr>
              <w:t xml:space="preserve">One </w:t>
            </w:r>
            <w:r w:rsidR="00CB6300">
              <w:rPr>
                <w:color w:val="000000" w:themeColor="text1"/>
                <w:sz w:val="18"/>
                <w:szCs w:val="18"/>
              </w:rPr>
              <w:t xml:space="preserve">of the </w:t>
            </w:r>
            <w:r w:rsidRPr="15ED9839">
              <w:rPr>
                <w:color w:val="000000" w:themeColor="text1"/>
                <w:sz w:val="18"/>
                <w:szCs w:val="18"/>
              </w:rPr>
              <w:t>NGO partner</w:t>
            </w:r>
            <w:r w:rsidR="00CB6300">
              <w:rPr>
                <w:color w:val="000000" w:themeColor="text1"/>
                <w:sz w:val="18"/>
                <w:szCs w:val="18"/>
              </w:rPr>
              <w:t>s</w:t>
            </w:r>
            <w:r w:rsidRPr="15ED9839">
              <w:rPr>
                <w:color w:val="000000" w:themeColor="text1"/>
                <w:sz w:val="18"/>
                <w:szCs w:val="18"/>
              </w:rPr>
              <w:t xml:space="preserve"> is </w:t>
            </w:r>
            <w:r w:rsidR="00CB6300">
              <w:rPr>
                <w:color w:val="000000" w:themeColor="text1"/>
                <w:sz w:val="18"/>
                <w:szCs w:val="18"/>
              </w:rPr>
              <w:t xml:space="preserve">the </w:t>
            </w:r>
            <w:r w:rsidRPr="15ED9839">
              <w:rPr>
                <w:color w:val="000000" w:themeColor="text1"/>
                <w:sz w:val="18"/>
                <w:szCs w:val="18"/>
              </w:rPr>
              <w:t>Implement</w:t>
            </w:r>
            <w:r w:rsidR="00CB6300">
              <w:rPr>
                <w:color w:val="000000" w:themeColor="text1"/>
                <w:sz w:val="18"/>
                <w:szCs w:val="18"/>
              </w:rPr>
              <w:t>ing Partner</w:t>
            </w:r>
            <w:r w:rsidRPr="15ED9839">
              <w:rPr>
                <w:color w:val="000000" w:themeColor="text1"/>
                <w:sz w:val="18"/>
                <w:szCs w:val="18"/>
              </w:rPr>
              <w:t xml:space="preserve"> for</w:t>
            </w:r>
            <w:r w:rsidR="00CB6300">
              <w:rPr>
                <w:color w:val="000000" w:themeColor="text1"/>
                <w:sz w:val="18"/>
                <w:szCs w:val="18"/>
              </w:rPr>
              <w:t xml:space="preserve"> the</w:t>
            </w:r>
            <w:r w:rsidRPr="15ED9839">
              <w:rPr>
                <w:color w:val="000000" w:themeColor="text1"/>
                <w:sz w:val="18"/>
                <w:szCs w:val="18"/>
              </w:rPr>
              <w:t xml:space="preserve"> project</w:t>
            </w:r>
            <w:r w:rsidR="00CB6300">
              <w:rPr>
                <w:color w:val="000000" w:themeColor="text1"/>
                <w:sz w:val="18"/>
                <w:szCs w:val="18"/>
              </w:rPr>
              <w:t>. The NGO will execute a Project cooperation Agreement (PCA)</w:t>
            </w:r>
            <w:r w:rsidRPr="15ED9839">
              <w:rPr>
                <w:color w:val="000000" w:themeColor="text1"/>
                <w:sz w:val="18"/>
                <w:szCs w:val="18"/>
              </w:rPr>
              <w:t xml:space="preserve"> with UNDP</w:t>
            </w:r>
            <w:r w:rsidR="00CB6300">
              <w:rPr>
                <w:color w:val="000000" w:themeColor="text1"/>
                <w:sz w:val="18"/>
                <w:szCs w:val="18"/>
              </w:rPr>
              <w:t xml:space="preserve"> to comply with the terms of project implementation. </w:t>
            </w:r>
            <w:r w:rsidRPr="15ED9839">
              <w:rPr>
                <w:color w:val="000000" w:themeColor="text1"/>
                <w:sz w:val="18"/>
                <w:szCs w:val="18"/>
              </w:rPr>
              <w:t>The</w:t>
            </w:r>
            <w:r w:rsidR="00CB6300">
              <w:rPr>
                <w:color w:val="000000" w:themeColor="text1"/>
                <w:sz w:val="18"/>
                <w:szCs w:val="18"/>
              </w:rPr>
              <w:t xml:space="preserve"> other </w:t>
            </w:r>
            <w:r w:rsidRPr="15ED9839">
              <w:rPr>
                <w:color w:val="000000" w:themeColor="text1"/>
                <w:sz w:val="18"/>
                <w:szCs w:val="18"/>
              </w:rPr>
              <w:t xml:space="preserve">NGOs will be represented </w:t>
            </w:r>
            <w:r w:rsidR="00CB6300">
              <w:rPr>
                <w:color w:val="000000" w:themeColor="text1"/>
                <w:sz w:val="18"/>
                <w:szCs w:val="18"/>
              </w:rPr>
              <w:t>i</w:t>
            </w:r>
            <w:r w:rsidRPr="15ED9839">
              <w:rPr>
                <w:color w:val="000000" w:themeColor="text1"/>
                <w:sz w:val="18"/>
                <w:szCs w:val="18"/>
              </w:rPr>
              <w:t xml:space="preserve">n </w:t>
            </w:r>
            <w:r w:rsidR="00CB6300">
              <w:rPr>
                <w:color w:val="000000" w:themeColor="text1"/>
                <w:sz w:val="18"/>
                <w:szCs w:val="18"/>
              </w:rPr>
              <w:t xml:space="preserve">the </w:t>
            </w:r>
            <w:r w:rsidRPr="15ED9839">
              <w:rPr>
                <w:color w:val="000000" w:themeColor="text1"/>
                <w:sz w:val="18"/>
                <w:szCs w:val="18"/>
              </w:rPr>
              <w:t xml:space="preserve">PB and PCCs so that their interest and </w:t>
            </w:r>
            <w:r w:rsidR="00CB6300">
              <w:rPr>
                <w:color w:val="000000" w:themeColor="text1"/>
                <w:sz w:val="18"/>
                <w:szCs w:val="18"/>
              </w:rPr>
              <w:t xml:space="preserve">partnership is confirmed. </w:t>
            </w:r>
          </w:p>
        </w:tc>
      </w:tr>
      <w:tr w:rsidR="00CB6300" w:rsidRPr="0003763F" w14:paraId="53CD1AFC" w14:textId="77777777" w:rsidTr="00B9194E">
        <w:trPr>
          <w:jc w:val="center"/>
        </w:trPr>
        <w:tc>
          <w:tcPr>
            <w:tcW w:w="1662" w:type="dxa"/>
            <w:shd w:val="clear" w:color="auto" w:fill="auto"/>
          </w:tcPr>
          <w:p w14:paraId="629C8892" w14:textId="5FFB9DC6" w:rsidR="000B23CC" w:rsidRPr="00B9194E" w:rsidRDefault="15ED9839" w:rsidP="15ED9839">
            <w:pPr>
              <w:autoSpaceDE w:val="0"/>
              <w:autoSpaceDN w:val="0"/>
              <w:adjustRightInd w:val="0"/>
              <w:spacing w:after="0"/>
              <w:jc w:val="left"/>
              <w:rPr>
                <w:b/>
                <w:color w:val="000000" w:themeColor="text1"/>
                <w:sz w:val="18"/>
                <w:szCs w:val="18"/>
              </w:rPr>
            </w:pPr>
            <w:r w:rsidRPr="00B9194E">
              <w:rPr>
                <w:b/>
                <w:color w:val="000000" w:themeColor="text1"/>
                <w:sz w:val="18"/>
                <w:szCs w:val="18"/>
              </w:rPr>
              <w:t>TOTAL (USD)</w:t>
            </w:r>
          </w:p>
        </w:tc>
        <w:tc>
          <w:tcPr>
            <w:tcW w:w="1213" w:type="dxa"/>
            <w:shd w:val="clear" w:color="auto" w:fill="auto"/>
          </w:tcPr>
          <w:p w14:paraId="2A302BF2" w14:textId="77777777" w:rsidR="000B23CC" w:rsidRPr="00B9194E" w:rsidRDefault="000B23CC" w:rsidP="00A04E6F">
            <w:pPr>
              <w:autoSpaceDE w:val="0"/>
              <w:autoSpaceDN w:val="0"/>
              <w:adjustRightInd w:val="0"/>
              <w:spacing w:after="0"/>
              <w:jc w:val="left"/>
              <w:rPr>
                <w:b/>
                <w:color w:val="000000"/>
                <w:sz w:val="18"/>
                <w:szCs w:val="18"/>
              </w:rPr>
            </w:pPr>
          </w:p>
        </w:tc>
        <w:tc>
          <w:tcPr>
            <w:tcW w:w="1170" w:type="dxa"/>
            <w:shd w:val="clear" w:color="auto" w:fill="auto"/>
          </w:tcPr>
          <w:p w14:paraId="1512B3C4" w14:textId="17328CAB" w:rsidR="000B23CC" w:rsidRPr="00B9194E" w:rsidRDefault="173EA07F" w:rsidP="000D1EB1">
            <w:pPr>
              <w:autoSpaceDE w:val="0"/>
              <w:autoSpaceDN w:val="0"/>
              <w:adjustRightInd w:val="0"/>
              <w:spacing w:after="0"/>
              <w:jc w:val="left"/>
              <w:rPr>
                <w:b/>
                <w:color w:val="000000" w:themeColor="text1"/>
                <w:sz w:val="18"/>
                <w:szCs w:val="18"/>
              </w:rPr>
            </w:pPr>
            <w:r w:rsidRPr="00B9194E">
              <w:rPr>
                <w:b/>
                <w:color w:val="000000" w:themeColor="text1"/>
                <w:sz w:val="18"/>
                <w:szCs w:val="18"/>
              </w:rPr>
              <w:t>15,</w:t>
            </w:r>
            <w:r w:rsidR="000D1EB1" w:rsidRPr="00B9194E">
              <w:rPr>
                <w:b/>
                <w:color w:val="000000" w:themeColor="text1"/>
                <w:sz w:val="18"/>
                <w:szCs w:val="18"/>
              </w:rPr>
              <w:t>13</w:t>
            </w:r>
            <w:r w:rsidRPr="00B9194E">
              <w:rPr>
                <w:b/>
                <w:color w:val="000000" w:themeColor="text1"/>
                <w:sz w:val="18"/>
                <w:szCs w:val="18"/>
              </w:rPr>
              <w:t>0,000</w:t>
            </w:r>
          </w:p>
        </w:tc>
        <w:tc>
          <w:tcPr>
            <w:tcW w:w="1980" w:type="dxa"/>
            <w:shd w:val="clear" w:color="auto" w:fill="auto"/>
          </w:tcPr>
          <w:p w14:paraId="0987194F" w14:textId="77777777" w:rsidR="000B23CC" w:rsidRPr="00430E3C" w:rsidRDefault="000B23CC" w:rsidP="00430E3C">
            <w:pPr>
              <w:autoSpaceDE w:val="0"/>
              <w:autoSpaceDN w:val="0"/>
              <w:adjustRightInd w:val="0"/>
              <w:spacing w:after="0"/>
              <w:jc w:val="left"/>
              <w:rPr>
                <w:color w:val="000000"/>
                <w:sz w:val="18"/>
                <w:szCs w:val="18"/>
                <w:lang w:val="fr-FR"/>
              </w:rPr>
            </w:pPr>
          </w:p>
        </w:tc>
        <w:tc>
          <w:tcPr>
            <w:tcW w:w="1530" w:type="dxa"/>
            <w:shd w:val="clear" w:color="auto" w:fill="auto"/>
          </w:tcPr>
          <w:p w14:paraId="1EE29A88" w14:textId="77777777" w:rsidR="000B23CC" w:rsidRPr="00430E3C" w:rsidRDefault="000B23CC" w:rsidP="00A04E6F">
            <w:pPr>
              <w:autoSpaceDE w:val="0"/>
              <w:autoSpaceDN w:val="0"/>
              <w:adjustRightInd w:val="0"/>
              <w:spacing w:after="0"/>
              <w:jc w:val="left"/>
              <w:rPr>
                <w:color w:val="000000"/>
                <w:sz w:val="18"/>
                <w:szCs w:val="18"/>
              </w:rPr>
            </w:pPr>
          </w:p>
        </w:tc>
        <w:tc>
          <w:tcPr>
            <w:tcW w:w="1795" w:type="dxa"/>
            <w:shd w:val="clear" w:color="auto" w:fill="auto"/>
          </w:tcPr>
          <w:p w14:paraId="764F1B09" w14:textId="77777777" w:rsidR="000B23CC" w:rsidRDefault="000B23CC" w:rsidP="000B23CC">
            <w:pPr>
              <w:autoSpaceDE w:val="0"/>
              <w:autoSpaceDN w:val="0"/>
              <w:adjustRightInd w:val="0"/>
              <w:spacing w:after="0"/>
              <w:jc w:val="left"/>
              <w:rPr>
                <w:color w:val="000000"/>
                <w:sz w:val="18"/>
                <w:szCs w:val="18"/>
              </w:rPr>
            </w:pPr>
          </w:p>
        </w:tc>
      </w:tr>
    </w:tbl>
    <w:p w14:paraId="626BBC58" w14:textId="77777777" w:rsidR="003E3ABA" w:rsidRPr="0003763F" w:rsidRDefault="003E3ABA" w:rsidP="00A04E6F">
      <w:pPr>
        <w:autoSpaceDE w:val="0"/>
        <w:autoSpaceDN w:val="0"/>
        <w:adjustRightInd w:val="0"/>
        <w:spacing w:after="0"/>
        <w:jc w:val="left"/>
        <w:rPr>
          <w:color w:val="000000"/>
          <w:szCs w:val="20"/>
        </w:rPr>
      </w:pPr>
    </w:p>
    <w:p w14:paraId="5A256FE2" w14:textId="77777777" w:rsidR="005E4C83" w:rsidRPr="000B23CC" w:rsidRDefault="15ED9839" w:rsidP="00DA51BD">
      <w:pPr>
        <w:pStyle w:val="ListParagraph"/>
        <w:numPr>
          <w:ilvl w:val="0"/>
          <w:numId w:val="113"/>
        </w:numPr>
        <w:spacing w:before="120" w:after="240"/>
        <w:jc w:val="both"/>
        <w:rPr>
          <w:rFonts w:ascii="Calibri" w:hAnsi="Calibri"/>
          <w:sz w:val="20"/>
          <w:szCs w:val="20"/>
        </w:rPr>
      </w:pPr>
      <w:r w:rsidRPr="15ED9839">
        <w:rPr>
          <w:rFonts w:ascii="Calibri" w:hAnsi="Calibri"/>
          <w:sz w:val="20"/>
          <w:szCs w:val="20"/>
          <w:u w:val="single"/>
        </w:rPr>
        <w:t>Budget Revision and Tolerance</w:t>
      </w:r>
      <w:r w:rsidRPr="15ED9839">
        <w:rPr>
          <w:rFonts w:ascii="Calibri" w:hAnsi="Calibri"/>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14:paraId="25A7B15B" w14:textId="77777777" w:rsidR="00A02284" w:rsidRPr="000B23CC" w:rsidRDefault="15ED9839" w:rsidP="00DA51BD">
      <w:pPr>
        <w:pStyle w:val="ListParagraph"/>
        <w:numPr>
          <w:ilvl w:val="0"/>
          <w:numId w:val="113"/>
        </w:numPr>
        <w:spacing w:before="120" w:after="240"/>
        <w:jc w:val="both"/>
        <w:rPr>
          <w:rFonts w:ascii="Calibri" w:hAnsi="Calibri"/>
          <w:sz w:val="20"/>
          <w:szCs w:val="20"/>
          <w:u w:val="single"/>
        </w:rPr>
      </w:pPr>
      <w:r w:rsidRPr="15ED9839">
        <w:rPr>
          <w:rFonts w:ascii="Calibri" w:hAnsi="Calibri"/>
          <w:sz w:val="20"/>
          <w:szCs w:val="20"/>
        </w:rPr>
        <w:t>Any over expenditure incurred beyond the available GEF grant amount will be absorbed by non-GEF resources (e.g. UNDP TRAC or cash co-financing).</w:t>
      </w:r>
      <w:r w:rsidRPr="15ED9839">
        <w:rPr>
          <w:rFonts w:ascii="Calibri" w:hAnsi="Calibri"/>
          <w:sz w:val="20"/>
          <w:szCs w:val="20"/>
          <w:u w:val="single"/>
        </w:rPr>
        <w:t xml:space="preserve"> </w:t>
      </w:r>
    </w:p>
    <w:p w14:paraId="4A5A6A1B" w14:textId="77777777" w:rsidR="00A02284" w:rsidRPr="000B23CC" w:rsidRDefault="15ED9839" w:rsidP="00DA51BD">
      <w:pPr>
        <w:pStyle w:val="ListParagraph"/>
        <w:numPr>
          <w:ilvl w:val="0"/>
          <w:numId w:val="113"/>
        </w:numPr>
        <w:spacing w:before="120" w:after="240"/>
        <w:jc w:val="both"/>
        <w:rPr>
          <w:rFonts w:ascii="Calibri" w:hAnsi="Calibri"/>
          <w:sz w:val="20"/>
          <w:szCs w:val="20"/>
        </w:rPr>
      </w:pPr>
      <w:r w:rsidRPr="15ED9839">
        <w:rPr>
          <w:rFonts w:ascii="Calibri" w:hAnsi="Calibri"/>
          <w:sz w:val="20"/>
          <w:szCs w:val="20"/>
          <w:u w:val="single"/>
        </w:rPr>
        <w:t>Refund to Donor:</w:t>
      </w:r>
      <w:r w:rsidRPr="15ED9839">
        <w:rPr>
          <w:rFonts w:ascii="Calibri" w:hAnsi="Calibri"/>
          <w:sz w:val="20"/>
          <w:szCs w:val="20"/>
        </w:rPr>
        <w:t xml:space="preserve">  Should a refund of unspent funds to the GEF be necessary, this will be managed directly by the UNDP-GEF Unit in New York. </w:t>
      </w:r>
    </w:p>
    <w:p w14:paraId="27F0CF37" w14:textId="77777777" w:rsidR="003E3ABA" w:rsidRPr="000B23CC" w:rsidRDefault="003E3ABA" w:rsidP="00DA51BD">
      <w:pPr>
        <w:pStyle w:val="ListParagraph"/>
        <w:numPr>
          <w:ilvl w:val="0"/>
          <w:numId w:val="113"/>
        </w:numPr>
        <w:spacing w:before="120" w:after="240"/>
        <w:jc w:val="both"/>
        <w:rPr>
          <w:rFonts w:ascii="Calibri" w:hAnsi="Calibri"/>
          <w:sz w:val="20"/>
          <w:szCs w:val="20"/>
        </w:rPr>
      </w:pPr>
      <w:r w:rsidRPr="000B23CC">
        <w:rPr>
          <w:rFonts w:ascii="Calibri" w:hAnsi="Calibri"/>
          <w:sz w:val="20"/>
          <w:szCs w:val="20"/>
          <w:u w:val="single"/>
        </w:rPr>
        <w:t>Project Closure</w:t>
      </w:r>
      <w:r w:rsidRPr="000B23CC">
        <w:rPr>
          <w:rFonts w:ascii="Calibri" w:hAnsi="Calibri"/>
          <w:sz w:val="20"/>
          <w:szCs w:val="20"/>
        </w:rPr>
        <w:t>:  Project closu</w:t>
      </w:r>
      <w:r w:rsidR="00AF4698" w:rsidRPr="000B23CC">
        <w:rPr>
          <w:rFonts w:ascii="Calibri" w:hAnsi="Calibri"/>
          <w:sz w:val="20"/>
          <w:szCs w:val="20"/>
        </w:rPr>
        <w:t xml:space="preserve">re will be conducted as per </w:t>
      </w:r>
      <w:r w:rsidRPr="000B23CC">
        <w:rPr>
          <w:rFonts w:ascii="Calibri" w:hAnsi="Calibri"/>
          <w:sz w:val="20"/>
          <w:szCs w:val="20"/>
        </w:rPr>
        <w:t>UNDP requirements outlined in the UNDP POPP</w:t>
      </w:r>
      <w:r w:rsidR="00393350" w:rsidRPr="000B23CC">
        <w:rPr>
          <w:rFonts w:ascii="Calibri" w:hAnsi="Calibri"/>
          <w:sz w:val="20"/>
          <w:szCs w:val="20"/>
        </w:rPr>
        <w:t>.</w:t>
      </w:r>
      <w:r w:rsidR="00393350" w:rsidRPr="000B23CC">
        <w:rPr>
          <w:rStyle w:val="FootnoteReference"/>
          <w:rFonts w:ascii="Calibri" w:hAnsi="Calibri"/>
          <w:sz w:val="20"/>
          <w:szCs w:val="20"/>
        </w:rPr>
        <w:footnoteReference w:id="44"/>
      </w:r>
      <w:r w:rsidRPr="000B23CC">
        <w:rPr>
          <w:rFonts w:ascii="Calibri" w:hAnsi="Calibri"/>
          <w:sz w:val="20"/>
          <w:szCs w:val="20"/>
        </w:rPr>
        <w:t xml:space="preserve"> On an exception</w:t>
      </w:r>
      <w:r w:rsidR="00393350" w:rsidRPr="000B23CC">
        <w:rPr>
          <w:rFonts w:ascii="Calibri" w:hAnsi="Calibri"/>
          <w:sz w:val="20"/>
          <w:szCs w:val="20"/>
        </w:rPr>
        <w:t>al</w:t>
      </w:r>
      <w:r w:rsidRPr="000B23CC">
        <w:rPr>
          <w:rFonts w:ascii="Calibri" w:hAnsi="Calibri"/>
          <w:sz w:val="20"/>
          <w:szCs w:val="20"/>
        </w:rPr>
        <w:t xml:space="preserve"> basis only, a no-cost extension beyond the initial duration of the project will be sought from in-country UNDP colleagues and then the UNDP-GEF Executive Coordinator. </w:t>
      </w:r>
    </w:p>
    <w:p w14:paraId="3E3B1831" w14:textId="09FB0D5F" w:rsidR="00393350" w:rsidRPr="00F53704" w:rsidRDefault="15ED9839" w:rsidP="00DA51BD">
      <w:pPr>
        <w:pStyle w:val="ListParagraph"/>
        <w:numPr>
          <w:ilvl w:val="0"/>
          <w:numId w:val="113"/>
        </w:numPr>
        <w:spacing w:before="120" w:after="240"/>
        <w:jc w:val="both"/>
        <w:rPr>
          <w:sz w:val="20"/>
          <w:szCs w:val="20"/>
          <w:u w:val="single"/>
        </w:rPr>
      </w:pPr>
      <w:r w:rsidRPr="15ED9839">
        <w:rPr>
          <w:rFonts w:ascii="Calibri" w:hAnsi="Calibri"/>
          <w:sz w:val="20"/>
          <w:szCs w:val="20"/>
          <w:u w:val="single"/>
        </w:rPr>
        <w:t>Operational completion</w:t>
      </w:r>
      <w:r w:rsidRPr="15ED9839">
        <w:rPr>
          <w:rFonts w:ascii="Calibri" w:hAnsi="Calibri"/>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25669F9" w14:textId="3755E72B" w:rsidR="00F53704" w:rsidRPr="005A4E23" w:rsidRDefault="00F53704" w:rsidP="00DA51BD">
      <w:pPr>
        <w:pStyle w:val="ListParagraph"/>
        <w:numPr>
          <w:ilvl w:val="0"/>
          <w:numId w:val="113"/>
        </w:numPr>
        <w:spacing w:before="120" w:after="240"/>
        <w:jc w:val="both"/>
        <w:rPr>
          <w:rFonts w:asciiTheme="majorHAnsi" w:hAnsiTheme="majorHAnsi"/>
          <w:sz w:val="20"/>
          <w:szCs w:val="20"/>
          <w:u w:val="single"/>
        </w:rPr>
      </w:pPr>
      <w:r>
        <w:rPr>
          <w:rFonts w:ascii="Calibri" w:hAnsi="Calibri"/>
          <w:sz w:val="20"/>
          <w:szCs w:val="20"/>
          <w:u w:val="single"/>
        </w:rPr>
        <w:t xml:space="preserve"> </w:t>
      </w:r>
      <w:r w:rsidRPr="005A4E23">
        <w:rPr>
          <w:rFonts w:asciiTheme="majorHAnsi" w:eastAsia="Times New Roman" w:hAnsiTheme="majorHAnsi"/>
          <w:sz w:val="20"/>
          <w:szCs w:val="20"/>
          <w:u w:val="single"/>
        </w:rPr>
        <w:t>Transfer or disposal of assets</w:t>
      </w:r>
      <w:r w:rsidRPr="005A4E23">
        <w:rPr>
          <w:rFonts w:asciiTheme="majorHAnsi" w:eastAsia="Times New Roman" w:hAnsiTheme="majorHAnsi"/>
          <w:sz w:val="20"/>
          <w:szCs w:val="20"/>
        </w:rPr>
        <w:t>: In consultation with the Ministry of Climate Change and the Implementing Partner and other parties of the project, UNDP program manager (UNDP Resident Representative) is responsible for deciding on the transfer or other disposal of assets. Transfer or disposal of assets are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p>
    <w:p w14:paraId="7C1BF7DF" w14:textId="77777777" w:rsidR="003E3ABA" w:rsidRPr="000B23CC" w:rsidRDefault="15ED9839" w:rsidP="00DA51BD">
      <w:pPr>
        <w:pStyle w:val="ListParagraph"/>
        <w:numPr>
          <w:ilvl w:val="0"/>
          <w:numId w:val="113"/>
        </w:numPr>
        <w:spacing w:before="120" w:after="240"/>
        <w:jc w:val="both"/>
        <w:rPr>
          <w:rFonts w:asciiTheme="majorHAnsi" w:hAnsiTheme="majorHAnsi"/>
          <w:sz w:val="20"/>
          <w:szCs w:val="20"/>
        </w:rPr>
      </w:pPr>
      <w:r w:rsidRPr="15ED9839">
        <w:rPr>
          <w:rFonts w:asciiTheme="majorHAnsi" w:hAnsiTheme="majorHAnsi"/>
          <w:sz w:val="20"/>
          <w:szCs w:val="20"/>
          <w:u w:val="single"/>
        </w:rPr>
        <w:t>Financial completion</w:t>
      </w:r>
      <w:r w:rsidRPr="15ED9839">
        <w:rPr>
          <w:rFonts w:asciiTheme="majorHAnsi" w:hAnsiTheme="majorHAnsi"/>
          <w:sz w:val="20"/>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40DBA9DE" w14:textId="77777777" w:rsidR="003E3ABA" w:rsidRPr="000B23CC" w:rsidRDefault="15ED9839" w:rsidP="00DA51BD">
      <w:pPr>
        <w:pStyle w:val="ListParagraph"/>
        <w:numPr>
          <w:ilvl w:val="0"/>
          <w:numId w:val="113"/>
        </w:numPr>
        <w:spacing w:before="120" w:after="240"/>
        <w:jc w:val="both"/>
        <w:rPr>
          <w:rFonts w:asciiTheme="majorHAnsi" w:hAnsiTheme="majorHAnsi"/>
          <w:sz w:val="20"/>
          <w:szCs w:val="20"/>
        </w:rPr>
      </w:pPr>
      <w:r w:rsidRPr="15ED9839">
        <w:rPr>
          <w:rFonts w:asciiTheme="majorHAnsi" w:hAnsiTheme="majorHAnsi"/>
          <w:sz w:val="20"/>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6107254" w14:textId="77777777" w:rsidR="003E3ABA" w:rsidRPr="000B23CC" w:rsidRDefault="003E3ABA" w:rsidP="003702A2">
      <w:pPr>
        <w:spacing w:after="0"/>
        <w:rPr>
          <w:rFonts w:asciiTheme="majorHAnsi" w:hAnsiTheme="majorHAnsi" w:cs="Segoe UI"/>
          <w:color w:val="000000"/>
          <w:sz w:val="20"/>
          <w:szCs w:val="20"/>
        </w:rPr>
      </w:pPr>
    </w:p>
    <w:p w14:paraId="7FFEE1B2" w14:textId="77777777" w:rsidR="00740F26" w:rsidRPr="00740F26" w:rsidRDefault="00740F26" w:rsidP="00A04E6F">
      <w:pPr>
        <w:spacing w:after="0"/>
        <w:jc w:val="left"/>
        <w:rPr>
          <w:b/>
          <w:smallCaps/>
          <w:spacing w:val="-2"/>
          <w:sz w:val="28"/>
          <w:szCs w:val="28"/>
        </w:rPr>
        <w:sectPr w:rsidR="00740F26" w:rsidRPr="00740F26" w:rsidSect="006353F2">
          <w:headerReference w:type="default" r:id="rId28"/>
          <w:footerReference w:type="default" r:id="rId29"/>
          <w:pgSz w:w="12240" w:h="15840" w:code="1"/>
          <w:pgMar w:top="1440" w:right="1440" w:bottom="1440" w:left="1440" w:header="720" w:footer="432" w:gutter="0"/>
          <w:cols w:space="708"/>
          <w:titlePg/>
          <w:docGrid w:linePitch="360"/>
        </w:sectPr>
      </w:pPr>
    </w:p>
    <w:p w14:paraId="70F64B52" w14:textId="2FEA6135" w:rsidR="003E3ABA" w:rsidRPr="00B23D2A" w:rsidRDefault="15ED9839" w:rsidP="15ED9839">
      <w:pPr>
        <w:pStyle w:val="Heading1"/>
        <w:spacing w:before="0" w:after="60"/>
        <w:rPr>
          <w:rFonts w:ascii="Calibri" w:hAnsi="Calibri"/>
        </w:rPr>
      </w:pPr>
      <w:bookmarkStart w:id="18" w:name="_Toc494811224"/>
      <w:r w:rsidRPr="15ED9839">
        <w:rPr>
          <w:rFonts w:ascii="Calibri" w:hAnsi="Calibri"/>
        </w:rPr>
        <w:t>Total Budget and Work Plan</w:t>
      </w:r>
      <w:bookmarkEnd w:id="18"/>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645"/>
      </w:tblGrid>
      <w:tr w:rsidR="003E3ABA" w:rsidRPr="0003763F" w14:paraId="2EECF620" w14:textId="77777777" w:rsidTr="173EA07F">
        <w:trPr>
          <w:cantSplit/>
        </w:trPr>
        <w:tc>
          <w:tcPr>
            <w:tcW w:w="14580" w:type="dxa"/>
            <w:gridSpan w:val="4"/>
            <w:shd w:val="clear" w:color="auto" w:fill="D9D9D9" w:themeFill="background1" w:themeFillShade="D9"/>
            <w:noWrap/>
            <w:vAlign w:val="bottom"/>
          </w:tcPr>
          <w:p w14:paraId="33B48206" w14:textId="77777777" w:rsidR="003E3ABA" w:rsidRPr="0003763F" w:rsidRDefault="15ED9839" w:rsidP="15ED9839">
            <w:pPr>
              <w:rPr>
                <w:b/>
                <w:bCs/>
              </w:rPr>
            </w:pPr>
            <w:r w:rsidRPr="15ED9839">
              <w:rPr>
                <w:b/>
                <w:bCs/>
              </w:rPr>
              <w:t>Total Budget and Work Plan</w:t>
            </w:r>
          </w:p>
        </w:tc>
      </w:tr>
      <w:tr w:rsidR="00084C30" w:rsidRPr="0003763F" w14:paraId="55FB807F" w14:textId="77777777" w:rsidTr="173EA07F">
        <w:trPr>
          <w:cantSplit/>
        </w:trPr>
        <w:tc>
          <w:tcPr>
            <w:tcW w:w="3150" w:type="dxa"/>
            <w:shd w:val="clear" w:color="auto" w:fill="auto"/>
            <w:noWrap/>
            <w:vAlign w:val="bottom"/>
          </w:tcPr>
          <w:p w14:paraId="53AAEA36" w14:textId="4D9FFAD5" w:rsidR="00084C30" w:rsidRPr="00B23D2A" w:rsidRDefault="00084C30" w:rsidP="15ED9839">
            <w:pPr>
              <w:rPr>
                <w:rFonts w:asciiTheme="majorHAnsi" w:hAnsiTheme="majorHAnsi"/>
                <w:b/>
                <w:bCs/>
                <w:sz w:val="18"/>
                <w:szCs w:val="18"/>
              </w:rPr>
            </w:pPr>
            <w:r w:rsidRPr="15ED9839">
              <w:rPr>
                <w:rFonts w:asciiTheme="majorHAnsi" w:hAnsiTheme="majorHAnsi" w:cs="Arial"/>
                <w:color w:val="000000"/>
                <w:sz w:val="18"/>
                <w:szCs w:val="18"/>
                <w:lang w:eastAsia="zh-CN"/>
              </w:rPr>
              <w:t>Atlas</w:t>
            </w:r>
            <w:r w:rsidRPr="15ED9839">
              <w:rPr>
                <w:rStyle w:val="FootnoteReference"/>
                <w:rFonts w:asciiTheme="majorHAnsi" w:hAnsiTheme="majorHAnsi"/>
                <w:color w:val="000000"/>
                <w:lang w:eastAsia="zh-CN"/>
              </w:rPr>
              <w:footnoteReference w:id="45"/>
            </w:r>
            <w:r w:rsidRPr="15ED9839">
              <w:rPr>
                <w:rFonts w:asciiTheme="majorHAnsi" w:hAnsiTheme="majorHAnsi" w:cs="Arial"/>
                <w:color w:val="000000"/>
                <w:sz w:val="18"/>
                <w:szCs w:val="18"/>
                <w:lang w:eastAsia="zh-CN"/>
              </w:rPr>
              <w:t xml:space="preserve"> Proposal or Award ID: </w:t>
            </w:r>
          </w:p>
        </w:tc>
        <w:tc>
          <w:tcPr>
            <w:tcW w:w="4140" w:type="dxa"/>
            <w:shd w:val="clear" w:color="auto" w:fill="auto"/>
            <w:vAlign w:val="bottom"/>
          </w:tcPr>
          <w:p w14:paraId="5EE8097C" w14:textId="661D75F4" w:rsidR="00084C30" w:rsidRPr="00BF62F6" w:rsidRDefault="00406B49" w:rsidP="173EA07F">
            <w:pPr>
              <w:rPr>
                <w:sz w:val="18"/>
                <w:szCs w:val="18"/>
              </w:rPr>
            </w:pPr>
            <w:r w:rsidRPr="00BF62F6">
              <w:rPr>
                <w:rFonts w:cs="Arial"/>
                <w:sz w:val="18"/>
                <w:szCs w:val="18"/>
              </w:rPr>
              <w:t>0</w:t>
            </w:r>
            <w:r w:rsidR="173EA07F" w:rsidRPr="00BF62F6">
              <w:rPr>
                <w:rFonts w:cs="Arial"/>
                <w:sz w:val="18"/>
                <w:szCs w:val="18"/>
              </w:rPr>
              <w:t>0088620</w:t>
            </w:r>
          </w:p>
        </w:tc>
        <w:tc>
          <w:tcPr>
            <w:tcW w:w="3645" w:type="dxa"/>
            <w:shd w:val="clear" w:color="auto" w:fill="auto"/>
            <w:vAlign w:val="center"/>
          </w:tcPr>
          <w:p w14:paraId="06C0BB28" w14:textId="77777777" w:rsidR="00084C30" w:rsidRPr="00B23D2A"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Atlas Primary Output Project ID:</w:t>
            </w:r>
          </w:p>
        </w:tc>
        <w:tc>
          <w:tcPr>
            <w:tcW w:w="3645" w:type="dxa"/>
            <w:shd w:val="clear" w:color="auto" w:fill="auto"/>
            <w:vAlign w:val="bottom"/>
          </w:tcPr>
          <w:p w14:paraId="2AD8B098" w14:textId="70A93AA0" w:rsidR="00084C30" w:rsidRPr="00BF62F6" w:rsidRDefault="00406B49" w:rsidP="173EA07F">
            <w:pPr>
              <w:rPr>
                <w:sz w:val="18"/>
                <w:szCs w:val="18"/>
              </w:rPr>
            </w:pPr>
            <w:r w:rsidRPr="00BF62F6">
              <w:rPr>
                <w:rFonts w:cs="Arial"/>
                <w:sz w:val="18"/>
                <w:szCs w:val="18"/>
              </w:rPr>
              <w:t>0</w:t>
            </w:r>
            <w:r w:rsidR="173EA07F" w:rsidRPr="00BF62F6">
              <w:rPr>
                <w:rFonts w:cs="Arial"/>
                <w:sz w:val="18"/>
                <w:szCs w:val="18"/>
              </w:rPr>
              <w:t>0095191</w:t>
            </w:r>
          </w:p>
        </w:tc>
      </w:tr>
      <w:tr w:rsidR="00084C30" w:rsidRPr="002342B2" w14:paraId="77E68C14" w14:textId="77777777" w:rsidTr="173EA07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2"/>
          <w:wAfter w:w="7290" w:type="dxa"/>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2C7D7AB4" w14:textId="77777777" w:rsidR="00084C30" w:rsidRPr="00D96745" w:rsidRDefault="15ED9839" w:rsidP="15ED9839">
            <w:pPr>
              <w:rPr>
                <w:rFonts w:asciiTheme="majorHAnsi" w:hAnsiTheme="majorHAnsi" w:cs="Arial"/>
                <w:color w:val="000000" w:themeColor="text1"/>
                <w:sz w:val="18"/>
                <w:szCs w:val="18"/>
                <w:highlight w:val="yellow"/>
                <w:lang w:eastAsia="zh-CN"/>
              </w:rPr>
            </w:pPr>
            <w:r w:rsidRPr="15ED9839">
              <w:rPr>
                <w:rFonts w:asciiTheme="majorHAnsi" w:hAnsiTheme="majorHAnsi" w:cs="Arial"/>
                <w:color w:val="000000" w:themeColor="text1"/>
                <w:sz w:val="18"/>
                <w:szCs w:val="18"/>
                <w:lang w:eastAsia="zh-CN"/>
              </w:rPr>
              <w:t>Atlas Proposal or Award Title:</w:t>
            </w:r>
          </w:p>
        </w:tc>
        <w:tc>
          <w:tcPr>
            <w:tcW w:w="4140" w:type="dxa"/>
            <w:tcBorders>
              <w:top w:val="single" w:sz="4" w:space="0" w:color="auto"/>
              <w:left w:val="nil"/>
              <w:bottom w:val="single" w:sz="4" w:space="0" w:color="auto"/>
              <w:right w:val="single" w:sz="4" w:space="0" w:color="000000" w:themeColor="text1"/>
            </w:tcBorders>
            <w:shd w:val="clear" w:color="auto" w:fill="auto"/>
            <w:noWrap/>
            <w:vAlign w:val="center"/>
            <w:hideMark/>
          </w:tcPr>
          <w:p w14:paraId="64D91AD0" w14:textId="312B2703" w:rsidR="00084C30" w:rsidRPr="002342B2"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Snow Leopard and Ecosystem Protection Program</w:t>
            </w:r>
          </w:p>
        </w:tc>
      </w:tr>
      <w:tr w:rsidR="00084C30" w:rsidRPr="0003763F" w14:paraId="07274052" w14:textId="77777777" w:rsidTr="173EA07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6298D865" w14:textId="77777777" w:rsidR="00084C30" w:rsidRPr="00A435DA"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Atlas Business Unit</w:t>
            </w:r>
          </w:p>
        </w:tc>
        <w:tc>
          <w:tcPr>
            <w:tcW w:w="11430"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1CB281B8" w14:textId="2808F3F8" w:rsidR="00084C30" w:rsidRPr="00A435DA"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PAK10</w:t>
            </w:r>
          </w:p>
        </w:tc>
      </w:tr>
      <w:tr w:rsidR="00084C30" w:rsidRPr="0003763F" w14:paraId="7E7C3AAB" w14:textId="77777777" w:rsidTr="173EA07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07DB406A" w14:textId="77777777" w:rsidR="00084C30" w:rsidRPr="002342B2"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Atlas Primary Output Project Title</w:t>
            </w:r>
          </w:p>
        </w:tc>
        <w:tc>
          <w:tcPr>
            <w:tcW w:w="11430"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0142E5F3" w14:textId="6740ADA3" w:rsidR="00084C30" w:rsidRPr="002342B2"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Snow Leopard and Ecosystem Protection Program</w:t>
            </w:r>
          </w:p>
        </w:tc>
      </w:tr>
      <w:tr w:rsidR="00084C30" w:rsidRPr="0003763F" w14:paraId="6F0B432F" w14:textId="77777777" w:rsidTr="173EA07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EE3B671" w14:textId="77777777" w:rsidR="00084C30" w:rsidRPr="002342B2"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0DB1041" w14:textId="18989849" w:rsidR="00084C30" w:rsidRPr="002342B2" w:rsidRDefault="173EA07F" w:rsidP="173EA07F">
            <w:pPr>
              <w:rPr>
                <w:rFonts w:cs="Arial"/>
                <w:color w:val="000000" w:themeColor="text1"/>
                <w:sz w:val="18"/>
                <w:szCs w:val="18"/>
                <w:lang w:eastAsia="zh-CN"/>
              </w:rPr>
            </w:pPr>
            <w:r w:rsidRPr="173EA07F">
              <w:rPr>
                <w:rFonts w:cs="Arial"/>
                <w:color w:val="000000" w:themeColor="text1"/>
                <w:sz w:val="18"/>
                <w:szCs w:val="18"/>
                <w:lang w:eastAsia="zh-CN"/>
              </w:rPr>
              <w:t>5716</w:t>
            </w:r>
          </w:p>
        </w:tc>
      </w:tr>
      <w:tr w:rsidR="00084C30" w:rsidRPr="0003763F" w14:paraId="6447EACF" w14:textId="77777777" w:rsidTr="173EA07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1E1D5D69" w14:textId="77777777" w:rsidR="00084C30" w:rsidRPr="002342B2" w:rsidRDefault="15ED9839" w:rsidP="15ED9839">
            <w:pPr>
              <w:rPr>
                <w:rFonts w:cs="Arial"/>
                <w:color w:val="000000" w:themeColor="text1"/>
                <w:sz w:val="18"/>
                <w:szCs w:val="18"/>
                <w:lang w:eastAsia="zh-CN"/>
              </w:rPr>
            </w:pPr>
            <w:r w:rsidRPr="15ED9839">
              <w:rPr>
                <w:rFonts w:cs="Arial"/>
                <w:color w:val="000000" w:themeColor="text1"/>
                <w:sz w:val="18"/>
                <w:szCs w:val="18"/>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67954368" w14:textId="3C700FA0" w:rsidR="00084C30" w:rsidRPr="005A4E23" w:rsidRDefault="00AE3F06" w:rsidP="00AE3F06">
            <w:pPr>
              <w:rPr>
                <w:rFonts w:cs="Arial"/>
                <w:color w:val="000000" w:themeColor="text1"/>
                <w:sz w:val="18"/>
                <w:szCs w:val="18"/>
                <w:lang w:eastAsia="zh-CN"/>
              </w:rPr>
            </w:pPr>
            <w:r w:rsidRPr="005A4E23">
              <w:rPr>
                <w:rFonts w:cs="Arial"/>
                <w:color w:val="000000" w:themeColor="text1"/>
                <w:sz w:val="18"/>
                <w:szCs w:val="18"/>
                <w:lang w:eastAsia="zh-CN"/>
              </w:rPr>
              <w:t>Snow Leopard Foundation</w:t>
            </w:r>
          </w:p>
        </w:tc>
      </w:tr>
    </w:tbl>
    <w:p w14:paraId="3607F4F8" w14:textId="77777777" w:rsidR="003E3ABA" w:rsidRDefault="003E3ABA" w:rsidP="003B2A79">
      <w:pPr>
        <w:rPr>
          <w:rFonts w:ascii="Times New Roman" w:hAnsi="Times New Roman"/>
          <w:sz w:val="18"/>
          <w:szCs w:val="18"/>
        </w:rPr>
      </w:pPr>
    </w:p>
    <w:tbl>
      <w:tblPr>
        <w:tblW w:w="14554" w:type="dxa"/>
        <w:tblInd w:w="-95" w:type="dxa"/>
        <w:tblLayout w:type="fixed"/>
        <w:tblCellMar>
          <w:left w:w="115" w:type="dxa"/>
          <w:right w:w="115" w:type="dxa"/>
        </w:tblCellMar>
        <w:tblLook w:val="0000" w:firstRow="0" w:lastRow="0" w:firstColumn="0" w:lastColumn="0" w:noHBand="0" w:noVBand="0"/>
      </w:tblPr>
      <w:tblGrid>
        <w:gridCol w:w="1936"/>
        <w:gridCol w:w="1440"/>
        <w:gridCol w:w="915"/>
        <w:gridCol w:w="1065"/>
        <w:gridCol w:w="967"/>
        <w:gridCol w:w="1718"/>
        <w:gridCol w:w="885"/>
        <w:gridCol w:w="900"/>
        <w:gridCol w:w="885"/>
        <w:gridCol w:w="1019"/>
        <w:gridCol w:w="990"/>
        <w:gridCol w:w="990"/>
        <w:gridCol w:w="844"/>
      </w:tblGrid>
      <w:tr w:rsidR="00C64DD9" w:rsidRPr="0003763F" w14:paraId="43CA4BAF" w14:textId="77777777" w:rsidTr="00C54D7C">
        <w:trPr>
          <w:cantSplit/>
        </w:trPr>
        <w:tc>
          <w:tcPr>
            <w:tcW w:w="193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B0C8E8"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4183063"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Responsible Party/</w:t>
            </w:r>
            <w:r w:rsidRPr="15ED9839">
              <w:rPr>
                <w:rStyle w:val="FootnoteReference"/>
                <w:rFonts w:asciiTheme="majorHAnsi" w:hAnsiTheme="majorHAnsi"/>
                <w:b/>
                <w:bCs/>
              </w:rPr>
              <w:footnoteReference w:id="46"/>
            </w:r>
            <w:r w:rsidRPr="15ED9839">
              <w:rPr>
                <w:rFonts w:asciiTheme="majorHAnsi" w:hAnsiTheme="majorHAnsi"/>
                <w:b/>
                <w:bCs/>
                <w:sz w:val="18"/>
                <w:szCs w:val="18"/>
              </w:rPr>
              <w:t xml:space="preserve"> </w:t>
            </w:r>
          </w:p>
          <w:p w14:paraId="5F054A70" w14:textId="77777777" w:rsidR="00C64DD9" w:rsidRPr="002342B2" w:rsidRDefault="00C64DD9" w:rsidP="00C64DD9">
            <w:pPr>
              <w:jc w:val="center"/>
              <w:rPr>
                <w:rFonts w:asciiTheme="majorHAnsi" w:hAnsiTheme="majorHAnsi"/>
                <w:sz w:val="18"/>
                <w:szCs w:val="18"/>
              </w:rPr>
            </w:pPr>
            <w:r w:rsidRPr="15ED9839">
              <w:rPr>
                <w:rFonts w:asciiTheme="majorHAnsi" w:hAnsiTheme="majorHAnsi"/>
                <w:b/>
                <w:bCs/>
                <w:sz w:val="18"/>
                <w:szCs w:val="18"/>
              </w:rPr>
              <w:t>(Atlas 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690589EB"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Fund ID</w:t>
            </w:r>
          </w:p>
        </w:tc>
        <w:tc>
          <w:tcPr>
            <w:tcW w:w="1065" w:type="dxa"/>
            <w:tcBorders>
              <w:top w:val="single" w:sz="4" w:space="0" w:color="auto"/>
              <w:left w:val="single" w:sz="4" w:space="0" w:color="auto"/>
              <w:bottom w:val="single" w:sz="4" w:space="0" w:color="auto"/>
              <w:right w:val="single" w:sz="4" w:space="0" w:color="auto"/>
            </w:tcBorders>
            <w:vAlign w:val="center"/>
          </w:tcPr>
          <w:p w14:paraId="1488F768"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Donor Name</w:t>
            </w:r>
          </w:p>
          <w:p w14:paraId="65880DFF" w14:textId="77777777" w:rsidR="00C64DD9" w:rsidRPr="002342B2" w:rsidRDefault="00C64DD9" w:rsidP="00C64DD9">
            <w:pPr>
              <w:jc w:val="center"/>
              <w:rPr>
                <w:rFonts w:asciiTheme="majorHAnsi" w:hAnsiTheme="majorHAnsi"/>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DD8D6"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Atlas Budgetary Account Code</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6FC4647A"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ATLAS Budget Description</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14:paraId="5C4F9B3F"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Amount Year 1 (USD)</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503B4B2"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Amount Year 2 (USD)</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14:paraId="2A3817B0"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Amount Year 3 (USD)</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4F17AB4" w14:textId="77777777" w:rsidR="00C64DD9" w:rsidRPr="002342B2" w:rsidRDefault="00C64DD9" w:rsidP="00C64DD9">
            <w:pPr>
              <w:jc w:val="center"/>
              <w:rPr>
                <w:rFonts w:asciiTheme="majorHAnsi" w:hAnsiTheme="majorHAnsi"/>
                <w:b/>
                <w:bCs/>
                <w:sz w:val="18"/>
                <w:szCs w:val="18"/>
              </w:rPr>
            </w:pPr>
            <w:r w:rsidRPr="173EA07F">
              <w:rPr>
                <w:rFonts w:asciiTheme="majorHAnsi" w:hAnsiTheme="majorHAnsi"/>
                <w:b/>
                <w:bCs/>
                <w:sz w:val="18"/>
                <w:szCs w:val="18"/>
              </w:rPr>
              <w:t>Amount Year 4 (USD)</w:t>
            </w:r>
          </w:p>
        </w:tc>
        <w:tc>
          <w:tcPr>
            <w:tcW w:w="990" w:type="dxa"/>
            <w:tcBorders>
              <w:top w:val="single" w:sz="4" w:space="0" w:color="auto"/>
              <w:left w:val="single" w:sz="4" w:space="0" w:color="auto"/>
              <w:bottom w:val="single" w:sz="4" w:space="0" w:color="auto"/>
              <w:right w:val="single" w:sz="4" w:space="0" w:color="auto"/>
            </w:tcBorders>
            <w:vAlign w:val="center"/>
          </w:tcPr>
          <w:p w14:paraId="7EFD14F7" w14:textId="77777777" w:rsidR="00C64DD9" w:rsidRPr="002342B2" w:rsidRDefault="00C64DD9" w:rsidP="00C64DD9">
            <w:pPr>
              <w:rPr>
                <w:rFonts w:asciiTheme="majorHAnsi" w:hAnsiTheme="majorHAnsi"/>
                <w:b/>
                <w:bCs/>
                <w:sz w:val="18"/>
                <w:szCs w:val="18"/>
              </w:rPr>
            </w:pPr>
            <w:r w:rsidRPr="15ED9839">
              <w:rPr>
                <w:rFonts w:asciiTheme="majorHAnsi" w:hAnsiTheme="majorHAnsi"/>
                <w:b/>
                <w:bCs/>
                <w:sz w:val="18"/>
                <w:szCs w:val="18"/>
              </w:rPr>
              <w:t>Amount Year 5</w:t>
            </w:r>
          </w:p>
          <w:p w14:paraId="4E1A562B"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(USD)</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894FF"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Total (USD)</w:t>
            </w:r>
          </w:p>
        </w:tc>
        <w:tc>
          <w:tcPr>
            <w:tcW w:w="844" w:type="dxa"/>
            <w:tcBorders>
              <w:top w:val="single" w:sz="4" w:space="0" w:color="auto"/>
              <w:left w:val="single" w:sz="4" w:space="0" w:color="auto"/>
              <w:bottom w:val="single" w:sz="4" w:space="0" w:color="auto"/>
              <w:right w:val="single" w:sz="4" w:space="0" w:color="auto"/>
            </w:tcBorders>
            <w:vAlign w:val="center"/>
          </w:tcPr>
          <w:p w14:paraId="3E28F1A0" w14:textId="77777777" w:rsidR="00C64DD9" w:rsidRPr="002342B2" w:rsidRDefault="00C64DD9" w:rsidP="00C64DD9">
            <w:pPr>
              <w:jc w:val="center"/>
              <w:rPr>
                <w:rFonts w:asciiTheme="majorHAnsi" w:hAnsiTheme="majorHAnsi"/>
                <w:b/>
                <w:bCs/>
                <w:sz w:val="18"/>
                <w:szCs w:val="18"/>
              </w:rPr>
            </w:pPr>
            <w:r w:rsidRPr="15ED9839">
              <w:rPr>
                <w:rFonts w:asciiTheme="majorHAnsi" w:hAnsiTheme="majorHAnsi"/>
                <w:b/>
                <w:bCs/>
                <w:sz w:val="18"/>
                <w:szCs w:val="18"/>
              </w:rPr>
              <w:t>See Budget Note:</w:t>
            </w:r>
          </w:p>
        </w:tc>
      </w:tr>
      <w:tr w:rsidR="00C64DD9" w:rsidRPr="0003763F" w14:paraId="49581341" w14:textId="77777777" w:rsidTr="00C54D7C">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14:paraId="42C65A22" w14:textId="77777777" w:rsidR="00C64DD9" w:rsidRDefault="00C64DD9" w:rsidP="00C64DD9">
            <w:pPr>
              <w:jc w:val="center"/>
              <w:rPr>
                <w:rFonts w:ascii="Times New Roman" w:hAnsi="Times New Roman"/>
                <w:b/>
                <w:bCs/>
                <w:sz w:val="18"/>
                <w:szCs w:val="18"/>
              </w:rPr>
            </w:pPr>
            <w:r w:rsidRPr="15ED9839">
              <w:rPr>
                <w:rFonts w:ascii="Times New Roman" w:hAnsi="Times New Roman"/>
                <w:b/>
                <w:bCs/>
                <w:sz w:val="18"/>
                <w:szCs w:val="18"/>
              </w:rPr>
              <w:t>OUTCOME 1</w:t>
            </w:r>
          </w:p>
          <w:p w14:paraId="4E7C90DC" w14:textId="77777777" w:rsidR="00C64DD9" w:rsidRDefault="00C64DD9" w:rsidP="00C64DD9">
            <w:pPr>
              <w:jc w:val="center"/>
              <w:rPr>
                <w:sz w:val="18"/>
                <w:szCs w:val="18"/>
              </w:rPr>
            </w:pPr>
            <w:r w:rsidRPr="15ED9839">
              <w:rPr>
                <w:sz w:val="18"/>
                <w:szCs w:val="18"/>
              </w:rPr>
              <w:t>Improved management of snow leopard landscapes that integrates sustainable forest and land management and compatible conservation practice</w:t>
            </w:r>
          </w:p>
          <w:p w14:paraId="1BCE1ED7" w14:textId="77777777" w:rsidR="00C64DD9" w:rsidRPr="00EA02AB" w:rsidRDefault="00C64DD9" w:rsidP="00C64DD9">
            <w:pPr>
              <w:rPr>
                <w:rFonts w:ascii="Times New Roman" w:hAnsi="Times New Roman"/>
                <w:b/>
                <w:bCs/>
                <w:sz w:val="18"/>
                <w:szCs w:val="18"/>
              </w:rPr>
            </w:pPr>
          </w:p>
        </w:tc>
        <w:tc>
          <w:tcPr>
            <w:tcW w:w="1440" w:type="dxa"/>
            <w:vMerge w:val="restart"/>
            <w:tcBorders>
              <w:top w:val="single" w:sz="4" w:space="0" w:color="auto"/>
              <w:left w:val="single" w:sz="4" w:space="0" w:color="auto"/>
              <w:right w:val="single" w:sz="4" w:space="0" w:color="auto"/>
            </w:tcBorders>
            <w:shd w:val="clear" w:color="auto" w:fill="auto"/>
            <w:vAlign w:val="center"/>
          </w:tcPr>
          <w:p w14:paraId="4D81EC8E"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SLF</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0C5CE43F" w14:textId="77777777" w:rsidR="00C64DD9" w:rsidRPr="00EA02AB" w:rsidRDefault="00C64DD9" w:rsidP="00C64DD9">
            <w:pPr>
              <w:jc w:val="center"/>
              <w:rPr>
                <w:rFonts w:ascii="Times New Roman" w:hAnsi="Times New Roman"/>
                <w:b/>
                <w:bCs/>
                <w:sz w:val="18"/>
                <w:szCs w:val="18"/>
              </w:rPr>
            </w:pPr>
            <w:r w:rsidRPr="173EA07F">
              <w:rPr>
                <w:rFonts w:ascii="Times New Roman" w:hAnsi="Times New Roman"/>
                <w:b/>
                <w:bCs/>
                <w:sz w:val="18"/>
                <w:szCs w:val="18"/>
              </w:rPr>
              <w:t>62000</w:t>
            </w:r>
          </w:p>
        </w:tc>
        <w:tc>
          <w:tcPr>
            <w:tcW w:w="1065" w:type="dxa"/>
            <w:vMerge w:val="restart"/>
            <w:tcBorders>
              <w:top w:val="single" w:sz="4" w:space="0" w:color="auto"/>
              <w:left w:val="single" w:sz="4" w:space="0" w:color="auto"/>
              <w:right w:val="single" w:sz="4" w:space="0" w:color="auto"/>
            </w:tcBorders>
            <w:vAlign w:val="center"/>
          </w:tcPr>
          <w:p w14:paraId="62AD0480"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GEF</w:t>
            </w: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28482" w14:textId="77777777" w:rsidR="00C64DD9" w:rsidRPr="00480923" w:rsidRDefault="00C64DD9" w:rsidP="00C64DD9">
            <w:pPr>
              <w:spacing w:after="0"/>
              <w:jc w:val="center"/>
              <w:rPr>
                <w:rFonts w:asciiTheme="majorHAnsi" w:hAnsiTheme="majorHAnsi"/>
                <w:sz w:val="18"/>
                <w:szCs w:val="18"/>
                <w:highlight w:val="cyan"/>
              </w:rPr>
            </w:pPr>
            <w:r w:rsidRPr="00480923">
              <w:rPr>
                <w:rFonts w:asciiTheme="majorHAnsi" w:hAnsiTheme="majorHAnsi"/>
                <w:sz w:val="18"/>
                <w:szCs w:val="18"/>
                <w:highlight w:val="cyan"/>
              </w:rPr>
              <w:t>72100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F2392E" w14:textId="77777777" w:rsidR="00C64DD9" w:rsidRPr="00480923" w:rsidRDefault="00C64DD9" w:rsidP="00C64DD9">
            <w:pPr>
              <w:spacing w:after="0"/>
              <w:jc w:val="left"/>
              <w:rPr>
                <w:rFonts w:asciiTheme="majorHAnsi" w:hAnsiTheme="majorHAnsi"/>
                <w:sz w:val="18"/>
                <w:szCs w:val="18"/>
                <w:highlight w:val="cyan"/>
              </w:rPr>
            </w:pPr>
            <w:r w:rsidRPr="00480923">
              <w:rPr>
                <w:rFonts w:asciiTheme="majorHAnsi" w:hAnsiTheme="majorHAnsi"/>
                <w:sz w:val="18"/>
                <w:szCs w:val="18"/>
                <w:highlight w:val="cyan"/>
              </w:rPr>
              <w:t>Contractual Services-Companies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887E45" w14:textId="77777777" w:rsidR="00C64DD9" w:rsidRPr="00480923" w:rsidRDefault="00C64DD9" w:rsidP="00C64DD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 xml:space="preserve">101,000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0C766" w14:textId="77777777" w:rsidR="00C64DD9" w:rsidRPr="00480923" w:rsidRDefault="00C64DD9" w:rsidP="00C64DD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 xml:space="preserve">149,000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E85F1" w14:textId="77777777" w:rsidR="00C64DD9" w:rsidRPr="00480923" w:rsidRDefault="00C64DD9" w:rsidP="00C64DD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 xml:space="preserve">70,000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57259" w14:textId="77777777" w:rsidR="00C64DD9" w:rsidRPr="00480923" w:rsidRDefault="00C64DD9" w:rsidP="00C64DD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 xml:space="preserve">78,000 </w:t>
            </w:r>
          </w:p>
        </w:tc>
        <w:tc>
          <w:tcPr>
            <w:tcW w:w="990" w:type="dxa"/>
            <w:tcBorders>
              <w:top w:val="single" w:sz="4" w:space="0" w:color="auto"/>
              <w:left w:val="single" w:sz="4" w:space="0" w:color="auto"/>
              <w:bottom w:val="single" w:sz="4" w:space="0" w:color="auto"/>
              <w:right w:val="single" w:sz="4" w:space="0" w:color="auto"/>
            </w:tcBorders>
            <w:vAlign w:val="center"/>
          </w:tcPr>
          <w:p w14:paraId="6630ADA7" w14:textId="77777777" w:rsidR="00C64DD9" w:rsidRPr="00480923" w:rsidRDefault="00C64DD9" w:rsidP="00C64DD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 xml:space="preserve">96,000 </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2BA07" w14:textId="77777777" w:rsidR="00C64DD9" w:rsidRPr="00480923" w:rsidRDefault="00C64DD9" w:rsidP="00C64DD9">
            <w:pPr>
              <w:spacing w:after="0"/>
              <w:jc w:val="right"/>
              <w:rPr>
                <w:rFonts w:asciiTheme="majorHAnsi" w:hAnsiTheme="majorHAnsi"/>
                <w:b/>
                <w:bCs/>
                <w:sz w:val="18"/>
                <w:szCs w:val="18"/>
                <w:highlight w:val="cyan"/>
              </w:rPr>
            </w:pPr>
            <w:r w:rsidRPr="00480923">
              <w:rPr>
                <w:rFonts w:asciiTheme="majorHAnsi" w:hAnsiTheme="majorHAnsi" w:cs="Arial"/>
                <w:b/>
                <w:bCs/>
                <w:color w:val="000000" w:themeColor="text1"/>
                <w:sz w:val="18"/>
                <w:szCs w:val="18"/>
                <w:highlight w:val="cyan"/>
              </w:rPr>
              <w:t xml:space="preserve">494,000 </w:t>
            </w:r>
          </w:p>
        </w:tc>
        <w:tc>
          <w:tcPr>
            <w:tcW w:w="844" w:type="dxa"/>
            <w:tcBorders>
              <w:top w:val="single" w:sz="4" w:space="0" w:color="auto"/>
              <w:left w:val="single" w:sz="4" w:space="0" w:color="auto"/>
              <w:bottom w:val="single" w:sz="4" w:space="0" w:color="auto"/>
              <w:right w:val="single" w:sz="4" w:space="0" w:color="auto"/>
            </w:tcBorders>
            <w:vAlign w:val="center"/>
          </w:tcPr>
          <w:p w14:paraId="5627A0FE" w14:textId="77777777" w:rsidR="00C64DD9" w:rsidRPr="00480923" w:rsidRDefault="00C64DD9" w:rsidP="00C64DD9">
            <w:pPr>
              <w:jc w:val="center"/>
              <w:rPr>
                <w:rFonts w:ascii="Times New Roman" w:hAnsi="Times New Roman"/>
                <w:sz w:val="18"/>
                <w:szCs w:val="18"/>
                <w:highlight w:val="cyan"/>
              </w:rPr>
            </w:pPr>
            <w:r w:rsidRPr="00480923">
              <w:rPr>
                <w:rFonts w:ascii="Times New Roman" w:hAnsi="Times New Roman"/>
                <w:sz w:val="18"/>
                <w:szCs w:val="18"/>
                <w:highlight w:val="cyan"/>
              </w:rPr>
              <w:t>1</w:t>
            </w:r>
          </w:p>
        </w:tc>
      </w:tr>
      <w:tr w:rsidR="00C64DD9" w:rsidRPr="0003763F" w14:paraId="56FCD612" w14:textId="77777777" w:rsidTr="00C54D7C">
        <w:trPr>
          <w:cantSplit/>
        </w:trPr>
        <w:tc>
          <w:tcPr>
            <w:tcW w:w="1936" w:type="dxa"/>
            <w:vMerge/>
            <w:tcBorders>
              <w:left w:val="single" w:sz="4" w:space="0" w:color="auto"/>
              <w:right w:val="single" w:sz="4" w:space="0" w:color="auto"/>
            </w:tcBorders>
            <w:shd w:val="clear" w:color="auto" w:fill="auto"/>
            <w:vAlign w:val="center"/>
          </w:tcPr>
          <w:p w14:paraId="52E77C6E"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right w:val="single" w:sz="4" w:space="0" w:color="auto"/>
            </w:tcBorders>
            <w:shd w:val="clear" w:color="auto" w:fill="auto"/>
            <w:vAlign w:val="center"/>
          </w:tcPr>
          <w:p w14:paraId="159D5D4F"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51114EE7"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200CDE65"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C8071" w14:textId="77777777" w:rsidR="00C64DD9" w:rsidRPr="002342B2" w:rsidRDefault="00C64DD9" w:rsidP="00C64DD9">
            <w:pPr>
              <w:spacing w:after="0"/>
              <w:jc w:val="center"/>
              <w:rPr>
                <w:rFonts w:asciiTheme="majorHAnsi" w:hAnsiTheme="majorHAnsi"/>
                <w:sz w:val="18"/>
                <w:szCs w:val="18"/>
              </w:rPr>
            </w:pPr>
            <w:r w:rsidRPr="173EA07F">
              <w:rPr>
                <w:rFonts w:asciiTheme="majorHAnsi" w:hAnsiTheme="majorHAnsi"/>
                <w:sz w:val="18"/>
                <w:szCs w:val="18"/>
              </w:rPr>
              <w:t>75700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9827EB" w14:textId="77777777" w:rsidR="00C64DD9" w:rsidRPr="002342B2" w:rsidRDefault="00C64DD9" w:rsidP="00C64DD9">
            <w:pPr>
              <w:spacing w:after="0"/>
              <w:jc w:val="left"/>
              <w:rPr>
                <w:rFonts w:asciiTheme="majorHAnsi" w:hAnsiTheme="majorHAnsi"/>
                <w:sz w:val="18"/>
                <w:szCs w:val="18"/>
              </w:rPr>
            </w:pPr>
            <w:r w:rsidRPr="15ED9839">
              <w:rPr>
                <w:rFonts w:asciiTheme="majorHAnsi" w:hAnsiTheme="majorHAnsi"/>
                <w:sz w:val="18"/>
                <w:szCs w:val="18"/>
              </w:rPr>
              <w:t>Training, Workshops and Confer</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05D68"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 xml:space="preserve">11,250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4C1BFF"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 xml:space="preserve">11,250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AEED6"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9798E"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7C89396A"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 xml:space="preserve">10,000 </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C8906" w14:textId="77777777" w:rsidR="00C64DD9" w:rsidRPr="000E1755" w:rsidRDefault="00C64DD9" w:rsidP="00C64DD9">
            <w:pPr>
              <w:spacing w:after="0"/>
              <w:jc w:val="right"/>
              <w:rPr>
                <w:rFonts w:asciiTheme="majorHAnsi" w:hAnsiTheme="majorHAnsi"/>
                <w:b/>
                <w:bCs/>
                <w:sz w:val="18"/>
                <w:szCs w:val="18"/>
              </w:rPr>
            </w:pPr>
            <w:r w:rsidRPr="000E1755">
              <w:rPr>
                <w:rFonts w:asciiTheme="majorHAnsi" w:hAnsiTheme="majorHAnsi" w:cs="Arial"/>
                <w:b/>
                <w:bCs/>
                <w:color w:val="000000" w:themeColor="text1"/>
                <w:sz w:val="18"/>
                <w:szCs w:val="18"/>
              </w:rPr>
              <w:t xml:space="preserve">32,500 </w:t>
            </w:r>
          </w:p>
        </w:tc>
        <w:tc>
          <w:tcPr>
            <w:tcW w:w="844" w:type="dxa"/>
            <w:tcBorders>
              <w:top w:val="single" w:sz="4" w:space="0" w:color="auto"/>
              <w:left w:val="single" w:sz="4" w:space="0" w:color="auto"/>
              <w:bottom w:val="single" w:sz="4" w:space="0" w:color="auto"/>
              <w:right w:val="single" w:sz="4" w:space="0" w:color="auto"/>
            </w:tcBorders>
            <w:vAlign w:val="center"/>
          </w:tcPr>
          <w:p w14:paraId="59D18C36"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2</w:t>
            </w:r>
          </w:p>
        </w:tc>
      </w:tr>
      <w:tr w:rsidR="00C64DD9" w:rsidRPr="0003763F" w14:paraId="53A9E925" w14:textId="77777777" w:rsidTr="00C54D7C">
        <w:trPr>
          <w:cantSplit/>
        </w:trPr>
        <w:tc>
          <w:tcPr>
            <w:tcW w:w="1936" w:type="dxa"/>
            <w:vMerge/>
            <w:tcBorders>
              <w:left w:val="single" w:sz="4" w:space="0" w:color="auto"/>
              <w:right w:val="single" w:sz="4" w:space="0" w:color="auto"/>
            </w:tcBorders>
            <w:shd w:val="clear" w:color="auto" w:fill="auto"/>
            <w:vAlign w:val="center"/>
          </w:tcPr>
          <w:p w14:paraId="3CAD644E"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right w:val="single" w:sz="4" w:space="0" w:color="auto"/>
            </w:tcBorders>
            <w:shd w:val="clear" w:color="auto" w:fill="auto"/>
            <w:vAlign w:val="center"/>
          </w:tcPr>
          <w:p w14:paraId="62EDD029"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5857AE34"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36C2DDA7"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E248F" w14:textId="77777777" w:rsidR="00C64DD9" w:rsidRPr="002342B2" w:rsidRDefault="00C64DD9" w:rsidP="00C64DD9">
            <w:pPr>
              <w:spacing w:after="0"/>
              <w:jc w:val="center"/>
              <w:rPr>
                <w:rFonts w:asciiTheme="majorHAnsi" w:hAnsiTheme="majorHAnsi"/>
                <w:sz w:val="18"/>
                <w:szCs w:val="18"/>
              </w:rPr>
            </w:pPr>
            <w:r w:rsidRPr="173EA07F">
              <w:rPr>
                <w:rFonts w:asciiTheme="majorHAnsi" w:hAnsiTheme="majorHAnsi"/>
                <w:sz w:val="18"/>
                <w:szCs w:val="18"/>
              </w:rPr>
              <w:t>74200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D7A6F" w14:textId="77777777" w:rsidR="00C64DD9" w:rsidRPr="002342B2" w:rsidRDefault="00C64DD9" w:rsidP="00C64DD9">
            <w:pPr>
              <w:spacing w:after="0"/>
              <w:jc w:val="left"/>
              <w:rPr>
                <w:rFonts w:asciiTheme="majorHAnsi" w:hAnsiTheme="majorHAnsi"/>
                <w:sz w:val="18"/>
                <w:szCs w:val="18"/>
              </w:rPr>
            </w:pPr>
            <w:r w:rsidRPr="173EA07F">
              <w:rPr>
                <w:rFonts w:asciiTheme="majorHAnsi" w:hAnsiTheme="majorHAnsi"/>
                <w:sz w:val="18"/>
                <w:szCs w:val="18"/>
              </w:rPr>
              <w:t>Audio Visual&amp;Print Prod Costs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ED129"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AEDC1"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FF97A"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29A9B"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39520B9E"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4880A" w14:textId="77777777" w:rsidR="00C64DD9" w:rsidRPr="000E1755" w:rsidRDefault="00C64DD9" w:rsidP="00C64DD9">
            <w:pPr>
              <w:spacing w:after="0"/>
              <w:jc w:val="right"/>
              <w:rPr>
                <w:rFonts w:asciiTheme="majorHAnsi" w:hAnsiTheme="majorHAnsi"/>
                <w:b/>
                <w:bCs/>
                <w:sz w:val="18"/>
                <w:szCs w:val="18"/>
              </w:rPr>
            </w:pPr>
            <w:r w:rsidRPr="000E1755">
              <w:rPr>
                <w:rFonts w:asciiTheme="majorHAnsi" w:hAnsiTheme="majorHAnsi"/>
                <w:b/>
                <w:bCs/>
                <w:sz w:val="18"/>
                <w:szCs w:val="18"/>
              </w:rPr>
              <w:t>3,000</w:t>
            </w:r>
          </w:p>
        </w:tc>
        <w:tc>
          <w:tcPr>
            <w:tcW w:w="844" w:type="dxa"/>
            <w:tcBorders>
              <w:top w:val="single" w:sz="4" w:space="0" w:color="auto"/>
              <w:left w:val="single" w:sz="4" w:space="0" w:color="auto"/>
              <w:bottom w:val="single" w:sz="4" w:space="0" w:color="auto"/>
              <w:right w:val="single" w:sz="4" w:space="0" w:color="auto"/>
            </w:tcBorders>
            <w:vAlign w:val="center"/>
          </w:tcPr>
          <w:p w14:paraId="2C33A0BB"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3</w:t>
            </w:r>
          </w:p>
        </w:tc>
      </w:tr>
      <w:tr w:rsidR="00C64DD9" w:rsidRPr="0003763F" w14:paraId="798DA938" w14:textId="77777777" w:rsidTr="00C54D7C">
        <w:trPr>
          <w:cantSplit/>
        </w:trPr>
        <w:tc>
          <w:tcPr>
            <w:tcW w:w="1936" w:type="dxa"/>
            <w:vMerge/>
            <w:tcBorders>
              <w:left w:val="single" w:sz="4" w:space="0" w:color="auto"/>
              <w:right w:val="single" w:sz="4" w:space="0" w:color="auto"/>
            </w:tcBorders>
            <w:shd w:val="clear" w:color="auto" w:fill="auto"/>
            <w:vAlign w:val="center"/>
          </w:tcPr>
          <w:p w14:paraId="386207A9"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right w:val="single" w:sz="4" w:space="0" w:color="auto"/>
            </w:tcBorders>
            <w:shd w:val="clear" w:color="auto" w:fill="auto"/>
            <w:vAlign w:val="center"/>
          </w:tcPr>
          <w:p w14:paraId="23CCA25B"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7C7D4D3A"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6E08B7E8"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8439A3" w14:textId="77777777" w:rsidR="00C64DD9" w:rsidRPr="002342B2"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71600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413E1" w14:textId="77777777" w:rsidR="00C64DD9" w:rsidRPr="002342B2" w:rsidRDefault="00C64DD9" w:rsidP="00C64DD9">
            <w:pPr>
              <w:spacing w:after="0"/>
              <w:jc w:val="left"/>
              <w:rPr>
                <w:rFonts w:asciiTheme="majorHAnsi" w:hAnsiTheme="majorHAnsi"/>
                <w:sz w:val="18"/>
                <w:szCs w:val="18"/>
              </w:rPr>
            </w:pPr>
            <w:r w:rsidRPr="15ED9839">
              <w:rPr>
                <w:rFonts w:asciiTheme="majorHAnsi" w:hAnsiTheme="majorHAnsi" w:cs="Arial"/>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B8DA2"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8,000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95531A"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8,000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1B85B"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A3F79"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8,000</w:t>
            </w:r>
          </w:p>
        </w:tc>
        <w:tc>
          <w:tcPr>
            <w:tcW w:w="990" w:type="dxa"/>
            <w:tcBorders>
              <w:top w:val="single" w:sz="4" w:space="0" w:color="auto"/>
              <w:left w:val="single" w:sz="4" w:space="0" w:color="auto"/>
              <w:bottom w:val="single" w:sz="4" w:space="0" w:color="auto"/>
              <w:right w:val="single" w:sz="4" w:space="0" w:color="auto"/>
            </w:tcBorders>
            <w:vAlign w:val="center"/>
          </w:tcPr>
          <w:p w14:paraId="06D1B238"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EB6BC" w14:textId="77777777" w:rsidR="00C64DD9" w:rsidRPr="000E1755" w:rsidRDefault="00C64DD9" w:rsidP="00C64DD9">
            <w:pPr>
              <w:spacing w:after="0"/>
              <w:jc w:val="right"/>
              <w:rPr>
                <w:rFonts w:asciiTheme="majorHAnsi" w:hAnsiTheme="majorHAnsi"/>
                <w:b/>
                <w:bCs/>
                <w:sz w:val="18"/>
                <w:szCs w:val="18"/>
              </w:rPr>
            </w:pPr>
            <w:r w:rsidRPr="000E1755">
              <w:rPr>
                <w:rFonts w:asciiTheme="majorHAnsi" w:hAnsiTheme="majorHAnsi" w:cs="Arial"/>
                <w:b/>
                <w:bCs/>
                <w:color w:val="000000" w:themeColor="text1"/>
                <w:sz w:val="18"/>
                <w:szCs w:val="18"/>
              </w:rPr>
              <w:t>40,000</w:t>
            </w:r>
          </w:p>
        </w:tc>
        <w:tc>
          <w:tcPr>
            <w:tcW w:w="844" w:type="dxa"/>
            <w:tcBorders>
              <w:top w:val="single" w:sz="4" w:space="0" w:color="auto"/>
              <w:left w:val="single" w:sz="4" w:space="0" w:color="auto"/>
              <w:bottom w:val="single" w:sz="4" w:space="0" w:color="auto"/>
              <w:right w:val="single" w:sz="4" w:space="0" w:color="auto"/>
            </w:tcBorders>
            <w:vAlign w:val="center"/>
          </w:tcPr>
          <w:p w14:paraId="0AA51119"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4</w:t>
            </w:r>
          </w:p>
        </w:tc>
      </w:tr>
      <w:tr w:rsidR="00C64DD9" w:rsidRPr="0003763F" w14:paraId="083A86CE" w14:textId="77777777" w:rsidTr="00C54D7C">
        <w:trPr>
          <w:cantSplit/>
        </w:trPr>
        <w:tc>
          <w:tcPr>
            <w:tcW w:w="1936" w:type="dxa"/>
            <w:vMerge/>
            <w:tcBorders>
              <w:left w:val="single" w:sz="4" w:space="0" w:color="auto"/>
              <w:right w:val="single" w:sz="4" w:space="0" w:color="auto"/>
            </w:tcBorders>
            <w:shd w:val="clear" w:color="auto" w:fill="auto"/>
            <w:vAlign w:val="center"/>
          </w:tcPr>
          <w:p w14:paraId="4AA1D1F0"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right w:val="single" w:sz="4" w:space="0" w:color="auto"/>
            </w:tcBorders>
            <w:shd w:val="clear" w:color="auto" w:fill="auto"/>
            <w:vAlign w:val="center"/>
          </w:tcPr>
          <w:p w14:paraId="3CFFC31F"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3AED5B6C"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3ED90BEF"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BB787" w14:textId="77777777" w:rsidR="00C64DD9" w:rsidRPr="002342B2" w:rsidRDefault="00C64DD9" w:rsidP="00C64DD9">
            <w:pPr>
              <w:spacing w:after="0"/>
              <w:jc w:val="center"/>
              <w:rPr>
                <w:rFonts w:asciiTheme="majorHAnsi" w:hAnsiTheme="majorHAnsi"/>
                <w:sz w:val="18"/>
                <w:szCs w:val="18"/>
              </w:rPr>
            </w:pPr>
            <w:r w:rsidRPr="173EA07F">
              <w:rPr>
                <w:rFonts w:asciiTheme="majorHAnsi" w:hAnsiTheme="majorHAnsi"/>
                <w:sz w:val="18"/>
                <w:szCs w:val="18"/>
              </w:rPr>
              <w:t>72200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C7882" w14:textId="77777777" w:rsidR="00C64DD9" w:rsidRPr="002342B2" w:rsidRDefault="00C64DD9" w:rsidP="00C64DD9">
            <w:pPr>
              <w:spacing w:after="0"/>
              <w:jc w:val="left"/>
              <w:rPr>
                <w:rFonts w:asciiTheme="majorHAnsi" w:hAnsiTheme="majorHAnsi"/>
                <w:sz w:val="18"/>
                <w:szCs w:val="18"/>
              </w:rPr>
            </w:pPr>
            <w:r w:rsidRPr="15ED9839">
              <w:rPr>
                <w:rFonts w:asciiTheme="majorHAnsi" w:hAnsiTheme="majorHAnsi"/>
                <w:sz w:val="18"/>
                <w:szCs w:val="18"/>
              </w:rPr>
              <w:t>Equipment and Furniture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97CB1F"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62,500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58516F"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38F2C1"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C5B15F"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533292DB"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8B373" w14:textId="77777777" w:rsidR="00C64DD9" w:rsidRPr="000E1755" w:rsidRDefault="00C64DD9" w:rsidP="00C64DD9">
            <w:pPr>
              <w:spacing w:after="0"/>
              <w:jc w:val="right"/>
              <w:rPr>
                <w:rFonts w:asciiTheme="majorHAnsi" w:hAnsiTheme="majorHAnsi"/>
                <w:b/>
                <w:bCs/>
                <w:sz w:val="18"/>
                <w:szCs w:val="18"/>
              </w:rPr>
            </w:pPr>
            <w:r w:rsidRPr="000E1755">
              <w:rPr>
                <w:rFonts w:asciiTheme="majorHAnsi" w:hAnsiTheme="majorHAnsi"/>
                <w:b/>
                <w:bCs/>
                <w:sz w:val="18"/>
                <w:szCs w:val="18"/>
              </w:rPr>
              <w:t>62,500</w:t>
            </w:r>
          </w:p>
        </w:tc>
        <w:tc>
          <w:tcPr>
            <w:tcW w:w="844" w:type="dxa"/>
            <w:tcBorders>
              <w:top w:val="single" w:sz="4" w:space="0" w:color="auto"/>
              <w:left w:val="single" w:sz="4" w:space="0" w:color="auto"/>
              <w:bottom w:val="single" w:sz="4" w:space="0" w:color="auto"/>
              <w:right w:val="single" w:sz="4" w:space="0" w:color="auto"/>
            </w:tcBorders>
            <w:vAlign w:val="center"/>
          </w:tcPr>
          <w:p w14:paraId="58491F16"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5</w:t>
            </w:r>
          </w:p>
        </w:tc>
      </w:tr>
      <w:tr w:rsidR="00C64DD9" w:rsidRPr="0003763F" w14:paraId="5C09E0EE" w14:textId="77777777" w:rsidTr="00C54D7C">
        <w:trPr>
          <w:cantSplit/>
        </w:trPr>
        <w:tc>
          <w:tcPr>
            <w:tcW w:w="1936" w:type="dxa"/>
            <w:vMerge/>
            <w:tcBorders>
              <w:left w:val="single" w:sz="4" w:space="0" w:color="auto"/>
              <w:right w:val="single" w:sz="4" w:space="0" w:color="auto"/>
            </w:tcBorders>
            <w:shd w:val="clear" w:color="auto" w:fill="auto"/>
            <w:vAlign w:val="center"/>
          </w:tcPr>
          <w:p w14:paraId="48525152"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right w:val="single" w:sz="4" w:space="0" w:color="auto"/>
            </w:tcBorders>
            <w:shd w:val="clear" w:color="auto" w:fill="auto"/>
            <w:vAlign w:val="center"/>
          </w:tcPr>
          <w:p w14:paraId="19069161"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2C0400DE"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30A21B3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9F8C5" w14:textId="77777777" w:rsidR="00C64DD9" w:rsidRPr="002342B2" w:rsidRDefault="00C64DD9" w:rsidP="00C64DD9">
            <w:pPr>
              <w:spacing w:after="0"/>
              <w:jc w:val="center"/>
              <w:rPr>
                <w:rFonts w:asciiTheme="majorHAnsi" w:hAnsiTheme="majorHAnsi"/>
                <w:sz w:val="18"/>
                <w:szCs w:val="18"/>
              </w:rPr>
            </w:pPr>
            <w:r w:rsidRPr="173EA07F">
              <w:rPr>
                <w:rFonts w:asciiTheme="majorHAnsi" w:hAnsiTheme="majorHAnsi"/>
                <w:sz w:val="18"/>
                <w:szCs w:val="18"/>
              </w:rPr>
              <w:t>74500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C992D4" w14:textId="77777777" w:rsidR="00C64DD9" w:rsidRPr="002342B2" w:rsidRDefault="00C64DD9" w:rsidP="00C64DD9">
            <w:pPr>
              <w:spacing w:after="0"/>
              <w:jc w:val="left"/>
              <w:rPr>
                <w:rFonts w:asciiTheme="majorHAnsi" w:hAnsiTheme="majorHAnsi"/>
                <w:sz w:val="18"/>
                <w:szCs w:val="18"/>
              </w:rPr>
            </w:pPr>
            <w:r w:rsidRPr="15ED9839">
              <w:rPr>
                <w:rFonts w:asciiTheme="majorHAnsi" w:hAnsiTheme="majorHAnsi"/>
                <w:sz w:val="18"/>
                <w:szCs w:val="18"/>
              </w:rPr>
              <w:t>Miscellaneous Expenses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2B31E"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E7984"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87AD7"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2,000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D8BA7"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2,000</w:t>
            </w:r>
          </w:p>
        </w:tc>
        <w:tc>
          <w:tcPr>
            <w:tcW w:w="990" w:type="dxa"/>
            <w:tcBorders>
              <w:top w:val="single" w:sz="4" w:space="0" w:color="auto"/>
              <w:left w:val="single" w:sz="4" w:space="0" w:color="auto"/>
              <w:bottom w:val="single" w:sz="4" w:space="0" w:color="auto"/>
              <w:right w:val="single" w:sz="4" w:space="0" w:color="auto"/>
            </w:tcBorders>
            <w:vAlign w:val="center"/>
          </w:tcPr>
          <w:p w14:paraId="3B73881E" w14:textId="77777777" w:rsidR="00C64DD9" w:rsidRPr="000E1755" w:rsidRDefault="00C64DD9" w:rsidP="00C64DD9">
            <w:pPr>
              <w:spacing w:after="0"/>
              <w:jc w:val="right"/>
              <w:rPr>
                <w:rFonts w:asciiTheme="majorHAnsi" w:hAnsiTheme="majorHAnsi"/>
                <w:sz w:val="18"/>
                <w:szCs w:val="18"/>
              </w:rPr>
            </w:pPr>
            <w:r w:rsidRPr="000E1755">
              <w:rPr>
                <w:rFonts w:asciiTheme="majorHAnsi" w:hAnsiTheme="majorHAnsi" w:cs="Arial"/>
                <w:color w:val="000000" w:themeColor="text1"/>
                <w:sz w:val="18"/>
                <w:szCs w:val="18"/>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9C9E1" w14:textId="77777777" w:rsidR="00C64DD9" w:rsidRPr="000E1755" w:rsidRDefault="00C64DD9" w:rsidP="00C64DD9">
            <w:pPr>
              <w:spacing w:after="0"/>
              <w:jc w:val="right"/>
              <w:rPr>
                <w:rFonts w:asciiTheme="majorHAnsi" w:hAnsiTheme="majorHAnsi"/>
                <w:b/>
                <w:bCs/>
                <w:sz w:val="18"/>
                <w:szCs w:val="18"/>
              </w:rPr>
            </w:pPr>
            <w:r w:rsidRPr="000E1755">
              <w:rPr>
                <w:rFonts w:asciiTheme="majorHAnsi" w:hAnsiTheme="majorHAnsi" w:cs="Arial"/>
                <w:b/>
                <w:bCs/>
                <w:color w:val="000000" w:themeColor="text1"/>
                <w:sz w:val="18"/>
                <w:szCs w:val="18"/>
              </w:rPr>
              <w:t>10,000</w:t>
            </w:r>
          </w:p>
        </w:tc>
        <w:tc>
          <w:tcPr>
            <w:tcW w:w="844" w:type="dxa"/>
            <w:tcBorders>
              <w:top w:val="single" w:sz="4" w:space="0" w:color="auto"/>
              <w:left w:val="single" w:sz="4" w:space="0" w:color="auto"/>
              <w:bottom w:val="single" w:sz="4" w:space="0" w:color="auto"/>
              <w:right w:val="single" w:sz="4" w:space="0" w:color="auto"/>
            </w:tcBorders>
            <w:vAlign w:val="center"/>
          </w:tcPr>
          <w:p w14:paraId="7602948D"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6</w:t>
            </w:r>
          </w:p>
        </w:tc>
      </w:tr>
      <w:tr w:rsidR="00C64DD9" w:rsidRPr="0003763F" w14:paraId="0AE0D70E" w14:textId="77777777" w:rsidTr="00C54D7C">
        <w:trPr>
          <w:cantSplit/>
        </w:trPr>
        <w:tc>
          <w:tcPr>
            <w:tcW w:w="1936" w:type="dxa"/>
            <w:vMerge/>
            <w:tcBorders>
              <w:left w:val="single" w:sz="4" w:space="0" w:color="auto"/>
              <w:bottom w:val="single" w:sz="4" w:space="0" w:color="auto"/>
              <w:right w:val="single" w:sz="4" w:space="0" w:color="auto"/>
            </w:tcBorders>
            <w:shd w:val="clear" w:color="auto" w:fill="auto"/>
            <w:vAlign w:val="center"/>
          </w:tcPr>
          <w:p w14:paraId="0206E01C" w14:textId="77777777" w:rsidR="00C64DD9" w:rsidRPr="00EA02AB" w:rsidRDefault="00C64DD9" w:rsidP="00C64DD9">
            <w:pPr>
              <w:rPr>
                <w:rFonts w:ascii="Times New Roman" w:hAnsi="Times New Roman"/>
                <w:b/>
                <w:bCs/>
                <w:sz w:val="18"/>
                <w:szCs w:val="18"/>
              </w:rPr>
            </w:pPr>
          </w:p>
        </w:tc>
        <w:tc>
          <w:tcPr>
            <w:tcW w:w="1440" w:type="dxa"/>
            <w:vMerge/>
            <w:tcBorders>
              <w:left w:val="single" w:sz="4" w:space="0" w:color="auto"/>
              <w:bottom w:val="single" w:sz="4" w:space="0" w:color="auto"/>
              <w:right w:val="single" w:sz="4" w:space="0" w:color="auto"/>
            </w:tcBorders>
            <w:shd w:val="clear" w:color="auto" w:fill="auto"/>
            <w:vAlign w:val="center"/>
          </w:tcPr>
          <w:p w14:paraId="5CD036E3"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bottom w:val="single" w:sz="4" w:space="0" w:color="auto"/>
              <w:right w:val="single" w:sz="4" w:space="0" w:color="auto"/>
            </w:tcBorders>
            <w:shd w:val="clear" w:color="auto" w:fill="auto"/>
            <w:vAlign w:val="center"/>
          </w:tcPr>
          <w:p w14:paraId="3AD67C75" w14:textId="77777777" w:rsidR="00C64DD9" w:rsidRPr="00EA02AB" w:rsidRDefault="00C64DD9" w:rsidP="00C64DD9">
            <w:pPr>
              <w:jc w:val="center"/>
              <w:rPr>
                <w:rFonts w:ascii="Times New Roman" w:hAnsi="Times New Roman"/>
                <w:b/>
                <w:bCs/>
                <w:sz w:val="18"/>
                <w:szCs w:val="18"/>
              </w:rPr>
            </w:pPr>
          </w:p>
        </w:tc>
        <w:tc>
          <w:tcPr>
            <w:tcW w:w="1065" w:type="dxa"/>
            <w:vMerge/>
            <w:tcBorders>
              <w:left w:val="single" w:sz="4" w:space="0" w:color="auto"/>
              <w:bottom w:val="single" w:sz="4" w:space="0" w:color="auto"/>
              <w:right w:val="single" w:sz="4" w:space="0" w:color="auto"/>
            </w:tcBorders>
            <w:vAlign w:val="center"/>
          </w:tcPr>
          <w:p w14:paraId="517164C0"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30833" w14:textId="77777777" w:rsidR="00C64DD9" w:rsidRPr="002342B2" w:rsidRDefault="00C64DD9" w:rsidP="00C64DD9">
            <w:pPr>
              <w:spacing w:after="0"/>
              <w:jc w:val="right"/>
              <w:rPr>
                <w:rFonts w:asciiTheme="majorHAnsi" w:hAnsiTheme="majorHAnsi"/>
                <w:sz w:val="18"/>
                <w:szCs w:val="18"/>
              </w:rPr>
            </w:pP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E35F6" w14:textId="77777777" w:rsidR="00C64DD9" w:rsidRPr="002342B2" w:rsidRDefault="00C64DD9" w:rsidP="00C64DD9">
            <w:pPr>
              <w:spacing w:after="0"/>
              <w:jc w:val="right"/>
              <w:rPr>
                <w:rFonts w:asciiTheme="majorHAnsi" w:hAnsiTheme="majorHAnsi"/>
                <w:b/>
                <w:bCs/>
                <w:sz w:val="18"/>
                <w:szCs w:val="18"/>
              </w:rPr>
            </w:pPr>
            <w:r w:rsidRPr="15ED9839">
              <w:rPr>
                <w:rFonts w:asciiTheme="majorHAnsi" w:hAnsiTheme="majorHAnsi"/>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9095D"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184</w:t>
            </w:r>
            <w:r w:rsidRPr="000E1755">
              <w:rPr>
                <w:rFonts w:asciiTheme="majorHAnsi" w:hAnsiTheme="majorHAnsi" w:cs="Arial"/>
                <w:b/>
                <w:bCs/>
                <w:sz w:val="18"/>
                <w:szCs w:val="18"/>
              </w:rPr>
              <w:t>,750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E91D50"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173</w:t>
            </w:r>
            <w:r w:rsidRPr="000E1755">
              <w:rPr>
                <w:rFonts w:asciiTheme="majorHAnsi" w:hAnsiTheme="majorHAnsi" w:cs="Arial"/>
                <w:b/>
                <w:bCs/>
                <w:sz w:val="18"/>
                <w:szCs w:val="18"/>
              </w:rPr>
              <w:t>,250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164886"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80</w:t>
            </w:r>
            <w:r w:rsidRPr="000E1755">
              <w:rPr>
                <w:rFonts w:asciiTheme="majorHAnsi" w:hAnsiTheme="majorHAnsi" w:cs="Arial"/>
                <w:b/>
                <w:bCs/>
                <w:sz w:val="18"/>
                <w:szCs w:val="18"/>
              </w:rPr>
              <w:t>,000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91AF1"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88</w:t>
            </w:r>
            <w:r w:rsidRPr="000E1755">
              <w:rPr>
                <w:rFonts w:asciiTheme="majorHAnsi" w:hAnsiTheme="majorHAnsi" w:cs="Arial"/>
                <w:b/>
                <w:bCs/>
                <w:sz w:val="18"/>
                <w:szCs w:val="18"/>
              </w:rPr>
              <w:t>,000</w:t>
            </w:r>
          </w:p>
        </w:tc>
        <w:tc>
          <w:tcPr>
            <w:tcW w:w="990" w:type="dxa"/>
            <w:tcBorders>
              <w:top w:val="single" w:sz="4" w:space="0" w:color="auto"/>
              <w:left w:val="single" w:sz="4" w:space="0" w:color="auto"/>
              <w:bottom w:val="single" w:sz="4" w:space="0" w:color="auto"/>
              <w:right w:val="single" w:sz="4" w:space="0" w:color="auto"/>
            </w:tcBorders>
            <w:vAlign w:val="center"/>
          </w:tcPr>
          <w:p w14:paraId="33BB565C"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116</w:t>
            </w:r>
            <w:r w:rsidRPr="000E1755">
              <w:rPr>
                <w:rFonts w:asciiTheme="majorHAnsi" w:hAnsiTheme="majorHAnsi" w:cs="Arial"/>
                <w:b/>
                <w:bCs/>
                <w:sz w:val="18"/>
                <w:szCs w:val="18"/>
              </w:rPr>
              <w:t>,000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CD3DA" w14:textId="77777777" w:rsidR="00C64DD9" w:rsidRPr="000E1755" w:rsidRDefault="00C64DD9" w:rsidP="00C64DD9">
            <w:pPr>
              <w:spacing w:after="0"/>
              <w:jc w:val="right"/>
              <w:rPr>
                <w:rFonts w:asciiTheme="majorHAnsi" w:hAnsiTheme="majorHAnsi"/>
                <w:b/>
                <w:bCs/>
                <w:sz w:val="18"/>
                <w:szCs w:val="18"/>
              </w:rPr>
            </w:pPr>
            <w:r>
              <w:rPr>
                <w:rFonts w:asciiTheme="majorHAnsi" w:hAnsiTheme="majorHAnsi" w:cs="Arial"/>
                <w:b/>
                <w:bCs/>
                <w:sz w:val="18"/>
                <w:szCs w:val="18"/>
              </w:rPr>
              <w:t>642</w:t>
            </w:r>
            <w:r w:rsidRPr="000E1755">
              <w:rPr>
                <w:rFonts w:asciiTheme="majorHAnsi" w:hAnsiTheme="majorHAnsi" w:cs="Arial"/>
                <w:b/>
                <w:bCs/>
                <w:sz w:val="18"/>
                <w:szCs w:val="18"/>
              </w:rPr>
              <w:t>,000</w:t>
            </w:r>
          </w:p>
        </w:tc>
        <w:tc>
          <w:tcPr>
            <w:tcW w:w="844" w:type="dxa"/>
            <w:tcBorders>
              <w:top w:val="single" w:sz="4" w:space="0" w:color="auto"/>
              <w:left w:val="single" w:sz="4" w:space="0" w:color="auto"/>
              <w:bottom w:val="single" w:sz="4" w:space="0" w:color="auto"/>
              <w:right w:val="single" w:sz="4" w:space="0" w:color="auto"/>
            </w:tcBorders>
            <w:vAlign w:val="center"/>
          </w:tcPr>
          <w:p w14:paraId="7C881028" w14:textId="77777777" w:rsidR="00C64DD9" w:rsidRPr="00EA02AB" w:rsidRDefault="00C64DD9" w:rsidP="00C64DD9">
            <w:pPr>
              <w:jc w:val="center"/>
              <w:rPr>
                <w:rFonts w:ascii="Times New Roman" w:hAnsi="Times New Roman"/>
                <w:b/>
                <w:sz w:val="18"/>
                <w:szCs w:val="18"/>
              </w:rPr>
            </w:pPr>
          </w:p>
        </w:tc>
      </w:tr>
      <w:tr w:rsidR="00C64DD9" w:rsidRPr="0003763F" w14:paraId="6F03C1C5" w14:textId="77777777" w:rsidTr="00C54D7C">
        <w:trPr>
          <w:cantSplit/>
        </w:trPr>
        <w:tc>
          <w:tcPr>
            <w:tcW w:w="1936" w:type="dxa"/>
            <w:vMerge w:val="restart"/>
            <w:tcBorders>
              <w:top w:val="single" w:sz="4" w:space="0" w:color="auto"/>
              <w:left w:val="single" w:sz="4" w:space="0" w:color="auto"/>
              <w:bottom w:val="single" w:sz="4" w:space="0" w:color="auto"/>
            </w:tcBorders>
            <w:shd w:val="clear" w:color="auto" w:fill="auto"/>
            <w:noWrap/>
            <w:vAlign w:val="center"/>
          </w:tcPr>
          <w:p w14:paraId="6EA6E5C3" w14:textId="77777777" w:rsidR="00C64DD9" w:rsidRPr="0003763F" w:rsidRDefault="00C64DD9" w:rsidP="00C64DD9">
            <w:pPr>
              <w:jc w:val="center"/>
              <w:rPr>
                <w:rFonts w:ascii="Times New Roman" w:hAnsi="Times New Roman"/>
                <w:b/>
                <w:bCs/>
                <w:sz w:val="18"/>
                <w:szCs w:val="18"/>
              </w:rPr>
            </w:pPr>
            <w:r w:rsidRPr="15ED9839">
              <w:rPr>
                <w:rFonts w:ascii="Times New Roman" w:hAnsi="Times New Roman"/>
                <w:sz w:val="18"/>
                <w:szCs w:val="18"/>
              </w:rPr>
              <w:br w:type="page"/>
            </w:r>
          </w:p>
          <w:p w14:paraId="13C95417" w14:textId="77777777" w:rsidR="00C64DD9" w:rsidRPr="00E459A4" w:rsidRDefault="00C64DD9" w:rsidP="00C64DD9">
            <w:pPr>
              <w:jc w:val="center"/>
              <w:rPr>
                <w:rFonts w:ascii="Times New Roman" w:hAnsi="Times New Roman"/>
                <w:b/>
                <w:bCs/>
                <w:sz w:val="18"/>
                <w:szCs w:val="18"/>
              </w:rPr>
            </w:pPr>
            <w:r w:rsidRPr="15ED9839">
              <w:rPr>
                <w:rFonts w:ascii="Times New Roman" w:hAnsi="Times New Roman"/>
                <w:b/>
                <w:bCs/>
                <w:sz w:val="18"/>
                <w:szCs w:val="18"/>
              </w:rPr>
              <w:t>OUTCOME 2:</w:t>
            </w:r>
          </w:p>
          <w:p w14:paraId="2DABBFB6" w14:textId="77777777" w:rsidR="00C64DD9" w:rsidRDefault="00C64DD9" w:rsidP="00C64DD9">
            <w:pPr>
              <w:jc w:val="center"/>
              <w:rPr>
                <w:sz w:val="18"/>
                <w:szCs w:val="18"/>
              </w:rPr>
            </w:pPr>
            <w:r w:rsidRPr="15ED9839">
              <w:rPr>
                <w:sz w:val="18"/>
                <w:szCs w:val="18"/>
              </w:rPr>
              <w:t>Increased representation of priority snow leopard ecosystems in Protected Area network</w:t>
            </w:r>
          </w:p>
          <w:p w14:paraId="30E67C4A" w14:textId="77777777" w:rsidR="00C64DD9" w:rsidRPr="000E2231" w:rsidRDefault="00C64DD9" w:rsidP="00C64DD9">
            <w:pPr>
              <w:jc w:val="center"/>
              <w:rPr>
                <w:rFonts w:ascii="Times New Roman" w:hAnsi="Times New Roman"/>
                <w:b/>
                <w:i/>
                <w:iCs/>
                <w:sz w:val="18"/>
                <w:szCs w:val="18"/>
              </w:rPr>
            </w:pPr>
            <w:r w:rsidRPr="000E2231">
              <w:rPr>
                <w:b/>
                <w:sz w:val="18"/>
                <w:szCs w:val="18"/>
              </w:rPr>
              <w:t xml:space="preserve">Activity: </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3AEE30"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SLF</w:t>
            </w: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D06FF9" w14:textId="77777777" w:rsidR="00C64DD9" w:rsidRDefault="00C64DD9" w:rsidP="00C64DD9">
            <w:pPr>
              <w:jc w:val="center"/>
              <w:rPr>
                <w:rFonts w:ascii="Times New Roman" w:hAnsi="Times New Roman"/>
                <w:b/>
                <w:bCs/>
                <w:sz w:val="18"/>
                <w:szCs w:val="18"/>
              </w:rPr>
            </w:pPr>
          </w:p>
          <w:p w14:paraId="27645057" w14:textId="77777777" w:rsidR="00C64DD9" w:rsidRPr="00EA02AB" w:rsidRDefault="00C64DD9" w:rsidP="00C64DD9">
            <w:pPr>
              <w:jc w:val="center"/>
              <w:rPr>
                <w:rFonts w:ascii="Times New Roman" w:hAnsi="Times New Roman"/>
                <w:b/>
                <w:bCs/>
                <w:sz w:val="18"/>
                <w:szCs w:val="18"/>
              </w:rPr>
            </w:pPr>
            <w:r w:rsidRPr="173EA07F">
              <w:rPr>
                <w:rFonts w:ascii="Times New Roman" w:hAnsi="Times New Roman"/>
                <w:b/>
                <w:bCs/>
                <w:sz w:val="18"/>
                <w:szCs w:val="18"/>
              </w:rPr>
              <w:t>62000</w:t>
            </w:r>
          </w:p>
          <w:p w14:paraId="4E6AEBE0" w14:textId="77777777" w:rsidR="00C64DD9" w:rsidRPr="00EA02AB" w:rsidRDefault="00C64DD9" w:rsidP="00C64DD9">
            <w:pPr>
              <w:jc w:val="center"/>
              <w:rPr>
                <w:rFonts w:ascii="Times New Roman" w:hAnsi="Times New Roman"/>
                <w:b/>
                <w:bCs/>
                <w:sz w:val="18"/>
                <w:szCs w:val="18"/>
              </w:rPr>
            </w:pPr>
          </w:p>
        </w:tc>
        <w:tc>
          <w:tcPr>
            <w:tcW w:w="1065" w:type="dxa"/>
            <w:vMerge w:val="restart"/>
            <w:tcBorders>
              <w:top w:val="single" w:sz="4" w:space="0" w:color="auto"/>
              <w:left w:val="single" w:sz="4" w:space="0" w:color="auto"/>
              <w:bottom w:val="single" w:sz="4" w:space="0" w:color="auto"/>
              <w:right w:val="single" w:sz="4" w:space="0" w:color="auto"/>
            </w:tcBorders>
            <w:vAlign w:val="center"/>
          </w:tcPr>
          <w:p w14:paraId="76E7DB25" w14:textId="77777777" w:rsidR="00C64DD9" w:rsidRDefault="00C64DD9" w:rsidP="00C64DD9">
            <w:pPr>
              <w:jc w:val="center"/>
              <w:rPr>
                <w:rFonts w:ascii="Times New Roman" w:hAnsi="Times New Roman"/>
                <w:b/>
                <w:bCs/>
                <w:sz w:val="18"/>
                <w:szCs w:val="18"/>
              </w:rPr>
            </w:pPr>
          </w:p>
          <w:p w14:paraId="37CF146D"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GEF</w:t>
            </w:r>
          </w:p>
          <w:p w14:paraId="1E4F685A"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2F47F" w14:textId="77777777" w:rsidR="00C64DD9" w:rsidRPr="00CE28B2" w:rsidRDefault="00C64DD9" w:rsidP="00C64DD9">
            <w:pPr>
              <w:jc w:val="center"/>
              <w:rPr>
                <w:rFonts w:ascii="Times New Roman" w:hAnsi="Times New Roman"/>
                <w:sz w:val="18"/>
                <w:szCs w:val="18"/>
              </w:rPr>
            </w:pPr>
            <w:r w:rsidRPr="00CE28B2">
              <w:rPr>
                <w:rFonts w:asciiTheme="majorHAnsi" w:hAnsiTheme="majorHAnsi"/>
                <w:sz w:val="18"/>
                <w:szCs w:val="18"/>
              </w:rPr>
              <w:t>71200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5A4AA7FE" w14:textId="77777777" w:rsidR="00C64DD9" w:rsidRPr="00CE28B2" w:rsidRDefault="00C64DD9" w:rsidP="00C64DD9">
            <w:pPr>
              <w:jc w:val="left"/>
              <w:rPr>
                <w:rFonts w:asciiTheme="majorHAnsi" w:hAnsiTheme="majorHAnsi"/>
                <w:sz w:val="18"/>
                <w:szCs w:val="18"/>
              </w:rPr>
            </w:pPr>
            <w:r w:rsidRPr="00CE28B2">
              <w:rPr>
                <w:rFonts w:asciiTheme="majorHAnsi" w:hAnsiTheme="majorHAnsi"/>
                <w:sz w:val="18"/>
                <w:szCs w:val="18"/>
              </w:rPr>
              <w:t>International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1B9EC6" w14:textId="77777777" w:rsidR="00C64DD9" w:rsidRPr="00CE28B2" w:rsidRDefault="00C64DD9" w:rsidP="00C64DD9">
            <w:pPr>
              <w:jc w:val="right"/>
              <w:rPr>
                <w:rFonts w:asciiTheme="majorHAnsi" w:hAnsiTheme="majorHAnsi"/>
                <w:sz w:val="18"/>
                <w:szCs w:val="18"/>
              </w:rPr>
            </w:pPr>
            <w:r w:rsidRPr="00CE28B2">
              <w:rPr>
                <w:rFonts w:asciiTheme="majorHAnsi" w:hAnsiTheme="majorHAnsi" w:cs="Arial"/>
                <w:color w:val="000000" w:themeColor="text1"/>
                <w:sz w:val="18"/>
                <w:szCs w:val="18"/>
              </w:rPr>
              <w:t>20,000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71A87" w14:textId="77777777" w:rsidR="00C64DD9" w:rsidRPr="00CE28B2" w:rsidRDefault="00C64DD9" w:rsidP="00C64DD9">
            <w:pPr>
              <w:jc w:val="right"/>
              <w:rPr>
                <w:rFonts w:asciiTheme="majorHAnsi" w:hAnsiTheme="majorHAnsi"/>
                <w:sz w:val="18"/>
                <w:szCs w:val="18"/>
              </w:rPr>
            </w:pPr>
            <w:r w:rsidRPr="00CE28B2">
              <w:rPr>
                <w:rFonts w:asciiTheme="majorHAnsi" w:hAnsiTheme="majorHAnsi" w:cs="Arial"/>
                <w:color w:val="000000" w:themeColor="text1"/>
                <w:sz w:val="18"/>
                <w:szCs w:val="18"/>
              </w:rPr>
              <w:t>10,000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B1659D" w14:textId="77777777" w:rsidR="00C64DD9" w:rsidRPr="00CE28B2" w:rsidRDefault="00C64DD9" w:rsidP="00C64DD9">
            <w:pPr>
              <w:jc w:val="right"/>
              <w:rPr>
                <w:rFonts w:asciiTheme="majorHAnsi" w:hAnsiTheme="majorHAnsi"/>
                <w:sz w:val="18"/>
                <w:szCs w:val="18"/>
              </w:rPr>
            </w:pPr>
            <w:r w:rsidRPr="00CE28B2">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41732" w14:textId="77777777" w:rsidR="00C64DD9" w:rsidRPr="00CE28B2" w:rsidRDefault="00C64DD9" w:rsidP="00C64DD9">
            <w:pPr>
              <w:jc w:val="right"/>
              <w:rPr>
                <w:rFonts w:asciiTheme="majorHAnsi" w:hAnsiTheme="majorHAnsi"/>
                <w:sz w:val="18"/>
                <w:szCs w:val="18"/>
              </w:rPr>
            </w:pPr>
            <w:r w:rsidRPr="00CE28B2">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0C4AA6DE" w14:textId="77777777" w:rsidR="00C64DD9" w:rsidRPr="00CE28B2" w:rsidRDefault="00C64DD9" w:rsidP="00C64DD9">
            <w:pPr>
              <w:jc w:val="right"/>
              <w:rPr>
                <w:rFonts w:asciiTheme="majorHAnsi" w:hAnsiTheme="majorHAnsi"/>
                <w:sz w:val="18"/>
                <w:szCs w:val="18"/>
              </w:rPr>
            </w:pPr>
            <w:r w:rsidRPr="00CE28B2">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053FD" w14:textId="77777777" w:rsidR="00C64DD9" w:rsidRPr="00CE28B2" w:rsidRDefault="00C64DD9" w:rsidP="00C64DD9">
            <w:pPr>
              <w:jc w:val="right"/>
              <w:rPr>
                <w:rFonts w:asciiTheme="majorHAnsi" w:hAnsiTheme="majorHAnsi"/>
                <w:b/>
                <w:bCs/>
                <w:sz w:val="18"/>
                <w:szCs w:val="18"/>
              </w:rPr>
            </w:pPr>
            <w:r w:rsidRPr="00CE28B2">
              <w:rPr>
                <w:rFonts w:asciiTheme="majorHAnsi" w:hAnsiTheme="majorHAnsi" w:cs="Arial"/>
                <w:b/>
                <w:bCs/>
                <w:color w:val="000000" w:themeColor="text1"/>
                <w:sz w:val="18"/>
                <w:szCs w:val="18"/>
              </w:rPr>
              <w:t>30,000</w:t>
            </w:r>
          </w:p>
        </w:tc>
        <w:tc>
          <w:tcPr>
            <w:tcW w:w="844" w:type="dxa"/>
            <w:tcBorders>
              <w:top w:val="single" w:sz="4" w:space="0" w:color="auto"/>
              <w:left w:val="single" w:sz="4" w:space="0" w:color="auto"/>
              <w:bottom w:val="single" w:sz="4" w:space="0" w:color="auto"/>
              <w:right w:val="single" w:sz="4" w:space="0" w:color="auto"/>
            </w:tcBorders>
            <w:vAlign w:val="center"/>
          </w:tcPr>
          <w:p w14:paraId="6CD2D35F" w14:textId="77777777" w:rsidR="00C64DD9" w:rsidRPr="00CE28B2" w:rsidRDefault="00C64DD9" w:rsidP="00C64DD9">
            <w:pPr>
              <w:jc w:val="center"/>
              <w:rPr>
                <w:rFonts w:ascii="Times New Roman" w:hAnsi="Times New Roman"/>
                <w:sz w:val="18"/>
                <w:szCs w:val="18"/>
              </w:rPr>
            </w:pPr>
            <w:r w:rsidRPr="00CE28B2">
              <w:rPr>
                <w:rFonts w:ascii="Times New Roman" w:hAnsi="Times New Roman"/>
                <w:sz w:val="18"/>
                <w:szCs w:val="18"/>
              </w:rPr>
              <w:t>7</w:t>
            </w:r>
          </w:p>
        </w:tc>
      </w:tr>
      <w:tr w:rsidR="00C64DD9" w:rsidRPr="0003763F" w14:paraId="38B80CBB"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2D8FE2" w14:textId="77777777" w:rsidR="00C64DD9" w:rsidRPr="00EA02AB" w:rsidRDefault="00C64DD9" w:rsidP="00C64DD9">
            <w:pPr>
              <w:rPr>
                <w:rFonts w:ascii="Times New Roman" w:hAnsi="Times New Roman"/>
                <w:b/>
                <w:bCs/>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4F5D1E8"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5826E0C"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07C4A81E"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722DA4" w14:textId="77777777" w:rsidR="00C64DD9" w:rsidRPr="00CE7B48" w:rsidRDefault="00C64DD9" w:rsidP="00C64DD9">
            <w:pPr>
              <w:jc w:val="center"/>
              <w:rPr>
                <w:rFonts w:ascii="Times New Roman" w:hAnsi="Times New Roman"/>
                <w:sz w:val="18"/>
                <w:szCs w:val="18"/>
              </w:rPr>
            </w:pPr>
            <w:r w:rsidRPr="00CE7B48">
              <w:rPr>
                <w:rFonts w:asciiTheme="majorHAnsi" w:hAnsiTheme="majorHAnsi"/>
                <w:sz w:val="18"/>
                <w:szCs w:val="18"/>
              </w:rPr>
              <w:t>72100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1D4D9C89" w14:textId="77777777" w:rsidR="00C64DD9" w:rsidRPr="00CE7B48" w:rsidRDefault="00C64DD9" w:rsidP="00C64DD9">
            <w:pPr>
              <w:jc w:val="left"/>
              <w:rPr>
                <w:rFonts w:asciiTheme="majorHAnsi" w:hAnsiTheme="majorHAnsi"/>
                <w:sz w:val="18"/>
                <w:szCs w:val="18"/>
              </w:rPr>
            </w:pPr>
            <w:r w:rsidRPr="00CE7B48">
              <w:rPr>
                <w:rFonts w:asciiTheme="majorHAnsi" w:hAnsiTheme="majorHAnsi"/>
                <w:sz w:val="18"/>
                <w:szCs w:val="18"/>
              </w:rPr>
              <w:t>Contractual Services-Companies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7AF0D6"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19,000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61D02"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50,000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39259"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50,000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211C8" w14:textId="77777777" w:rsidR="00C64DD9" w:rsidRPr="00CE7B48" w:rsidRDefault="00C64DD9" w:rsidP="00C64DD9">
            <w:pPr>
              <w:jc w:val="right"/>
              <w:rPr>
                <w:rFonts w:asciiTheme="majorHAnsi" w:hAnsiTheme="majorHAnsi"/>
                <w:sz w:val="18"/>
                <w:szCs w:val="18"/>
              </w:rPr>
            </w:pPr>
            <w:r w:rsidRPr="00CE7B48">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0C81215E" w14:textId="77777777" w:rsidR="00C64DD9" w:rsidRPr="00CE7B48" w:rsidRDefault="00C64DD9" w:rsidP="00C64DD9">
            <w:pPr>
              <w:jc w:val="right"/>
              <w:rPr>
                <w:rFonts w:asciiTheme="majorHAnsi" w:hAnsiTheme="majorHAnsi"/>
                <w:sz w:val="18"/>
                <w:szCs w:val="18"/>
              </w:rPr>
            </w:pPr>
            <w:r w:rsidRPr="00CE7B48">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E9C25A" w14:textId="77777777" w:rsidR="00C64DD9" w:rsidRPr="00CE7B48" w:rsidRDefault="00C64DD9" w:rsidP="00C64DD9">
            <w:pPr>
              <w:jc w:val="right"/>
              <w:rPr>
                <w:rFonts w:asciiTheme="majorHAnsi" w:hAnsiTheme="majorHAnsi"/>
                <w:b/>
                <w:bCs/>
                <w:sz w:val="18"/>
                <w:szCs w:val="18"/>
              </w:rPr>
            </w:pPr>
            <w:r w:rsidRPr="00CE7B48">
              <w:rPr>
                <w:rFonts w:asciiTheme="majorHAnsi" w:hAnsiTheme="majorHAnsi" w:cs="Arial"/>
                <w:b/>
                <w:bCs/>
                <w:color w:val="000000" w:themeColor="text1"/>
                <w:sz w:val="18"/>
                <w:szCs w:val="18"/>
              </w:rPr>
              <w:t>119,000</w:t>
            </w:r>
          </w:p>
        </w:tc>
        <w:tc>
          <w:tcPr>
            <w:tcW w:w="844" w:type="dxa"/>
            <w:tcBorders>
              <w:top w:val="single" w:sz="4" w:space="0" w:color="auto"/>
              <w:left w:val="single" w:sz="4" w:space="0" w:color="auto"/>
              <w:bottom w:val="single" w:sz="4" w:space="0" w:color="auto"/>
              <w:right w:val="single" w:sz="4" w:space="0" w:color="auto"/>
            </w:tcBorders>
            <w:vAlign w:val="center"/>
          </w:tcPr>
          <w:p w14:paraId="32D1E12B" w14:textId="77777777" w:rsidR="00C64DD9" w:rsidRPr="00CE7B48" w:rsidRDefault="00C64DD9" w:rsidP="00C64DD9">
            <w:pPr>
              <w:jc w:val="center"/>
              <w:rPr>
                <w:rFonts w:ascii="Times New Roman" w:hAnsi="Times New Roman"/>
                <w:sz w:val="18"/>
                <w:szCs w:val="18"/>
              </w:rPr>
            </w:pPr>
            <w:r w:rsidRPr="00CE7B48">
              <w:rPr>
                <w:rFonts w:ascii="Times New Roman" w:hAnsi="Times New Roman"/>
                <w:sz w:val="18"/>
                <w:szCs w:val="18"/>
              </w:rPr>
              <w:t>8</w:t>
            </w:r>
          </w:p>
        </w:tc>
      </w:tr>
      <w:tr w:rsidR="00C64DD9" w:rsidRPr="0003763F" w14:paraId="612BC755"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CD412C"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849E34A"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5A17176"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4D8AA51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EB57EA" w14:textId="77777777" w:rsidR="00C64DD9" w:rsidRPr="00CE7B48" w:rsidRDefault="00C64DD9" w:rsidP="00C64DD9">
            <w:pPr>
              <w:jc w:val="center"/>
              <w:rPr>
                <w:rFonts w:ascii="Times New Roman" w:hAnsi="Times New Roman"/>
                <w:sz w:val="18"/>
                <w:szCs w:val="18"/>
              </w:rPr>
            </w:pPr>
            <w:r w:rsidRPr="00CE7B48">
              <w:rPr>
                <w:rFonts w:asciiTheme="majorHAnsi" w:hAnsiTheme="majorHAnsi" w:cs="Arial"/>
                <w:sz w:val="18"/>
                <w:szCs w:val="18"/>
              </w:rPr>
              <w:t>75700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88494" w14:textId="77777777" w:rsidR="00C64DD9" w:rsidRPr="00CE7B48" w:rsidRDefault="00C64DD9" w:rsidP="00C64DD9">
            <w:pPr>
              <w:jc w:val="left"/>
              <w:rPr>
                <w:rFonts w:asciiTheme="majorHAnsi" w:hAnsiTheme="majorHAnsi"/>
                <w:sz w:val="18"/>
                <w:szCs w:val="18"/>
              </w:rPr>
            </w:pPr>
            <w:r w:rsidRPr="00CE7B48">
              <w:rPr>
                <w:rFonts w:asciiTheme="majorHAnsi" w:hAnsiTheme="majorHAnsi" w:cs="Arial"/>
                <w:sz w:val="18"/>
                <w:szCs w:val="18"/>
              </w:rPr>
              <w:t>Training, Workshops and Confer</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22C9B4"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20,000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A0D11D"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120,000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830D65"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110,000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A59695"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30,000 </w:t>
            </w:r>
          </w:p>
        </w:tc>
        <w:tc>
          <w:tcPr>
            <w:tcW w:w="990" w:type="dxa"/>
            <w:tcBorders>
              <w:top w:val="single" w:sz="4" w:space="0" w:color="auto"/>
              <w:left w:val="single" w:sz="4" w:space="0" w:color="auto"/>
              <w:bottom w:val="single" w:sz="4" w:space="0" w:color="auto"/>
              <w:right w:val="single" w:sz="4" w:space="0" w:color="auto"/>
            </w:tcBorders>
            <w:vAlign w:val="center"/>
          </w:tcPr>
          <w:p w14:paraId="6D8EC97D"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20,000 </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4A7D0" w14:textId="77777777" w:rsidR="00C64DD9" w:rsidRPr="00CE7B48" w:rsidRDefault="00C64DD9" w:rsidP="00C64DD9">
            <w:pPr>
              <w:jc w:val="right"/>
              <w:rPr>
                <w:rFonts w:asciiTheme="majorHAnsi" w:hAnsiTheme="majorHAnsi"/>
                <w:b/>
                <w:bCs/>
                <w:sz w:val="18"/>
                <w:szCs w:val="18"/>
              </w:rPr>
            </w:pPr>
            <w:r w:rsidRPr="00CE7B48">
              <w:rPr>
                <w:rFonts w:asciiTheme="majorHAnsi" w:hAnsiTheme="majorHAnsi" w:cs="Arial"/>
                <w:b/>
                <w:bCs/>
                <w:color w:val="000000" w:themeColor="text1"/>
                <w:sz w:val="18"/>
                <w:szCs w:val="18"/>
              </w:rPr>
              <w:t xml:space="preserve">300,000 </w:t>
            </w:r>
          </w:p>
        </w:tc>
        <w:tc>
          <w:tcPr>
            <w:tcW w:w="844" w:type="dxa"/>
            <w:tcBorders>
              <w:top w:val="single" w:sz="4" w:space="0" w:color="auto"/>
              <w:left w:val="single" w:sz="4" w:space="0" w:color="auto"/>
              <w:bottom w:val="single" w:sz="4" w:space="0" w:color="auto"/>
              <w:right w:val="single" w:sz="4" w:space="0" w:color="auto"/>
            </w:tcBorders>
            <w:vAlign w:val="center"/>
          </w:tcPr>
          <w:p w14:paraId="0E36A384" w14:textId="77777777" w:rsidR="00C64DD9" w:rsidRPr="00CE7B48" w:rsidRDefault="00C64DD9" w:rsidP="00C64DD9">
            <w:pPr>
              <w:jc w:val="center"/>
              <w:rPr>
                <w:rFonts w:ascii="Times New Roman" w:hAnsi="Times New Roman"/>
                <w:sz w:val="18"/>
                <w:szCs w:val="18"/>
              </w:rPr>
            </w:pPr>
            <w:r w:rsidRPr="00CE7B48">
              <w:rPr>
                <w:rFonts w:ascii="Times New Roman" w:hAnsi="Times New Roman"/>
                <w:sz w:val="18"/>
                <w:szCs w:val="18"/>
              </w:rPr>
              <w:t>9</w:t>
            </w:r>
          </w:p>
        </w:tc>
      </w:tr>
      <w:tr w:rsidR="00C64DD9" w:rsidRPr="0003763F" w14:paraId="2685CDA5"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8AF38C"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AE42BC"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0431052"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17D5F474"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FD7BE" w14:textId="77777777" w:rsidR="00C64DD9" w:rsidRPr="00CE7B48" w:rsidRDefault="00C64DD9" w:rsidP="00C64DD9">
            <w:pPr>
              <w:jc w:val="center"/>
              <w:rPr>
                <w:rFonts w:ascii="Times New Roman" w:hAnsi="Times New Roman"/>
                <w:sz w:val="18"/>
                <w:szCs w:val="18"/>
              </w:rPr>
            </w:pPr>
            <w:r w:rsidRPr="00CE7B48">
              <w:rPr>
                <w:rFonts w:asciiTheme="majorHAnsi" w:hAnsiTheme="majorHAnsi" w:cs="Arial"/>
                <w:sz w:val="18"/>
                <w:szCs w:val="18"/>
              </w:rPr>
              <w:t>71600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44015" w14:textId="77777777" w:rsidR="00C64DD9" w:rsidRPr="00CE7B48" w:rsidRDefault="00C64DD9" w:rsidP="00C64DD9">
            <w:pPr>
              <w:jc w:val="left"/>
              <w:rPr>
                <w:rFonts w:asciiTheme="majorHAnsi" w:hAnsiTheme="majorHAnsi"/>
                <w:sz w:val="18"/>
                <w:szCs w:val="18"/>
              </w:rPr>
            </w:pPr>
            <w:r w:rsidRPr="00CE7B48">
              <w:rPr>
                <w:rFonts w:asciiTheme="majorHAnsi" w:hAnsiTheme="majorHAnsi" w:cs="Arial"/>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B37F9"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10,000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F3D33" w14:textId="77777777" w:rsidR="00C64DD9" w:rsidRPr="00CE7B48" w:rsidRDefault="00C64DD9" w:rsidP="00C64DD9">
            <w:pPr>
              <w:jc w:val="right"/>
              <w:rPr>
                <w:rFonts w:asciiTheme="majorHAnsi" w:hAnsiTheme="majorHAnsi"/>
                <w:sz w:val="18"/>
                <w:szCs w:val="18"/>
              </w:rPr>
            </w:pPr>
            <w:r w:rsidRPr="00CE7B48">
              <w:rPr>
                <w:rFonts w:asciiTheme="majorHAnsi" w:hAnsiTheme="majorHAnsi" w:cs="Arial"/>
                <w:color w:val="000000" w:themeColor="text1"/>
                <w:sz w:val="18"/>
                <w:szCs w:val="18"/>
              </w:rPr>
              <w:t xml:space="preserve">5,000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2B9D2E" w14:textId="77777777" w:rsidR="00C64DD9" w:rsidRPr="00CE7B48" w:rsidRDefault="00C64DD9" w:rsidP="00C64DD9">
            <w:pPr>
              <w:jc w:val="right"/>
              <w:rPr>
                <w:rFonts w:asciiTheme="majorHAnsi" w:hAnsiTheme="majorHAnsi"/>
                <w:sz w:val="18"/>
                <w:szCs w:val="18"/>
              </w:rPr>
            </w:pPr>
            <w:r w:rsidRPr="00CE7B48">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9A468" w14:textId="77777777" w:rsidR="00C64DD9" w:rsidRPr="00CE7B48" w:rsidRDefault="00C64DD9" w:rsidP="00C64DD9">
            <w:pPr>
              <w:jc w:val="right"/>
              <w:rPr>
                <w:rFonts w:asciiTheme="majorHAnsi" w:hAnsiTheme="majorHAnsi"/>
                <w:sz w:val="18"/>
                <w:szCs w:val="18"/>
              </w:rPr>
            </w:pPr>
            <w:r w:rsidRPr="00CE7B48">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04651A8D" w14:textId="77777777" w:rsidR="00C64DD9" w:rsidRPr="00CE7B48" w:rsidRDefault="00C64DD9" w:rsidP="00C64DD9">
            <w:pPr>
              <w:jc w:val="right"/>
              <w:rPr>
                <w:rFonts w:asciiTheme="majorHAnsi" w:hAnsiTheme="majorHAnsi"/>
                <w:sz w:val="18"/>
                <w:szCs w:val="18"/>
              </w:rPr>
            </w:pPr>
            <w:r w:rsidRPr="00CE7B48">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B854F0" w14:textId="77777777" w:rsidR="00C64DD9" w:rsidRPr="00CE7B48" w:rsidRDefault="00C64DD9" w:rsidP="00C64DD9">
            <w:pPr>
              <w:jc w:val="right"/>
              <w:rPr>
                <w:rFonts w:asciiTheme="majorHAnsi" w:hAnsiTheme="majorHAnsi"/>
                <w:b/>
                <w:bCs/>
                <w:sz w:val="18"/>
                <w:szCs w:val="18"/>
              </w:rPr>
            </w:pPr>
            <w:r w:rsidRPr="00CE7B48">
              <w:rPr>
                <w:rFonts w:asciiTheme="majorHAnsi" w:hAnsiTheme="majorHAnsi" w:cs="Arial"/>
                <w:b/>
                <w:bCs/>
                <w:color w:val="000000" w:themeColor="text1"/>
                <w:sz w:val="18"/>
                <w:szCs w:val="18"/>
              </w:rPr>
              <w:t xml:space="preserve">15,000 </w:t>
            </w:r>
          </w:p>
        </w:tc>
        <w:tc>
          <w:tcPr>
            <w:tcW w:w="844" w:type="dxa"/>
            <w:tcBorders>
              <w:top w:val="single" w:sz="4" w:space="0" w:color="auto"/>
              <w:left w:val="single" w:sz="4" w:space="0" w:color="auto"/>
              <w:bottom w:val="single" w:sz="4" w:space="0" w:color="auto"/>
              <w:right w:val="single" w:sz="4" w:space="0" w:color="auto"/>
            </w:tcBorders>
            <w:vAlign w:val="center"/>
          </w:tcPr>
          <w:p w14:paraId="7B9F3A20" w14:textId="77777777" w:rsidR="00C64DD9" w:rsidRPr="00CE7B48" w:rsidRDefault="00C64DD9" w:rsidP="00C64DD9">
            <w:pPr>
              <w:jc w:val="center"/>
              <w:rPr>
                <w:rFonts w:ascii="Times New Roman" w:hAnsi="Times New Roman"/>
                <w:sz w:val="18"/>
                <w:szCs w:val="18"/>
              </w:rPr>
            </w:pPr>
            <w:r w:rsidRPr="00CE7B48">
              <w:rPr>
                <w:rFonts w:ascii="Times New Roman" w:hAnsi="Times New Roman"/>
                <w:sz w:val="18"/>
                <w:szCs w:val="18"/>
              </w:rPr>
              <w:t>10</w:t>
            </w:r>
          </w:p>
        </w:tc>
      </w:tr>
      <w:tr w:rsidR="00C64DD9" w:rsidRPr="0003763F" w14:paraId="51C0A9EB"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2EFBB2"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37AC3D2"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7B6EEFD"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5FFB0D04"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2F39A1" w14:textId="77777777" w:rsidR="00C64DD9" w:rsidRPr="00CE7B48" w:rsidRDefault="00C64DD9" w:rsidP="00C64DD9">
            <w:pPr>
              <w:jc w:val="center"/>
              <w:rPr>
                <w:rFonts w:asciiTheme="majorHAnsi" w:hAnsiTheme="majorHAnsi" w:cs="Arial"/>
                <w:sz w:val="18"/>
                <w:szCs w:val="18"/>
              </w:rPr>
            </w:pPr>
            <w:r w:rsidRPr="00CE7B48">
              <w:rPr>
                <w:rFonts w:asciiTheme="majorHAnsi" w:hAnsiTheme="majorHAnsi" w:cs="Arial"/>
                <w:sz w:val="18"/>
                <w:szCs w:val="18"/>
              </w:rPr>
              <w:t>72600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2B3E6" w14:textId="77777777" w:rsidR="00C64DD9" w:rsidRPr="00CE7B48" w:rsidRDefault="00C64DD9" w:rsidP="00C64DD9">
            <w:pPr>
              <w:jc w:val="left"/>
              <w:rPr>
                <w:rFonts w:asciiTheme="majorHAnsi" w:hAnsiTheme="majorHAnsi" w:cs="Arial"/>
                <w:sz w:val="18"/>
                <w:szCs w:val="18"/>
              </w:rPr>
            </w:pPr>
            <w:r w:rsidRPr="00CE7B48">
              <w:rPr>
                <w:rFonts w:asciiTheme="majorHAnsi" w:hAnsiTheme="majorHAnsi" w:cs="Arial"/>
                <w:sz w:val="18"/>
                <w:szCs w:val="18"/>
              </w:rPr>
              <w:t>Grants (CMCA Implementation)</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7C534C" w14:textId="77777777" w:rsidR="00C64DD9" w:rsidRPr="00CE7B48" w:rsidRDefault="00C64DD9" w:rsidP="004A4A19">
            <w:pPr>
              <w:jc w:val="right"/>
              <w:rPr>
                <w:rFonts w:asciiTheme="majorHAnsi" w:hAnsiTheme="majorHAnsi" w:cs="Arial"/>
                <w:color w:val="000000" w:themeColor="text1"/>
                <w:sz w:val="18"/>
                <w:szCs w:val="18"/>
              </w:rPr>
            </w:pPr>
            <w:r w:rsidRPr="00CE7B48">
              <w:rPr>
                <w:rFonts w:asciiTheme="majorHAnsi" w:hAnsiTheme="majorHAnsi" w:cs="Arial"/>
                <w:color w:val="000000" w:themeColor="text1"/>
                <w:sz w:val="18"/>
                <w:szCs w:val="18"/>
              </w:rPr>
              <w:t>20,000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47529" w14:textId="77777777" w:rsidR="00C64DD9" w:rsidRPr="00CE7B48" w:rsidRDefault="00C64DD9" w:rsidP="004A4A19">
            <w:pPr>
              <w:jc w:val="right"/>
              <w:rPr>
                <w:rFonts w:asciiTheme="majorHAnsi" w:hAnsiTheme="majorHAnsi" w:cs="Arial"/>
                <w:color w:val="000000" w:themeColor="text1"/>
                <w:sz w:val="18"/>
                <w:szCs w:val="18"/>
              </w:rPr>
            </w:pPr>
            <w:r w:rsidRPr="00CE7B48">
              <w:rPr>
                <w:rFonts w:asciiTheme="majorHAnsi" w:hAnsiTheme="majorHAnsi" w:cs="Arial"/>
                <w:color w:val="000000" w:themeColor="text1"/>
                <w:sz w:val="18"/>
                <w:szCs w:val="18"/>
              </w:rPr>
              <w:t>50,000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5F649C" w14:textId="77777777" w:rsidR="00C64DD9" w:rsidRPr="00CE7B48" w:rsidRDefault="00C64DD9" w:rsidP="004A4A19">
            <w:pPr>
              <w:jc w:val="right"/>
              <w:rPr>
                <w:rFonts w:asciiTheme="majorHAnsi" w:hAnsiTheme="majorHAnsi"/>
                <w:sz w:val="18"/>
                <w:szCs w:val="18"/>
              </w:rPr>
            </w:pPr>
            <w:r w:rsidRPr="00CE7B48">
              <w:rPr>
                <w:rFonts w:asciiTheme="majorHAnsi" w:hAnsiTheme="majorHAnsi"/>
                <w:sz w:val="18"/>
                <w:szCs w:val="18"/>
              </w:rPr>
              <w:t>100,000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A38FC9" w14:textId="77777777" w:rsidR="00C64DD9" w:rsidRPr="00CE7B48" w:rsidRDefault="00C64DD9" w:rsidP="004A4A19">
            <w:pPr>
              <w:jc w:val="right"/>
              <w:rPr>
                <w:rFonts w:asciiTheme="majorHAnsi" w:hAnsiTheme="majorHAnsi"/>
                <w:sz w:val="18"/>
                <w:szCs w:val="18"/>
              </w:rPr>
            </w:pPr>
            <w:r w:rsidRPr="00CE7B48">
              <w:rPr>
                <w:rFonts w:asciiTheme="majorHAnsi" w:hAnsiTheme="majorHAnsi"/>
                <w:sz w:val="18"/>
                <w:szCs w:val="18"/>
              </w:rPr>
              <w:t>100,000</w:t>
            </w:r>
          </w:p>
        </w:tc>
        <w:tc>
          <w:tcPr>
            <w:tcW w:w="990" w:type="dxa"/>
            <w:tcBorders>
              <w:top w:val="single" w:sz="4" w:space="0" w:color="auto"/>
              <w:left w:val="single" w:sz="4" w:space="0" w:color="auto"/>
              <w:bottom w:val="single" w:sz="4" w:space="0" w:color="auto"/>
              <w:right w:val="single" w:sz="4" w:space="0" w:color="auto"/>
            </w:tcBorders>
            <w:vAlign w:val="center"/>
          </w:tcPr>
          <w:p w14:paraId="54CFE710" w14:textId="77777777" w:rsidR="00C64DD9" w:rsidRPr="00CE7B48" w:rsidRDefault="00C64DD9" w:rsidP="004A4A19">
            <w:pPr>
              <w:jc w:val="right"/>
              <w:rPr>
                <w:rFonts w:asciiTheme="majorHAnsi" w:hAnsiTheme="majorHAnsi"/>
                <w:sz w:val="18"/>
                <w:szCs w:val="18"/>
              </w:rPr>
            </w:pPr>
            <w:r w:rsidRPr="00CE7B48">
              <w:rPr>
                <w:rFonts w:asciiTheme="majorHAnsi" w:hAnsiTheme="majorHAnsi"/>
                <w:sz w:val="18"/>
                <w:szCs w:val="18"/>
              </w:rPr>
              <w:t>24,107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030DF" w14:textId="77777777" w:rsidR="00C64DD9" w:rsidRPr="00CE7B48" w:rsidRDefault="00C64DD9" w:rsidP="004A4A19">
            <w:pPr>
              <w:jc w:val="right"/>
              <w:rPr>
                <w:rFonts w:asciiTheme="majorHAnsi" w:hAnsiTheme="majorHAnsi" w:cs="Arial"/>
                <w:b/>
                <w:bCs/>
                <w:color w:val="000000" w:themeColor="text1"/>
                <w:sz w:val="18"/>
                <w:szCs w:val="18"/>
              </w:rPr>
            </w:pPr>
            <w:r w:rsidRPr="00CE7B48">
              <w:rPr>
                <w:rFonts w:asciiTheme="majorHAnsi" w:hAnsiTheme="majorHAnsi" w:cs="Arial"/>
                <w:b/>
                <w:bCs/>
                <w:color w:val="000000" w:themeColor="text1"/>
                <w:sz w:val="18"/>
                <w:szCs w:val="18"/>
              </w:rPr>
              <w:t>294,107</w:t>
            </w:r>
          </w:p>
        </w:tc>
        <w:tc>
          <w:tcPr>
            <w:tcW w:w="844" w:type="dxa"/>
            <w:tcBorders>
              <w:top w:val="single" w:sz="4" w:space="0" w:color="auto"/>
              <w:left w:val="single" w:sz="4" w:space="0" w:color="auto"/>
              <w:bottom w:val="single" w:sz="4" w:space="0" w:color="auto"/>
              <w:right w:val="single" w:sz="4" w:space="0" w:color="auto"/>
            </w:tcBorders>
            <w:vAlign w:val="center"/>
          </w:tcPr>
          <w:p w14:paraId="21BFAF9C" w14:textId="77777777" w:rsidR="00C64DD9" w:rsidRPr="00CE7B48" w:rsidRDefault="00C64DD9" w:rsidP="00C64DD9">
            <w:pPr>
              <w:jc w:val="center"/>
              <w:rPr>
                <w:rFonts w:ascii="Times New Roman" w:hAnsi="Times New Roman"/>
                <w:sz w:val="18"/>
                <w:szCs w:val="18"/>
              </w:rPr>
            </w:pPr>
            <w:r w:rsidRPr="00CE7B48">
              <w:rPr>
                <w:rFonts w:ascii="Times New Roman" w:hAnsi="Times New Roman"/>
                <w:sz w:val="18"/>
                <w:szCs w:val="18"/>
              </w:rPr>
              <w:t>11</w:t>
            </w:r>
          </w:p>
        </w:tc>
      </w:tr>
      <w:tr w:rsidR="00C64DD9" w:rsidRPr="0003763F" w14:paraId="7C790FFB"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4389B0"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50625AB"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7DFC6D7"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5EDC2F5F"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246B9" w14:textId="77777777" w:rsidR="00C64DD9" w:rsidRDefault="00C64DD9" w:rsidP="00C64DD9">
            <w:pPr>
              <w:jc w:val="center"/>
              <w:rPr>
                <w:rFonts w:ascii="Times New Roman" w:hAnsi="Times New Roman"/>
                <w:sz w:val="18"/>
                <w:szCs w:val="18"/>
              </w:rPr>
            </w:pPr>
            <w:r w:rsidRPr="173EA07F">
              <w:rPr>
                <w:rFonts w:asciiTheme="majorHAnsi" w:hAnsiTheme="majorHAnsi"/>
                <w:sz w:val="18"/>
                <w:szCs w:val="18"/>
              </w:rPr>
              <w:t>72200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000AD" w14:textId="77777777" w:rsidR="00C64DD9" w:rsidRPr="000876E9" w:rsidRDefault="00C64DD9" w:rsidP="00C64DD9">
            <w:pPr>
              <w:jc w:val="left"/>
              <w:rPr>
                <w:rFonts w:asciiTheme="majorHAnsi" w:hAnsiTheme="majorHAnsi"/>
                <w:sz w:val="18"/>
                <w:szCs w:val="18"/>
              </w:rPr>
            </w:pPr>
            <w:r w:rsidRPr="15ED9839">
              <w:rPr>
                <w:rFonts w:asciiTheme="majorHAnsi" w:hAnsiTheme="majorHAnsi"/>
                <w:sz w:val="18"/>
                <w:szCs w:val="18"/>
              </w:rPr>
              <w:t>Equipment and Furniture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69BAF" w14:textId="77777777" w:rsidR="00C64DD9" w:rsidRPr="000876E9" w:rsidRDefault="00C64DD9" w:rsidP="004A4A19">
            <w:pPr>
              <w:jc w:val="right"/>
              <w:rPr>
                <w:rFonts w:asciiTheme="majorHAnsi" w:hAnsiTheme="majorHAnsi"/>
                <w:sz w:val="18"/>
                <w:szCs w:val="18"/>
              </w:rPr>
            </w:pPr>
            <w:r w:rsidRPr="173EA07F">
              <w:rPr>
                <w:rFonts w:asciiTheme="majorHAnsi" w:hAnsiTheme="majorHAnsi" w:cs="Arial"/>
                <w:color w:val="000000" w:themeColor="text1"/>
                <w:sz w:val="18"/>
                <w:szCs w:val="18"/>
              </w:rPr>
              <w:t xml:space="preserve">40,000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DF29D8" w14:textId="77777777" w:rsidR="00C64DD9" w:rsidRPr="000876E9" w:rsidRDefault="00C64DD9" w:rsidP="004A4A19">
            <w:pPr>
              <w:jc w:val="right"/>
              <w:rPr>
                <w:rFonts w:asciiTheme="majorHAnsi" w:hAnsiTheme="majorHAnsi"/>
                <w:sz w:val="18"/>
                <w:szCs w:val="18"/>
              </w:rPr>
            </w:pPr>
            <w:r w:rsidRPr="173EA07F">
              <w:rPr>
                <w:rFonts w:asciiTheme="majorHAnsi" w:hAnsiTheme="majorHAnsi" w:cs="Arial"/>
                <w:color w:val="000000" w:themeColor="text1"/>
                <w:sz w:val="18"/>
                <w:szCs w:val="18"/>
              </w:rPr>
              <w:t xml:space="preserve">10,000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550FD2" w14:textId="77777777" w:rsidR="00C64DD9" w:rsidRPr="000876E9" w:rsidRDefault="00C64DD9" w:rsidP="004A4A19">
            <w:pPr>
              <w:jc w:val="right"/>
              <w:rPr>
                <w:rFonts w:asciiTheme="majorHAnsi" w:hAnsiTheme="majorHAnsi"/>
                <w:sz w:val="18"/>
                <w:szCs w:val="18"/>
              </w:rPr>
            </w:pPr>
            <w:r w:rsidRPr="173EA07F">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4CC8A6" w14:textId="77777777" w:rsidR="00C64DD9" w:rsidRPr="000876E9" w:rsidRDefault="00C64DD9" w:rsidP="004A4A19">
            <w:pPr>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5ABA6E95" w14:textId="77777777" w:rsidR="00C64DD9" w:rsidRPr="000876E9" w:rsidRDefault="00C64DD9" w:rsidP="004A4A19">
            <w:pPr>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121A5" w14:textId="77777777" w:rsidR="00C64DD9" w:rsidRPr="00BF62F6" w:rsidRDefault="00C64DD9" w:rsidP="004A4A19">
            <w:pPr>
              <w:jc w:val="right"/>
              <w:rPr>
                <w:rFonts w:asciiTheme="majorHAnsi" w:hAnsiTheme="majorHAnsi"/>
                <w:b/>
                <w:bCs/>
                <w:sz w:val="18"/>
                <w:szCs w:val="18"/>
              </w:rPr>
            </w:pPr>
            <w:r w:rsidRPr="00BF62F6">
              <w:rPr>
                <w:rFonts w:asciiTheme="majorHAnsi" w:hAnsiTheme="majorHAnsi" w:cs="Arial"/>
                <w:b/>
                <w:bCs/>
                <w:color w:val="000000" w:themeColor="text1"/>
                <w:sz w:val="18"/>
                <w:szCs w:val="18"/>
              </w:rPr>
              <w:t xml:space="preserve">50,000 </w:t>
            </w:r>
          </w:p>
        </w:tc>
        <w:tc>
          <w:tcPr>
            <w:tcW w:w="844" w:type="dxa"/>
            <w:tcBorders>
              <w:top w:val="single" w:sz="4" w:space="0" w:color="auto"/>
              <w:left w:val="single" w:sz="4" w:space="0" w:color="auto"/>
              <w:bottom w:val="single" w:sz="4" w:space="0" w:color="auto"/>
              <w:right w:val="single" w:sz="4" w:space="0" w:color="auto"/>
            </w:tcBorders>
            <w:vAlign w:val="center"/>
          </w:tcPr>
          <w:p w14:paraId="20E496C7"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1</w:t>
            </w:r>
            <w:r>
              <w:rPr>
                <w:rFonts w:ascii="Times New Roman" w:hAnsi="Times New Roman"/>
                <w:sz w:val="18"/>
                <w:szCs w:val="18"/>
              </w:rPr>
              <w:t>2</w:t>
            </w:r>
          </w:p>
        </w:tc>
      </w:tr>
      <w:tr w:rsidR="00C64DD9" w:rsidRPr="0003763F" w14:paraId="1CE3BFA7"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B66F928"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8715FCD"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75275F"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6974309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780856" w14:textId="77777777" w:rsidR="00C64DD9" w:rsidRPr="00EA02AB" w:rsidRDefault="00C64DD9" w:rsidP="00C64DD9">
            <w:pPr>
              <w:jc w:val="center"/>
              <w:rPr>
                <w:rFonts w:ascii="Times New Roman" w:hAnsi="Times New Roman"/>
                <w:sz w:val="18"/>
                <w:szCs w:val="18"/>
              </w:rPr>
            </w:pP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E4A707" w14:textId="77777777" w:rsidR="00C64DD9" w:rsidRPr="000B3033" w:rsidRDefault="00C64DD9" w:rsidP="00C64DD9">
            <w:pPr>
              <w:rPr>
                <w:rFonts w:asciiTheme="majorHAnsi" w:hAnsiTheme="majorHAnsi"/>
                <w:sz w:val="18"/>
                <w:szCs w:val="18"/>
              </w:rPr>
            </w:pPr>
            <w:r w:rsidRPr="000B3033">
              <w:rPr>
                <w:rFonts w:asciiTheme="majorHAnsi" w:hAnsiTheme="majorHAnsi"/>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E8A4F0"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129,000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0C6C84"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245,000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AC025B"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260,000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34761"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130,000</w:t>
            </w:r>
          </w:p>
        </w:tc>
        <w:tc>
          <w:tcPr>
            <w:tcW w:w="990" w:type="dxa"/>
            <w:tcBorders>
              <w:top w:val="single" w:sz="4" w:space="0" w:color="auto"/>
              <w:left w:val="single" w:sz="4" w:space="0" w:color="auto"/>
              <w:bottom w:val="single" w:sz="4" w:space="0" w:color="auto"/>
              <w:right w:val="single" w:sz="4" w:space="0" w:color="auto"/>
            </w:tcBorders>
            <w:vAlign w:val="center"/>
          </w:tcPr>
          <w:p w14:paraId="38364AC7"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44,107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F7569" w14:textId="77777777" w:rsidR="00C64DD9" w:rsidRPr="000B3033" w:rsidRDefault="00C64DD9" w:rsidP="004A4A19">
            <w:pPr>
              <w:jc w:val="right"/>
              <w:rPr>
                <w:rFonts w:asciiTheme="majorHAnsi" w:hAnsiTheme="majorHAnsi"/>
                <w:b/>
                <w:bCs/>
                <w:sz w:val="18"/>
                <w:szCs w:val="18"/>
              </w:rPr>
            </w:pPr>
            <w:r w:rsidRPr="000B3033">
              <w:rPr>
                <w:rFonts w:asciiTheme="majorHAnsi" w:hAnsiTheme="majorHAnsi" w:cs="Arial"/>
                <w:b/>
                <w:bCs/>
                <w:sz w:val="18"/>
                <w:szCs w:val="18"/>
              </w:rPr>
              <w:t>808,107</w:t>
            </w:r>
          </w:p>
        </w:tc>
        <w:tc>
          <w:tcPr>
            <w:tcW w:w="844" w:type="dxa"/>
            <w:tcBorders>
              <w:top w:val="single" w:sz="4" w:space="0" w:color="auto"/>
              <w:left w:val="single" w:sz="4" w:space="0" w:color="auto"/>
              <w:bottom w:val="single" w:sz="4" w:space="0" w:color="auto"/>
              <w:right w:val="single" w:sz="4" w:space="0" w:color="auto"/>
            </w:tcBorders>
            <w:vAlign w:val="center"/>
          </w:tcPr>
          <w:p w14:paraId="38A7EAB4" w14:textId="77777777" w:rsidR="00C64DD9" w:rsidRPr="000B3033" w:rsidRDefault="00C64DD9" w:rsidP="00C64DD9">
            <w:pPr>
              <w:jc w:val="center"/>
              <w:rPr>
                <w:rFonts w:ascii="Times New Roman" w:hAnsi="Times New Roman"/>
                <w:sz w:val="18"/>
                <w:szCs w:val="18"/>
              </w:rPr>
            </w:pPr>
          </w:p>
        </w:tc>
      </w:tr>
      <w:tr w:rsidR="00C64DD9" w:rsidRPr="0003763F" w14:paraId="0A8741A1" w14:textId="77777777" w:rsidTr="00C54D7C">
        <w:trPr>
          <w:cantSplit/>
        </w:trPr>
        <w:tc>
          <w:tcPr>
            <w:tcW w:w="1936" w:type="dxa"/>
            <w:vMerge w:val="restart"/>
            <w:tcBorders>
              <w:top w:val="single" w:sz="4" w:space="0" w:color="auto"/>
              <w:left w:val="single" w:sz="4" w:space="0" w:color="auto"/>
              <w:bottom w:val="double" w:sz="4" w:space="0" w:color="auto"/>
            </w:tcBorders>
            <w:shd w:val="clear" w:color="auto" w:fill="auto"/>
            <w:noWrap/>
            <w:vAlign w:val="center"/>
          </w:tcPr>
          <w:p w14:paraId="683C2F59" w14:textId="77777777" w:rsidR="00C64DD9" w:rsidRPr="0003763F" w:rsidRDefault="00C64DD9" w:rsidP="00C64DD9">
            <w:pPr>
              <w:jc w:val="center"/>
              <w:rPr>
                <w:rFonts w:ascii="Times New Roman" w:hAnsi="Times New Roman"/>
                <w:b/>
                <w:bCs/>
                <w:sz w:val="18"/>
                <w:szCs w:val="18"/>
              </w:rPr>
            </w:pPr>
            <w:r w:rsidRPr="15ED9839">
              <w:rPr>
                <w:rFonts w:ascii="Times New Roman" w:hAnsi="Times New Roman"/>
                <w:sz w:val="18"/>
                <w:szCs w:val="18"/>
              </w:rPr>
              <w:br w:type="page"/>
            </w:r>
          </w:p>
          <w:p w14:paraId="67F166AF" w14:textId="77777777" w:rsidR="00C64DD9" w:rsidRPr="00E459A4" w:rsidRDefault="00C64DD9" w:rsidP="00C64DD9">
            <w:pPr>
              <w:jc w:val="center"/>
              <w:rPr>
                <w:rFonts w:ascii="Times New Roman" w:hAnsi="Times New Roman"/>
                <w:b/>
                <w:bCs/>
                <w:sz w:val="18"/>
                <w:szCs w:val="18"/>
              </w:rPr>
            </w:pPr>
            <w:r w:rsidRPr="15ED9839">
              <w:rPr>
                <w:rFonts w:ascii="Times New Roman" w:hAnsi="Times New Roman"/>
                <w:b/>
                <w:bCs/>
                <w:sz w:val="18"/>
                <w:szCs w:val="18"/>
              </w:rPr>
              <w:t>OUTCOME 3:</w:t>
            </w:r>
          </w:p>
          <w:p w14:paraId="32FD435B" w14:textId="77777777" w:rsidR="00C64DD9" w:rsidRPr="00E76895" w:rsidRDefault="00C64DD9" w:rsidP="00C64DD9">
            <w:pPr>
              <w:jc w:val="center"/>
              <w:rPr>
                <w:rFonts w:asciiTheme="majorHAnsi" w:hAnsiTheme="majorHAnsi"/>
                <w:sz w:val="18"/>
                <w:szCs w:val="18"/>
              </w:rPr>
            </w:pPr>
            <w:r w:rsidRPr="15ED9839">
              <w:rPr>
                <w:rFonts w:asciiTheme="majorHAnsi" w:hAnsiTheme="majorHAnsi"/>
                <w:sz w:val="18"/>
                <w:szCs w:val="18"/>
              </w:rPr>
              <w:t xml:space="preserve">Participatory conservation in the targeted landscape enhanced to reduce human-snow leopard conflicts and </w:t>
            </w:r>
            <w:r>
              <w:rPr>
                <w:rFonts w:asciiTheme="majorHAnsi" w:hAnsiTheme="majorHAnsi"/>
                <w:sz w:val="18"/>
                <w:szCs w:val="18"/>
              </w:rPr>
              <w:t>improve livelihoods of community</w:t>
            </w:r>
          </w:p>
        </w:tc>
        <w:tc>
          <w:tcPr>
            <w:tcW w:w="1440" w:type="dxa"/>
            <w:vMerge w:val="restart"/>
            <w:tcBorders>
              <w:top w:val="single" w:sz="4" w:space="0" w:color="auto"/>
              <w:left w:val="single" w:sz="4" w:space="0" w:color="auto"/>
              <w:bottom w:val="double" w:sz="4" w:space="0" w:color="auto"/>
              <w:right w:val="single" w:sz="4" w:space="0" w:color="auto"/>
            </w:tcBorders>
            <w:shd w:val="clear" w:color="auto" w:fill="auto"/>
            <w:vAlign w:val="center"/>
          </w:tcPr>
          <w:p w14:paraId="390DD699"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SLF</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62EE6B92" w14:textId="77777777" w:rsidR="00C64DD9" w:rsidRDefault="00C64DD9" w:rsidP="00C64DD9">
            <w:pPr>
              <w:jc w:val="center"/>
              <w:rPr>
                <w:rFonts w:ascii="Times New Roman" w:hAnsi="Times New Roman"/>
                <w:b/>
                <w:bCs/>
                <w:sz w:val="18"/>
                <w:szCs w:val="18"/>
              </w:rPr>
            </w:pPr>
          </w:p>
          <w:p w14:paraId="6FA19E85" w14:textId="77777777" w:rsidR="00C64DD9" w:rsidRPr="00EA02AB" w:rsidRDefault="00C64DD9" w:rsidP="00C64DD9">
            <w:pPr>
              <w:jc w:val="center"/>
              <w:rPr>
                <w:rFonts w:ascii="Times New Roman" w:hAnsi="Times New Roman"/>
                <w:b/>
                <w:bCs/>
                <w:sz w:val="18"/>
                <w:szCs w:val="18"/>
              </w:rPr>
            </w:pPr>
            <w:r w:rsidRPr="173EA07F">
              <w:rPr>
                <w:rFonts w:ascii="Times New Roman" w:hAnsi="Times New Roman"/>
                <w:b/>
                <w:bCs/>
                <w:sz w:val="18"/>
                <w:szCs w:val="18"/>
              </w:rPr>
              <w:t>62000</w:t>
            </w:r>
          </w:p>
          <w:p w14:paraId="264B5665" w14:textId="77777777" w:rsidR="00C64DD9" w:rsidRPr="00EA02AB" w:rsidRDefault="00C64DD9" w:rsidP="00C64DD9">
            <w:pPr>
              <w:jc w:val="center"/>
              <w:rPr>
                <w:rFonts w:ascii="Times New Roman" w:hAnsi="Times New Roman"/>
                <w:b/>
                <w:bCs/>
                <w:sz w:val="18"/>
                <w:szCs w:val="18"/>
              </w:rPr>
            </w:pPr>
          </w:p>
        </w:tc>
        <w:tc>
          <w:tcPr>
            <w:tcW w:w="1065" w:type="dxa"/>
            <w:vMerge w:val="restart"/>
            <w:tcBorders>
              <w:top w:val="single" w:sz="4" w:space="0" w:color="auto"/>
              <w:left w:val="single" w:sz="4" w:space="0" w:color="auto"/>
              <w:right w:val="single" w:sz="4" w:space="0" w:color="auto"/>
            </w:tcBorders>
            <w:vAlign w:val="center"/>
          </w:tcPr>
          <w:p w14:paraId="333E20C2" w14:textId="77777777" w:rsidR="00C64DD9" w:rsidRDefault="00C64DD9" w:rsidP="00C64DD9">
            <w:pPr>
              <w:jc w:val="center"/>
              <w:rPr>
                <w:rFonts w:ascii="Times New Roman" w:hAnsi="Times New Roman"/>
                <w:b/>
                <w:bCs/>
                <w:sz w:val="18"/>
                <w:szCs w:val="18"/>
              </w:rPr>
            </w:pPr>
          </w:p>
          <w:p w14:paraId="717B7190"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GEF</w:t>
            </w:r>
          </w:p>
          <w:p w14:paraId="27C09F45"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AADA95" w14:textId="77777777" w:rsidR="00C64DD9" w:rsidRPr="000876E9"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72100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6C9048AA" w14:textId="77777777" w:rsidR="00C64DD9" w:rsidRPr="000876E9" w:rsidRDefault="00C64DD9" w:rsidP="00C64DD9">
            <w:pPr>
              <w:spacing w:after="0"/>
              <w:jc w:val="left"/>
              <w:rPr>
                <w:rFonts w:asciiTheme="majorHAnsi" w:hAnsiTheme="majorHAnsi"/>
                <w:sz w:val="18"/>
                <w:szCs w:val="18"/>
              </w:rPr>
            </w:pPr>
            <w:r w:rsidRPr="15ED9839">
              <w:rPr>
                <w:rFonts w:asciiTheme="majorHAnsi" w:hAnsiTheme="majorHAnsi" w:cs="Arial"/>
                <w:sz w:val="18"/>
                <w:szCs w:val="18"/>
              </w:rPr>
              <w:t>Contractual Services-Companies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086FC"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42,000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875AAC"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19,000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AE4C53"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25,000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B3162B"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15665FF1"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7B5ED2"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 xml:space="preserve">86,000 </w:t>
            </w:r>
          </w:p>
        </w:tc>
        <w:tc>
          <w:tcPr>
            <w:tcW w:w="844" w:type="dxa"/>
            <w:tcBorders>
              <w:top w:val="single" w:sz="4" w:space="0" w:color="auto"/>
              <w:left w:val="single" w:sz="4" w:space="0" w:color="auto"/>
              <w:bottom w:val="single" w:sz="4" w:space="0" w:color="auto"/>
              <w:right w:val="single" w:sz="4" w:space="0" w:color="auto"/>
            </w:tcBorders>
            <w:vAlign w:val="center"/>
          </w:tcPr>
          <w:p w14:paraId="7EF14F97"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1</w:t>
            </w:r>
            <w:r>
              <w:rPr>
                <w:rFonts w:ascii="Times New Roman" w:hAnsi="Times New Roman"/>
                <w:sz w:val="18"/>
                <w:szCs w:val="18"/>
              </w:rPr>
              <w:t>3</w:t>
            </w:r>
          </w:p>
        </w:tc>
      </w:tr>
      <w:tr w:rsidR="00C64DD9" w:rsidRPr="0003763F" w14:paraId="17E6B2DF"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1ED7504" w14:textId="77777777" w:rsidR="00C64DD9" w:rsidRPr="00EA02AB" w:rsidRDefault="00C64DD9" w:rsidP="00C64DD9">
            <w:pPr>
              <w:rPr>
                <w:rFonts w:ascii="Times New Roman" w:hAnsi="Times New Roman"/>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DAEBE6C"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03CBEFE9"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41BF6A60"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0CF92" w14:textId="77777777" w:rsidR="00C64DD9" w:rsidRPr="00480923" w:rsidRDefault="00C64DD9" w:rsidP="00C64DD9">
            <w:pPr>
              <w:spacing w:after="0"/>
              <w:jc w:val="center"/>
              <w:rPr>
                <w:rFonts w:asciiTheme="majorHAnsi" w:hAnsiTheme="majorHAnsi"/>
                <w:sz w:val="18"/>
                <w:szCs w:val="18"/>
                <w:highlight w:val="cyan"/>
              </w:rPr>
            </w:pPr>
            <w:r w:rsidRPr="00480923">
              <w:rPr>
                <w:rFonts w:asciiTheme="majorHAnsi" w:hAnsiTheme="majorHAnsi" w:cs="Arial"/>
                <w:sz w:val="18"/>
                <w:szCs w:val="18"/>
                <w:highlight w:val="cyan"/>
              </w:rPr>
              <w:t>71300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0808070F" w14:textId="77777777" w:rsidR="00C64DD9" w:rsidRPr="00480923" w:rsidRDefault="00C64DD9" w:rsidP="00C64DD9">
            <w:pPr>
              <w:spacing w:after="0"/>
              <w:jc w:val="left"/>
              <w:rPr>
                <w:rFonts w:asciiTheme="majorHAnsi" w:hAnsiTheme="majorHAnsi"/>
                <w:sz w:val="18"/>
                <w:szCs w:val="18"/>
                <w:highlight w:val="cyan"/>
              </w:rPr>
            </w:pPr>
            <w:r w:rsidRPr="00480923">
              <w:rPr>
                <w:rFonts w:asciiTheme="majorHAnsi" w:hAnsiTheme="majorHAnsi" w:cs="Arial"/>
                <w:sz w:val="18"/>
                <w:szCs w:val="18"/>
                <w:highlight w:val="cyan"/>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0376F5"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50,000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F76ACD"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160,800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8ED20"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160,800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DB65F"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160,800</w:t>
            </w:r>
          </w:p>
        </w:tc>
        <w:tc>
          <w:tcPr>
            <w:tcW w:w="990" w:type="dxa"/>
            <w:tcBorders>
              <w:top w:val="single" w:sz="4" w:space="0" w:color="auto"/>
              <w:left w:val="single" w:sz="4" w:space="0" w:color="auto"/>
              <w:bottom w:val="single" w:sz="4" w:space="0" w:color="auto"/>
              <w:right w:val="single" w:sz="4" w:space="0" w:color="auto"/>
            </w:tcBorders>
            <w:vAlign w:val="center"/>
          </w:tcPr>
          <w:p w14:paraId="758A3ADE"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36,400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01471D" w14:textId="77777777" w:rsidR="00C64DD9" w:rsidRPr="00480923" w:rsidRDefault="00C64DD9" w:rsidP="004A4A19">
            <w:pPr>
              <w:spacing w:after="0"/>
              <w:jc w:val="right"/>
              <w:rPr>
                <w:rFonts w:asciiTheme="majorHAnsi" w:hAnsiTheme="majorHAnsi"/>
                <w:b/>
                <w:bCs/>
                <w:sz w:val="18"/>
                <w:szCs w:val="18"/>
                <w:highlight w:val="cyan"/>
              </w:rPr>
            </w:pPr>
            <w:r w:rsidRPr="00480923">
              <w:rPr>
                <w:rFonts w:asciiTheme="majorHAnsi" w:hAnsiTheme="majorHAnsi" w:cs="Arial"/>
                <w:b/>
                <w:bCs/>
                <w:color w:val="000000" w:themeColor="text1"/>
                <w:sz w:val="18"/>
                <w:szCs w:val="18"/>
                <w:highlight w:val="cyan"/>
              </w:rPr>
              <w:t>568,800</w:t>
            </w:r>
          </w:p>
        </w:tc>
        <w:tc>
          <w:tcPr>
            <w:tcW w:w="844" w:type="dxa"/>
            <w:tcBorders>
              <w:top w:val="single" w:sz="4" w:space="0" w:color="auto"/>
              <w:left w:val="single" w:sz="4" w:space="0" w:color="auto"/>
              <w:bottom w:val="single" w:sz="4" w:space="0" w:color="auto"/>
              <w:right w:val="single" w:sz="4" w:space="0" w:color="auto"/>
            </w:tcBorders>
            <w:vAlign w:val="center"/>
          </w:tcPr>
          <w:p w14:paraId="73121619" w14:textId="77777777" w:rsidR="00C64DD9" w:rsidRPr="00480923" w:rsidRDefault="00C64DD9" w:rsidP="00C64DD9">
            <w:pPr>
              <w:jc w:val="center"/>
              <w:rPr>
                <w:rFonts w:ascii="Times New Roman" w:hAnsi="Times New Roman"/>
                <w:sz w:val="18"/>
                <w:szCs w:val="18"/>
                <w:highlight w:val="cyan"/>
              </w:rPr>
            </w:pPr>
            <w:r w:rsidRPr="00480923">
              <w:rPr>
                <w:rFonts w:ascii="Times New Roman" w:hAnsi="Times New Roman"/>
                <w:sz w:val="18"/>
                <w:szCs w:val="18"/>
                <w:highlight w:val="cyan"/>
              </w:rPr>
              <w:t>14</w:t>
            </w:r>
          </w:p>
        </w:tc>
      </w:tr>
      <w:tr w:rsidR="00C64DD9" w:rsidRPr="0003763F" w14:paraId="6293B617"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868DD2C"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9F99164"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364B69D8"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06284602"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127997" w14:textId="77777777" w:rsidR="00C64DD9" w:rsidRPr="000876E9"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75700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F7EE8" w14:textId="77777777" w:rsidR="00C64DD9" w:rsidRPr="000876E9" w:rsidRDefault="00C64DD9" w:rsidP="00C64DD9">
            <w:pPr>
              <w:spacing w:after="0"/>
              <w:jc w:val="left"/>
              <w:rPr>
                <w:rFonts w:asciiTheme="majorHAnsi" w:hAnsiTheme="majorHAnsi"/>
                <w:sz w:val="18"/>
                <w:szCs w:val="18"/>
              </w:rPr>
            </w:pPr>
            <w:r w:rsidRPr="15ED9839">
              <w:rPr>
                <w:rFonts w:asciiTheme="majorHAnsi" w:hAnsiTheme="majorHAnsi" w:cs="Arial"/>
                <w:sz w:val="18"/>
                <w:szCs w:val="18"/>
              </w:rPr>
              <w:t>Training, Workshops and Confer</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45716" w14:textId="4F6DF9E0" w:rsidR="00C64DD9" w:rsidRPr="000876E9" w:rsidRDefault="004A4A19" w:rsidP="004A4A19">
            <w:pPr>
              <w:spacing w:after="0"/>
              <w:jc w:val="right"/>
              <w:rPr>
                <w:rFonts w:asciiTheme="majorHAnsi" w:hAnsiTheme="majorHAnsi"/>
                <w:sz w:val="18"/>
                <w:szCs w:val="18"/>
              </w:rPr>
            </w:pPr>
            <w:r>
              <w:rPr>
                <w:rFonts w:asciiTheme="majorHAnsi" w:hAnsiTheme="majorHAnsi" w:cs="Arial"/>
                <w:color w:val="000000" w:themeColor="text1"/>
                <w:sz w:val="18"/>
                <w:szCs w:val="18"/>
              </w:rPr>
              <w:t xml:space="preserve">   </w:t>
            </w:r>
            <w:r w:rsidR="00C64DD9" w:rsidRPr="173EA07F">
              <w:rPr>
                <w:rFonts w:asciiTheme="majorHAnsi" w:hAnsiTheme="majorHAnsi" w:cs="Arial"/>
                <w:color w:val="000000" w:themeColor="text1"/>
                <w:sz w:val="18"/>
                <w:szCs w:val="18"/>
              </w:rPr>
              <w:t>27,000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DA171"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42,000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7133D"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18,000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9E4EC"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6E8022CC" w14:textId="77777777" w:rsidR="00C64DD9" w:rsidRPr="000876E9"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C3F00F"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87,000</w:t>
            </w:r>
          </w:p>
        </w:tc>
        <w:tc>
          <w:tcPr>
            <w:tcW w:w="844" w:type="dxa"/>
            <w:tcBorders>
              <w:top w:val="single" w:sz="4" w:space="0" w:color="auto"/>
              <w:left w:val="single" w:sz="4" w:space="0" w:color="auto"/>
              <w:bottom w:val="single" w:sz="4" w:space="0" w:color="auto"/>
              <w:right w:val="single" w:sz="4" w:space="0" w:color="auto"/>
            </w:tcBorders>
            <w:vAlign w:val="center"/>
          </w:tcPr>
          <w:p w14:paraId="2BDD4458" w14:textId="77777777" w:rsidR="00C64DD9" w:rsidRPr="00EA02AB" w:rsidRDefault="00C64DD9" w:rsidP="00C64DD9">
            <w:pPr>
              <w:jc w:val="center"/>
              <w:rPr>
                <w:rFonts w:ascii="Times New Roman" w:hAnsi="Times New Roman"/>
                <w:sz w:val="18"/>
                <w:szCs w:val="18"/>
              </w:rPr>
            </w:pPr>
            <w:r w:rsidRPr="173EA07F">
              <w:rPr>
                <w:rFonts w:ascii="Times New Roman" w:hAnsi="Times New Roman"/>
                <w:sz w:val="18"/>
                <w:szCs w:val="18"/>
              </w:rPr>
              <w:t>1</w:t>
            </w:r>
            <w:r>
              <w:rPr>
                <w:rFonts w:ascii="Times New Roman" w:hAnsi="Times New Roman"/>
                <w:sz w:val="18"/>
                <w:szCs w:val="18"/>
              </w:rPr>
              <w:t>5</w:t>
            </w:r>
          </w:p>
        </w:tc>
      </w:tr>
      <w:tr w:rsidR="004A4A19" w:rsidRPr="0003763F" w14:paraId="734531FF" w14:textId="77777777" w:rsidTr="00FE7585">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7BD6D31" w14:textId="77777777" w:rsidR="004A4A19" w:rsidRPr="00EA02AB" w:rsidRDefault="004A4A1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912CCAA" w14:textId="77777777" w:rsidR="004A4A19" w:rsidRPr="00EA02AB" w:rsidRDefault="004A4A1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014263C3" w14:textId="77777777" w:rsidR="004A4A19" w:rsidRPr="00EA02AB" w:rsidRDefault="004A4A1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6AF9E6AF" w14:textId="77777777" w:rsidR="004A4A19" w:rsidRPr="00EA02AB" w:rsidRDefault="004A4A19" w:rsidP="00C64DD9">
            <w:pPr>
              <w:jc w:val="center"/>
              <w:rPr>
                <w:rFonts w:ascii="Times New Roman" w:hAnsi="Times New Roman"/>
                <w:b/>
                <w:bCs/>
                <w:sz w:val="18"/>
                <w:szCs w:val="18"/>
              </w:rPr>
            </w:pPr>
          </w:p>
        </w:tc>
        <w:tc>
          <w:tcPr>
            <w:tcW w:w="967" w:type="dxa"/>
            <w:vMerge w:val="restart"/>
            <w:tcBorders>
              <w:top w:val="single" w:sz="4" w:space="0" w:color="auto"/>
              <w:left w:val="single" w:sz="4" w:space="0" w:color="auto"/>
              <w:right w:val="single" w:sz="4" w:space="0" w:color="auto"/>
            </w:tcBorders>
            <w:shd w:val="clear" w:color="auto" w:fill="auto"/>
            <w:noWrap/>
            <w:vAlign w:val="center"/>
          </w:tcPr>
          <w:p w14:paraId="1013C648" w14:textId="77777777" w:rsidR="004A4A19" w:rsidRPr="004A4A19" w:rsidRDefault="004A4A19" w:rsidP="00C64DD9">
            <w:pPr>
              <w:spacing w:after="0"/>
              <w:jc w:val="center"/>
              <w:rPr>
                <w:rFonts w:asciiTheme="majorHAnsi" w:hAnsiTheme="majorHAnsi"/>
                <w:sz w:val="18"/>
                <w:szCs w:val="18"/>
                <w:highlight w:val="cyan"/>
              </w:rPr>
            </w:pPr>
            <w:r w:rsidRPr="004A4A19">
              <w:rPr>
                <w:rFonts w:asciiTheme="majorHAnsi" w:hAnsiTheme="majorHAnsi" w:cs="Arial"/>
                <w:sz w:val="18"/>
                <w:szCs w:val="18"/>
                <w:highlight w:val="cyan"/>
              </w:rPr>
              <w:t>72600</w:t>
            </w:r>
          </w:p>
        </w:tc>
        <w:tc>
          <w:tcPr>
            <w:tcW w:w="1718" w:type="dxa"/>
            <w:vMerge w:val="restart"/>
            <w:tcBorders>
              <w:top w:val="single" w:sz="4" w:space="0" w:color="auto"/>
              <w:left w:val="single" w:sz="4" w:space="0" w:color="auto"/>
              <w:right w:val="single" w:sz="4" w:space="0" w:color="auto"/>
            </w:tcBorders>
            <w:shd w:val="clear" w:color="auto" w:fill="auto"/>
            <w:noWrap/>
            <w:vAlign w:val="center"/>
          </w:tcPr>
          <w:p w14:paraId="61AA7D2A" w14:textId="77777777" w:rsidR="004A4A19" w:rsidRPr="004A4A19" w:rsidRDefault="004A4A19" w:rsidP="00C64DD9">
            <w:pPr>
              <w:spacing w:after="0"/>
              <w:jc w:val="left"/>
              <w:rPr>
                <w:rFonts w:asciiTheme="majorHAnsi" w:hAnsiTheme="majorHAnsi"/>
                <w:sz w:val="18"/>
                <w:szCs w:val="18"/>
                <w:highlight w:val="cyan"/>
              </w:rPr>
            </w:pPr>
            <w:r w:rsidRPr="004A4A19">
              <w:rPr>
                <w:rFonts w:asciiTheme="majorHAnsi" w:hAnsiTheme="majorHAnsi" w:cs="Arial"/>
                <w:sz w:val="18"/>
                <w:szCs w:val="18"/>
                <w:highlight w:val="cyan"/>
              </w:rPr>
              <w:t>Grants (VCP Implementation)</w:t>
            </w:r>
            <w:r w:rsidRPr="004A4A19">
              <w:rPr>
                <w:rStyle w:val="FootnoteReference"/>
                <w:szCs w:val="18"/>
                <w:highlight w:val="cyan"/>
              </w:rPr>
              <w:footnoteReference w:id="47"/>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09942" w14:textId="5F6A777D" w:rsidR="004A4A19" w:rsidRPr="004A4A19" w:rsidRDefault="004A4A19" w:rsidP="004A4A19">
            <w:pPr>
              <w:spacing w:after="0"/>
              <w:jc w:val="right"/>
              <w:rPr>
                <w:rFonts w:asciiTheme="majorHAnsi" w:hAnsiTheme="majorHAnsi"/>
                <w:sz w:val="18"/>
                <w:szCs w:val="18"/>
                <w:highlight w:val="cyan"/>
              </w:rPr>
            </w:pPr>
            <w:r w:rsidRPr="004A4A19">
              <w:rPr>
                <w:rFonts w:asciiTheme="majorHAnsi" w:hAnsiTheme="majorHAnsi" w:cs="Arial"/>
                <w:color w:val="000000" w:themeColor="text1"/>
                <w:sz w:val="18"/>
                <w:szCs w:val="18"/>
                <w:highlight w:val="cyan"/>
              </w:rPr>
              <w:t xml:space="preserve">   23,200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54737D" w14:textId="2167CC36" w:rsidR="004A4A19" w:rsidRPr="004A4A19" w:rsidRDefault="004A4A19" w:rsidP="004A4A19">
            <w:pPr>
              <w:spacing w:after="0"/>
              <w:jc w:val="right"/>
              <w:rPr>
                <w:rFonts w:asciiTheme="majorHAnsi" w:hAnsiTheme="majorHAnsi"/>
                <w:sz w:val="18"/>
                <w:szCs w:val="18"/>
                <w:highlight w:val="cyan"/>
              </w:rPr>
            </w:pPr>
            <w:r w:rsidRPr="004A4A19">
              <w:rPr>
                <w:rFonts w:asciiTheme="majorHAnsi" w:hAnsiTheme="majorHAnsi" w:cs="Arial"/>
                <w:color w:val="000000" w:themeColor="text1"/>
                <w:sz w:val="18"/>
                <w:szCs w:val="18"/>
                <w:highlight w:val="cyan"/>
              </w:rPr>
              <w:t>163,200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DF3536" w14:textId="68144B6C" w:rsidR="004A4A19" w:rsidRPr="004A4A19" w:rsidRDefault="004A4A19" w:rsidP="004A4A19">
            <w:pPr>
              <w:spacing w:after="0"/>
              <w:jc w:val="right"/>
              <w:rPr>
                <w:rFonts w:asciiTheme="majorHAnsi" w:hAnsiTheme="majorHAnsi"/>
                <w:sz w:val="18"/>
                <w:szCs w:val="18"/>
                <w:highlight w:val="cyan"/>
              </w:rPr>
            </w:pPr>
            <w:r w:rsidRPr="004A4A19">
              <w:rPr>
                <w:rFonts w:asciiTheme="majorHAnsi" w:hAnsiTheme="majorHAnsi" w:cs="Arial"/>
                <w:color w:val="000000" w:themeColor="text1"/>
                <w:sz w:val="18"/>
                <w:szCs w:val="18"/>
                <w:highlight w:val="cyan"/>
              </w:rPr>
              <w:t>303,200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9384C" w14:textId="7AABDBE4" w:rsidR="004A4A19" w:rsidRPr="004A4A19" w:rsidRDefault="004A4A19" w:rsidP="004A4A19">
            <w:pPr>
              <w:spacing w:after="0"/>
              <w:jc w:val="right"/>
              <w:rPr>
                <w:rFonts w:asciiTheme="majorHAnsi" w:hAnsiTheme="majorHAnsi"/>
                <w:sz w:val="18"/>
                <w:szCs w:val="18"/>
                <w:highlight w:val="cyan"/>
              </w:rPr>
            </w:pPr>
            <w:r w:rsidRPr="004A4A19">
              <w:rPr>
                <w:rFonts w:asciiTheme="majorHAnsi" w:hAnsiTheme="majorHAnsi" w:cs="Arial"/>
                <w:color w:val="000000" w:themeColor="text1"/>
                <w:sz w:val="18"/>
                <w:szCs w:val="18"/>
                <w:highlight w:val="cyan"/>
              </w:rPr>
              <w:t>323,200</w:t>
            </w:r>
          </w:p>
        </w:tc>
        <w:tc>
          <w:tcPr>
            <w:tcW w:w="990" w:type="dxa"/>
            <w:tcBorders>
              <w:top w:val="single" w:sz="4" w:space="0" w:color="auto"/>
              <w:left w:val="single" w:sz="4" w:space="0" w:color="auto"/>
              <w:bottom w:val="single" w:sz="4" w:space="0" w:color="auto"/>
              <w:right w:val="single" w:sz="4" w:space="0" w:color="auto"/>
            </w:tcBorders>
            <w:vAlign w:val="center"/>
          </w:tcPr>
          <w:p w14:paraId="66C1BA16" w14:textId="482FAA43" w:rsidR="004A4A19" w:rsidRPr="004A4A19" w:rsidRDefault="004A4A19" w:rsidP="004A4A19">
            <w:pPr>
              <w:spacing w:after="0"/>
              <w:jc w:val="right"/>
              <w:rPr>
                <w:rFonts w:asciiTheme="majorHAnsi" w:hAnsiTheme="majorHAnsi"/>
                <w:sz w:val="18"/>
                <w:szCs w:val="18"/>
                <w:highlight w:val="cyan"/>
              </w:rPr>
            </w:pPr>
            <w:r w:rsidRPr="004A4A19">
              <w:rPr>
                <w:rFonts w:asciiTheme="majorHAnsi" w:hAnsiTheme="majorHAnsi" w:cs="Arial"/>
                <w:color w:val="000000" w:themeColor="text1"/>
                <w:sz w:val="18"/>
                <w:szCs w:val="18"/>
                <w:highlight w:val="cyan"/>
              </w:rPr>
              <w:t>141,600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0CCF36" w14:textId="5D74BC6F" w:rsidR="004A4A19" w:rsidRPr="004A4A19" w:rsidRDefault="004A4A19" w:rsidP="004A4A19">
            <w:pPr>
              <w:spacing w:after="0"/>
              <w:jc w:val="right"/>
              <w:rPr>
                <w:rFonts w:asciiTheme="majorHAnsi" w:hAnsiTheme="majorHAnsi"/>
                <w:b/>
                <w:bCs/>
                <w:sz w:val="18"/>
                <w:szCs w:val="18"/>
                <w:highlight w:val="cyan"/>
              </w:rPr>
            </w:pPr>
            <w:r w:rsidRPr="004A4A19">
              <w:rPr>
                <w:rFonts w:asciiTheme="majorHAnsi" w:hAnsiTheme="majorHAnsi"/>
                <w:b/>
                <w:bCs/>
                <w:sz w:val="18"/>
                <w:szCs w:val="18"/>
                <w:highlight w:val="cyan"/>
              </w:rPr>
              <w:t>954,400</w:t>
            </w:r>
          </w:p>
        </w:tc>
        <w:tc>
          <w:tcPr>
            <w:tcW w:w="844" w:type="dxa"/>
            <w:tcBorders>
              <w:top w:val="single" w:sz="4" w:space="0" w:color="auto"/>
              <w:left w:val="single" w:sz="4" w:space="0" w:color="auto"/>
              <w:bottom w:val="single" w:sz="4" w:space="0" w:color="auto"/>
              <w:right w:val="single" w:sz="4" w:space="0" w:color="auto"/>
            </w:tcBorders>
            <w:vAlign w:val="center"/>
          </w:tcPr>
          <w:p w14:paraId="53760FB3" w14:textId="379E5BCB" w:rsidR="004A4A19" w:rsidRPr="004A4A19" w:rsidRDefault="004A4A19" w:rsidP="00C64DD9">
            <w:pPr>
              <w:jc w:val="center"/>
              <w:rPr>
                <w:rFonts w:ascii="Times New Roman" w:hAnsi="Times New Roman"/>
                <w:sz w:val="18"/>
                <w:szCs w:val="18"/>
                <w:highlight w:val="cyan"/>
              </w:rPr>
            </w:pPr>
            <w:r w:rsidRPr="004A4A19">
              <w:rPr>
                <w:rFonts w:ascii="Times New Roman" w:hAnsi="Times New Roman"/>
                <w:sz w:val="18"/>
                <w:szCs w:val="18"/>
                <w:highlight w:val="cyan"/>
              </w:rPr>
              <w:t>16a</w:t>
            </w:r>
          </w:p>
        </w:tc>
      </w:tr>
      <w:tr w:rsidR="004A4A19" w:rsidRPr="0003763F" w14:paraId="24DE1C89" w14:textId="77777777" w:rsidTr="00FE7585">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41457A4" w14:textId="77777777" w:rsidR="004A4A19" w:rsidRPr="00EA02AB" w:rsidRDefault="004A4A1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B72D5D8" w14:textId="77777777" w:rsidR="004A4A19" w:rsidRPr="00EA02AB" w:rsidRDefault="004A4A1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1F8279D7" w14:textId="77777777" w:rsidR="004A4A19" w:rsidRPr="00EA02AB" w:rsidRDefault="004A4A1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6B88F3B0" w14:textId="77777777" w:rsidR="004A4A19" w:rsidRPr="00EA02AB" w:rsidRDefault="004A4A19" w:rsidP="00C64DD9">
            <w:pPr>
              <w:jc w:val="center"/>
              <w:rPr>
                <w:rFonts w:ascii="Times New Roman" w:hAnsi="Times New Roman"/>
                <w:b/>
                <w:bCs/>
                <w:sz w:val="18"/>
                <w:szCs w:val="18"/>
              </w:rPr>
            </w:pPr>
          </w:p>
        </w:tc>
        <w:tc>
          <w:tcPr>
            <w:tcW w:w="967" w:type="dxa"/>
            <w:vMerge/>
            <w:tcBorders>
              <w:left w:val="single" w:sz="4" w:space="0" w:color="auto"/>
              <w:bottom w:val="single" w:sz="4" w:space="0" w:color="auto"/>
              <w:right w:val="single" w:sz="4" w:space="0" w:color="auto"/>
            </w:tcBorders>
            <w:shd w:val="clear" w:color="auto" w:fill="auto"/>
            <w:noWrap/>
            <w:vAlign w:val="center"/>
          </w:tcPr>
          <w:p w14:paraId="7FF984D2" w14:textId="77777777" w:rsidR="004A4A19" w:rsidRPr="004A4A19" w:rsidRDefault="004A4A19" w:rsidP="00C64DD9">
            <w:pPr>
              <w:spacing w:after="0"/>
              <w:jc w:val="center"/>
              <w:rPr>
                <w:rFonts w:asciiTheme="majorHAnsi" w:hAnsiTheme="majorHAnsi" w:cs="Arial"/>
                <w:sz w:val="18"/>
                <w:szCs w:val="18"/>
                <w:highlight w:val="cyan"/>
              </w:rPr>
            </w:pPr>
          </w:p>
        </w:tc>
        <w:tc>
          <w:tcPr>
            <w:tcW w:w="1718" w:type="dxa"/>
            <w:vMerge/>
            <w:tcBorders>
              <w:left w:val="single" w:sz="4" w:space="0" w:color="auto"/>
              <w:bottom w:val="single" w:sz="4" w:space="0" w:color="auto"/>
              <w:right w:val="single" w:sz="4" w:space="0" w:color="auto"/>
            </w:tcBorders>
            <w:shd w:val="clear" w:color="auto" w:fill="auto"/>
            <w:noWrap/>
            <w:vAlign w:val="center"/>
          </w:tcPr>
          <w:p w14:paraId="22695D0F" w14:textId="77777777" w:rsidR="004A4A19" w:rsidRPr="004A4A19" w:rsidRDefault="004A4A19" w:rsidP="00C64DD9">
            <w:pPr>
              <w:spacing w:after="0"/>
              <w:jc w:val="left"/>
              <w:rPr>
                <w:rFonts w:asciiTheme="majorHAnsi" w:hAnsiTheme="majorHAnsi" w:cs="Arial"/>
                <w:sz w:val="18"/>
                <w:szCs w:val="18"/>
                <w:highlight w:val="cyan"/>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3CA29" w14:textId="19153591" w:rsidR="004A4A19" w:rsidRPr="004A4A19" w:rsidRDefault="004A4A19" w:rsidP="004A4A19">
            <w:pPr>
              <w:spacing w:after="0"/>
              <w:jc w:val="right"/>
              <w:rPr>
                <w:rFonts w:asciiTheme="majorHAnsi" w:hAnsiTheme="majorHAnsi" w:cs="Arial"/>
                <w:color w:val="000000" w:themeColor="text1"/>
                <w:sz w:val="18"/>
                <w:szCs w:val="18"/>
                <w:highlight w:val="cyan"/>
              </w:rPr>
            </w:pPr>
            <w:r w:rsidRPr="004A4A19">
              <w:rPr>
                <w:rFonts w:asciiTheme="majorHAnsi" w:hAnsiTheme="majorHAnsi" w:cs="Arial"/>
                <w:color w:val="000000" w:themeColor="text1"/>
                <w:sz w:val="18"/>
                <w:szCs w:val="18"/>
                <w:highlight w:val="cyan"/>
              </w:rPr>
              <w:t>16,800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F6C32" w14:textId="73E8B0F9" w:rsidR="004A4A19" w:rsidRPr="004A4A19" w:rsidRDefault="004A4A19" w:rsidP="004A4A19">
            <w:pPr>
              <w:spacing w:after="0"/>
              <w:jc w:val="right"/>
              <w:rPr>
                <w:rFonts w:asciiTheme="majorHAnsi" w:hAnsiTheme="majorHAnsi" w:cs="Arial"/>
                <w:color w:val="000000" w:themeColor="text1"/>
                <w:sz w:val="18"/>
                <w:szCs w:val="18"/>
                <w:highlight w:val="cyan"/>
              </w:rPr>
            </w:pPr>
            <w:r w:rsidRPr="004A4A19">
              <w:rPr>
                <w:rFonts w:asciiTheme="majorHAnsi" w:hAnsiTheme="majorHAnsi" w:cs="Arial"/>
                <w:color w:val="000000" w:themeColor="text1"/>
                <w:sz w:val="18"/>
                <w:szCs w:val="18"/>
                <w:highlight w:val="cyan"/>
              </w:rPr>
              <w:t>36,800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B6AA2E" w14:textId="58AEA091" w:rsidR="004A4A19" w:rsidRPr="004A4A19" w:rsidRDefault="004A4A19" w:rsidP="004A4A19">
            <w:pPr>
              <w:spacing w:after="0"/>
              <w:jc w:val="right"/>
              <w:rPr>
                <w:rFonts w:asciiTheme="majorHAnsi" w:hAnsiTheme="majorHAnsi" w:cs="Arial"/>
                <w:color w:val="000000" w:themeColor="text1"/>
                <w:sz w:val="18"/>
                <w:szCs w:val="18"/>
                <w:highlight w:val="cyan"/>
              </w:rPr>
            </w:pPr>
            <w:r w:rsidRPr="004A4A19">
              <w:rPr>
                <w:rFonts w:asciiTheme="majorHAnsi" w:hAnsiTheme="majorHAnsi" w:cs="Arial"/>
                <w:color w:val="000000" w:themeColor="text1"/>
                <w:sz w:val="18"/>
                <w:szCs w:val="18"/>
                <w:highlight w:val="cyan"/>
              </w:rPr>
              <w:t>56,800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AB95C1" w14:textId="0C9C25BC" w:rsidR="004A4A19" w:rsidRPr="004A4A19" w:rsidRDefault="004A4A19" w:rsidP="004A4A19">
            <w:pPr>
              <w:spacing w:after="0"/>
              <w:jc w:val="right"/>
              <w:rPr>
                <w:rFonts w:asciiTheme="majorHAnsi" w:hAnsiTheme="majorHAnsi" w:cs="Arial"/>
                <w:color w:val="000000" w:themeColor="text1"/>
                <w:sz w:val="18"/>
                <w:szCs w:val="18"/>
                <w:highlight w:val="cyan"/>
              </w:rPr>
            </w:pPr>
            <w:r w:rsidRPr="004A4A19">
              <w:rPr>
                <w:rFonts w:asciiTheme="majorHAnsi" w:hAnsiTheme="majorHAnsi" w:cs="Arial"/>
                <w:color w:val="000000" w:themeColor="text1"/>
                <w:sz w:val="18"/>
                <w:szCs w:val="18"/>
                <w:highlight w:val="cyan"/>
              </w:rPr>
              <w:t>36,800</w:t>
            </w:r>
          </w:p>
        </w:tc>
        <w:tc>
          <w:tcPr>
            <w:tcW w:w="990" w:type="dxa"/>
            <w:tcBorders>
              <w:top w:val="single" w:sz="4" w:space="0" w:color="auto"/>
              <w:left w:val="single" w:sz="4" w:space="0" w:color="auto"/>
              <w:bottom w:val="single" w:sz="4" w:space="0" w:color="auto"/>
              <w:right w:val="single" w:sz="4" w:space="0" w:color="auto"/>
            </w:tcBorders>
            <w:vAlign w:val="center"/>
          </w:tcPr>
          <w:p w14:paraId="249CEE72" w14:textId="6C8F22E9" w:rsidR="004A4A19" w:rsidRPr="004A4A19" w:rsidRDefault="004A4A19" w:rsidP="004A4A19">
            <w:pPr>
              <w:spacing w:after="0"/>
              <w:jc w:val="right"/>
              <w:rPr>
                <w:rFonts w:asciiTheme="majorHAnsi" w:hAnsiTheme="majorHAnsi" w:cs="Arial"/>
                <w:color w:val="000000" w:themeColor="text1"/>
                <w:sz w:val="18"/>
                <w:szCs w:val="18"/>
                <w:highlight w:val="cyan"/>
              </w:rPr>
            </w:pPr>
            <w:r w:rsidRPr="004A4A19">
              <w:rPr>
                <w:rFonts w:asciiTheme="majorHAnsi" w:hAnsiTheme="majorHAnsi" w:cs="Arial"/>
                <w:color w:val="000000" w:themeColor="text1"/>
                <w:sz w:val="18"/>
                <w:szCs w:val="18"/>
                <w:highlight w:val="cyan"/>
              </w:rPr>
              <w:t>36,800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746375" w14:textId="2B072DBA" w:rsidR="004A4A19" w:rsidRPr="004A4A19" w:rsidRDefault="004A4A19" w:rsidP="004A4A19">
            <w:pPr>
              <w:spacing w:after="0"/>
              <w:jc w:val="right"/>
              <w:rPr>
                <w:rFonts w:asciiTheme="majorHAnsi" w:hAnsiTheme="majorHAnsi" w:cs="Arial"/>
                <w:b/>
                <w:bCs/>
                <w:color w:val="000000" w:themeColor="text1"/>
                <w:sz w:val="18"/>
                <w:szCs w:val="18"/>
                <w:highlight w:val="cyan"/>
              </w:rPr>
            </w:pPr>
            <w:r w:rsidRPr="004A4A19">
              <w:rPr>
                <w:rFonts w:asciiTheme="majorHAnsi" w:hAnsiTheme="majorHAnsi" w:cs="Arial"/>
                <w:b/>
                <w:bCs/>
                <w:color w:val="000000" w:themeColor="text1"/>
                <w:sz w:val="18"/>
                <w:szCs w:val="18"/>
                <w:highlight w:val="cyan"/>
              </w:rPr>
              <w:t>184,000</w:t>
            </w:r>
          </w:p>
        </w:tc>
        <w:tc>
          <w:tcPr>
            <w:tcW w:w="844" w:type="dxa"/>
            <w:tcBorders>
              <w:top w:val="single" w:sz="4" w:space="0" w:color="auto"/>
              <w:left w:val="single" w:sz="4" w:space="0" w:color="auto"/>
              <w:bottom w:val="single" w:sz="4" w:space="0" w:color="auto"/>
              <w:right w:val="single" w:sz="4" w:space="0" w:color="auto"/>
            </w:tcBorders>
            <w:vAlign w:val="center"/>
          </w:tcPr>
          <w:p w14:paraId="13184364" w14:textId="01C704CF" w:rsidR="004A4A19" w:rsidRPr="004A4A19" w:rsidRDefault="004A4A19" w:rsidP="00C64DD9">
            <w:pPr>
              <w:jc w:val="center"/>
              <w:rPr>
                <w:rFonts w:ascii="Times New Roman" w:hAnsi="Times New Roman"/>
                <w:sz w:val="18"/>
                <w:szCs w:val="18"/>
                <w:highlight w:val="cyan"/>
              </w:rPr>
            </w:pPr>
            <w:r w:rsidRPr="004A4A19">
              <w:rPr>
                <w:rFonts w:ascii="Times New Roman" w:hAnsi="Times New Roman"/>
                <w:sz w:val="18"/>
                <w:szCs w:val="18"/>
                <w:highlight w:val="cyan"/>
              </w:rPr>
              <w:t>16b</w:t>
            </w:r>
          </w:p>
        </w:tc>
      </w:tr>
      <w:tr w:rsidR="00C64DD9" w:rsidRPr="0003763F" w14:paraId="67CD0368" w14:textId="77777777" w:rsidTr="00C54D7C">
        <w:trPr>
          <w:cantSplit/>
          <w:trHeight w:val="224"/>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09BFA06"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AD391B8"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618A1C01"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0A613C3E"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0BCE3"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cs="Arial"/>
                <w:sz w:val="18"/>
                <w:szCs w:val="18"/>
              </w:rPr>
              <w:t>72600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B2A4D" w14:textId="77777777" w:rsidR="00C64DD9" w:rsidRPr="006522B9" w:rsidRDefault="00C64DD9" w:rsidP="00C64DD9">
            <w:pPr>
              <w:spacing w:after="0"/>
              <w:jc w:val="left"/>
              <w:rPr>
                <w:rFonts w:asciiTheme="majorHAnsi" w:hAnsiTheme="majorHAnsi" w:cs="Arial"/>
                <w:sz w:val="18"/>
                <w:szCs w:val="18"/>
              </w:rPr>
            </w:pPr>
            <w:r w:rsidRPr="006522B9">
              <w:rPr>
                <w:rFonts w:asciiTheme="majorHAnsi" w:hAnsiTheme="majorHAnsi" w:cs="Arial"/>
                <w:sz w:val="18"/>
                <w:szCs w:val="18"/>
              </w:rPr>
              <w:t>Grants (IWT Implementation)</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42C403"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65A1E"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21,600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9BFF20"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21,600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73A60"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64,800</w:t>
            </w:r>
          </w:p>
        </w:tc>
        <w:tc>
          <w:tcPr>
            <w:tcW w:w="990" w:type="dxa"/>
            <w:tcBorders>
              <w:top w:val="single" w:sz="4" w:space="0" w:color="auto"/>
              <w:left w:val="single" w:sz="4" w:space="0" w:color="auto"/>
              <w:bottom w:val="single" w:sz="4" w:space="0" w:color="auto"/>
              <w:right w:val="single" w:sz="4" w:space="0" w:color="auto"/>
            </w:tcBorders>
            <w:vAlign w:val="center"/>
          </w:tcPr>
          <w:p w14:paraId="5DA76737"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 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F8A02" w14:textId="77777777" w:rsidR="00C64DD9" w:rsidRPr="006522B9" w:rsidRDefault="00C64DD9" w:rsidP="004A4A19">
            <w:pPr>
              <w:spacing w:after="0"/>
              <w:jc w:val="right"/>
              <w:rPr>
                <w:rFonts w:asciiTheme="majorHAnsi" w:hAnsiTheme="majorHAnsi" w:cs="Arial"/>
                <w:b/>
                <w:bCs/>
                <w:color w:val="000000" w:themeColor="text1"/>
                <w:sz w:val="18"/>
                <w:szCs w:val="18"/>
              </w:rPr>
            </w:pPr>
            <w:r w:rsidRPr="006522B9">
              <w:rPr>
                <w:rFonts w:asciiTheme="majorHAnsi" w:hAnsiTheme="majorHAnsi" w:cs="Arial"/>
                <w:b/>
                <w:bCs/>
                <w:color w:val="000000" w:themeColor="text1"/>
                <w:sz w:val="18"/>
                <w:szCs w:val="18"/>
              </w:rPr>
              <w:t>108,000</w:t>
            </w:r>
          </w:p>
        </w:tc>
        <w:tc>
          <w:tcPr>
            <w:tcW w:w="844" w:type="dxa"/>
            <w:tcBorders>
              <w:top w:val="single" w:sz="4" w:space="0" w:color="auto"/>
              <w:left w:val="single" w:sz="4" w:space="0" w:color="auto"/>
              <w:bottom w:val="single" w:sz="4" w:space="0" w:color="auto"/>
              <w:right w:val="single" w:sz="4" w:space="0" w:color="auto"/>
            </w:tcBorders>
            <w:vAlign w:val="center"/>
          </w:tcPr>
          <w:p w14:paraId="0CCE778D"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17</w:t>
            </w:r>
          </w:p>
        </w:tc>
      </w:tr>
      <w:tr w:rsidR="00C64DD9" w:rsidRPr="0003763F" w14:paraId="32370F76"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F08ACE9"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ADE3159"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491800D8"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38E52C52"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E21510" w14:textId="77777777" w:rsidR="00C64DD9" w:rsidRPr="00480923" w:rsidRDefault="00C64DD9" w:rsidP="00C64DD9">
            <w:pPr>
              <w:spacing w:after="0"/>
              <w:jc w:val="center"/>
              <w:rPr>
                <w:rFonts w:asciiTheme="majorHAnsi" w:hAnsiTheme="majorHAnsi"/>
                <w:sz w:val="18"/>
                <w:szCs w:val="18"/>
                <w:highlight w:val="cyan"/>
              </w:rPr>
            </w:pPr>
            <w:r w:rsidRPr="00480923">
              <w:rPr>
                <w:rFonts w:asciiTheme="majorHAnsi" w:hAnsiTheme="majorHAnsi"/>
                <w:sz w:val="18"/>
                <w:szCs w:val="18"/>
                <w:highlight w:val="cyan"/>
              </w:rPr>
              <w:t>73400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4EE765" w14:textId="77777777" w:rsidR="00C64DD9" w:rsidRPr="00480923" w:rsidRDefault="00C64DD9" w:rsidP="00C64DD9">
            <w:pPr>
              <w:spacing w:after="0"/>
              <w:jc w:val="left"/>
              <w:rPr>
                <w:rFonts w:asciiTheme="majorHAnsi" w:hAnsiTheme="majorHAnsi" w:cs="Arial"/>
                <w:sz w:val="18"/>
                <w:szCs w:val="18"/>
                <w:highlight w:val="cyan"/>
              </w:rPr>
            </w:pPr>
            <w:r w:rsidRPr="00480923">
              <w:rPr>
                <w:rFonts w:asciiTheme="majorHAnsi" w:hAnsiTheme="majorHAnsi" w:cs="Arial"/>
                <w:sz w:val="18"/>
                <w:szCs w:val="18"/>
                <w:highlight w:val="cyan"/>
              </w:rPr>
              <w:t>Rental and Maintenance of Other Equipment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0FECB4"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33,000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87528"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90,000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B3491C"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90,000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89F3F"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90,000</w:t>
            </w:r>
          </w:p>
        </w:tc>
        <w:tc>
          <w:tcPr>
            <w:tcW w:w="990" w:type="dxa"/>
            <w:tcBorders>
              <w:top w:val="single" w:sz="4" w:space="0" w:color="auto"/>
              <w:left w:val="single" w:sz="4" w:space="0" w:color="auto"/>
              <w:bottom w:val="single" w:sz="4" w:space="0" w:color="auto"/>
              <w:right w:val="single" w:sz="4" w:space="0" w:color="auto"/>
            </w:tcBorders>
            <w:vAlign w:val="center"/>
          </w:tcPr>
          <w:p w14:paraId="25D21944" w14:textId="77777777" w:rsidR="00C64DD9" w:rsidRPr="00480923" w:rsidRDefault="00C64DD9" w:rsidP="004A4A19">
            <w:pPr>
              <w:spacing w:after="0"/>
              <w:jc w:val="right"/>
              <w:rPr>
                <w:rFonts w:asciiTheme="majorHAnsi" w:hAnsiTheme="majorHAnsi"/>
                <w:sz w:val="18"/>
                <w:szCs w:val="18"/>
                <w:highlight w:val="cyan"/>
              </w:rPr>
            </w:pPr>
            <w:r w:rsidRPr="00480923">
              <w:rPr>
                <w:rFonts w:asciiTheme="majorHAnsi" w:hAnsiTheme="majorHAnsi" w:cs="Arial"/>
                <w:color w:val="000000" w:themeColor="text1"/>
                <w:sz w:val="18"/>
                <w:szCs w:val="18"/>
                <w:highlight w:val="cyan"/>
              </w:rPr>
              <w:t>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01654" w14:textId="77777777" w:rsidR="00C64DD9" w:rsidRPr="00480923" w:rsidRDefault="00C64DD9" w:rsidP="004A4A19">
            <w:pPr>
              <w:spacing w:after="0"/>
              <w:jc w:val="right"/>
              <w:rPr>
                <w:rFonts w:asciiTheme="majorHAnsi" w:hAnsiTheme="majorHAnsi"/>
                <w:b/>
                <w:bCs/>
                <w:sz w:val="18"/>
                <w:szCs w:val="18"/>
                <w:highlight w:val="cyan"/>
              </w:rPr>
            </w:pPr>
            <w:r w:rsidRPr="00480923">
              <w:rPr>
                <w:rFonts w:asciiTheme="majorHAnsi" w:hAnsiTheme="majorHAnsi" w:cs="Arial"/>
                <w:b/>
                <w:bCs/>
                <w:color w:val="000000" w:themeColor="text1"/>
                <w:sz w:val="18"/>
                <w:szCs w:val="18"/>
                <w:highlight w:val="cyan"/>
              </w:rPr>
              <w:t>333,000</w:t>
            </w:r>
          </w:p>
        </w:tc>
        <w:tc>
          <w:tcPr>
            <w:tcW w:w="844" w:type="dxa"/>
            <w:tcBorders>
              <w:top w:val="single" w:sz="4" w:space="0" w:color="auto"/>
              <w:left w:val="single" w:sz="4" w:space="0" w:color="auto"/>
              <w:bottom w:val="single" w:sz="4" w:space="0" w:color="auto"/>
              <w:right w:val="single" w:sz="4" w:space="0" w:color="auto"/>
            </w:tcBorders>
            <w:vAlign w:val="center"/>
          </w:tcPr>
          <w:p w14:paraId="52055913" w14:textId="77777777" w:rsidR="00C64DD9" w:rsidRPr="00480923" w:rsidRDefault="00C64DD9" w:rsidP="00C64DD9">
            <w:pPr>
              <w:jc w:val="center"/>
              <w:rPr>
                <w:rFonts w:ascii="Times New Roman" w:hAnsi="Times New Roman"/>
                <w:sz w:val="18"/>
                <w:szCs w:val="18"/>
                <w:highlight w:val="cyan"/>
              </w:rPr>
            </w:pPr>
            <w:r w:rsidRPr="00480923">
              <w:rPr>
                <w:rFonts w:ascii="Times New Roman" w:hAnsi="Times New Roman"/>
                <w:sz w:val="18"/>
                <w:szCs w:val="18"/>
                <w:highlight w:val="cyan"/>
              </w:rPr>
              <w:t>18</w:t>
            </w:r>
          </w:p>
        </w:tc>
      </w:tr>
      <w:tr w:rsidR="00C64DD9" w:rsidRPr="0003763F" w14:paraId="5AF190E8"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558E861"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ED781CB"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6C9B1732"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14D5B9D3"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6936A"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sz w:val="18"/>
                <w:szCs w:val="18"/>
              </w:rPr>
              <w:t>71600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923974" w14:textId="77777777" w:rsidR="00C64DD9" w:rsidRPr="006522B9" w:rsidRDefault="00C64DD9" w:rsidP="00C64DD9">
            <w:pPr>
              <w:spacing w:after="0"/>
              <w:jc w:val="left"/>
              <w:rPr>
                <w:rFonts w:asciiTheme="majorHAnsi" w:hAnsiTheme="majorHAnsi" w:cs="Arial"/>
                <w:sz w:val="18"/>
                <w:szCs w:val="18"/>
              </w:rPr>
            </w:pPr>
            <w:r w:rsidRPr="006522B9">
              <w:rPr>
                <w:rFonts w:asciiTheme="majorHAnsi" w:hAnsiTheme="majorHAnsi" w:cs="Arial"/>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B2D8DA"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7,800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36087F"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8,190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0E027"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8,600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D42749"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9,030</w:t>
            </w:r>
          </w:p>
        </w:tc>
        <w:tc>
          <w:tcPr>
            <w:tcW w:w="990" w:type="dxa"/>
            <w:tcBorders>
              <w:top w:val="single" w:sz="4" w:space="0" w:color="auto"/>
              <w:left w:val="single" w:sz="4" w:space="0" w:color="auto"/>
              <w:bottom w:val="single" w:sz="4" w:space="0" w:color="auto"/>
              <w:right w:val="single" w:sz="4" w:space="0" w:color="auto"/>
            </w:tcBorders>
            <w:vAlign w:val="center"/>
          </w:tcPr>
          <w:p w14:paraId="4FF403AB"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7,800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DA38A" w14:textId="77777777" w:rsidR="00C64DD9" w:rsidRPr="006522B9" w:rsidRDefault="00C64DD9" w:rsidP="004A4A19">
            <w:pPr>
              <w:spacing w:after="0"/>
              <w:jc w:val="right"/>
              <w:rPr>
                <w:rFonts w:asciiTheme="majorHAnsi" w:hAnsiTheme="majorHAnsi"/>
                <w:b/>
                <w:bCs/>
                <w:sz w:val="18"/>
                <w:szCs w:val="18"/>
              </w:rPr>
            </w:pPr>
            <w:r w:rsidRPr="006522B9">
              <w:rPr>
                <w:rFonts w:asciiTheme="majorHAnsi" w:hAnsiTheme="majorHAnsi" w:cs="Arial"/>
                <w:b/>
                <w:bCs/>
                <w:color w:val="000000" w:themeColor="text1"/>
                <w:sz w:val="18"/>
                <w:szCs w:val="18"/>
              </w:rPr>
              <w:t>41,420</w:t>
            </w:r>
          </w:p>
        </w:tc>
        <w:tc>
          <w:tcPr>
            <w:tcW w:w="844" w:type="dxa"/>
            <w:tcBorders>
              <w:top w:val="single" w:sz="4" w:space="0" w:color="auto"/>
              <w:left w:val="single" w:sz="4" w:space="0" w:color="auto"/>
              <w:bottom w:val="single" w:sz="4" w:space="0" w:color="auto"/>
              <w:right w:val="single" w:sz="4" w:space="0" w:color="auto"/>
            </w:tcBorders>
            <w:vAlign w:val="center"/>
          </w:tcPr>
          <w:p w14:paraId="5AB7DEF7"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19</w:t>
            </w:r>
          </w:p>
        </w:tc>
      </w:tr>
      <w:tr w:rsidR="00C64DD9" w:rsidRPr="0003763F" w14:paraId="41064EDD"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050F2B2"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C7B450C"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right w:val="single" w:sz="4" w:space="0" w:color="auto"/>
            </w:tcBorders>
            <w:shd w:val="clear" w:color="auto" w:fill="auto"/>
            <w:vAlign w:val="center"/>
          </w:tcPr>
          <w:p w14:paraId="6014A18B"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right w:val="single" w:sz="4" w:space="0" w:color="auto"/>
            </w:tcBorders>
            <w:vAlign w:val="center"/>
          </w:tcPr>
          <w:p w14:paraId="128644F7"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1067AF"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sz w:val="18"/>
                <w:szCs w:val="18"/>
              </w:rPr>
              <w:t>72200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68801" w14:textId="77777777" w:rsidR="00C64DD9" w:rsidRPr="006522B9" w:rsidRDefault="00C64DD9" w:rsidP="00C64DD9">
            <w:pPr>
              <w:spacing w:after="0"/>
              <w:jc w:val="left"/>
              <w:rPr>
                <w:rFonts w:asciiTheme="majorHAnsi" w:hAnsiTheme="majorHAnsi" w:cs="Arial"/>
                <w:sz w:val="18"/>
                <w:szCs w:val="18"/>
              </w:rPr>
            </w:pPr>
            <w:r w:rsidRPr="006522B9">
              <w:rPr>
                <w:rFonts w:asciiTheme="majorHAnsi" w:hAnsiTheme="majorHAnsi" w:cs="Arial"/>
                <w:sz w:val="18"/>
                <w:szCs w:val="18"/>
              </w:rPr>
              <w:t>Equipment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C69A1"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D021B"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69DA1"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20,027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89D877"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7E424929" w14:textId="77777777" w:rsidR="00C64DD9" w:rsidRPr="006522B9" w:rsidRDefault="00C64DD9" w:rsidP="004A4A19">
            <w:pPr>
              <w:spacing w:after="0"/>
              <w:jc w:val="right"/>
              <w:rPr>
                <w:rFonts w:asciiTheme="majorHAnsi" w:hAnsiTheme="majorHAnsi" w:cs="Arial"/>
                <w:color w:val="000000" w:themeColor="text1"/>
                <w:sz w:val="18"/>
                <w:szCs w:val="18"/>
              </w:rPr>
            </w:pPr>
            <w:r w:rsidRPr="006522B9">
              <w:rPr>
                <w:rFonts w:asciiTheme="majorHAnsi" w:hAnsiTheme="majorHAnsi" w:cs="Arial"/>
                <w:color w:val="000000" w:themeColor="text1"/>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D9484" w14:textId="77777777" w:rsidR="00C64DD9" w:rsidRPr="006522B9" w:rsidRDefault="00C64DD9" w:rsidP="004A4A19">
            <w:pPr>
              <w:spacing w:after="0"/>
              <w:jc w:val="right"/>
              <w:rPr>
                <w:rFonts w:asciiTheme="majorHAnsi" w:hAnsiTheme="majorHAnsi" w:cs="Arial"/>
                <w:b/>
                <w:bCs/>
                <w:color w:val="000000" w:themeColor="text1"/>
                <w:sz w:val="18"/>
                <w:szCs w:val="18"/>
              </w:rPr>
            </w:pPr>
            <w:r w:rsidRPr="006522B9">
              <w:rPr>
                <w:rFonts w:asciiTheme="majorHAnsi" w:hAnsiTheme="majorHAnsi" w:cs="Arial"/>
                <w:b/>
                <w:bCs/>
                <w:color w:val="000000" w:themeColor="text1"/>
                <w:sz w:val="18"/>
                <w:szCs w:val="18"/>
              </w:rPr>
              <w:t>20,027</w:t>
            </w:r>
          </w:p>
        </w:tc>
        <w:tc>
          <w:tcPr>
            <w:tcW w:w="844" w:type="dxa"/>
            <w:tcBorders>
              <w:top w:val="single" w:sz="4" w:space="0" w:color="auto"/>
              <w:left w:val="single" w:sz="4" w:space="0" w:color="auto"/>
              <w:bottom w:val="single" w:sz="4" w:space="0" w:color="auto"/>
              <w:right w:val="single" w:sz="4" w:space="0" w:color="auto"/>
            </w:tcBorders>
            <w:vAlign w:val="center"/>
          </w:tcPr>
          <w:p w14:paraId="4E377813"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20</w:t>
            </w:r>
          </w:p>
        </w:tc>
      </w:tr>
      <w:tr w:rsidR="00C64DD9" w:rsidRPr="0003763F" w14:paraId="42EF6CFC"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A0C4596"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3D6420B" w14:textId="77777777" w:rsidR="00C64DD9" w:rsidRPr="00EA02AB" w:rsidRDefault="00C64DD9" w:rsidP="00C64DD9">
            <w:pPr>
              <w:jc w:val="center"/>
              <w:rPr>
                <w:rFonts w:ascii="Times New Roman" w:hAnsi="Times New Roman"/>
                <w:b/>
                <w:bCs/>
                <w:sz w:val="18"/>
                <w:szCs w:val="18"/>
              </w:rPr>
            </w:pPr>
          </w:p>
        </w:tc>
        <w:tc>
          <w:tcPr>
            <w:tcW w:w="915" w:type="dxa"/>
            <w:vMerge/>
            <w:tcBorders>
              <w:left w:val="single" w:sz="4" w:space="0" w:color="auto"/>
              <w:bottom w:val="single" w:sz="4" w:space="0" w:color="auto"/>
              <w:right w:val="single" w:sz="4" w:space="0" w:color="auto"/>
            </w:tcBorders>
            <w:shd w:val="clear" w:color="auto" w:fill="auto"/>
            <w:vAlign w:val="center"/>
          </w:tcPr>
          <w:p w14:paraId="3DB05C77" w14:textId="77777777" w:rsidR="00C64DD9" w:rsidRPr="00EA02AB" w:rsidRDefault="00C64DD9" w:rsidP="00C64DD9">
            <w:pPr>
              <w:rPr>
                <w:rFonts w:ascii="Times New Roman" w:hAnsi="Times New Roman"/>
                <w:b/>
                <w:bCs/>
                <w:sz w:val="18"/>
                <w:szCs w:val="18"/>
              </w:rPr>
            </w:pPr>
          </w:p>
        </w:tc>
        <w:tc>
          <w:tcPr>
            <w:tcW w:w="1065" w:type="dxa"/>
            <w:vMerge/>
            <w:tcBorders>
              <w:left w:val="single" w:sz="4" w:space="0" w:color="auto"/>
              <w:bottom w:val="single" w:sz="4" w:space="0" w:color="auto"/>
              <w:right w:val="single" w:sz="4" w:space="0" w:color="auto"/>
            </w:tcBorders>
            <w:vAlign w:val="center"/>
          </w:tcPr>
          <w:p w14:paraId="31D80B1C"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F0EC2" w14:textId="77777777" w:rsidR="00C64DD9" w:rsidRPr="006522B9" w:rsidRDefault="00C64DD9" w:rsidP="00C64DD9">
            <w:pPr>
              <w:jc w:val="center"/>
              <w:rPr>
                <w:rFonts w:ascii="Times New Roman" w:hAnsi="Times New Roman"/>
                <w:sz w:val="18"/>
                <w:szCs w:val="18"/>
              </w:rPr>
            </w:pP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5FD4B" w14:textId="77777777" w:rsidR="00C64DD9" w:rsidRPr="006522B9" w:rsidRDefault="00C64DD9" w:rsidP="00C64DD9">
            <w:pPr>
              <w:rPr>
                <w:rFonts w:asciiTheme="majorHAnsi" w:hAnsiTheme="majorHAnsi"/>
                <w:sz w:val="18"/>
                <w:szCs w:val="18"/>
              </w:rPr>
            </w:pPr>
            <w:r w:rsidRPr="006522B9">
              <w:rPr>
                <w:rFonts w:asciiTheme="majorHAnsi" w:hAnsiTheme="majorHAnsi"/>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E317C4" w14:textId="77777777" w:rsidR="00C64DD9" w:rsidRPr="006522B9" w:rsidRDefault="00C64DD9" w:rsidP="004A4A19">
            <w:pPr>
              <w:jc w:val="right"/>
              <w:rPr>
                <w:rFonts w:asciiTheme="majorHAnsi" w:hAnsiTheme="majorHAnsi"/>
                <w:b/>
                <w:bCs/>
                <w:sz w:val="18"/>
                <w:szCs w:val="18"/>
              </w:rPr>
            </w:pPr>
            <w:r>
              <w:rPr>
                <w:rFonts w:asciiTheme="majorHAnsi" w:hAnsiTheme="majorHAnsi" w:cs="Arial"/>
                <w:b/>
                <w:bCs/>
                <w:color w:val="000000" w:themeColor="text1"/>
                <w:sz w:val="18"/>
                <w:szCs w:val="18"/>
              </w:rPr>
              <w:t>199,800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374CC" w14:textId="77777777" w:rsidR="00C64DD9" w:rsidRPr="006522B9" w:rsidRDefault="00C64DD9" w:rsidP="004A4A19">
            <w:pPr>
              <w:jc w:val="right"/>
              <w:rPr>
                <w:rFonts w:asciiTheme="majorHAnsi" w:hAnsiTheme="majorHAnsi"/>
                <w:b/>
                <w:bCs/>
                <w:sz w:val="18"/>
                <w:szCs w:val="18"/>
              </w:rPr>
            </w:pPr>
            <w:r>
              <w:rPr>
                <w:rFonts w:asciiTheme="majorHAnsi" w:hAnsiTheme="majorHAnsi" w:cs="Arial"/>
                <w:b/>
                <w:bCs/>
                <w:color w:val="000000" w:themeColor="text1"/>
                <w:sz w:val="18"/>
                <w:szCs w:val="18"/>
              </w:rPr>
              <w:t>541</w:t>
            </w:r>
            <w:r w:rsidRPr="006522B9">
              <w:rPr>
                <w:rFonts w:asciiTheme="majorHAnsi" w:hAnsiTheme="majorHAnsi" w:cs="Arial"/>
                <w:b/>
                <w:bCs/>
                <w:color w:val="000000" w:themeColor="text1"/>
                <w:sz w:val="18"/>
                <w:szCs w:val="18"/>
              </w:rPr>
              <w:t>,590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49198" w14:textId="77777777" w:rsidR="00C64DD9" w:rsidRPr="006522B9" w:rsidRDefault="00C64DD9" w:rsidP="004A4A19">
            <w:pPr>
              <w:jc w:val="right"/>
              <w:rPr>
                <w:rFonts w:asciiTheme="majorHAnsi" w:hAnsiTheme="majorHAnsi"/>
                <w:b/>
                <w:bCs/>
                <w:sz w:val="18"/>
                <w:szCs w:val="18"/>
              </w:rPr>
            </w:pPr>
            <w:r>
              <w:rPr>
                <w:rFonts w:asciiTheme="majorHAnsi" w:hAnsiTheme="majorHAnsi" w:cs="Arial"/>
                <w:b/>
                <w:bCs/>
                <w:color w:val="000000" w:themeColor="text1"/>
                <w:sz w:val="18"/>
                <w:szCs w:val="18"/>
              </w:rPr>
              <w:t>704</w:t>
            </w:r>
            <w:r w:rsidRPr="006522B9">
              <w:rPr>
                <w:rFonts w:asciiTheme="majorHAnsi" w:hAnsiTheme="majorHAnsi" w:cs="Arial"/>
                <w:b/>
                <w:bCs/>
                <w:color w:val="000000" w:themeColor="text1"/>
                <w:sz w:val="18"/>
                <w:szCs w:val="18"/>
              </w:rPr>
              <w:t>,027</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26C1B" w14:textId="77777777" w:rsidR="00C64DD9" w:rsidRPr="006522B9" w:rsidRDefault="00C64DD9" w:rsidP="004A4A19">
            <w:pPr>
              <w:jc w:val="right"/>
              <w:rPr>
                <w:rFonts w:asciiTheme="majorHAnsi" w:hAnsiTheme="majorHAnsi"/>
                <w:b/>
                <w:bCs/>
                <w:sz w:val="18"/>
                <w:szCs w:val="18"/>
              </w:rPr>
            </w:pPr>
            <w:r>
              <w:rPr>
                <w:rFonts w:asciiTheme="majorHAnsi" w:hAnsiTheme="majorHAnsi" w:cs="Arial"/>
                <w:b/>
                <w:bCs/>
                <w:color w:val="000000" w:themeColor="text1"/>
                <w:sz w:val="18"/>
                <w:szCs w:val="18"/>
              </w:rPr>
              <w:t>684</w:t>
            </w:r>
            <w:r w:rsidRPr="006522B9">
              <w:rPr>
                <w:rFonts w:asciiTheme="majorHAnsi" w:hAnsiTheme="majorHAnsi" w:cs="Arial"/>
                <w:b/>
                <w:bCs/>
                <w:color w:val="000000" w:themeColor="text1"/>
                <w:sz w:val="18"/>
                <w:szCs w:val="18"/>
              </w:rPr>
              <w:t>,630</w:t>
            </w:r>
          </w:p>
        </w:tc>
        <w:tc>
          <w:tcPr>
            <w:tcW w:w="990" w:type="dxa"/>
            <w:tcBorders>
              <w:top w:val="single" w:sz="4" w:space="0" w:color="auto"/>
              <w:left w:val="single" w:sz="4" w:space="0" w:color="auto"/>
              <w:bottom w:val="single" w:sz="4" w:space="0" w:color="auto"/>
              <w:right w:val="single" w:sz="4" w:space="0" w:color="auto"/>
            </w:tcBorders>
            <w:vAlign w:val="center"/>
          </w:tcPr>
          <w:p w14:paraId="17FA1344" w14:textId="77777777" w:rsidR="00C64DD9" w:rsidRPr="006522B9" w:rsidRDefault="00C64DD9" w:rsidP="004A4A19">
            <w:pPr>
              <w:jc w:val="right"/>
              <w:rPr>
                <w:rFonts w:asciiTheme="majorHAnsi" w:hAnsiTheme="majorHAnsi"/>
                <w:b/>
                <w:bCs/>
                <w:sz w:val="18"/>
                <w:szCs w:val="18"/>
              </w:rPr>
            </w:pPr>
            <w:r>
              <w:rPr>
                <w:rFonts w:asciiTheme="majorHAnsi" w:hAnsiTheme="majorHAnsi" w:cs="Arial"/>
                <w:b/>
                <w:bCs/>
                <w:color w:val="000000" w:themeColor="text1"/>
                <w:sz w:val="18"/>
                <w:szCs w:val="18"/>
              </w:rPr>
              <w:t>252,600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1C7CE" w14:textId="77777777" w:rsidR="00C64DD9" w:rsidRPr="00C54D7C" w:rsidRDefault="00C64DD9" w:rsidP="004A4A19">
            <w:pPr>
              <w:jc w:val="right"/>
              <w:rPr>
                <w:rFonts w:asciiTheme="majorHAnsi" w:hAnsiTheme="majorHAnsi"/>
                <w:b/>
                <w:bCs/>
                <w:sz w:val="18"/>
                <w:szCs w:val="18"/>
              </w:rPr>
            </w:pPr>
            <w:r w:rsidRPr="00C54D7C">
              <w:rPr>
                <w:rFonts w:asciiTheme="majorHAnsi" w:hAnsiTheme="majorHAnsi" w:cs="Arial"/>
                <w:b/>
                <w:bCs/>
                <w:color w:val="000000" w:themeColor="text1"/>
                <w:sz w:val="18"/>
                <w:szCs w:val="18"/>
              </w:rPr>
              <w:t>2,382,647</w:t>
            </w:r>
          </w:p>
        </w:tc>
        <w:tc>
          <w:tcPr>
            <w:tcW w:w="844" w:type="dxa"/>
            <w:tcBorders>
              <w:top w:val="single" w:sz="4" w:space="0" w:color="auto"/>
              <w:left w:val="single" w:sz="4" w:space="0" w:color="auto"/>
              <w:bottom w:val="single" w:sz="4" w:space="0" w:color="auto"/>
              <w:right w:val="single" w:sz="4" w:space="0" w:color="auto"/>
            </w:tcBorders>
            <w:vAlign w:val="center"/>
          </w:tcPr>
          <w:p w14:paraId="781B1B33" w14:textId="77777777" w:rsidR="00C64DD9" w:rsidRPr="006522B9" w:rsidRDefault="00C64DD9" w:rsidP="00C64DD9">
            <w:pPr>
              <w:jc w:val="center"/>
              <w:rPr>
                <w:rFonts w:ascii="Times New Roman" w:hAnsi="Times New Roman"/>
                <w:sz w:val="18"/>
                <w:szCs w:val="18"/>
              </w:rPr>
            </w:pPr>
          </w:p>
        </w:tc>
      </w:tr>
      <w:tr w:rsidR="00C64DD9" w:rsidRPr="0003763F" w14:paraId="01FBEFF6" w14:textId="77777777" w:rsidTr="00C54D7C">
        <w:trPr>
          <w:cantSplit/>
        </w:trPr>
        <w:tc>
          <w:tcPr>
            <w:tcW w:w="1936" w:type="dxa"/>
            <w:vMerge w:val="restart"/>
            <w:tcBorders>
              <w:top w:val="single" w:sz="4" w:space="0" w:color="auto"/>
              <w:left w:val="single" w:sz="4" w:space="0" w:color="auto"/>
              <w:bottom w:val="double" w:sz="4" w:space="0" w:color="auto"/>
            </w:tcBorders>
            <w:shd w:val="clear" w:color="auto" w:fill="auto"/>
            <w:noWrap/>
            <w:vAlign w:val="center"/>
          </w:tcPr>
          <w:p w14:paraId="7634EA51" w14:textId="77777777" w:rsidR="00C64DD9" w:rsidRDefault="00C64DD9" w:rsidP="00C64DD9">
            <w:pPr>
              <w:jc w:val="center"/>
              <w:rPr>
                <w:rFonts w:ascii="Times New Roman" w:hAnsi="Times New Roman"/>
                <w:b/>
                <w:bCs/>
                <w:sz w:val="18"/>
                <w:szCs w:val="18"/>
              </w:rPr>
            </w:pPr>
            <w:r w:rsidRPr="15ED9839">
              <w:rPr>
                <w:rFonts w:ascii="Times New Roman" w:hAnsi="Times New Roman"/>
                <w:b/>
                <w:bCs/>
                <w:sz w:val="18"/>
                <w:szCs w:val="18"/>
              </w:rPr>
              <w:t xml:space="preserve">OUTCOME 4: </w:t>
            </w:r>
          </w:p>
          <w:p w14:paraId="670E1F68" w14:textId="77777777" w:rsidR="00C64DD9" w:rsidRPr="00DA51BD" w:rsidRDefault="00C64DD9" w:rsidP="00C64DD9">
            <w:pPr>
              <w:spacing w:after="120"/>
              <w:ind w:left="90"/>
              <w:jc w:val="center"/>
              <w:rPr>
                <w:rFonts w:asciiTheme="majorHAnsi" w:hAnsiTheme="majorHAnsi"/>
                <w:sz w:val="18"/>
                <w:szCs w:val="18"/>
              </w:rPr>
            </w:pPr>
            <w:r w:rsidRPr="00DA51BD">
              <w:rPr>
                <w:rFonts w:asciiTheme="majorHAnsi" w:hAnsiTheme="majorHAnsi"/>
                <w:bCs/>
                <w:iCs/>
                <w:sz w:val="18"/>
                <w:szCs w:val="18"/>
              </w:rPr>
              <w:t>Implementation, upscaling and replication of project approaches supported by effective knowledge management and gender mainstreaming</w:t>
            </w:r>
            <w:r w:rsidRPr="00DA51BD">
              <w:rPr>
                <w:rFonts w:asciiTheme="majorHAnsi" w:hAnsiTheme="majorHAnsi" w:cstheme="minorBidi"/>
                <w:sz w:val="18"/>
                <w:szCs w:val="18"/>
              </w:rPr>
              <w:t>.</w:t>
            </w:r>
          </w:p>
          <w:p w14:paraId="23D7CDE5" w14:textId="77777777" w:rsidR="00C64DD9" w:rsidRPr="004E4FF9" w:rsidRDefault="00C64DD9" w:rsidP="00C64DD9">
            <w:pPr>
              <w:jc w:val="center"/>
              <w:rPr>
                <w:rFonts w:ascii="Times New Roman" w:hAnsi="Times New Roman"/>
                <w:i/>
                <w:iCs/>
                <w:sz w:val="18"/>
                <w:szCs w:val="18"/>
              </w:rPr>
            </w:pPr>
          </w:p>
        </w:tc>
        <w:tc>
          <w:tcPr>
            <w:tcW w:w="1440" w:type="dxa"/>
            <w:vMerge w:val="restart"/>
            <w:tcBorders>
              <w:top w:val="single" w:sz="4" w:space="0" w:color="auto"/>
              <w:left w:val="single" w:sz="4" w:space="0" w:color="auto"/>
              <w:bottom w:val="double" w:sz="4" w:space="0" w:color="auto"/>
              <w:right w:val="single" w:sz="4" w:space="0" w:color="auto"/>
            </w:tcBorders>
            <w:shd w:val="clear" w:color="auto" w:fill="auto"/>
            <w:vAlign w:val="center"/>
          </w:tcPr>
          <w:p w14:paraId="2902A05C"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SLF</w:t>
            </w:r>
          </w:p>
        </w:tc>
        <w:tc>
          <w:tcPr>
            <w:tcW w:w="915" w:type="dxa"/>
            <w:vMerge w:val="restart"/>
            <w:tcBorders>
              <w:top w:val="single" w:sz="4" w:space="0" w:color="auto"/>
              <w:left w:val="single" w:sz="4" w:space="0" w:color="auto"/>
              <w:bottom w:val="double" w:sz="4" w:space="0" w:color="auto"/>
              <w:right w:val="single" w:sz="4" w:space="0" w:color="auto"/>
            </w:tcBorders>
            <w:shd w:val="clear" w:color="auto" w:fill="auto"/>
            <w:vAlign w:val="center"/>
          </w:tcPr>
          <w:p w14:paraId="64CEBEEA" w14:textId="77777777" w:rsidR="00C64DD9" w:rsidRDefault="00C64DD9" w:rsidP="00C64DD9">
            <w:pPr>
              <w:jc w:val="center"/>
              <w:rPr>
                <w:rFonts w:ascii="Times New Roman" w:hAnsi="Times New Roman"/>
                <w:b/>
                <w:bCs/>
                <w:sz w:val="18"/>
                <w:szCs w:val="18"/>
              </w:rPr>
            </w:pPr>
          </w:p>
          <w:p w14:paraId="6A7EFA83" w14:textId="77777777" w:rsidR="00C64DD9" w:rsidRPr="00EA02AB" w:rsidRDefault="00C64DD9" w:rsidP="00C64DD9">
            <w:pPr>
              <w:jc w:val="center"/>
              <w:rPr>
                <w:rFonts w:ascii="Times New Roman" w:hAnsi="Times New Roman"/>
                <w:b/>
                <w:bCs/>
                <w:sz w:val="18"/>
                <w:szCs w:val="18"/>
              </w:rPr>
            </w:pPr>
            <w:r w:rsidRPr="173EA07F">
              <w:rPr>
                <w:rFonts w:ascii="Times New Roman" w:hAnsi="Times New Roman"/>
                <w:b/>
                <w:bCs/>
                <w:sz w:val="18"/>
                <w:szCs w:val="18"/>
              </w:rPr>
              <w:t>62000</w:t>
            </w:r>
          </w:p>
          <w:p w14:paraId="245D55D3" w14:textId="77777777" w:rsidR="00C64DD9" w:rsidRPr="00EA02AB" w:rsidRDefault="00C64DD9" w:rsidP="00C64DD9">
            <w:pPr>
              <w:jc w:val="center"/>
              <w:rPr>
                <w:rFonts w:ascii="Times New Roman" w:hAnsi="Times New Roman"/>
                <w:b/>
                <w:bCs/>
                <w:sz w:val="18"/>
                <w:szCs w:val="18"/>
              </w:rPr>
            </w:pPr>
          </w:p>
        </w:tc>
        <w:tc>
          <w:tcPr>
            <w:tcW w:w="1065" w:type="dxa"/>
            <w:vMerge w:val="restart"/>
            <w:tcBorders>
              <w:top w:val="single" w:sz="4" w:space="0" w:color="auto"/>
              <w:left w:val="single" w:sz="4" w:space="0" w:color="auto"/>
              <w:bottom w:val="double" w:sz="4" w:space="0" w:color="auto"/>
              <w:right w:val="single" w:sz="4" w:space="0" w:color="auto"/>
            </w:tcBorders>
            <w:vAlign w:val="center"/>
          </w:tcPr>
          <w:p w14:paraId="2BB23826" w14:textId="77777777" w:rsidR="00C64DD9" w:rsidRDefault="00C64DD9" w:rsidP="00C64DD9">
            <w:pPr>
              <w:jc w:val="center"/>
              <w:rPr>
                <w:rFonts w:ascii="Times New Roman" w:hAnsi="Times New Roman"/>
                <w:b/>
                <w:bCs/>
                <w:sz w:val="18"/>
                <w:szCs w:val="18"/>
              </w:rPr>
            </w:pPr>
          </w:p>
          <w:p w14:paraId="6F20E1FE" w14:textId="77777777" w:rsidR="00C64DD9" w:rsidRPr="00EA02AB" w:rsidRDefault="00C64DD9" w:rsidP="00C64DD9">
            <w:pPr>
              <w:jc w:val="center"/>
              <w:rPr>
                <w:rFonts w:ascii="Times New Roman" w:hAnsi="Times New Roman"/>
                <w:b/>
                <w:bCs/>
                <w:sz w:val="18"/>
                <w:szCs w:val="18"/>
              </w:rPr>
            </w:pPr>
            <w:r w:rsidRPr="15ED9839">
              <w:rPr>
                <w:rFonts w:ascii="Times New Roman" w:hAnsi="Times New Roman"/>
                <w:b/>
                <w:bCs/>
                <w:sz w:val="18"/>
                <w:szCs w:val="18"/>
              </w:rPr>
              <w:t>GEF</w:t>
            </w:r>
          </w:p>
          <w:p w14:paraId="5B8AC575"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600D4"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sz w:val="18"/>
                <w:szCs w:val="18"/>
              </w:rPr>
              <w:t>71200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481AB15D" w14:textId="77777777" w:rsidR="00C64DD9" w:rsidRPr="006522B9" w:rsidRDefault="00C64DD9" w:rsidP="00C64DD9">
            <w:pPr>
              <w:spacing w:after="0"/>
              <w:rPr>
                <w:rFonts w:asciiTheme="majorHAnsi" w:hAnsiTheme="majorHAnsi"/>
                <w:sz w:val="18"/>
                <w:szCs w:val="18"/>
              </w:rPr>
            </w:pPr>
            <w:r w:rsidRPr="006522B9">
              <w:rPr>
                <w:rFonts w:asciiTheme="majorHAnsi" w:hAnsiTheme="majorHAnsi"/>
                <w:sz w:val="18"/>
                <w:szCs w:val="18"/>
              </w:rPr>
              <w:t>International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130970"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sz w:val="18"/>
                <w:szCs w:val="18"/>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DE08F"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7CA3BE"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20,000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28909"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26701662"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27,200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1767AC" w14:textId="77777777" w:rsidR="00C64DD9" w:rsidRPr="006522B9" w:rsidRDefault="00C64DD9" w:rsidP="004A4A19">
            <w:pPr>
              <w:spacing w:after="0"/>
              <w:jc w:val="right"/>
              <w:rPr>
                <w:rFonts w:asciiTheme="majorHAnsi" w:hAnsiTheme="majorHAnsi"/>
                <w:b/>
                <w:bCs/>
                <w:sz w:val="18"/>
                <w:szCs w:val="18"/>
              </w:rPr>
            </w:pPr>
            <w:r w:rsidRPr="006522B9">
              <w:rPr>
                <w:rFonts w:asciiTheme="majorHAnsi" w:hAnsiTheme="majorHAnsi" w:cs="Arial"/>
                <w:b/>
                <w:bCs/>
                <w:color w:val="000000" w:themeColor="text1"/>
                <w:sz w:val="18"/>
                <w:szCs w:val="18"/>
              </w:rPr>
              <w:t>47,200</w:t>
            </w:r>
          </w:p>
        </w:tc>
        <w:tc>
          <w:tcPr>
            <w:tcW w:w="844" w:type="dxa"/>
            <w:tcBorders>
              <w:top w:val="single" w:sz="4" w:space="0" w:color="auto"/>
              <w:left w:val="single" w:sz="4" w:space="0" w:color="auto"/>
              <w:bottom w:val="single" w:sz="4" w:space="0" w:color="auto"/>
              <w:right w:val="single" w:sz="4" w:space="0" w:color="auto"/>
            </w:tcBorders>
            <w:vAlign w:val="center"/>
          </w:tcPr>
          <w:p w14:paraId="5DF1028E"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21</w:t>
            </w:r>
          </w:p>
        </w:tc>
      </w:tr>
      <w:tr w:rsidR="00C64DD9" w:rsidRPr="0003763F" w14:paraId="5BD11EF6"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93152D6" w14:textId="77777777" w:rsidR="00C64DD9" w:rsidRPr="00EA02AB" w:rsidRDefault="00C64DD9" w:rsidP="00C64DD9">
            <w:pPr>
              <w:rPr>
                <w:rFonts w:ascii="Times New Roman" w:hAnsi="Times New Roman"/>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443A480"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20A9B4B"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0BF44917"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4BDB7"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sz w:val="18"/>
                <w:szCs w:val="18"/>
              </w:rPr>
              <w:t>71300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0C0EDE77" w14:textId="77777777" w:rsidR="00C64DD9" w:rsidRPr="006522B9" w:rsidRDefault="00C64DD9" w:rsidP="00C64DD9">
            <w:pPr>
              <w:spacing w:after="0"/>
              <w:rPr>
                <w:rFonts w:asciiTheme="majorHAnsi" w:hAnsiTheme="majorHAnsi"/>
                <w:sz w:val="18"/>
                <w:szCs w:val="18"/>
              </w:rPr>
            </w:pPr>
            <w:r w:rsidRPr="006522B9">
              <w:rPr>
                <w:rFonts w:asciiTheme="majorHAnsi" w:hAnsiTheme="majorHAnsi"/>
                <w:sz w:val="18"/>
                <w:szCs w:val="18"/>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792B8F"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sz w:val="18"/>
                <w:szCs w:val="18"/>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88ECDC"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sz w:val="18"/>
                <w:szCs w:val="18"/>
              </w:rPr>
              <w:t>12,000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F37A94"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sz w:val="18"/>
                <w:szCs w:val="18"/>
              </w:rPr>
              <w:t>12,000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B2649E"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sz w:val="18"/>
                <w:szCs w:val="18"/>
              </w:rPr>
              <w:t>12,000</w:t>
            </w:r>
          </w:p>
        </w:tc>
        <w:tc>
          <w:tcPr>
            <w:tcW w:w="990" w:type="dxa"/>
            <w:tcBorders>
              <w:top w:val="single" w:sz="4" w:space="0" w:color="auto"/>
              <w:left w:val="single" w:sz="4" w:space="0" w:color="auto"/>
              <w:bottom w:val="single" w:sz="4" w:space="0" w:color="auto"/>
              <w:right w:val="single" w:sz="4" w:space="0" w:color="auto"/>
            </w:tcBorders>
            <w:vAlign w:val="center"/>
          </w:tcPr>
          <w:p w14:paraId="58CAEE1E"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sz w:val="18"/>
                <w:szCs w:val="18"/>
              </w:rPr>
              <w:t>12,000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DE43D" w14:textId="77777777" w:rsidR="00C64DD9" w:rsidRPr="006522B9" w:rsidRDefault="00C64DD9" w:rsidP="004A4A19">
            <w:pPr>
              <w:spacing w:after="0"/>
              <w:jc w:val="right"/>
              <w:rPr>
                <w:rFonts w:asciiTheme="majorHAnsi" w:hAnsiTheme="majorHAnsi"/>
                <w:b/>
                <w:bCs/>
                <w:sz w:val="18"/>
                <w:szCs w:val="18"/>
              </w:rPr>
            </w:pPr>
            <w:r w:rsidRPr="006522B9">
              <w:rPr>
                <w:rFonts w:asciiTheme="majorHAnsi" w:hAnsiTheme="majorHAnsi" w:cs="Arial"/>
                <w:b/>
                <w:bCs/>
                <w:color w:val="000000" w:themeColor="text1"/>
                <w:sz w:val="18"/>
                <w:szCs w:val="18"/>
              </w:rPr>
              <w:t>60,000</w:t>
            </w:r>
          </w:p>
        </w:tc>
        <w:tc>
          <w:tcPr>
            <w:tcW w:w="844" w:type="dxa"/>
            <w:tcBorders>
              <w:top w:val="single" w:sz="4" w:space="0" w:color="auto"/>
              <w:left w:val="single" w:sz="4" w:space="0" w:color="auto"/>
              <w:bottom w:val="single" w:sz="4" w:space="0" w:color="auto"/>
              <w:right w:val="single" w:sz="4" w:space="0" w:color="auto"/>
            </w:tcBorders>
            <w:vAlign w:val="center"/>
          </w:tcPr>
          <w:p w14:paraId="21C9F538"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22</w:t>
            </w:r>
          </w:p>
        </w:tc>
      </w:tr>
      <w:tr w:rsidR="00C64DD9" w:rsidRPr="0003763F" w14:paraId="435F428C"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09DB75C"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D8FFECB"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82E7854"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09CB17DE"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F61F6" w14:textId="77777777" w:rsidR="00C64DD9" w:rsidRPr="006522B9" w:rsidRDefault="00C64DD9" w:rsidP="00C64DD9">
            <w:pPr>
              <w:spacing w:after="0"/>
              <w:jc w:val="center"/>
              <w:rPr>
                <w:rFonts w:asciiTheme="majorHAnsi" w:hAnsiTheme="majorHAnsi"/>
                <w:sz w:val="18"/>
                <w:szCs w:val="18"/>
              </w:rPr>
            </w:pPr>
            <w:r w:rsidRPr="006522B9">
              <w:rPr>
                <w:rFonts w:asciiTheme="majorHAnsi" w:hAnsiTheme="majorHAnsi"/>
                <w:sz w:val="18"/>
                <w:szCs w:val="18"/>
              </w:rPr>
              <w:t>72100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3DEAB1" w14:textId="77777777" w:rsidR="00C64DD9" w:rsidRPr="006522B9" w:rsidRDefault="00C64DD9" w:rsidP="00C64DD9">
            <w:pPr>
              <w:spacing w:after="0"/>
              <w:rPr>
                <w:rFonts w:asciiTheme="majorHAnsi" w:hAnsiTheme="majorHAnsi"/>
                <w:sz w:val="18"/>
                <w:szCs w:val="18"/>
              </w:rPr>
            </w:pPr>
            <w:r w:rsidRPr="006522B9">
              <w:rPr>
                <w:rFonts w:asciiTheme="majorHAnsi" w:hAnsiTheme="majorHAnsi"/>
                <w:sz w:val="18"/>
                <w:szCs w:val="18"/>
              </w:rPr>
              <w:t>Contractual Services-Companies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615759"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36,000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0E35F"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70,000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F9F08"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60,000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84E8EB"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70,000</w:t>
            </w:r>
          </w:p>
        </w:tc>
        <w:tc>
          <w:tcPr>
            <w:tcW w:w="990" w:type="dxa"/>
            <w:tcBorders>
              <w:top w:val="single" w:sz="4" w:space="0" w:color="auto"/>
              <w:left w:val="single" w:sz="4" w:space="0" w:color="auto"/>
              <w:bottom w:val="single" w:sz="4" w:space="0" w:color="auto"/>
              <w:right w:val="single" w:sz="4" w:space="0" w:color="auto"/>
            </w:tcBorders>
            <w:vAlign w:val="center"/>
          </w:tcPr>
          <w:p w14:paraId="1DE8789C" w14:textId="77777777" w:rsidR="00C64DD9" w:rsidRPr="006522B9" w:rsidRDefault="00C64DD9" w:rsidP="004A4A19">
            <w:pPr>
              <w:spacing w:after="0"/>
              <w:jc w:val="right"/>
              <w:rPr>
                <w:rFonts w:asciiTheme="majorHAnsi" w:hAnsiTheme="majorHAnsi"/>
                <w:sz w:val="18"/>
                <w:szCs w:val="18"/>
              </w:rPr>
            </w:pPr>
            <w:r w:rsidRPr="006522B9">
              <w:rPr>
                <w:rFonts w:asciiTheme="majorHAnsi" w:hAnsiTheme="majorHAnsi" w:cs="Arial"/>
                <w:color w:val="000000" w:themeColor="text1"/>
                <w:sz w:val="18"/>
                <w:szCs w:val="18"/>
              </w:rPr>
              <w:t>24,000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7A840" w14:textId="77777777" w:rsidR="00C64DD9" w:rsidRPr="006522B9" w:rsidRDefault="00C64DD9" w:rsidP="004A4A19">
            <w:pPr>
              <w:spacing w:after="0"/>
              <w:jc w:val="right"/>
              <w:rPr>
                <w:rFonts w:asciiTheme="majorHAnsi" w:hAnsiTheme="majorHAnsi"/>
                <w:b/>
                <w:bCs/>
                <w:sz w:val="18"/>
                <w:szCs w:val="18"/>
              </w:rPr>
            </w:pPr>
            <w:r w:rsidRPr="006522B9">
              <w:rPr>
                <w:rFonts w:asciiTheme="majorHAnsi" w:hAnsiTheme="majorHAnsi" w:cs="Arial"/>
                <w:b/>
                <w:bCs/>
                <w:color w:val="000000" w:themeColor="text1"/>
                <w:sz w:val="18"/>
                <w:szCs w:val="18"/>
              </w:rPr>
              <w:t>260,000</w:t>
            </w:r>
          </w:p>
        </w:tc>
        <w:tc>
          <w:tcPr>
            <w:tcW w:w="844" w:type="dxa"/>
            <w:tcBorders>
              <w:top w:val="single" w:sz="4" w:space="0" w:color="auto"/>
              <w:left w:val="single" w:sz="4" w:space="0" w:color="auto"/>
              <w:bottom w:val="single" w:sz="4" w:space="0" w:color="auto"/>
              <w:right w:val="single" w:sz="4" w:space="0" w:color="auto"/>
            </w:tcBorders>
            <w:vAlign w:val="center"/>
          </w:tcPr>
          <w:p w14:paraId="75AE8633" w14:textId="77777777" w:rsidR="00C64DD9" w:rsidRPr="006522B9" w:rsidRDefault="00C64DD9" w:rsidP="00C64DD9">
            <w:pPr>
              <w:jc w:val="center"/>
              <w:rPr>
                <w:rFonts w:ascii="Times New Roman" w:hAnsi="Times New Roman"/>
                <w:sz w:val="18"/>
                <w:szCs w:val="18"/>
              </w:rPr>
            </w:pPr>
            <w:r w:rsidRPr="006522B9">
              <w:rPr>
                <w:rFonts w:ascii="Times New Roman" w:hAnsi="Times New Roman"/>
                <w:sz w:val="18"/>
                <w:szCs w:val="18"/>
              </w:rPr>
              <w:t>23</w:t>
            </w:r>
          </w:p>
        </w:tc>
      </w:tr>
      <w:tr w:rsidR="00C64DD9" w:rsidRPr="0003763F" w14:paraId="1F871C19"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888BD9E"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0DF182F"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9AFAF59"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23E6AEF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22393" w14:textId="77777777" w:rsidR="00C64DD9" w:rsidRPr="000777B1" w:rsidRDefault="00C64DD9" w:rsidP="00C64DD9">
            <w:pPr>
              <w:spacing w:after="0"/>
              <w:jc w:val="center"/>
              <w:rPr>
                <w:rFonts w:asciiTheme="majorHAnsi" w:hAnsiTheme="majorHAnsi"/>
                <w:sz w:val="18"/>
                <w:szCs w:val="18"/>
              </w:rPr>
            </w:pPr>
            <w:r w:rsidRPr="173EA07F">
              <w:rPr>
                <w:rFonts w:asciiTheme="majorHAnsi" w:hAnsiTheme="majorHAnsi"/>
                <w:sz w:val="18"/>
                <w:szCs w:val="18"/>
              </w:rPr>
              <w:t>75700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AB97F2" w14:textId="77777777" w:rsidR="00C64DD9" w:rsidRPr="000777B1" w:rsidRDefault="00C64DD9" w:rsidP="00C64DD9">
            <w:pPr>
              <w:spacing w:after="0"/>
              <w:rPr>
                <w:rFonts w:asciiTheme="majorHAnsi" w:hAnsiTheme="majorHAnsi"/>
                <w:sz w:val="18"/>
                <w:szCs w:val="18"/>
              </w:rPr>
            </w:pPr>
            <w:r w:rsidRPr="15ED9839">
              <w:rPr>
                <w:rFonts w:asciiTheme="majorHAnsi" w:hAnsiTheme="majorHAnsi" w:cs="Arial"/>
                <w:sz w:val="18"/>
                <w:szCs w:val="18"/>
              </w:rPr>
              <w:t>Training, Workshops and Confer</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0D4B6"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16,000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1D33FD"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8,500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606401"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32,500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92DD7"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2,500</w:t>
            </w:r>
          </w:p>
        </w:tc>
        <w:tc>
          <w:tcPr>
            <w:tcW w:w="990" w:type="dxa"/>
            <w:tcBorders>
              <w:top w:val="single" w:sz="4" w:space="0" w:color="auto"/>
              <w:left w:val="single" w:sz="4" w:space="0" w:color="auto"/>
              <w:bottom w:val="single" w:sz="4" w:space="0" w:color="auto"/>
              <w:right w:val="single" w:sz="4" w:space="0" w:color="auto"/>
            </w:tcBorders>
            <w:vAlign w:val="center"/>
          </w:tcPr>
          <w:p w14:paraId="799062C6"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6,311</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A45AF"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65,811</w:t>
            </w:r>
          </w:p>
        </w:tc>
        <w:tc>
          <w:tcPr>
            <w:tcW w:w="844" w:type="dxa"/>
            <w:tcBorders>
              <w:top w:val="single" w:sz="4" w:space="0" w:color="auto"/>
              <w:left w:val="single" w:sz="4" w:space="0" w:color="auto"/>
              <w:bottom w:val="single" w:sz="4" w:space="0" w:color="auto"/>
              <w:right w:val="single" w:sz="4" w:space="0" w:color="auto"/>
            </w:tcBorders>
            <w:vAlign w:val="center"/>
          </w:tcPr>
          <w:p w14:paraId="77C018DF"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4</w:t>
            </w:r>
          </w:p>
        </w:tc>
      </w:tr>
      <w:tr w:rsidR="00C64DD9" w:rsidRPr="0003763F" w14:paraId="6F26F769"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D4DB2F1"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8D68272"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8572069"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7183438B"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31ECF" w14:textId="77777777" w:rsidR="00C64DD9" w:rsidRPr="000777B1" w:rsidRDefault="00C64DD9" w:rsidP="00C64DD9">
            <w:pPr>
              <w:spacing w:after="0"/>
              <w:jc w:val="center"/>
              <w:rPr>
                <w:rFonts w:asciiTheme="majorHAnsi" w:hAnsiTheme="majorHAnsi"/>
                <w:sz w:val="18"/>
                <w:szCs w:val="18"/>
              </w:rPr>
            </w:pPr>
            <w:r w:rsidRPr="173EA07F">
              <w:rPr>
                <w:rFonts w:asciiTheme="majorHAnsi" w:hAnsiTheme="majorHAnsi"/>
                <w:sz w:val="18"/>
                <w:szCs w:val="18"/>
              </w:rPr>
              <w:t>72200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1DA04" w14:textId="77777777" w:rsidR="00C64DD9" w:rsidRPr="000777B1" w:rsidRDefault="00C64DD9" w:rsidP="00C64DD9">
            <w:pPr>
              <w:spacing w:after="0"/>
              <w:rPr>
                <w:rFonts w:asciiTheme="majorHAnsi" w:hAnsiTheme="majorHAnsi"/>
                <w:sz w:val="18"/>
                <w:szCs w:val="18"/>
              </w:rPr>
            </w:pPr>
            <w:r w:rsidRPr="15ED9839">
              <w:rPr>
                <w:rFonts w:asciiTheme="majorHAnsi" w:hAnsiTheme="majorHAnsi" w:cs="Arial"/>
                <w:sz w:val="18"/>
                <w:szCs w:val="18"/>
              </w:rPr>
              <w:t>Equipment and Furniture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5BE18"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78,500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AA7544"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15D50"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594F7"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14:paraId="62708578"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D4036"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78,500</w:t>
            </w:r>
          </w:p>
        </w:tc>
        <w:tc>
          <w:tcPr>
            <w:tcW w:w="844" w:type="dxa"/>
            <w:tcBorders>
              <w:top w:val="single" w:sz="4" w:space="0" w:color="auto"/>
              <w:left w:val="single" w:sz="4" w:space="0" w:color="auto"/>
              <w:bottom w:val="single" w:sz="4" w:space="0" w:color="auto"/>
              <w:right w:val="single" w:sz="4" w:space="0" w:color="auto"/>
            </w:tcBorders>
            <w:vAlign w:val="center"/>
          </w:tcPr>
          <w:p w14:paraId="24551583"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5</w:t>
            </w:r>
          </w:p>
        </w:tc>
      </w:tr>
      <w:tr w:rsidR="00C64DD9" w:rsidRPr="0003763F" w14:paraId="6FE25046"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4EE7985"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BB8BF42"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98DF595"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66132E37"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0F310" w14:textId="77777777" w:rsidR="00C64DD9" w:rsidRPr="000777B1" w:rsidRDefault="00C64DD9" w:rsidP="00C64DD9">
            <w:pPr>
              <w:spacing w:after="0"/>
              <w:jc w:val="center"/>
              <w:rPr>
                <w:rFonts w:asciiTheme="majorHAnsi" w:hAnsiTheme="majorHAnsi"/>
                <w:sz w:val="18"/>
                <w:szCs w:val="18"/>
              </w:rPr>
            </w:pPr>
            <w:r w:rsidRPr="173EA07F">
              <w:rPr>
                <w:rFonts w:asciiTheme="majorHAnsi" w:hAnsiTheme="majorHAnsi"/>
                <w:sz w:val="18"/>
                <w:szCs w:val="18"/>
              </w:rPr>
              <w:t>71600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962B0" w14:textId="77777777" w:rsidR="00C64DD9" w:rsidRPr="000777B1" w:rsidRDefault="00C64DD9" w:rsidP="00C64DD9">
            <w:pPr>
              <w:spacing w:after="0"/>
              <w:rPr>
                <w:rFonts w:asciiTheme="majorHAnsi" w:hAnsiTheme="majorHAnsi"/>
                <w:sz w:val="18"/>
                <w:szCs w:val="18"/>
              </w:rPr>
            </w:pPr>
            <w:r w:rsidRPr="15ED9839">
              <w:rPr>
                <w:rFonts w:asciiTheme="majorHAnsi" w:hAnsiTheme="majorHAnsi"/>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BC46C"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9B057B"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DF38A"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35,000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E49CEB"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sz w:val="18"/>
                <w:szCs w:val="18"/>
              </w:rPr>
              <w:t>2,000</w:t>
            </w:r>
          </w:p>
        </w:tc>
        <w:tc>
          <w:tcPr>
            <w:tcW w:w="990" w:type="dxa"/>
            <w:tcBorders>
              <w:top w:val="single" w:sz="4" w:space="0" w:color="auto"/>
              <w:left w:val="single" w:sz="4" w:space="0" w:color="auto"/>
              <w:bottom w:val="single" w:sz="4" w:space="0" w:color="auto"/>
              <w:right w:val="single" w:sz="4" w:space="0" w:color="auto"/>
            </w:tcBorders>
            <w:vAlign w:val="center"/>
          </w:tcPr>
          <w:p w14:paraId="6A64CE84"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14,800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539491"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55,800</w:t>
            </w:r>
          </w:p>
        </w:tc>
        <w:tc>
          <w:tcPr>
            <w:tcW w:w="844" w:type="dxa"/>
            <w:tcBorders>
              <w:top w:val="single" w:sz="4" w:space="0" w:color="auto"/>
              <w:left w:val="single" w:sz="4" w:space="0" w:color="auto"/>
              <w:bottom w:val="single" w:sz="4" w:space="0" w:color="auto"/>
              <w:right w:val="single" w:sz="4" w:space="0" w:color="auto"/>
            </w:tcBorders>
            <w:vAlign w:val="center"/>
          </w:tcPr>
          <w:p w14:paraId="797746C1"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6</w:t>
            </w:r>
          </w:p>
        </w:tc>
      </w:tr>
      <w:tr w:rsidR="00C64DD9" w:rsidRPr="0003763F" w14:paraId="0DC2547C"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82E7880"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9D1B612"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D4295C6"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0E78A07A"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B1301A" w14:textId="77777777" w:rsidR="00C64DD9" w:rsidRPr="000777B1" w:rsidRDefault="00C64DD9" w:rsidP="00C64DD9">
            <w:pPr>
              <w:spacing w:after="0"/>
              <w:jc w:val="center"/>
              <w:rPr>
                <w:rFonts w:asciiTheme="majorHAnsi" w:hAnsiTheme="majorHAnsi"/>
                <w:sz w:val="18"/>
                <w:szCs w:val="18"/>
              </w:rPr>
            </w:pPr>
            <w:r w:rsidRPr="173EA07F">
              <w:rPr>
                <w:rFonts w:asciiTheme="majorHAnsi" w:hAnsiTheme="majorHAnsi"/>
                <w:sz w:val="18"/>
                <w:szCs w:val="18"/>
              </w:rPr>
              <w:t>74100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F2FBC" w14:textId="77777777" w:rsidR="00C64DD9" w:rsidRPr="000777B1" w:rsidRDefault="00C64DD9" w:rsidP="00C64DD9">
            <w:pPr>
              <w:spacing w:after="0"/>
              <w:rPr>
                <w:rFonts w:asciiTheme="majorHAnsi" w:hAnsiTheme="majorHAnsi"/>
                <w:sz w:val="18"/>
                <w:szCs w:val="18"/>
              </w:rPr>
            </w:pPr>
            <w:r w:rsidRPr="15ED9839">
              <w:rPr>
                <w:rFonts w:asciiTheme="majorHAnsi" w:hAnsiTheme="majorHAnsi"/>
                <w:sz w:val="18"/>
                <w:szCs w:val="18"/>
              </w:rPr>
              <w:t>Professional Services (Audit)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71469"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70D8A"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F1150"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3,000</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83462"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3,000</w:t>
            </w:r>
          </w:p>
        </w:tc>
        <w:tc>
          <w:tcPr>
            <w:tcW w:w="990" w:type="dxa"/>
            <w:tcBorders>
              <w:top w:val="single" w:sz="4" w:space="0" w:color="auto"/>
              <w:left w:val="single" w:sz="4" w:space="0" w:color="auto"/>
              <w:bottom w:val="single" w:sz="4" w:space="0" w:color="auto"/>
              <w:right w:val="single" w:sz="4" w:space="0" w:color="auto"/>
            </w:tcBorders>
            <w:vAlign w:val="center"/>
          </w:tcPr>
          <w:p w14:paraId="01EE69FF" w14:textId="77777777" w:rsidR="00C64DD9" w:rsidRPr="000777B1" w:rsidRDefault="00C64DD9" w:rsidP="004A4A1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51FAC" w14:textId="77777777" w:rsidR="00C64DD9" w:rsidRPr="00BF62F6" w:rsidRDefault="00C64DD9" w:rsidP="004A4A1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15,000</w:t>
            </w:r>
          </w:p>
        </w:tc>
        <w:tc>
          <w:tcPr>
            <w:tcW w:w="844" w:type="dxa"/>
            <w:tcBorders>
              <w:top w:val="single" w:sz="4" w:space="0" w:color="auto"/>
              <w:left w:val="single" w:sz="4" w:space="0" w:color="auto"/>
              <w:bottom w:val="single" w:sz="4" w:space="0" w:color="auto"/>
              <w:right w:val="single" w:sz="4" w:space="0" w:color="auto"/>
            </w:tcBorders>
            <w:vAlign w:val="center"/>
          </w:tcPr>
          <w:p w14:paraId="6C7CE0A0"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7</w:t>
            </w:r>
          </w:p>
        </w:tc>
      </w:tr>
      <w:tr w:rsidR="00C64DD9" w:rsidRPr="0003763F" w14:paraId="01C5B71C" w14:textId="77777777" w:rsidTr="00C54D7C">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32FE459"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F58193B"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1CC9951"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14:paraId="61228AB2"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2FB971" w14:textId="77777777" w:rsidR="00C64DD9" w:rsidRPr="000777B1"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73400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9D150" w14:textId="77777777" w:rsidR="00C64DD9" w:rsidRPr="000777B1" w:rsidRDefault="00C64DD9" w:rsidP="00C64DD9">
            <w:pPr>
              <w:spacing w:after="0"/>
              <w:rPr>
                <w:rFonts w:asciiTheme="majorHAnsi" w:hAnsiTheme="majorHAnsi"/>
                <w:sz w:val="18"/>
                <w:szCs w:val="18"/>
              </w:rPr>
            </w:pPr>
            <w:r w:rsidRPr="15ED9839">
              <w:rPr>
                <w:rFonts w:asciiTheme="majorHAnsi" w:hAnsiTheme="majorHAnsi" w:cs="Arial"/>
                <w:sz w:val="18"/>
                <w:szCs w:val="18"/>
              </w:rPr>
              <w:t>Equipment O&amp;M</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0F9273" w14:textId="77777777" w:rsidR="00C64DD9" w:rsidRPr="000777B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1,500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721BF3" w14:textId="77777777" w:rsidR="00C64DD9" w:rsidRPr="000777B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1,575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6E868" w14:textId="77777777" w:rsidR="00C64DD9" w:rsidRPr="000777B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1,653 </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2EC149" w14:textId="77777777" w:rsidR="00C64DD9" w:rsidRPr="000777B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 xml:space="preserve">1,737 </w:t>
            </w:r>
          </w:p>
        </w:tc>
        <w:tc>
          <w:tcPr>
            <w:tcW w:w="990" w:type="dxa"/>
            <w:tcBorders>
              <w:top w:val="single" w:sz="4" w:space="0" w:color="auto"/>
              <w:left w:val="single" w:sz="4" w:space="0" w:color="auto"/>
              <w:bottom w:val="single" w:sz="4" w:space="0" w:color="auto"/>
              <w:right w:val="single" w:sz="4" w:space="0" w:color="auto"/>
            </w:tcBorders>
            <w:vAlign w:val="center"/>
          </w:tcPr>
          <w:p w14:paraId="65B9EFC0" w14:textId="77777777" w:rsidR="00C64DD9" w:rsidRPr="000777B1" w:rsidRDefault="00C64DD9" w:rsidP="00C64DD9">
            <w:pPr>
              <w:spacing w:after="0"/>
              <w:jc w:val="right"/>
              <w:rPr>
                <w:rFonts w:asciiTheme="majorHAnsi" w:hAnsiTheme="majorHAnsi"/>
                <w:sz w:val="18"/>
                <w:szCs w:val="18"/>
              </w:rPr>
            </w:pPr>
            <w:r w:rsidRPr="173EA07F">
              <w:rPr>
                <w:rFonts w:asciiTheme="majorHAnsi" w:hAnsiTheme="majorHAnsi"/>
                <w:sz w:val="18"/>
                <w:szCs w:val="18"/>
              </w:rPr>
              <w:t>1,824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2F779C"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 xml:space="preserve">8,289 </w:t>
            </w:r>
          </w:p>
        </w:tc>
        <w:tc>
          <w:tcPr>
            <w:tcW w:w="844" w:type="dxa"/>
            <w:tcBorders>
              <w:top w:val="single" w:sz="4" w:space="0" w:color="auto"/>
              <w:left w:val="single" w:sz="4" w:space="0" w:color="auto"/>
              <w:bottom w:val="single" w:sz="4" w:space="0" w:color="auto"/>
              <w:right w:val="single" w:sz="4" w:space="0" w:color="auto"/>
            </w:tcBorders>
            <w:vAlign w:val="center"/>
          </w:tcPr>
          <w:p w14:paraId="1D0C73DD"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8</w:t>
            </w:r>
          </w:p>
        </w:tc>
      </w:tr>
      <w:tr w:rsidR="00C64DD9" w:rsidRPr="0003763F" w14:paraId="1642510B"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0E6E23"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9A3FAB3"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2D58889"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54E3ABA3"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C6B14" w14:textId="77777777" w:rsidR="00C64DD9" w:rsidRPr="000777B1" w:rsidRDefault="00C64DD9" w:rsidP="00C64DD9">
            <w:pPr>
              <w:jc w:val="center"/>
              <w:rPr>
                <w:rFonts w:asciiTheme="majorHAnsi" w:hAnsiTheme="majorHAnsi"/>
                <w:sz w:val="18"/>
                <w:szCs w:val="18"/>
              </w:rPr>
            </w:pP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4A718" w14:textId="77777777" w:rsidR="00C64DD9" w:rsidRPr="000777B1" w:rsidRDefault="00C64DD9" w:rsidP="00C64DD9">
            <w:pPr>
              <w:rPr>
                <w:rFonts w:asciiTheme="majorHAnsi" w:hAnsiTheme="majorHAnsi"/>
                <w:sz w:val="18"/>
                <w:szCs w:val="18"/>
              </w:rPr>
            </w:pPr>
            <w:r w:rsidRPr="15ED9839">
              <w:rPr>
                <w:rFonts w:asciiTheme="majorHAnsi" w:hAnsiTheme="majorHAnsi"/>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EB32D6"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149,000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A23E5"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97,075</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FCE1A"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164,153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6280FB"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91,237</w:t>
            </w:r>
          </w:p>
        </w:tc>
        <w:tc>
          <w:tcPr>
            <w:tcW w:w="990" w:type="dxa"/>
            <w:tcBorders>
              <w:top w:val="single" w:sz="4" w:space="0" w:color="auto"/>
              <w:left w:val="single" w:sz="4" w:space="0" w:color="auto"/>
              <w:bottom w:val="single" w:sz="4" w:space="0" w:color="auto"/>
              <w:right w:val="single" w:sz="4" w:space="0" w:color="auto"/>
            </w:tcBorders>
            <w:vAlign w:val="center"/>
          </w:tcPr>
          <w:p w14:paraId="6FFAE63C"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89,135</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F8FD3" w14:textId="77777777" w:rsidR="00C64DD9" w:rsidRPr="000777B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590,600</w:t>
            </w:r>
          </w:p>
        </w:tc>
        <w:tc>
          <w:tcPr>
            <w:tcW w:w="844" w:type="dxa"/>
            <w:tcBorders>
              <w:top w:val="single" w:sz="4" w:space="0" w:color="auto"/>
              <w:left w:val="single" w:sz="4" w:space="0" w:color="auto"/>
              <w:bottom w:val="single" w:sz="4" w:space="0" w:color="auto"/>
              <w:right w:val="single" w:sz="4" w:space="0" w:color="auto"/>
            </w:tcBorders>
            <w:vAlign w:val="center"/>
          </w:tcPr>
          <w:p w14:paraId="781D4739" w14:textId="77777777" w:rsidR="00C64DD9" w:rsidRPr="00821761" w:rsidRDefault="00C64DD9" w:rsidP="00C64DD9">
            <w:pPr>
              <w:jc w:val="center"/>
              <w:rPr>
                <w:rFonts w:ascii="Times New Roman" w:hAnsi="Times New Roman"/>
                <w:sz w:val="18"/>
                <w:szCs w:val="18"/>
              </w:rPr>
            </w:pPr>
          </w:p>
        </w:tc>
      </w:tr>
      <w:tr w:rsidR="00C64DD9" w:rsidRPr="0003763F" w14:paraId="77E9EFFB" w14:textId="77777777" w:rsidTr="00C54D7C">
        <w:trPr>
          <w:cantSplit/>
        </w:trPr>
        <w:tc>
          <w:tcPr>
            <w:tcW w:w="19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92BC5E0" w14:textId="77777777" w:rsidR="00C64DD9" w:rsidRPr="00EA02AB" w:rsidRDefault="00C64DD9" w:rsidP="00C64DD9">
            <w:pPr>
              <w:jc w:val="center"/>
              <w:rPr>
                <w:rFonts w:ascii="Times New Roman" w:hAnsi="Times New Roman"/>
                <w:b/>
                <w:bCs/>
                <w:caps/>
                <w:sz w:val="18"/>
                <w:szCs w:val="18"/>
              </w:rPr>
            </w:pPr>
            <w:r>
              <w:rPr>
                <w:rFonts w:ascii="Times New Roman" w:hAnsi="Times New Roman"/>
                <w:b/>
                <w:bCs/>
                <w:caps/>
                <w:sz w:val="18"/>
                <w:szCs w:val="18"/>
              </w:rPr>
              <w:t xml:space="preserve">Project management </w:t>
            </w:r>
            <w:r w:rsidRPr="00EA02AB">
              <w:rPr>
                <w:rFonts w:ascii="Times New Roman" w:hAnsi="Times New Roman"/>
                <w:b/>
                <w:bCs/>
                <w:caps/>
                <w:sz w:val="18"/>
                <w:szCs w:val="18"/>
              </w:rPr>
              <w:t>unit</w:t>
            </w:r>
            <w:r w:rsidRPr="15ED9839">
              <w:rPr>
                <w:rStyle w:val="FootnoteReference"/>
                <w:b/>
                <w:bCs/>
                <w:caps/>
              </w:rPr>
              <w:footnoteReference w:id="48"/>
            </w:r>
          </w:p>
          <w:p w14:paraId="6F52E2A9" w14:textId="77777777" w:rsidR="00C64DD9" w:rsidRPr="00EA02AB" w:rsidRDefault="00C64DD9" w:rsidP="00C64DD9">
            <w:pPr>
              <w:jc w:val="center"/>
              <w:rPr>
                <w:rFonts w:ascii="Times New Roman" w:hAnsi="Times New Roman"/>
                <w:b/>
                <w:bCs/>
                <w:caps/>
                <w:sz w:val="18"/>
                <w:szCs w:val="18"/>
              </w:rPr>
            </w:pPr>
          </w:p>
          <w:p w14:paraId="59CE67C0" w14:textId="77777777" w:rsidR="00C64DD9" w:rsidRPr="00EA02AB" w:rsidRDefault="00C64DD9" w:rsidP="00C64DD9">
            <w:pPr>
              <w:jc w:val="center"/>
              <w:rPr>
                <w:rFonts w:ascii="Times New Roman" w:hAnsi="Times New Roman"/>
                <w:bCs/>
                <w:caps/>
                <w:sz w:val="18"/>
                <w:szCs w:val="18"/>
              </w:rPr>
            </w:pP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E6F226A" w14:textId="77777777" w:rsidR="00C64DD9" w:rsidRDefault="00C64DD9" w:rsidP="00C64DD9">
            <w:pPr>
              <w:jc w:val="center"/>
              <w:rPr>
                <w:rFonts w:ascii="Times New Roman" w:hAnsi="Times New Roman"/>
                <w:b/>
                <w:bCs/>
                <w:sz w:val="18"/>
                <w:szCs w:val="18"/>
              </w:rPr>
            </w:pPr>
          </w:p>
          <w:p w14:paraId="68882B66" w14:textId="77777777" w:rsidR="00C64DD9" w:rsidRDefault="00C64DD9" w:rsidP="00C64DD9">
            <w:pPr>
              <w:jc w:val="center"/>
              <w:rPr>
                <w:rFonts w:ascii="Times New Roman" w:hAnsi="Times New Roman"/>
                <w:b/>
                <w:bCs/>
                <w:sz w:val="18"/>
                <w:szCs w:val="18"/>
              </w:rPr>
            </w:pPr>
          </w:p>
          <w:p w14:paraId="4AF5E1AA" w14:textId="77777777" w:rsidR="00C64DD9" w:rsidRPr="00EA02AB" w:rsidRDefault="00C64DD9" w:rsidP="00C64DD9">
            <w:pPr>
              <w:rPr>
                <w:rFonts w:ascii="Times New Roman" w:hAnsi="Times New Roman"/>
                <w:b/>
                <w:bCs/>
                <w:sz w:val="18"/>
                <w:szCs w:val="18"/>
              </w:rPr>
            </w:pPr>
            <w:r>
              <w:rPr>
                <w:rFonts w:ascii="Times New Roman" w:hAnsi="Times New Roman"/>
                <w:b/>
                <w:bCs/>
                <w:sz w:val="18"/>
                <w:szCs w:val="18"/>
              </w:rPr>
              <w:t xml:space="preserve">            </w:t>
            </w:r>
            <w:r w:rsidRPr="15ED9839">
              <w:rPr>
                <w:rFonts w:ascii="Times New Roman" w:hAnsi="Times New Roman"/>
                <w:b/>
                <w:bCs/>
                <w:sz w:val="18"/>
                <w:szCs w:val="18"/>
              </w:rPr>
              <w:t>SLF</w:t>
            </w: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DF0907" w14:textId="77777777" w:rsidR="00C64DD9" w:rsidRDefault="00C64DD9" w:rsidP="00C64DD9">
            <w:pPr>
              <w:jc w:val="center"/>
              <w:rPr>
                <w:rFonts w:ascii="Times New Roman" w:hAnsi="Times New Roman"/>
                <w:b/>
                <w:bCs/>
                <w:sz w:val="18"/>
                <w:szCs w:val="18"/>
              </w:rPr>
            </w:pPr>
          </w:p>
          <w:p w14:paraId="686A3C50" w14:textId="77777777" w:rsidR="00C64DD9" w:rsidRDefault="00C64DD9" w:rsidP="00C64DD9">
            <w:pPr>
              <w:jc w:val="center"/>
              <w:rPr>
                <w:rFonts w:ascii="Times New Roman" w:hAnsi="Times New Roman"/>
                <w:b/>
                <w:bCs/>
                <w:sz w:val="18"/>
                <w:szCs w:val="18"/>
              </w:rPr>
            </w:pPr>
          </w:p>
          <w:p w14:paraId="4E98C30C" w14:textId="77777777" w:rsidR="00C64DD9" w:rsidRDefault="00C64DD9" w:rsidP="00C64DD9">
            <w:pPr>
              <w:jc w:val="center"/>
              <w:rPr>
                <w:rFonts w:ascii="Times New Roman" w:hAnsi="Times New Roman"/>
                <w:b/>
                <w:bCs/>
                <w:sz w:val="18"/>
                <w:szCs w:val="18"/>
              </w:rPr>
            </w:pPr>
            <w:r>
              <w:rPr>
                <w:rFonts w:ascii="Times New Roman" w:hAnsi="Times New Roman"/>
                <w:b/>
                <w:bCs/>
                <w:sz w:val="18"/>
                <w:szCs w:val="18"/>
              </w:rPr>
              <w:t>62000</w:t>
            </w:r>
          </w:p>
          <w:p w14:paraId="557F721C" w14:textId="77777777" w:rsidR="00C64DD9" w:rsidRPr="00EA02AB" w:rsidRDefault="00C64DD9" w:rsidP="00C64DD9">
            <w:pPr>
              <w:rPr>
                <w:rFonts w:ascii="Times New Roman" w:hAnsi="Times New Roman"/>
                <w:b/>
                <w:bCs/>
                <w:sz w:val="18"/>
                <w:szCs w:val="18"/>
              </w:rPr>
            </w:pPr>
          </w:p>
        </w:tc>
        <w:tc>
          <w:tcPr>
            <w:tcW w:w="1065" w:type="dxa"/>
            <w:vMerge w:val="restart"/>
            <w:tcBorders>
              <w:top w:val="single" w:sz="4" w:space="0" w:color="auto"/>
              <w:left w:val="single" w:sz="4" w:space="0" w:color="auto"/>
              <w:bottom w:val="single" w:sz="4" w:space="0" w:color="auto"/>
              <w:right w:val="single" w:sz="4" w:space="0" w:color="auto"/>
            </w:tcBorders>
            <w:vAlign w:val="center"/>
          </w:tcPr>
          <w:p w14:paraId="15497258" w14:textId="77777777" w:rsidR="00C64DD9" w:rsidRDefault="00C64DD9" w:rsidP="00C64DD9">
            <w:pPr>
              <w:jc w:val="center"/>
              <w:rPr>
                <w:rFonts w:ascii="Times New Roman" w:hAnsi="Times New Roman"/>
                <w:b/>
                <w:bCs/>
                <w:sz w:val="18"/>
                <w:szCs w:val="18"/>
              </w:rPr>
            </w:pPr>
          </w:p>
          <w:p w14:paraId="3DB44919" w14:textId="77777777" w:rsidR="00C64DD9" w:rsidRDefault="00C64DD9" w:rsidP="00C64DD9">
            <w:pPr>
              <w:jc w:val="center"/>
              <w:rPr>
                <w:rFonts w:ascii="Times New Roman" w:hAnsi="Times New Roman"/>
                <w:b/>
                <w:bCs/>
                <w:sz w:val="18"/>
                <w:szCs w:val="18"/>
              </w:rPr>
            </w:pPr>
          </w:p>
          <w:p w14:paraId="48652796" w14:textId="77777777" w:rsidR="00C64DD9" w:rsidRDefault="00C64DD9" w:rsidP="00C64DD9">
            <w:pPr>
              <w:jc w:val="center"/>
              <w:rPr>
                <w:rFonts w:ascii="Times New Roman" w:hAnsi="Times New Roman"/>
                <w:b/>
                <w:bCs/>
                <w:sz w:val="18"/>
                <w:szCs w:val="18"/>
              </w:rPr>
            </w:pPr>
            <w:r w:rsidRPr="15ED9839">
              <w:rPr>
                <w:rFonts w:ascii="Times New Roman" w:hAnsi="Times New Roman"/>
                <w:b/>
                <w:bCs/>
                <w:sz w:val="18"/>
                <w:szCs w:val="18"/>
              </w:rPr>
              <w:t>GEF</w:t>
            </w:r>
          </w:p>
          <w:p w14:paraId="6BAC87B9"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FA311" w14:textId="77777777" w:rsidR="00C64DD9" w:rsidRPr="004A2BE1" w:rsidRDefault="00C64DD9" w:rsidP="00C64DD9">
            <w:pPr>
              <w:spacing w:after="0"/>
              <w:jc w:val="center"/>
              <w:rPr>
                <w:rFonts w:asciiTheme="majorHAnsi" w:hAnsiTheme="majorHAnsi"/>
                <w:sz w:val="18"/>
                <w:szCs w:val="18"/>
              </w:rPr>
            </w:pPr>
            <w:r w:rsidRPr="173EA07F">
              <w:rPr>
                <w:rFonts w:asciiTheme="majorHAnsi" w:hAnsiTheme="majorHAnsi"/>
                <w:sz w:val="18"/>
                <w:szCs w:val="18"/>
              </w:rPr>
              <w:t>71300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227F9B85" w14:textId="77777777" w:rsidR="00C64DD9" w:rsidRPr="004A2BE1" w:rsidRDefault="00C64DD9" w:rsidP="00C64DD9">
            <w:pPr>
              <w:spacing w:after="0"/>
              <w:rPr>
                <w:rFonts w:asciiTheme="majorHAnsi" w:hAnsiTheme="majorHAnsi"/>
                <w:sz w:val="18"/>
                <w:szCs w:val="18"/>
              </w:rPr>
            </w:pPr>
            <w:r w:rsidRPr="15ED9839">
              <w:rPr>
                <w:rFonts w:asciiTheme="majorHAnsi" w:hAnsiTheme="majorHAnsi"/>
                <w:sz w:val="18"/>
                <w:szCs w:val="18"/>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DF6B7"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42,000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E8334"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36,960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AC28A0"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30,492</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9F4796"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22,361</w:t>
            </w:r>
          </w:p>
        </w:tc>
        <w:tc>
          <w:tcPr>
            <w:tcW w:w="990" w:type="dxa"/>
            <w:tcBorders>
              <w:top w:val="single" w:sz="4" w:space="0" w:color="auto"/>
              <w:left w:val="single" w:sz="4" w:space="0" w:color="auto"/>
              <w:bottom w:val="single" w:sz="4" w:space="0" w:color="auto"/>
              <w:right w:val="single" w:sz="4" w:space="0" w:color="auto"/>
            </w:tcBorders>
            <w:vAlign w:val="center"/>
          </w:tcPr>
          <w:p w14:paraId="198A0795"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color w:val="000000" w:themeColor="text1"/>
                <w:sz w:val="18"/>
                <w:szCs w:val="18"/>
              </w:rPr>
              <w:t>12,298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519A8C"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color w:val="000000" w:themeColor="text1"/>
                <w:sz w:val="18"/>
                <w:szCs w:val="18"/>
              </w:rPr>
              <w:t>144,111</w:t>
            </w:r>
          </w:p>
        </w:tc>
        <w:tc>
          <w:tcPr>
            <w:tcW w:w="844" w:type="dxa"/>
            <w:tcBorders>
              <w:top w:val="single" w:sz="4" w:space="0" w:color="auto"/>
              <w:left w:val="single" w:sz="4" w:space="0" w:color="auto"/>
              <w:bottom w:val="single" w:sz="4" w:space="0" w:color="auto"/>
              <w:right w:val="single" w:sz="4" w:space="0" w:color="auto"/>
            </w:tcBorders>
            <w:vAlign w:val="center"/>
          </w:tcPr>
          <w:p w14:paraId="58A2C845"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2</w:t>
            </w:r>
            <w:r>
              <w:rPr>
                <w:rFonts w:ascii="Times New Roman" w:hAnsi="Times New Roman"/>
                <w:sz w:val="18"/>
                <w:szCs w:val="18"/>
              </w:rPr>
              <w:t>9</w:t>
            </w:r>
          </w:p>
        </w:tc>
      </w:tr>
      <w:tr w:rsidR="00C64DD9" w:rsidRPr="0003763F" w14:paraId="1019FA99"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A8661E" w14:textId="77777777" w:rsidR="00C64DD9" w:rsidRPr="00EA02AB" w:rsidRDefault="00C64DD9" w:rsidP="00C64DD9">
            <w:pPr>
              <w:rPr>
                <w:rFonts w:ascii="Times New Roman" w:hAnsi="Times New Roman"/>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B628981"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41F652" w14:textId="77777777" w:rsidR="00C64DD9" w:rsidRPr="00EA02AB" w:rsidRDefault="00C64DD9" w:rsidP="00C64DD9">
            <w:pPr>
              <w:jc w:val="cente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4393AD89"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754374" w14:textId="77777777" w:rsidR="00C64DD9" w:rsidRPr="004A2BE1"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72400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A97516" w14:textId="77777777" w:rsidR="00C64DD9" w:rsidRPr="004A2BE1" w:rsidRDefault="00C64DD9" w:rsidP="00C64DD9">
            <w:pPr>
              <w:spacing w:after="0"/>
              <w:rPr>
                <w:rFonts w:asciiTheme="majorHAnsi" w:hAnsiTheme="majorHAnsi"/>
                <w:sz w:val="18"/>
                <w:szCs w:val="18"/>
              </w:rPr>
            </w:pPr>
            <w:r w:rsidRPr="173EA07F">
              <w:rPr>
                <w:rFonts w:asciiTheme="majorHAnsi" w:hAnsiTheme="majorHAnsi" w:cs="Arial"/>
                <w:sz w:val="18"/>
                <w:szCs w:val="18"/>
              </w:rPr>
              <w:t>Communic</w:t>
            </w:r>
            <w:r>
              <w:rPr>
                <w:rFonts w:asciiTheme="majorHAnsi" w:hAnsiTheme="majorHAnsi" w:cs="Arial"/>
                <w:sz w:val="18"/>
                <w:szCs w:val="18"/>
              </w:rPr>
              <w:t>ation</w:t>
            </w:r>
            <w:r w:rsidRPr="173EA07F">
              <w:rPr>
                <w:rFonts w:asciiTheme="majorHAnsi" w:hAnsiTheme="majorHAnsi" w:cs="Arial"/>
                <w:sz w:val="18"/>
                <w:szCs w:val="18"/>
              </w:rPr>
              <w:t xml:space="preserve"> &amp; Audio Visual Equip</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FD8C75"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9,600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23892"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10,080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13198"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10,585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89E76"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11,114</w:t>
            </w:r>
          </w:p>
        </w:tc>
        <w:tc>
          <w:tcPr>
            <w:tcW w:w="990" w:type="dxa"/>
            <w:tcBorders>
              <w:top w:val="single" w:sz="4" w:space="0" w:color="auto"/>
              <w:left w:val="single" w:sz="4" w:space="0" w:color="auto"/>
              <w:bottom w:val="single" w:sz="4" w:space="0" w:color="auto"/>
              <w:right w:val="single" w:sz="4" w:space="0" w:color="auto"/>
            </w:tcBorders>
            <w:vAlign w:val="center"/>
          </w:tcPr>
          <w:p w14:paraId="5083F3A7"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11,670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271EE3"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sz w:val="18"/>
                <w:szCs w:val="18"/>
              </w:rPr>
              <w:t>53,049</w:t>
            </w:r>
          </w:p>
        </w:tc>
        <w:tc>
          <w:tcPr>
            <w:tcW w:w="844" w:type="dxa"/>
            <w:tcBorders>
              <w:top w:val="single" w:sz="4" w:space="0" w:color="auto"/>
              <w:left w:val="single" w:sz="4" w:space="0" w:color="auto"/>
              <w:bottom w:val="single" w:sz="4" w:space="0" w:color="auto"/>
              <w:right w:val="single" w:sz="4" w:space="0" w:color="auto"/>
            </w:tcBorders>
            <w:vAlign w:val="center"/>
          </w:tcPr>
          <w:p w14:paraId="04D8E6C6" w14:textId="77777777" w:rsidR="00C64DD9" w:rsidRPr="00821761" w:rsidRDefault="00C64DD9" w:rsidP="00C64DD9">
            <w:pPr>
              <w:jc w:val="center"/>
              <w:rPr>
                <w:rFonts w:ascii="Times New Roman" w:hAnsi="Times New Roman"/>
                <w:sz w:val="18"/>
                <w:szCs w:val="18"/>
              </w:rPr>
            </w:pPr>
            <w:r>
              <w:rPr>
                <w:rFonts w:ascii="Times New Roman" w:hAnsi="Times New Roman"/>
                <w:sz w:val="18"/>
                <w:szCs w:val="18"/>
              </w:rPr>
              <w:t>30</w:t>
            </w:r>
          </w:p>
        </w:tc>
      </w:tr>
      <w:tr w:rsidR="00C64DD9" w:rsidRPr="0003763F" w14:paraId="73D0621A"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FAF69B1" w14:textId="77777777" w:rsidR="00C64DD9" w:rsidRPr="00EA02AB" w:rsidRDefault="00C64DD9" w:rsidP="00C64DD9">
            <w:pPr>
              <w:rPr>
                <w:rFonts w:ascii="Times New Roman" w:hAnsi="Times New Roman"/>
                <w:sz w:val="18"/>
                <w:szCs w:val="18"/>
              </w:rPr>
            </w:pPr>
          </w:p>
        </w:tc>
        <w:tc>
          <w:tcPr>
            <w:tcW w:w="1440" w:type="dxa"/>
            <w:vMerge/>
            <w:tcBorders>
              <w:top w:val="double" w:sz="4" w:space="0" w:color="auto"/>
              <w:left w:val="single" w:sz="4" w:space="0" w:color="auto"/>
              <w:bottom w:val="single" w:sz="4" w:space="0" w:color="auto"/>
              <w:right w:val="single" w:sz="4" w:space="0" w:color="auto"/>
            </w:tcBorders>
            <w:shd w:val="clear" w:color="auto" w:fill="auto"/>
            <w:vAlign w:val="center"/>
          </w:tcPr>
          <w:p w14:paraId="1776884A"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9574252" w14:textId="77777777" w:rsidR="00C64DD9" w:rsidRPr="00EA02AB" w:rsidRDefault="00C64DD9" w:rsidP="00C64DD9">
            <w:pPr>
              <w:jc w:val="cente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6398098C"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31DD1" w14:textId="77777777" w:rsidR="00C64DD9" w:rsidRPr="004A2BE1" w:rsidRDefault="00C64DD9" w:rsidP="00C64DD9">
            <w:pPr>
              <w:spacing w:after="0"/>
              <w:jc w:val="center"/>
              <w:rPr>
                <w:rFonts w:asciiTheme="majorHAnsi" w:hAnsiTheme="majorHAnsi"/>
                <w:sz w:val="18"/>
                <w:szCs w:val="18"/>
              </w:rPr>
            </w:pPr>
            <w:r w:rsidRPr="173EA07F">
              <w:rPr>
                <w:rFonts w:asciiTheme="majorHAnsi" w:hAnsiTheme="majorHAnsi"/>
                <w:sz w:val="18"/>
                <w:szCs w:val="18"/>
              </w:rPr>
              <w:t>72500</w:t>
            </w:r>
          </w:p>
        </w:tc>
        <w:tc>
          <w:tcPr>
            <w:tcW w:w="1718" w:type="dxa"/>
            <w:tcBorders>
              <w:top w:val="single" w:sz="4" w:space="0" w:color="auto"/>
              <w:left w:val="single" w:sz="4" w:space="0" w:color="auto"/>
              <w:bottom w:val="single" w:sz="4" w:space="0" w:color="auto"/>
              <w:right w:val="single" w:sz="4" w:space="0" w:color="auto"/>
            </w:tcBorders>
            <w:shd w:val="clear" w:color="auto" w:fill="auto"/>
            <w:vAlign w:val="center"/>
          </w:tcPr>
          <w:p w14:paraId="248BD297" w14:textId="77777777" w:rsidR="00C64DD9" w:rsidRPr="004A2BE1" w:rsidRDefault="00C64DD9" w:rsidP="00C64DD9">
            <w:pPr>
              <w:spacing w:after="0"/>
              <w:rPr>
                <w:rFonts w:asciiTheme="majorHAnsi" w:hAnsiTheme="majorHAnsi"/>
                <w:b/>
                <w:bCs/>
                <w:sz w:val="18"/>
                <w:szCs w:val="18"/>
              </w:rPr>
            </w:pPr>
            <w:r w:rsidRPr="15ED9839">
              <w:rPr>
                <w:rFonts w:asciiTheme="majorHAnsi" w:hAnsiTheme="majorHAnsi"/>
                <w:sz w:val="18"/>
                <w:szCs w:val="18"/>
              </w:rPr>
              <w:t>Supplies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AA168"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AECF3F"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2,100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519422"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2,205</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C9393"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2,316</w:t>
            </w:r>
          </w:p>
        </w:tc>
        <w:tc>
          <w:tcPr>
            <w:tcW w:w="990" w:type="dxa"/>
            <w:tcBorders>
              <w:top w:val="single" w:sz="4" w:space="0" w:color="auto"/>
              <w:left w:val="single" w:sz="4" w:space="0" w:color="auto"/>
              <w:bottom w:val="single" w:sz="4" w:space="0" w:color="auto"/>
              <w:right w:val="single" w:sz="4" w:space="0" w:color="auto"/>
            </w:tcBorders>
            <w:vAlign w:val="center"/>
          </w:tcPr>
          <w:p w14:paraId="7BA64338"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2,432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DBB3F"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sz w:val="18"/>
                <w:szCs w:val="18"/>
              </w:rPr>
              <w:t>11,053</w:t>
            </w:r>
          </w:p>
        </w:tc>
        <w:tc>
          <w:tcPr>
            <w:tcW w:w="844" w:type="dxa"/>
            <w:tcBorders>
              <w:top w:val="single" w:sz="4" w:space="0" w:color="auto"/>
              <w:left w:val="single" w:sz="4" w:space="0" w:color="auto"/>
              <w:bottom w:val="single" w:sz="4" w:space="0" w:color="auto"/>
              <w:right w:val="single" w:sz="4" w:space="0" w:color="auto"/>
            </w:tcBorders>
            <w:vAlign w:val="center"/>
          </w:tcPr>
          <w:p w14:paraId="70B53C1F"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3</w:t>
            </w:r>
            <w:r>
              <w:rPr>
                <w:rFonts w:ascii="Times New Roman" w:hAnsi="Times New Roman"/>
                <w:sz w:val="18"/>
                <w:szCs w:val="18"/>
              </w:rPr>
              <w:t>1</w:t>
            </w:r>
          </w:p>
        </w:tc>
      </w:tr>
      <w:tr w:rsidR="00C64DD9" w:rsidRPr="0003763F" w14:paraId="38768374"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C506E91" w14:textId="77777777" w:rsidR="00C64DD9" w:rsidRPr="00EA02AB" w:rsidRDefault="00C64DD9" w:rsidP="00C64DD9">
            <w:pPr>
              <w:rPr>
                <w:rFonts w:ascii="Times New Roman" w:hAnsi="Times New Roman"/>
                <w:sz w:val="18"/>
                <w:szCs w:val="18"/>
              </w:rPr>
            </w:pPr>
          </w:p>
        </w:tc>
        <w:tc>
          <w:tcPr>
            <w:tcW w:w="1440" w:type="dxa"/>
            <w:vMerge/>
            <w:tcBorders>
              <w:top w:val="double" w:sz="4" w:space="0" w:color="auto"/>
              <w:left w:val="single" w:sz="4" w:space="0" w:color="auto"/>
              <w:bottom w:val="single" w:sz="4" w:space="0" w:color="auto"/>
              <w:right w:val="single" w:sz="4" w:space="0" w:color="auto"/>
            </w:tcBorders>
            <w:shd w:val="clear" w:color="auto" w:fill="auto"/>
            <w:vAlign w:val="center"/>
          </w:tcPr>
          <w:p w14:paraId="54AE7289"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36CE502" w14:textId="77777777" w:rsidR="00C64DD9" w:rsidRPr="00EA02AB" w:rsidRDefault="00C64DD9" w:rsidP="00C64DD9">
            <w:pPr>
              <w:jc w:val="cente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439A658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4CF4C" w14:textId="77777777" w:rsidR="00C64DD9" w:rsidRPr="004A2BE1" w:rsidRDefault="00C64DD9" w:rsidP="00C64DD9">
            <w:pPr>
              <w:spacing w:after="0"/>
              <w:jc w:val="center"/>
              <w:rPr>
                <w:rFonts w:asciiTheme="majorHAnsi" w:hAnsiTheme="majorHAnsi"/>
                <w:sz w:val="18"/>
                <w:szCs w:val="18"/>
              </w:rPr>
            </w:pPr>
            <w:r w:rsidRPr="173EA07F">
              <w:rPr>
                <w:rFonts w:asciiTheme="majorHAnsi" w:hAnsiTheme="majorHAnsi" w:cs="Arial"/>
                <w:sz w:val="18"/>
                <w:szCs w:val="18"/>
              </w:rPr>
              <w:t>73400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14A63" w14:textId="77777777" w:rsidR="00C64DD9" w:rsidRPr="004A2BE1" w:rsidRDefault="00C64DD9" w:rsidP="00C64DD9">
            <w:pPr>
              <w:spacing w:after="0"/>
              <w:rPr>
                <w:rFonts w:asciiTheme="majorHAnsi" w:hAnsiTheme="majorHAnsi"/>
                <w:sz w:val="18"/>
                <w:szCs w:val="18"/>
              </w:rPr>
            </w:pPr>
            <w:r w:rsidRPr="173EA07F">
              <w:rPr>
                <w:rFonts w:asciiTheme="majorHAnsi" w:hAnsiTheme="majorHAnsi" w:cs="Arial"/>
                <w:sz w:val="18"/>
                <w:szCs w:val="18"/>
              </w:rPr>
              <w:t>Rental &amp; Maint of Other Equip</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8F7F26"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D9DB7"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1,575</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81ED7"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1,653</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740223"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1,737</w:t>
            </w:r>
          </w:p>
        </w:tc>
        <w:tc>
          <w:tcPr>
            <w:tcW w:w="990" w:type="dxa"/>
            <w:tcBorders>
              <w:top w:val="single" w:sz="4" w:space="0" w:color="auto"/>
              <w:left w:val="single" w:sz="4" w:space="0" w:color="auto"/>
              <w:bottom w:val="single" w:sz="4" w:space="0" w:color="auto"/>
              <w:right w:val="single" w:sz="4" w:space="0" w:color="auto"/>
            </w:tcBorders>
            <w:vAlign w:val="center"/>
          </w:tcPr>
          <w:p w14:paraId="1182BF00"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1,824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E62503"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sz w:val="18"/>
                <w:szCs w:val="18"/>
              </w:rPr>
              <w:t>8,289</w:t>
            </w:r>
          </w:p>
        </w:tc>
        <w:tc>
          <w:tcPr>
            <w:tcW w:w="844" w:type="dxa"/>
            <w:tcBorders>
              <w:top w:val="single" w:sz="4" w:space="0" w:color="auto"/>
              <w:left w:val="single" w:sz="4" w:space="0" w:color="auto"/>
              <w:bottom w:val="single" w:sz="4" w:space="0" w:color="auto"/>
              <w:right w:val="single" w:sz="4" w:space="0" w:color="auto"/>
            </w:tcBorders>
            <w:vAlign w:val="center"/>
          </w:tcPr>
          <w:p w14:paraId="1B26BEE8"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3</w:t>
            </w:r>
            <w:r>
              <w:rPr>
                <w:rFonts w:ascii="Times New Roman" w:hAnsi="Times New Roman"/>
                <w:sz w:val="18"/>
                <w:szCs w:val="18"/>
              </w:rPr>
              <w:t>2</w:t>
            </w:r>
          </w:p>
        </w:tc>
      </w:tr>
      <w:tr w:rsidR="00C64DD9" w:rsidRPr="0003763F" w14:paraId="2CDCD5C1" w14:textId="77777777" w:rsidTr="00C54D7C">
        <w:trPr>
          <w:cantSplit/>
          <w:trHeight w:val="555"/>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59DC352" w14:textId="77777777" w:rsidR="00C64DD9" w:rsidRPr="00EA02AB" w:rsidRDefault="00C64DD9" w:rsidP="00C64DD9">
            <w:pPr>
              <w:rPr>
                <w:rFonts w:ascii="Times New Roman" w:hAnsi="Times New Roman"/>
                <w:sz w:val="18"/>
                <w:szCs w:val="18"/>
              </w:rPr>
            </w:pPr>
          </w:p>
        </w:tc>
        <w:tc>
          <w:tcPr>
            <w:tcW w:w="1440" w:type="dxa"/>
            <w:vMerge/>
            <w:tcBorders>
              <w:top w:val="double" w:sz="4" w:space="0" w:color="auto"/>
              <w:left w:val="single" w:sz="4" w:space="0" w:color="auto"/>
              <w:bottom w:val="single" w:sz="4" w:space="0" w:color="auto"/>
              <w:right w:val="single" w:sz="4" w:space="0" w:color="auto"/>
            </w:tcBorders>
            <w:shd w:val="clear" w:color="auto" w:fill="auto"/>
            <w:vAlign w:val="center"/>
          </w:tcPr>
          <w:p w14:paraId="005AF3E4" w14:textId="77777777" w:rsidR="00C64DD9" w:rsidRPr="00EA02AB" w:rsidRDefault="00C64DD9" w:rsidP="00C64DD9">
            <w:pPr>
              <w:jc w:val="cente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C4B0FCD" w14:textId="77777777" w:rsidR="00C64DD9" w:rsidRPr="00EA02AB" w:rsidRDefault="00C64DD9" w:rsidP="00C64DD9">
            <w:pPr>
              <w:jc w:val="cente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6A9F821" w14:textId="77777777" w:rsidR="00C64DD9" w:rsidRPr="00EA02AB" w:rsidRDefault="00C64DD9" w:rsidP="00C64DD9">
            <w:pPr>
              <w:jc w:val="cente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A0C4E1" w14:textId="77777777" w:rsidR="00C64DD9" w:rsidRPr="004A2BE1" w:rsidRDefault="00C64DD9" w:rsidP="00C64DD9">
            <w:pPr>
              <w:spacing w:after="0"/>
              <w:jc w:val="center"/>
              <w:rPr>
                <w:rFonts w:asciiTheme="majorHAnsi" w:hAnsiTheme="majorHAnsi"/>
                <w:sz w:val="18"/>
                <w:szCs w:val="18"/>
              </w:rPr>
            </w:pPr>
            <w:r w:rsidRPr="173EA07F">
              <w:rPr>
                <w:rFonts w:asciiTheme="majorHAnsi" w:hAnsiTheme="majorHAnsi"/>
                <w:sz w:val="18"/>
                <w:szCs w:val="18"/>
              </w:rPr>
              <w:t>74500</w:t>
            </w: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ADE319" w14:textId="77777777" w:rsidR="00C64DD9" w:rsidRPr="004A2BE1" w:rsidRDefault="00C64DD9" w:rsidP="00C64DD9">
            <w:pPr>
              <w:spacing w:after="0"/>
              <w:rPr>
                <w:rFonts w:asciiTheme="majorHAnsi" w:hAnsiTheme="majorHAnsi"/>
                <w:sz w:val="18"/>
                <w:szCs w:val="18"/>
              </w:rPr>
            </w:pPr>
            <w:r w:rsidRPr="15ED9839">
              <w:rPr>
                <w:rFonts w:asciiTheme="majorHAnsi" w:hAnsiTheme="majorHAnsi"/>
                <w:sz w:val="18"/>
                <w:szCs w:val="18"/>
              </w:rPr>
              <w:t>Miscellaneous Expenses</w:t>
            </w:r>
            <w:r>
              <w:rPr>
                <w:rFonts w:asciiTheme="majorHAnsi" w:hAnsiTheme="majorHAnsi"/>
                <w:sz w:val="18"/>
                <w:szCs w:val="18"/>
              </w:rPr>
              <w:t xml:space="preserve">/DPC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EE1D7B"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732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DEAFF"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980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D2775"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994</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BF7FC8"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985</w:t>
            </w:r>
          </w:p>
        </w:tc>
        <w:tc>
          <w:tcPr>
            <w:tcW w:w="990" w:type="dxa"/>
            <w:tcBorders>
              <w:top w:val="single" w:sz="4" w:space="0" w:color="auto"/>
              <w:left w:val="single" w:sz="4" w:space="0" w:color="auto"/>
              <w:bottom w:val="single" w:sz="4" w:space="0" w:color="auto"/>
              <w:right w:val="single" w:sz="4" w:space="0" w:color="auto"/>
            </w:tcBorders>
            <w:vAlign w:val="center"/>
          </w:tcPr>
          <w:p w14:paraId="1895F20D" w14:textId="77777777" w:rsidR="00C64DD9" w:rsidRPr="004A2BE1" w:rsidRDefault="00C64DD9" w:rsidP="00C64DD9">
            <w:pPr>
              <w:spacing w:after="0"/>
              <w:jc w:val="right"/>
              <w:rPr>
                <w:rFonts w:asciiTheme="majorHAnsi" w:hAnsiTheme="majorHAnsi"/>
                <w:sz w:val="18"/>
                <w:szCs w:val="18"/>
              </w:rPr>
            </w:pPr>
            <w:r w:rsidRPr="173EA07F">
              <w:rPr>
                <w:rFonts w:asciiTheme="majorHAnsi" w:hAnsiTheme="majorHAnsi" w:cs="Arial"/>
                <w:sz w:val="18"/>
                <w:szCs w:val="18"/>
              </w:rPr>
              <w:t>974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73A0C2"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cs="Arial"/>
                <w:b/>
                <w:bCs/>
                <w:sz w:val="18"/>
                <w:szCs w:val="18"/>
              </w:rPr>
              <w:t>4,665</w:t>
            </w:r>
          </w:p>
        </w:tc>
        <w:tc>
          <w:tcPr>
            <w:tcW w:w="844" w:type="dxa"/>
            <w:tcBorders>
              <w:top w:val="single" w:sz="4" w:space="0" w:color="auto"/>
              <w:left w:val="single" w:sz="4" w:space="0" w:color="auto"/>
              <w:bottom w:val="single" w:sz="4" w:space="0" w:color="auto"/>
              <w:right w:val="single" w:sz="4" w:space="0" w:color="auto"/>
            </w:tcBorders>
            <w:vAlign w:val="center"/>
          </w:tcPr>
          <w:p w14:paraId="2DEB099F" w14:textId="77777777" w:rsidR="00C64DD9" w:rsidRPr="00821761" w:rsidRDefault="00C64DD9" w:rsidP="00C64DD9">
            <w:pPr>
              <w:jc w:val="center"/>
              <w:rPr>
                <w:rFonts w:ascii="Times New Roman" w:hAnsi="Times New Roman"/>
                <w:sz w:val="18"/>
                <w:szCs w:val="18"/>
              </w:rPr>
            </w:pPr>
            <w:r w:rsidRPr="173EA07F">
              <w:rPr>
                <w:rFonts w:ascii="Times New Roman" w:hAnsi="Times New Roman"/>
                <w:sz w:val="18"/>
                <w:szCs w:val="18"/>
              </w:rPr>
              <w:t>3</w:t>
            </w:r>
            <w:r>
              <w:rPr>
                <w:rFonts w:ascii="Times New Roman" w:hAnsi="Times New Roman"/>
                <w:sz w:val="18"/>
                <w:szCs w:val="18"/>
              </w:rPr>
              <w:t>3</w:t>
            </w:r>
          </w:p>
        </w:tc>
      </w:tr>
      <w:tr w:rsidR="00C64DD9" w:rsidRPr="0003763F" w14:paraId="1B5D0E94" w14:textId="77777777" w:rsidTr="00C54D7C">
        <w:trPr>
          <w:cantSplit/>
        </w:trPr>
        <w:tc>
          <w:tcPr>
            <w:tcW w:w="19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F012169" w14:textId="77777777" w:rsidR="00C64DD9" w:rsidRPr="00EA02AB" w:rsidRDefault="00C64DD9" w:rsidP="00C64DD9">
            <w:pPr>
              <w:rPr>
                <w:rFonts w:ascii="Times New Roman" w:hAnsi="Times New Roman"/>
                <w:sz w:val="18"/>
                <w:szCs w:val="18"/>
              </w:rPr>
            </w:pPr>
          </w:p>
        </w:tc>
        <w:tc>
          <w:tcPr>
            <w:tcW w:w="1440" w:type="dxa"/>
            <w:vMerge/>
            <w:tcBorders>
              <w:top w:val="double" w:sz="4" w:space="0" w:color="auto"/>
              <w:left w:val="single" w:sz="4" w:space="0" w:color="auto"/>
              <w:bottom w:val="single" w:sz="4" w:space="0" w:color="auto"/>
              <w:right w:val="single" w:sz="4" w:space="0" w:color="auto"/>
            </w:tcBorders>
            <w:shd w:val="clear" w:color="auto" w:fill="auto"/>
            <w:vAlign w:val="center"/>
          </w:tcPr>
          <w:p w14:paraId="596B79E2" w14:textId="77777777" w:rsidR="00C64DD9" w:rsidRPr="00EA02AB" w:rsidRDefault="00C64DD9" w:rsidP="00C64DD9">
            <w:pPr>
              <w:rPr>
                <w:rFonts w:ascii="Times New Roman" w:hAnsi="Times New Roman"/>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2FAA8C" w14:textId="77777777" w:rsidR="00C64DD9" w:rsidRPr="00EA02AB" w:rsidRDefault="00C64DD9" w:rsidP="00C64DD9">
            <w:pPr>
              <w:rPr>
                <w:rFonts w:ascii="Times New Roman" w:hAnsi="Times New Roman"/>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3EAE6F5D" w14:textId="77777777" w:rsidR="00C64DD9" w:rsidRPr="00EA02AB" w:rsidRDefault="00C64DD9" w:rsidP="00C64DD9">
            <w:pPr>
              <w:rPr>
                <w:rFonts w:ascii="Times New Roman" w:hAnsi="Times New Roman"/>
                <w:b/>
                <w:bCs/>
                <w:sz w:val="18"/>
                <w:szCs w:val="18"/>
              </w:rPr>
            </w:pPr>
          </w:p>
        </w:tc>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30698" w14:textId="77777777" w:rsidR="00C64DD9" w:rsidRPr="004A2BE1" w:rsidRDefault="00C64DD9" w:rsidP="00C64DD9">
            <w:pPr>
              <w:rPr>
                <w:rFonts w:asciiTheme="majorHAnsi" w:hAnsiTheme="majorHAnsi"/>
                <w:sz w:val="18"/>
                <w:szCs w:val="18"/>
              </w:rPr>
            </w:pPr>
          </w:p>
        </w:tc>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0DDD2" w14:textId="77777777" w:rsidR="00C64DD9" w:rsidRPr="004A2BE1" w:rsidRDefault="00C64DD9" w:rsidP="00C64DD9">
            <w:pPr>
              <w:rPr>
                <w:rFonts w:asciiTheme="majorHAnsi" w:hAnsiTheme="majorHAnsi"/>
                <w:b/>
                <w:bCs/>
                <w:sz w:val="18"/>
                <w:szCs w:val="18"/>
              </w:rPr>
            </w:pPr>
            <w:r w:rsidRPr="15ED9839">
              <w:rPr>
                <w:rFonts w:asciiTheme="majorHAnsi" w:hAnsiTheme="majorHAnsi"/>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5A8AA5"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55,832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5AF1C"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51,695</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BB6D8"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45,929</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C21EB6"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38,513</w:t>
            </w:r>
          </w:p>
        </w:tc>
        <w:tc>
          <w:tcPr>
            <w:tcW w:w="990" w:type="dxa"/>
            <w:tcBorders>
              <w:top w:val="single" w:sz="4" w:space="0" w:color="auto"/>
              <w:left w:val="single" w:sz="4" w:space="0" w:color="auto"/>
              <w:bottom w:val="single" w:sz="4" w:space="0" w:color="auto"/>
              <w:right w:val="single" w:sz="4" w:space="0" w:color="auto"/>
            </w:tcBorders>
            <w:vAlign w:val="center"/>
          </w:tcPr>
          <w:p w14:paraId="74210655"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29,198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FCD009" w14:textId="77777777" w:rsidR="00C64DD9" w:rsidRPr="004A2BE1" w:rsidRDefault="00C64DD9" w:rsidP="00C64DD9">
            <w:pPr>
              <w:jc w:val="right"/>
              <w:rPr>
                <w:rFonts w:asciiTheme="majorHAnsi" w:hAnsiTheme="majorHAnsi"/>
                <w:b/>
                <w:bCs/>
                <w:sz w:val="18"/>
                <w:szCs w:val="18"/>
              </w:rPr>
            </w:pPr>
            <w:r w:rsidRPr="173EA07F">
              <w:rPr>
                <w:rFonts w:asciiTheme="majorHAnsi" w:hAnsiTheme="majorHAnsi" w:cs="Arial"/>
                <w:b/>
                <w:bCs/>
                <w:color w:val="000000" w:themeColor="text1"/>
                <w:sz w:val="18"/>
                <w:szCs w:val="18"/>
              </w:rPr>
              <w:t>221,167</w:t>
            </w:r>
          </w:p>
        </w:tc>
        <w:tc>
          <w:tcPr>
            <w:tcW w:w="844" w:type="dxa"/>
            <w:tcBorders>
              <w:top w:val="single" w:sz="4" w:space="0" w:color="auto"/>
              <w:left w:val="single" w:sz="4" w:space="0" w:color="auto"/>
              <w:bottom w:val="single" w:sz="4" w:space="0" w:color="auto"/>
              <w:right w:val="single" w:sz="4" w:space="0" w:color="auto"/>
            </w:tcBorders>
            <w:vAlign w:val="center"/>
          </w:tcPr>
          <w:p w14:paraId="4AC5A523" w14:textId="77777777" w:rsidR="00C64DD9" w:rsidRPr="00821761" w:rsidRDefault="00C64DD9" w:rsidP="00C64DD9">
            <w:pPr>
              <w:jc w:val="center"/>
              <w:rPr>
                <w:rFonts w:ascii="Times New Roman" w:hAnsi="Times New Roman"/>
                <w:sz w:val="18"/>
                <w:szCs w:val="18"/>
              </w:rPr>
            </w:pPr>
          </w:p>
        </w:tc>
      </w:tr>
      <w:tr w:rsidR="00C64DD9" w:rsidRPr="0003763F" w14:paraId="31A371DA" w14:textId="77777777" w:rsidTr="00C54D7C">
        <w:trPr>
          <w:cantSplit/>
        </w:trPr>
        <w:tc>
          <w:tcPr>
            <w:tcW w:w="1936" w:type="dxa"/>
            <w:tcBorders>
              <w:top w:val="single" w:sz="4" w:space="0" w:color="auto"/>
              <w:left w:val="single" w:sz="4" w:space="0" w:color="auto"/>
              <w:bottom w:val="single" w:sz="4" w:space="0" w:color="auto"/>
            </w:tcBorders>
            <w:shd w:val="clear" w:color="auto" w:fill="auto"/>
            <w:noWrap/>
            <w:vAlign w:val="center"/>
          </w:tcPr>
          <w:p w14:paraId="5C04F597" w14:textId="77777777" w:rsidR="00C64DD9" w:rsidRPr="00EA02AB" w:rsidRDefault="00C64DD9" w:rsidP="00C64DD9">
            <w:pPr>
              <w:rPr>
                <w:rFonts w:ascii="Times New Roman" w:hAnsi="Times New Roman"/>
                <w:sz w:val="18"/>
                <w:szCs w:val="18"/>
              </w:rPr>
            </w:pPr>
            <w:r>
              <w:rPr>
                <w:rFonts w:ascii="Times New Roman" w:hAnsi="Times New Roman"/>
                <w:sz w:val="18"/>
                <w:szCs w:val="18"/>
              </w:rPr>
              <w:t xml:space="preserve">                                                </w:t>
            </w:r>
          </w:p>
        </w:tc>
        <w:tc>
          <w:tcPr>
            <w:tcW w:w="1440" w:type="dxa"/>
            <w:tcBorders>
              <w:top w:val="single" w:sz="4" w:space="0" w:color="auto"/>
              <w:bottom w:val="single" w:sz="4" w:space="0" w:color="auto"/>
            </w:tcBorders>
            <w:shd w:val="clear" w:color="auto" w:fill="auto"/>
            <w:vAlign w:val="center"/>
          </w:tcPr>
          <w:p w14:paraId="454E9A0A" w14:textId="77777777" w:rsidR="00C64DD9" w:rsidRPr="00EA02AB" w:rsidRDefault="00C64DD9" w:rsidP="00C64DD9">
            <w:pPr>
              <w:rPr>
                <w:rFonts w:ascii="Times New Roman" w:hAnsi="Times New Roman"/>
                <w:b/>
                <w:bCs/>
                <w:sz w:val="18"/>
                <w:szCs w:val="18"/>
              </w:rPr>
            </w:pPr>
          </w:p>
        </w:tc>
        <w:tc>
          <w:tcPr>
            <w:tcW w:w="915" w:type="dxa"/>
            <w:tcBorders>
              <w:top w:val="single" w:sz="4" w:space="0" w:color="auto"/>
              <w:bottom w:val="single" w:sz="4" w:space="0" w:color="auto"/>
            </w:tcBorders>
            <w:shd w:val="clear" w:color="auto" w:fill="auto"/>
            <w:vAlign w:val="center"/>
          </w:tcPr>
          <w:p w14:paraId="737858F5" w14:textId="77777777" w:rsidR="00C64DD9" w:rsidRPr="00EA02AB" w:rsidRDefault="00C64DD9" w:rsidP="00C64DD9">
            <w:pPr>
              <w:rPr>
                <w:rFonts w:ascii="Times New Roman" w:hAnsi="Times New Roman"/>
                <w:b/>
                <w:bCs/>
                <w:sz w:val="18"/>
                <w:szCs w:val="18"/>
              </w:rPr>
            </w:pPr>
          </w:p>
        </w:tc>
        <w:tc>
          <w:tcPr>
            <w:tcW w:w="1065" w:type="dxa"/>
            <w:tcBorders>
              <w:top w:val="single" w:sz="4" w:space="0" w:color="auto"/>
              <w:bottom w:val="single" w:sz="4" w:space="0" w:color="auto"/>
            </w:tcBorders>
            <w:vAlign w:val="center"/>
          </w:tcPr>
          <w:p w14:paraId="6AF99B59" w14:textId="77777777" w:rsidR="00C64DD9" w:rsidRPr="00EA02AB" w:rsidRDefault="00C64DD9" w:rsidP="00C64DD9">
            <w:pPr>
              <w:rPr>
                <w:rFonts w:ascii="Times New Roman" w:hAnsi="Times New Roman"/>
                <w:b/>
                <w:bCs/>
                <w:sz w:val="18"/>
                <w:szCs w:val="18"/>
              </w:rPr>
            </w:pPr>
          </w:p>
        </w:tc>
        <w:tc>
          <w:tcPr>
            <w:tcW w:w="2685" w:type="dxa"/>
            <w:gridSpan w:val="2"/>
            <w:tcBorders>
              <w:top w:val="single" w:sz="4" w:space="0" w:color="auto"/>
              <w:bottom w:val="single" w:sz="4" w:space="0" w:color="auto"/>
              <w:right w:val="single" w:sz="4" w:space="0" w:color="auto"/>
            </w:tcBorders>
            <w:shd w:val="clear" w:color="auto" w:fill="auto"/>
            <w:noWrap/>
            <w:vAlign w:val="center"/>
          </w:tcPr>
          <w:p w14:paraId="04C9985A" w14:textId="77777777" w:rsidR="00C64DD9" w:rsidRPr="004A2BE1" w:rsidRDefault="00C64DD9" w:rsidP="00C64DD9">
            <w:pPr>
              <w:jc w:val="right"/>
              <w:rPr>
                <w:rFonts w:asciiTheme="majorHAnsi" w:hAnsiTheme="majorHAnsi"/>
                <w:b/>
                <w:bCs/>
                <w:sz w:val="18"/>
                <w:szCs w:val="18"/>
              </w:rPr>
            </w:pPr>
            <w:r w:rsidRPr="15ED9839">
              <w:rPr>
                <w:rFonts w:asciiTheme="majorHAnsi" w:hAnsiTheme="majorHAnsi"/>
                <w:b/>
                <w:bCs/>
                <w:sz w:val="18"/>
                <w:szCs w:val="18"/>
              </w:rPr>
              <w:t>PROJECT GEF TOTAL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66147" w14:textId="77777777" w:rsidR="00C64DD9" w:rsidRPr="00CE28B2" w:rsidRDefault="00C64DD9" w:rsidP="00C64DD9">
            <w:pPr>
              <w:jc w:val="right"/>
              <w:rPr>
                <w:rFonts w:asciiTheme="majorHAnsi" w:hAnsiTheme="majorHAnsi"/>
                <w:b/>
                <w:bCs/>
                <w:sz w:val="18"/>
                <w:szCs w:val="18"/>
              </w:rPr>
            </w:pPr>
            <w:r w:rsidRPr="00CE28B2">
              <w:rPr>
                <w:rFonts w:asciiTheme="majorHAnsi" w:hAnsiTheme="majorHAnsi"/>
                <w:b/>
                <w:bCs/>
                <w:sz w:val="18"/>
                <w:szCs w:val="18"/>
              </w:rPr>
              <w:t>7</w:t>
            </w:r>
            <w:r>
              <w:rPr>
                <w:rFonts w:asciiTheme="majorHAnsi" w:hAnsiTheme="majorHAnsi"/>
                <w:b/>
                <w:bCs/>
                <w:sz w:val="18"/>
                <w:szCs w:val="18"/>
              </w:rPr>
              <w:t>18,3</w:t>
            </w:r>
            <w:r w:rsidRPr="00CE28B2">
              <w:rPr>
                <w:rFonts w:asciiTheme="majorHAnsi" w:hAnsiTheme="majorHAnsi"/>
                <w:b/>
                <w:bCs/>
                <w:sz w:val="18"/>
                <w:szCs w:val="18"/>
              </w:rPr>
              <w:t>82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EBD8E" w14:textId="77777777" w:rsidR="00C64DD9" w:rsidRPr="00CE28B2" w:rsidRDefault="00C64DD9" w:rsidP="00C64DD9">
            <w:pPr>
              <w:jc w:val="right"/>
              <w:rPr>
                <w:rFonts w:asciiTheme="majorHAnsi" w:hAnsiTheme="majorHAnsi"/>
                <w:b/>
                <w:bCs/>
                <w:sz w:val="16"/>
                <w:szCs w:val="16"/>
              </w:rPr>
            </w:pPr>
            <w:r w:rsidRPr="00CE28B2">
              <w:rPr>
                <w:rFonts w:asciiTheme="majorHAnsi" w:hAnsiTheme="majorHAnsi"/>
                <w:b/>
                <w:bCs/>
                <w:sz w:val="16"/>
                <w:szCs w:val="16"/>
              </w:rPr>
              <w:t>1,</w:t>
            </w:r>
            <w:r>
              <w:rPr>
                <w:rFonts w:asciiTheme="majorHAnsi" w:hAnsiTheme="majorHAnsi"/>
                <w:b/>
                <w:bCs/>
                <w:sz w:val="16"/>
                <w:szCs w:val="16"/>
              </w:rPr>
              <w:t>10</w:t>
            </w:r>
            <w:r w:rsidRPr="00CE28B2">
              <w:rPr>
                <w:rFonts w:asciiTheme="majorHAnsi" w:hAnsiTheme="majorHAnsi"/>
                <w:b/>
                <w:bCs/>
                <w:sz w:val="16"/>
                <w:szCs w:val="16"/>
              </w:rPr>
              <w:t>8,610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AC57A" w14:textId="77777777" w:rsidR="00C64DD9" w:rsidRPr="00CE28B2" w:rsidRDefault="00C64DD9" w:rsidP="00C64DD9">
            <w:pPr>
              <w:jc w:val="right"/>
              <w:rPr>
                <w:rFonts w:asciiTheme="majorHAnsi" w:hAnsiTheme="majorHAnsi"/>
                <w:b/>
                <w:bCs/>
                <w:sz w:val="16"/>
                <w:szCs w:val="16"/>
              </w:rPr>
            </w:pPr>
            <w:r>
              <w:rPr>
                <w:rFonts w:asciiTheme="majorHAnsi" w:hAnsiTheme="majorHAnsi"/>
                <w:b/>
                <w:bCs/>
                <w:sz w:val="16"/>
                <w:szCs w:val="16"/>
              </w:rPr>
              <w:t>1,254</w:t>
            </w:r>
            <w:r w:rsidRPr="00CE28B2">
              <w:rPr>
                <w:rFonts w:asciiTheme="majorHAnsi" w:hAnsiTheme="majorHAnsi"/>
                <w:b/>
                <w:bCs/>
                <w:sz w:val="16"/>
                <w:szCs w:val="16"/>
              </w:rPr>
              <w:t>,109</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E6D1CD" w14:textId="77777777" w:rsidR="00C64DD9" w:rsidRPr="00CE28B2" w:rsidRDefault="00C64DD9" w:rsidP="00C64DD9">
            <w:pPr>
              <w:jc w:val="right"/>
              <w:rPr>
                <w:rFonts w:asciiTheme="majorHAnsi" w:hAnsiTheme="majorHAnsi"/>
                <w:b/>
                <w:bCs/>
                <w:sz w:val="18"/>
                <w:szCs w:val="18"/>
              </w:rPr>
            </w:pPr>
            <w:r w:rsidRPr="00CE28B2">
              <w:rPr>
                <w:rFonts w:asciiTheme="majorHAnsi" w:hAnsiTheme="majorHAnsi"/>
                <w:b/>
                <w:bCs/>
                <w:sz w:val="18"/>
                <w:szCs w:val="18"/>
              </w:rPr>
              <w:t>1,0</w:t>
            </w:r>
            <w:r>
              <w:rPr>
                <w:rFonts w:asciiTheme="majorHAnsi" w:hAnsiTheme="majorHAnsi"/>
                <w:b/>
                <w:bCs/>
                <w:sz w:val="18"/>
                <w:szCs w:val="18"/>
              </w:rPr>
              <w:t>32</w:t>
            </w:r>
            <w:r w:rsidRPr="00CE28B2">
              <w:rPr>
                <w:rFonts w:asciiTheme="majorHAnsi" w:hAnsiTheme="majorHAnsi"/>
                <w:b/>
                <w:bCs/>
                <w:sz w:val="18"/>
                <w:szCs w:val="18"/>
              </w:rPr>
              <w:t>,380</w:t>
            </w:r>
          </w:p>
        </w:tc>
        <w:tc>
          <w:tcPr>
            <w:tcW w:w="990" w:type="dxa"/>
            <w:tcBorders>
              <w:top w:val="single" w:sz="4" w:space="0" w:color="auto"/>
              <w:left w:val="single" w:sz="4" w:space="0" w:color="auto"/>
              <w:bottom w:val="single" w:sz="4" w:space="0" w:color="auto"/>
              <w:right w:val="single" w:sz="4" w:space="0" w:color="auto"/>
            </w:tcBorders>
            <w:vAlign w:val="center"/>
          </w:tcPr>
          <w:p w14:paraId="6E0BA8AB" w14:textId="77777777" w:rsidR="00C64DD9" w:rsidRPr="00CE28B2" w:rsidRDefault="00C64DD9" w:rsidP="00C64DD9">
            <w:pPr>
              <w:jc w:val="right"/>
              <w:rPr>
                <w:rFonts w:asciiTheme="majorHAnsi" w:hAnsiTheme="majorHAnsi"/>
                <w:b/>
                <w:bCs/>
                <w:sz w:val="18"/>
                <w:szCs w:val="18"/>
              </w:rPr>
            </w:pPr>
            <w:r w:rsidRPr="00CE28B2">
              <w:rPr>
                <w:rFonts w:asciiTheme="majorHAnsi" w:hAnsiTheme="majorHAnsi"/>
                <w:b/>
                <w:bCs/>
                <w:sz w:val="18"/>
                <w:szCs w:val="18"/>
              </w:rPr>
              <w:t>5</w:t>
            </w:r>
            <w:r>
              <w:rPr>
                <w:rFonts w:asciiTheme="majorHAnsi" w:hAnsiTheme="majorHAnsi"/>
                <w:b/>
                <w:bCs/>
                <w:sz w:val="18"/>
                <w:szCs w:val="18"/>
              </w:rPr>
              <w:t>31</w:t>
            </w:r>
            <w:r w:rsidRPr="00CE28B2">
              <w:rPr>
                <w:rFonts w:asciiTheme="majorHAnsi" w:hAnsiTheme="majorHAnsi"/>
                <w:b/>
                <w:bCs/>
                <w:sz w:val="18"/>
                <w:szCs w:val="18"/>
              </w:rPr>
              <w:t>,</w:t>
            </w:r>
            <w:r>
              <w:rPr>
                <w:rFonts w:asciiTheme="majorHAnsi" w:hAnsiTheme="majorHAnsi"/>
                <w:b/>
                <w:bCs/>
                <w:sz w:val="18"/>
                <w:szCs w:val="18"/>
              </w:rPr>
              <w:t>0</w:t>
            </w:r>
            <w:r w:rsidRPr="00CE28B2">
              <w:rPr>
                <w:rFonts w:asciiTheme="majorHAnsi" w:hAnsiTheme="majorHAnsi"/>
                <w:b/>
                <w:bCs/>
                <w:sz w:val="18"/>
                <w:szCs w:val="18"/>
              </w:rPr>
              <w:t>40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2AA6C" w14:textId="77777777" w:rsidR="00C64DD9" w:rsidRPr="00C54D7C" w:rsidRDefault="00C64DD9" w:rsidP="00C64DD9">
            <w:pPr>
              <w:jc w:val="right"/>
              <w:rPr>
                <w:rFonts w:asciiTheme="majorHAnsi" w:hAnsiTheme="majorHAnsi"/>
                <w:b/>
                <w:bCs/>
                <w:sz w:val="18"/>
                <w:szCs w:val="18"/>
              </w:rPr>
            </w:pPr>
            <w:r w:rsidRPr="00C54D7C">
              <w:rPr>
                <w:rFonts w:asciiTheme="majorHAnsi" w:hAnsiTheme="majorHAnsi"/>
                <w:b/>
                <w:bCs/>
                <w:sz w:val="18"/>
                <w:szCs w:val="18"/>
              </w:rPr>
              <w:t>4,644,521</w:t>
            </w:r>
          </w:p>
        </w:tc>
        <w:tc>
          <w:tcPr>
            <w:tcW w:w="844" w:type="dxa"/>
            <w:tcBorders>
              <w:top w:val="single" w:sz="4" w:space="0" w:color="auto"/>
              <w:left w:val="single" w:sz="4" w:space="0" w:color="auto"/>
              <w:bottom w:val="single" w:sz="4" w:space="0" w:color="auto"/>
              <w:right w:val="single" w:sz="4" w:space="0" w:color="auto"/>
            </w:tcBorders>
            <w:vAlign w:val="center"/>
          </w:tcPr>
          <w:p w14:paraId="0E60C648" w14:textId="77777777" w:rsidR="00C64DD9" w:rsidRPr="00EA02AB" w:rsidRDefault="00C64DD9" w:rsidP="00C64DD9">
            <w:pPr>
              <w:jc w:val="center"/>
              <w:rPr>
                <w:rFonts w:ascii="Times New Roman" w:hAnsi="Times New Roman"/>
                <w:sz w:val="18"/>
                <w:szCs w:val="18"/>
              </w:rPr>
            </w:pPr>
          </w:p>
        </w:tc>
      </w:tr>
    </w:tbl>
    <w:p w14:paraId="66538CCA" w14:textId="77777777" w:rsidR="00C64DD9" w:rsidRDefault="00C64DD9" w:rsidP="00C64DD9">
      <w:pPr>
        <w:rPr>
          <w:rFonts w:ascii="Times New Roman" w:hAnsi="Times New Roman"/>
          <w:sz w:val="18"/>
          <w:szCs w:val="18"/>
        </w:rPr>
      </w:pPr>
    </w:p>
    <w:p w14:paraId="2E4CFDFF" w14:textId="77777777" w:rsidR="00C64DD9" w:rsidRPr="0032229C" w:rsidRDefault="00C64DD9" w:rsidP="00C64DD9">
      <w:pPr>
        <w:spacing w:after="120"/>
        <w:ind w:left="1440"/>
        <w:rPr>
          <w:rFonts w:asciiTheme="minorHAnsi" w:hAnsiTheme="minorHAnsi"/>
          <w:sz w:val="18"/>
          <w:szCs w:val="18"/>
          <w:lang w:val="en-GB"/>
        </w:rPr>
      </w:pPr>
      <w:r>
        <w:rPr>
          <w:rFonts w:asciiTheme="minorHAnsi" w:hAnsiTheme="minorHAnsi"/>
          <w:b/>
          <w:sz w:val="18"/>
          <w:szCs w:val="18"/>
          <w:lang w:val="en-GB"/>
        </w:rPr>
        <w:t xml:space="preserve">      </w:t>
      </w:r>
      <w:r w:rsidRPr="005A4E23">
        <w:rPr>
          <w:rFonts w:asciiTheme="minorHAnsi" w:hAnsiTheme="minorHAnsi"/>
          <w:b/>
          <w:sz w:val="18"/>
          <w:szCs w:val="18"/>
          <w:lang w:val="en-GB"/>
        </w:rPr>
        <w:t>Summary of Funds:</w:t>
      </w:r>
      <w:r w:rsidRPr="005A4E23">
        <w:rPr>
          <w:rStyle w:val="FootnoteReference"/>
          <w:rFonts w:asciiTheme="minorHAnsi" w:hAnsiTheme="minorHAnsi"/>
          <w:b/>
          <w:bCs/>
          <w:szCs w:val="18"/>
          <w:lang w:val="en-GB"/>
        </w:rPr>
        <w:t xml:space="preserve"> </w:t>
      </w:r>
      <w:r w:rsidRPr="005A4E23">
        <w:rPr>
          <w:rStyle w:val="FootnoteReference"/>
          <w:rFonts w:asciiTheme="minorHAnsi" w:hAnsiTheme="minorHAnsi"/>
          <w:b/>
          <w:bCs/>
          <w:szCs w:val="18"/>
          <w:lang w:val="en-GB"/>
        </w:rPr>
        <w:footnoteReference w:id="49"/>
      </w:r>
    </w:p>
    <w:tbl>
      <w:tblPr>
        <w:tblW w:w="10230" w:type="dxa"/>
        <w:tblInd w:w="-72" w:type="dxa"/>
        <w:tblLayout w:type="fixed"/>
        <w:tblLook w:val="0000" w:firstRow="0" w:lastRow="0" w:firstColumn="0" w:lastColumn="0" w:noHBand="0" w:noVBand="0"/>
      </w:tblPr>
      <w:tblGrid>
        <w:gridCol w:w="1890"/>
        <w:gridCol w:w="1860"/>
        <w:gridCol w:w="1050"/>
        <w:gridCol w:w="1080"/>
        <w:gridCol w:w="1080"/>
        <w:gridCol w:w="1080"/>
        <w:gridCol w:w="1095"/>
        <w:gridCol w:w="1095"/>
      </w:tblGrid>
      <w:tr w:rsidR="00C64DD9" w:rsidRPr="0003763F" w14:paraId="5953C7A0" w14:textId="77777777" w:rsidTr="00C64DD9">
        <w:trPr>
          <w:cantSplit/>
        </w:trPr>
        <w:tc>
          <w:tcPr>
            <w:tcW w:w="1890" w:type="dxa"/>
            <w:tcBorders>
              <w:right w:val="single" w:sz="4" w:space="0" w:color="auto"/>
            </w:tcBorders>
            <w:shd w:val="clear" w:color="auto" w:fill="auto"/>
            <w:noWrap/>
            <w:vAlign w:val="bottom"/>
          </w:tcPr>
          <w:p w14:paraId="5AB8E698" w14:textId="77777777" w:rsidR="00C64DD9" w:rsidRPr="00095885" w:rsidRDefault="00C64DD9" w:rsidP="00C64DD9">
            <w:pPr>
              <w:rPr>
                <w:rFonts w:ascii="Times New Roman" w:hAnsi="Times New Roman"/>
                <w:sz w:val="18"/>
                <w:szCs w:val="18"/>
              </w:rPr>
            </w:pPr>
          </w:p>
        </w:tc>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732F96" w14:textId="77777777" w:rsidR="00C64DD9" w:rsidRPr="00C32665" w:rsidRDefault="00C64DD9" w:rsidP="00C64DD9">
            <w:pPr>
              <w:spacing w:after="0"/>
              <w:jc w:val="center"/>
              <w:rPr>
                <w:rFonts w:asciiTheme="majorHAnsi" w:hAnsiTheme="majorHAnsi"/>
                <w:sz w:val="18"/>
                <w:szCs w:val="18"/>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54338"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Amount</w:t>
            </w:r>
          </w:p>
          <w:p w14:paraId="372077E4"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Year 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A42750"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Amount</w:t>
            </w:r>
          </w:p>
          <w:p w14:paraId="7B851ED2"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Year 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C5ABF"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Amount</w:t>
            </w:r>
          </w:p>
          <w:p w14:paraId="38321FFD"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Year 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01F523"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Amount</w:t>
            </w:r>
          </w:p>
          <w:p w14:paraId="442643D0"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Year 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46565"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Amount Year 5</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42B29D92" w14:textId="77777777" w:rsidR="00C64DD9" w:rsidRPr="00D56A47" w:rsidRDefault="00C64DD9" w:rsidP="00C64DD9">
            <w:pPr>
              <w:spacing w:after="0"/>
              <w:jc w:val="center"/>
              <w:rPr>
                <w:rFonts w:asciiTheme="majorHAnsi" w:hAnsiTheme="majorHAnsi"/>
                <w:b/>
                <w:bCs/>
                <w:sz w:val="18"/>
                <w:szCs w:val="18"/>
              </w:rPr>
            </w:pPr>
            <w:r w:rsidRPr="15ED9839">
              <w:rPr>
                <w:rFonts w:asciiTheme="majorHAnsi" w:hAnsiTheme="majorHAnsi"/>
                <w:b/>
                <w:bCs/>
                <w:sz w:val="18"/>
                <w:szCs w:val="18"/>
              </w:rPr>
              <w:t>TOTAL</w:t>
            </w:r>
          </w:p>
        </w:tc>
      </w:tr>
      <w:tr w:rsidR="00C64DD9" w:rsidRPr="0003763F" w14:paraId="70C04176" w14:textId="77777777" w:rsidTr="00C64DD9">
        <w:trPr>
          <w:cantSplit/>
        </w:trPr>
        <w:tc>
          <w:tcPr>
            <w:tcW w:w="1890" w:type="dxa"/>
            <w:tcBorders>
              <w:right w:val="single" w:sz="4" w:space="0" w:color="auto"/>
            </w:tcBorders>
            <w:shd w:val="clear" w:color="auto" w:fill="auto"/>
            <w:noWrap/>
            <w:vAlign w:val="bottom"/>
          </w:tcPr>
          <w:p w14:paraId="7E1E19F1" w14:textId="77777777" w:rsidR="00C64DD9" w:rsidRPr="00095885" w:rsidRDefault="00C64DD9" w:rsidP="00C64DD9">
            <w:pPr>
              <w:rPr>
                <w:rFonts w:ascii="Times New Roman" w:hAnsi="Times New Roman"/>
                <w:sz w:val="18"/>
                <w:szCs w:val="18"/>
              </w:rPr>
            </w:pPr>
          </w:p>
        </w:tc>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D62411" w14:textId="77777777" w:rsidR="00C64DD9" w:rsidRPr="00C32665" w:rsidRDefault="00C64DD9" w:rsidP="00C64DD9">
            <w:pPr>
              <w:spacing w:after="0"/>
              <w:jc w:val="right"/>
              <w:rPr>
                <w:rFonts w:asciiTheme="majorHAnsi" w:hAnsiTheme="majorHAnsi"/>
                <w:sz w:val="18"/>
                <w:szCs w:val="18"/>
              </w:rPr>
            </w:pPr>
            <w:r w:rsidRPr="15ED9839">
              <w:rPr>
                <w:rFonts w:asciiTheme="majorHAnsi" w:hAnsiTheme="majorHAnsi"/>
                <w:b/>
                <w:bCs/>
                <w:sz w:val="18"/>
                <w:szCs w:val="18"/>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328136" w14:textId="77777777" w:rsidR="00C64DD9" w:rsidRPr="00CE28B2" w:rsidRDefault="00C64DD9" w:rsidP="00C64DD9">
            <w:pPr>
              <w:spacing w:after="0"/>
              <w:jc w:val="right"/>
              <w:rPr>
                <w:rFonts w:asciiTheme="majorHAnsi" w:hAnsiTheme="majorHAnsi"/>
                <w:sz w:val="18"/>
                <w:szCs w:val="18"/>
              </w:rPr>
            </w:pPr>
            <w:r>
              <w:rPr>
                <w:rFonts w:asciiTheme="majorHAnsi" w:hAnsiTheme="majorHAnsi"/>
                <w:sz w:val="18"/>
                <w:szCs w:val="18"/>
              </w:rPr>
              <w:t>718,382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3B0B6"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sz w:val="18"/>
                <w:szCs w:val="18"/>
              </w:rPr>
              <w:t>1,</w:t>
            </w:r>
            <w:r>
              <w:rPr>
                <w:rFonts w:asciiTheme="majorHAnsi" w:hAnsiTheme="majorHAnsi"/>
                <w:sz w:val="18"/>
                <w:szCs w:val="18"/>
              </w:rPr>
              <w:t>10</w:t>
            </w:r>
            <w:r w:rsidRPr="00CE28B2">
              <w:rPr>
                <w:rFonts w:asciiTheme="majorHAnsi" w:hAnsiTheme="majorHAnsi"/>
                <w:sz w:val="18"/>
                <w:szCs w:val="18"/>
              </w:rPr>
              <w:t>8,610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EF0384"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sz w:val="18"/>
                <w:szCs w:val="18"/>
              </w:rPr>
              <w:t>1,2</w:t>
            </w:r>
            <w:r>
              <w:rPr>
                <w:rFonts w:asciiTheme="majorHAnsi" w:hAnsiTheme="majorHAnsi"/>
                <w:sz w:val="18"/>
                <w:szCs w:val="18"/>
              </w:rPr>
              <w:t>54</w:t>
            </w:r>
            <w:r w:rsidRPr="00CE28B2">
              <w:rPr>
                <w:rFonts w:asciiTheme="majorHAnsi" w:hAnsiTheme="majorHAnsi"/>
                <w:sz w:val="18"/>
                <w:szCs w:val="18"/>
              </w:rPr>
              <w:t>,109</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6D126"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sz w:val="18"/>
                <w:szCs w:val="18"/>
              </w:rPr>
              <w:t>1,0</w:t>
            </w:r>
            <w:r>
              <w:rPr>
                <w:rFonts w:asciiTheme="majorHAnsi" w:hAnsiTheme="majorHAnsi"/>
                <w:sz w:val="18"/>
                <w:szCs w:val="18"/>
              </w:rPr>
              <w:t>32</w:t>
            </w:r>
            <w:r w:rsidRPr="00CE28B2">
              <w:rPr>
                <w:rFonts w:asciiTheme="majorHAnsi" w:hAnsiTheme="majorHAnsi"/>
                <w:sz w:val="18"/>
                <w:szCs w:val="18"/>
              </w:rPr>
              <w:t>,380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724B63"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sz w:val="18"/>
                <w:szCs w:val="18"/>
              </w:rPr>
              <w:t>5</w:t>
            </w:r>
            <w:r>
              <w:rPr>
                <w:rFonts w:asciiTheme="majorHAnsi" w:hAnsiTheme="majorHAnsi"/>
                <w:sz w:val="18"/>
                <w:szCs w:val="18"/>
              </w:rPr>
              <w:t>31</w:t>
            </w:r>
            <w:r w:rsidRPr="00CE28B2">
              <w:rPr>
                <w:rFonts w:asciiTheme="majorHAnsi" w:hAnsiTheme="majorHAnsi"/>
                <w:sz w:val="18"/>
                <w:szCs w:val="18"/>
              </w:rPr>
              <w:t>,</w:t>
            </w:r>
            <w:r>
              <w:rPr>
                <w:rFonts w:asciiTheme="majorHAnsi" w:hAnsiTheme="majorHAnsi"/>
                <w:sz w:val="18"/>
                <w:szCs w:val="18"/>
              </w:rPr>
              <w:t>0</w:t>
            </w:r>
            <w:r w:rsidRPr="00CE28B2">
              <w:rPr>
                <w:rFonts w:asciiTheme="majorHAnsi" w:hAnsiTheme="majorHAnsi"/>
                <w:sz w:val="18"/>
                <w:szCs w:val="18"/>
              </w:rPr>
              <w:t>40</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2BC2F1BA" w14:textId="77777777" w:rsidR="00C64DD9" w:rsidRPr="00BF62F6" w:rsidRDefault="00C64DD9" w:rsidP="00C64DD9">
            <w:pPr>
              <w:spacing w:after="0"/>
              <w:jc w:val="right"/>
              <w:rPr>
                <w:rFonts w:asciiTheme="majorHAnsi" w:hAnsiTheme="majorHAnsi"/>
                <w:b/>
                <w:bCs/>
                <w:sz w:val="18"/>
                <w:szCs w:val="18"/>
              </w:rPr>
            </w:pPr>
            <w:r w:rsidRPr="00BF62F6">
              <w:rPr>
                <w:rFonts w:asciiTheme="majorHAnsi" w:hAnsiTheme="majorHAnsi"/>
                <w:b/>
                <w:bCs/>
                <w:sz w:val="18"/>
                <w:szCs w:val="18"/>
              </w:rPr>
              <w:t>4,644,521</w:t>
            </w:r>
          </w:p>
        </w:tc>
      </w:tr>
      <w:tr w:rsidR="00C64DD9" w:rsidRPr="0003763F" w14:paraId="6E33DC61" w14:textId="77777777" w:rsidTr="00C64DD9">
        <w:trPr>
          <w:cantSplit/>
        </w:trPr>
        <w:tc>
          <w:tcPr>
            <w:tcW w:w="1890" w:type="dxa"/>
            <w:tcBorders>
              <w:right w:val="single" w:sz="4" w:space="0" w:color="auto"/>
            </w:tcBorders>
            <w:shd w:val="clear" w:color="auto" w:fill="auto"/>
            <w:noWrap/>
            <w:vAlign w:val="bottom"/>
          </w:tcPr>
          <w:p w14:paraId="1A9C445B" w14:textId="77777777" w:rsidR="00C64DD9" w:rsidRPr="00095885" w:rsidRDefault="00C64DD9" w:rsidP="00C64DD9">
            <w:pPr>
              <w:rPr>
                <w:rFonts w:ascii="Times New Roman" w:hAnsi="Times New Roman"/>
                <w:sz w:val="18"/>
                <w:szCs w:val="18"/>
              </w:rPr>
            </w:pPr>
          </w:p>
        </w:tc>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F70D87" w14:textId="77777777" w:rsidR="00C64DD9" w:rsidRPr="00C32665" w:rsidRDefault="00C64DD9" w:rsidP="00C64DD9">
            <w:pPr>
              <w:spacing w:after="0"/>
              <w:jc w:val="right"/>
              <w:rPr>
                <w:rFonts w:asciiTheme="majorHAnsi" w:hAnsiTheme="majorHAnsi"/>
                <w:sz w:val="18"/>
                <w:szCs w:val="18"/>
              </w:rPr>
            </w:pPr>
            <w:r>
              <w:rPr>
                <w:rFonts w:asciiTheme="majorHAnsi" w:hAnsiTheme="majorHAnsi"/>
                <w:b/>
                <w:bCs/>
                <w:sz w:val="18"/>
                <w:szCs w:val="18"/>
              </w:rPr>
              <w:t>Co-financing</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CEF644"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cs="Arial"/>
                <w:color w:val="000000" w:themeColor="text1"/>
                <w:sz w:val="18"/>
                <w:szCs w:val="18"/>
              </w:rPr>
              <w:t>2,564,680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CA8338"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cs="Arial"/>
                <w:color w:val="000000" w:themeColor="text1"/>
                <w:sz w:val="18"/>
                <w:szCs w:val="18"/>
              </w:rPr>
              <w:t>3,119,880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8C021"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cs="Arial"/>
                <w:color w:val="000000" w:themeColor="text1"/>
                <w:sz w:val="18"/>
                <w:szCs w:val="18"/>
              </w:rPr>
              <w:t>3,569,100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F8216"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cs="Arial"/>
                <w:color w:val="000000" w:themeColor="text1"/>
                <w:sz w:val="18"/>
                <w:szCs w:val="18"/>
              </w:rPr>
              <w:t>3,249,060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7E6681" w14:textId="77777777" w:rsidR="00C64DD9" w:rsidRPr="00CE28B2" w:rsidRDefault="00C64DD9" w:rsidP="00C64DD9">
            <w:pPr>
              <w:spacing w:after="0"/>
              <w:jc w:val="right"/>
              <w:rPr>
                <w:rFonts w:asciiTheme="majorHAnsi" w:hAnsiTheme="majorHAnsi"/>
                <w:sz w:val="18"/>
                <w:szCs w:val="18"/>
              </w:rPr>
            </w:pPr>
            <w:r w:rsidRPr="00CE28B2">
              <w:rPr>
                <w:rFonts w:asciiTheme="majorHAnsi" w:hAnsiTheme="majorHAnsi" w:cs="Arial"/>
                <w:color w:val="000000" w:themeColor="text1"/>
                <w:sz w:val="18"/>
                <w:szCs w:val="18"/>
              </w:rPr>
              <w:t>2,627,280</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092F148B" w14:textId="77777777" w:rsidR="00C64DD9" w:rsidRPr="00C32665" w:rsidRDefault="00C64DD9" w:rsidP="00C64DD9">
            <w:pPr>
              <w:spacing w:after="0"/>
              <w:jc w:val="right"/>
              <w:rPr>
                <w:rFonts w:asciiTheme="majorHAnsi" w:hAnsiTheme="majorHAnsi"/>
                <w:sz w:val="18"/>
                <w:szCs w:val="18"/>
              </w:rPr>
            </w:pPr>
            <w:r>
              <w:rPr>
                <w:rFonts w:asciiTheme="majorHAnsi" w:hAnsiTheme="majorHAnsi" w:cs="Arial"/>
                <w:b/>
                <w:bCs/>
                <w:color w:val="000000" w:themeColor="text1"/>
                <w:sz w:val="18"/>
                <w:szCs w:val="18"/>
              </w:rPr>
              <w:t>15,130,000</w:t>
            </w:r>
          </w:p>
        </w:tc>
      </w:tr>
      <w:tr w:rsidR="00C64DD9" w:rsidRPr="0003763F" w14:paraId="660F5E4B" w14:textId="77777777" w:rsidTr="00C64DD9">
        <w:trPr>
          <w:cantSplit/>
        </w:trPr>
        <w:tc>
          <w:tcPr>
            <w:tcW w:w="1890" w:type="dxa"/>
            <w:tcBorders>
              <w:right w:val="single" w:sz="4" w:space="0" w:color="auto"/>
            </w:tcBorders>
            <w:shd w:val="clear" w:color="auto" w:fill="auto"/>
            <w:noWrap/>
            <w:vAlign w:val="bottom"/>
          </w:tcPr>
          <w:p w14:paraId="569A64CE" w14:textId="77777777" w:rsidR="00C64DD9" w:rsidRPr="00095885" w:rsidRDefault="00C64DD9" w:rsidP="00C64DD9">
            <w:pPr>
              <w:rPr>
                <w:rFonts w:ascii="Times New Roman" w:hAnsi="Times New Roman"/>
                <w:sz w:val="18"/>
                <w:szCs w:val="18"/>
              </w:rPr>
            </w:pPr>
          </w:p>
        </w:tc>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1A1E81" w14:textId="77777777" w:rsidR="00C64DD9" w:rsidRPr="00C32665" w:rsidRDefault="00C64DD9" w:rsidP="00C64DD9">
            <w:pPr>
              <w:spacing w:after="0"/>
              <w:jc w:val="right"/>
              <w:rPr>
                <w:rFonts w:asciiTheme="majorHAnsi" w:hAnsiTheme="majorHAnsi"/>
                <w:sz w:val="18"/>
                <w:szCs w:val="18"/>
              </w:rPr>
            </w:pPr>
            <w:r w:rsidRPr="15ED9839">
              <w:rPr>
                <w:rFonts w:asciiTheme="majorHAnsi" w:hAnsiTheme="majorHAnsi"/>
                <w:b/>
                <w:bCs/>
                <w:sz w:val="18"/>
                <w:szCs w:val="18"/>
              </w:rPr>
              <w:t>TOTAL</w:t>
            </w:r>
            <w:r>
              <w:rPr>
                <w:rFonts w:asciiTheme="majorHAnsi" w:hAnsiTheme="majorHAnsi"/>
                <w:b/>
                <w:bCs/>
                <w:sz w:val="18"/>
                <w:szCs w:val="18"/>
              </w:rPr>
              <w:t xml:space="preserve"> (USD)</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113BBE" w14:textId="77777777" w:rsidR="00C64DD9" w:rsidRPr="00CE28B2" w:rsidRDefault="00C64DD9" w:rsidP="00C64DD9">
            <w:pPr>
              <w:spacing w:after="0"/>
              <w:jc w:val="right"/>
              <w:rPr>
                <w:rFonts w:asciiTheme="majorHAnsi" w:hAnsiTheme="majorHAnsi"/>
                <w:b/>
                <w:bCs/>
                <w:sz w:val="18"/>
                <w:szCs w:val="18"/>
              </w:rPr>
            </w:pPr>
            <w:r w:rsidRPr="00CE28B2">
              <w:rPr>
                <w:rFonts w:asciiTheme="majorHAnsi" w:hAnsiTheme="majorHAnsi"/>
                <w:b/>
                <w:bCs/>
                <w:sz w:val="18"/>
                <w:szCs w:val="18"/>
              </w:rPr>
              <w:t>3,</w:t>
            </w:r>
            <w:r>
              <w:rPr>
                <w:rFonts w:asciiTheme="majorHAnsi" w:hAnsiTheme="majorHAnsi"/>
                <w:b/>
                <w:bCs/>
                <w:sz w:val="18"/>
                <w:szCs w:val="18"/>
              </w:rPr>
              <w:t>283,062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2DABAF" w14:textId="77777777" w:rsidR="00C64DD9" w:rsidRPr="00CE28B2" w:rsidRDefault="00C64DD9" w:rsidP="00C64DD9">
            <w:pPr>
              <w:spacing w:after="0"/>
              <w:jc w:val="right"/>
              <w:rPr>
                <w:rFonts w:asciiTheme="majorHAnsi" w:hAnsiTheme="majorHAnsi"/>
                <w:b/>
                <w:bCs/>
                <w:sz w:val="18"/>
                <w:szCs w:val="18"/>
              </w:rPr>
            </w:pPr>
            <w:r w:rsidRPr="00CE28B2">
              <w:rPr>
                <w:rFonts w:asciiTheme="majorHAnsi" w:hAnsiTheme="majorHAnsi"/>
                <w:b/>
                <w:bCs/>
                <w:sz w:val="18"/>
                <w:szCs w:val="18"/>
              </w:rPr>
              <w:t>4,2</w:t>
            </w:r>
            <w:r>
              <w:rPr>
                <w:rFonts w:asciiTheme="majorHAnsi" w:hAnsiTheme="majorHAnsi"/>
                <w:b/>
                <w:bCs/>
                <w:sz w:val="18"/>
                <w:szCs w:val="18"/>
              </w:rPr>
              <w:t>2</w:t>
            </w:r>
            <w:r w:rsidRPr="00CE28B2">
              <w:rPr>
                <w:rFonts w:asciiTheme="majorHAnsi" w:hAnsiTheme="majorHAnsi"/>
                <w:b/>
                <w:bCs/>
                <w:sz w:val="18"/>
                <w:szCs w:val="18"/>
              </w:rPr>
              <w:t>8,490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0333D" w14:textId="77777777" w:rsidR="00C64DD9" w:rsidRPr="00CE28B2" w:rsidRDefault="00C64DD9" w:rsidP="00C64DD9">
            <w:pPr>
              <w:spacing w:after="0"/>
              <w:jc w:val="right"/>
              <w:rPr>
                <w:rFonts w:asciiTheme="majorHAnsi" w:hAnsiTheme="majorHAnsi"/>
                <w:b/>
                <w:bCs/>
                <w:sz w:val="18"/>
                <w:szCs w:val="18"/>
              </w:rPr>
            </w:pPr>
            <w:r w:rsidRPr="00CE28B2">
              <w:rPr>
                <w:rFonts w:asciiTheme="majorHAnsi" w:hAnsiTheme="majorHAnsi"/>
                <w:b/>
                <w:bCs/>
                <w:sz w:val="18"/>
                <w:szCs w:val="18"/>
              </w:rPr>
              <w:t>4,</w:t>
            </w:r>
            <w:r>
              <w:rPr>
                <w:rFonts w:asciiTheme="majorHAnsi" w:hAnsiTheme="majorHAnsi"/>
                <w:b/>
                <w:bCs/>
                <w:sz w:val="18"/>
                <w:szCs w:val="18"/>
              </w:rPr>
              <w:t>823</w:t>
            </w:r>
            <w:r w:rsidRPr="00CE28B2">
              <w:rPr>
                <w:rFonts w:asciiTheme="majorHAnsi" w:hAnsiTheme="majorHAnsi"/>
                <w:b/>
                <w:bCs/>
                <w:sz w:val="18"/>
                <w:szCs w:val="18"/>
              </w:rPr>
              <w:t>,209</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A7CC2" w14:textId="77777777" w:rsidR="00C64DD9" w:rsidRPr="00CE28B2" w:rsidRDefault="00C64DD9" w:rsidP="00C64DD9">
            <w:pPr>
              <w:spacing w:after="0"/>
              <w:jc w:val="right"/>
              <w:rPr>
                <w:rFonts w:asciiTheme="majorHAnsi" w:hAnsiTheme="majorHAnsi"/>
                <w:b/>
                <w:bCs/>
                <w:sz w:val="18"/>
                <w:szCs w:val="18"/>
              </w:rPr>
            </w:pPr>
            <w:r w:rsidRPr="00CE28B2">
              <w:rPr>
                <w:rFonts w:asciiTheme="majorHAnsi" w:hAnsiTheme="majorHAnsi"/>
                <w:b/>
                <w:bCs/>
                <w:sz w:val="18"/>
                <w:szCs w:val="18"/>
              </w:rPr>
              <w:t>4,</w:t>
            </w:r>
            <w:r>
              <w:rPr>
                <w:rFonts w:asciiTheme="majorHAnsi" w:hAnsiTheme="majorHAnsi"/>
                <w:b/>
                <w:bCs/>
                <w:sz w:val="18"/>
                <w:szCs w:val="18"/>
              </w:rPr>
              <w:t>281</w:t>
            </w:r>
            <w:r w:rsidRPr="00CE28B2">
              <w:rPr>
                <w:rFonts w:asciiTheme="majorHAnsi" w:hAnsiTheme="majorHAnsi"/>
                <w:b/>
                <w:bCs/>
                <w:sz w:val="18"/>
                <w:szCs w:val="18"/>
              </w:rPr>
              <w:t>,440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70F0E6" w14:textId="77777777" w:rsidR="00C64DD9" w:rsidRPr="00CE28B2" w:rsidRDefault="00C64DD9" w:rsidP="00C64DD9">
            <w:pPr>
              <w:spacing w:after="0"/>
              <w:jc w:val="right"/>
              <w:rPr>
                <w:rFonts w:asciiTheme="majorHAnsi" w:hAnsiTheme="majorHAnsi"/>
                <w:b/>
                <w:bCs/>
                <w:sz w:val="18"/>
                <w:szCs w:val="18"/>
              </w:rPr>
            </w:pPr>
            <w:r w:rsidRPr="00CE28B2">
              <w:rPr>
                <w:rFonts w:asciiTheme="majorHAnsi" w:hAnsiTheme="majorHAnsi"/>
                <w:b/>
                <w:bCs/>
                <w:sz w:val="18"/>
                <w:szCs w:val="18"/>
              </w:rPr>
              <w:t>3,</w:t>
            </w:r>
            <w:r>
              <w:rPr>
                <w:rFonts w:asciiTheme="majorHAnsi" w:hAnsiTheme="majorHAnsi"/>
                <w:b/>
                <w:bCs/>
                <w:sz w:val="18"/>
                <w:szCs w:val="18"/>
              </w:rPr>
              <w:t>158,320</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53D679E6" w14:textId="77777777" w:rsidR="00C64DD9" w:rsidRPr="00C32665" w:rsidRDefault="00C64DD9" w:rsidP="00C64DD9">
            <w:pPr>
              <w:spacing w:after="0"/>
              <w:jc w:val="right"/>
              <w:rPr>
                <w:rFonts w:asciiTheme="majorHAnsi" w:hAnsiTheme="majorHAnsi"/>
                <w:b/>
                <w:bCs/>
                <w:sz w:val="18"/>
                <w:szCs w:val="18"/>
              </w:rPr>
            </w:pPr>
            <w:r>
              <w:rPr>
                <w:rFonts w:asciiTheme="majorHAnsi" w:hAnsiTheme="majorHAnsi"/>
                <w:b/>
                <w:bCs/>
                <w:sz w:val="18"/>
                <w:szCs w:val="18"/>
              </w:rPr>
              <w:t>19,774,521</w:t>
            </w:r>
          </w:p>
        </w:tc>
      </w:tr>
    </w:tbl>
    <w:p w14:paraId="76A1591B" w14:textId="77777777" w:rsidR="00C64DD9" w:rsidRDefault="00C64DD9" w:rsidP="00C64DD9">
      <w:pPr>
        <w:rPr>
          <w:rFonts w:ascii="Arial (W1)" w:hAnsi="Arial (W1)" w:cs="Arial"/>
          <w:b/>
          <w:smallCaps/>
          <w:szCs w:val="22"/>
        </w:rPr>
      </w:pPr>
    </w:p>
    <w:p w14:paraId="26E4564C" w14:textId="77777777" w:rsidR="00C64DD9" w:rsidRPr="0003763F" w:rsidRDefault="00C64DD9" w:rsidP="00C64DD9">
      <w:pPr>
        <w:rPr>
          <w:b/>
          <w:bCs/>
        </w:rPr>
      </w:pPr>
      <w:r w:rsidRPr="15ED9839">
        <w:rPr>
          <w:b/>
          <w:bCs/>
        </w:rPr>
        <w:t>Budget notes:</w:t>
      </w:r>
    </w:p>
    <w:p w14:paraId="20CF7442"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Contractual services: This work will be coordinated by Snow Leopard Foundation (SLF) in collaboration with the provincial government and CSO/NGO partners as follows: (i) Limited ecological and socio-economic mapping of snow leopard landscapes to facilitate spatial zoning of landscapes based on ecological values (mainly ground truthing) and reach consensus with key sector agencies on landscape management agreements (consultations, workshops and negotiation) to manage the different ecological zones of the three landscapes. [400 w/d</w:t>
      </w:r>
      <w:r w:rsidRPr="006522B9">
        <w:rPr>
          <w:rStyle w:val="FootnoteReference"/>
          <w:szCs w:val="18"/>
        </w:rPr>
        <w:footnoteReference w:id="50"/>
      </w:r>
      <w:r w:rsidRPr="006522B9">
        <w:rPr>
          <w:rFonts w:asciiTheme="majorHAnsi" w:hAnsiTheme="majorHAnsi" w:cs="Arial"/>
          <w:sz w:val="18"/>
          <w:szCs w:val="18"/>
        </w:rPr>
        <w:t xml:space="preserve"> X $150]; (ii) Design of research and monitoring framework, methodology and monitoring techniques and design of monitoring plan to monitor changes in snow leopard and associated species populations (30 w/d X $150); (iii) Validation of snow leopard population and distribution within snow leopard landscapes using Camera Trapping studies to monitor population density and distribution for 5 years of project (150 w/d x 5 years X $150); (iv) Undertaking assessment of wild prey population, distribution and health to ascertain optimal measures for management of prey base (300 w/d X $150);  (v) Undertaking genetic sampling to ascertain genetic variability of snow leopard population (500 samples X $150);  (vi) Undertaking genetic analysis of samples to assess gene flow and population diversity across landscape (analysis of 500 samples X $150); (vii) Monitoring changes in Snow leopard prey population over time each year for 5 years (50 x 5 X $150); (viii) Assessing competition for food between prey species and domestic livestock at 2 sites to help design measures to reduce competition and conflict   (93 w/d X $150); (ix) Study to assess resilience and carrying capacity of rangelands, pasture and retrogressive factors such as climate change impacts on the integrity, sustainability and resilience of fragile mountain ecosystems and develop rangeland, pasture and  livestock management strategy and plan at 3 landscapes (200 w/d X $150); (x) documentation of 10 best practices and interpreter’s manual (266 w/d X $150); (xi) development of sustainability plan for post-project period (100 w/d X $150);</w:t>
      </w:r>
    </w:p>
    <w:p w14:paraId="51ABC8DD"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Twelve workshops on landscape level management integrates biodiversity, ecosystem services, climate mitigation, sustainable community resource use and socio-economic considerations (12 workshops X $1,875); &amp; 2 consultative workshops on sustainability plan (2 X $5,000)</w:t>
      </w:r>
    </w:p>
    <w:p w14:paraId="4645ABAA"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Printing of three plans (3 X $1,000)</w:t>
      </w:r>
    </w:p>
    <w:p w14:paraId="79D76961"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Travel for bi-annual meetings of Landscape Coordination Committee (160 trips X $250)</w:t>
      </w:r>
    </w:p>
    <w:p w14:paraId="57F29929"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Purchase of Camera traps (50X $700)</w:t>
      </w:r>
      <w:r w:rsidRPr="006522B9">
        <w:rPr>
          <w:rStyle w:val="FootnoteReference"/>
          <w:szCs w:val="18"/>
        </w:rPr>
        <w:footnoteReference w:id="51"/>
      </w:r>
      <w:r w:rsidRPr="006522B9">
        <w:rPr>
          <w:rFonts w:asciiTheme="majorHAnsi" w:hAnsiTheme="majorHAnsi" w:cs="Arial"/>
          <w:sz w:val="18"/>
          <w:szCs w:val="18"/>
        </w:rPr>
        <w:t>, GPS (20 X $500), Binoculars (20 X $201), Spotting scopes (5 X $1,500) &amp; Field Gear (20 X $300)</w:t>
      </w:r>
    </w:p>
    <w:p w14:paraId="10EA9B87"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Miscellaneous Expenses for meetings of Landscape Coordination Committees (at 4x3x5 meetings at $150-175/meeting)</w:t>
      </w:r>
    </w:p>
    <w:p w14:paraId="135D5786"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International consultant to assess training needs, module &amp; course content development for wildlife and forest departments (2 months X $15,000)</w:t>
      </w:r>
    </w:p>
    <w:p w14:paraId="7EF35C1C"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Contractual services: To be undertaken by SLF and CSO partners: (i) for assessing existing PAs in the 3 model landscapes for their coverage and effectiveness to support endangered species such as snow leopard to enable adjustment to PA network and boundaries based on ecological information (100 w/d X $150); (ii) Updating/new management plans for 17 CMCAs to broaden conservation outcomes (from existing NTFP based management) for existing and new CMCAs and tested under various governance, management and enforcement regimes  (660 w/d X $150); (iii) Development of wildlife monitoring tools for crime investigation (33 w/d X $150).</w:t>
      </w:r>
    </w:p>
    <w:p w14:paraId="5921935C" w14:textId="77777777" w:rsidR="00C64DD9" w:rsidRPr="00CE7300"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(i) Ten five days training workshops on wildlife</w:t>
      </w:r>
      <w:r w:rsidRPr="00CE7300">
        <w:rPr>
          <w:rFonts w:asciiTheme="majorHAnsi" w:hAnsiTheme="majorHAnsi" w:cs="Arial"/>
          <w:sz w:val="18"/>
          <w:szCs w:val="18"/>
        </w:rPr>
        <w:t xml:space="preserve"> &amp; landscape management and related themes (10 X $10,000); </w:t>
      </w:r>
      <w:r>
        <w:rPr>
          <w:rFonts w:asciiTheme="majorHAnsi" w:hAnsiTheme="majorHAnsi" w:cs="Arial"/>
          <w:sz w:val="18"/>
          <w:szCs w:val="18"/>
        </w:rPr>
        <w:t xml:space="preserve">(ii) </w:t>
      </w:r>
      <w:r w:rsidRPr="00CE7300">
        <w:rPr>
          <w:rFonts w:asciiTheme="majorHAnsi" w:hAnsiTheme="majorHAnsi" w:cs="Arial"/>
          <w:sz w:val="18"/>
          <w:szCs w:val="18"/>
        </w:rPr>
        <w:t xml:space="preserve">two 2-days training in investigation of wildlife crimes and basic forensic science (2 X $10,000); </w:t>
      </w:r>
      <w:r>
        <w:rPr>
          <w:rFonts w:asciiTheme="majorHAnsi" w:hAnsiTheme="majorHAnsi" w:cs="Arial"/>
          <w:sz w:val="18"/>
          <w:szCs w:val="18"/>
        </w:rPr>
        <w:t xml:space="preserve">(iii) </w:t>
      </w:r>
      <w:r w:rsidRPr="00CE7300">
        <w:rPr>
          <w:rFonts w:asciiTheme="majorHAnsi" w:hAnsiTheme="majorHAnsi" w:cs="Arial"/>
          <w:sz w:val="18"/>
          <w:szCs w:val="18"/>
        </w:rPr>
        <w:t xml:space="preserve">design and conduct of two 6-months diploma courses (25-30 students per diploma course) in ecosystem management for the selected field staff of the wildlife and forest departments (2 X $80,000) &amp; </w:t>
      </w:r>
      <w:r>
        <w:rPr>
          <w:rFonts w:asciiTheme="majorHAnsi" w:hAnsiTheme="majorHAnsi" w:cs="Arial"/>
          <w:sz w:val="18"/>
          <w:szCs w:val="18"/>
        </w:rPr>
        <w:t xml:space="preserve">(iv) </w:t>
      </w:r>
      <w:r w:rsidRPr="00CE7300">
        <w:rPr>
          <w:rFonts w:asciiTheme="majorHAnsi" w:hAnsiTheme="majorHAnsi" w:cs="Arial"/>
          <w:sz w:val="18"/>
          <w:szCs w:val="18"/>
        </w:rPr>
        <w:t xml:space="preserve">training workshops of forest and wildlife staff </w:t>
      </w:r>
      <w:r>
        <w:rPr>
          <w:rFonts w:asciiTheme="majorHAnsi" w:hAnsiTheme="majorHAnsi" w:cs="Arial"/>
          <w:sz w:val="18"/>
          <w:szCs w:val="18"/>
        </w:rPr>
        <w:t>for t</w:t>
      </w:r>
      <w:r w:rsidRPr="00CE7300">
        <w:rPr>
          <w:rFonts w:asciiTheme="majorHAnsi" w:hAnsiTheme="majorHAnsi" w:cs="Arial"/>
          <w:sz w:val="18"/>
          <w:szCs w:val="18"/>
        </w:rPr>
        <w:t>echnical  and enhanced capacities for combatting wildlife crime (2 X $10,000)</w:t>
      </w:r>
    </w:p>
    <w:p w14:paraId="781F0D8E" w14:textId="77777777" w:rsidR="00C64DD9" w:rsidRPr="00CE7300" w:rsidRDefault="00C64DD9" w:rsidP="00C64DD9">
      <w:pPr>
        <w:pStyle w:val="ListParagraph"/>
        <w:numPr>
          <w:ilvl w:val="0"/>
          <w:numId w:val="81"/>
        </w:numPr>
        <w:spacing w:after="240"/>
        <w:contextualSpacing/>
        <w:jc w:val="both"/>
        <w:rPr>
          <w:rFonts w:asciiTheme="majorHAnsi" w:hAnsiTheme="majorHAnsi" w:cs="Arial"/>
          <w:sz w:val="18"/>
          <w:szCs w:val="18"/>
        </w:rPr>
      </w:pPr>
      <w:r w:rsidRPr="00CE7300">
        <w:rPr>
          <w:rFonts w:asciiTheme="majorHAnsi" w:hAnsiTheme="majorHAnsi" w:cs="Arial"/>
          <w:sz w:val="18"/>
          <w:szCs w:val="18"/>
        </w:rPr>
        <w:t>Travel of International consultant for training needs assessment, module &amp; course content development for wildlife and forest departments &amp; for forest and wildlife staff for technical support and enhanced capacities for combatting wildlife crime</w:t>
      </w:r>
    </w:p>
    <w:p w14:paraId="5A57F852"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 xml:space="preserve">Grants (coordinated by SLF with the CSO partners through an MoU): for conservation measures in soil and water conservation; pasture improvement; livestock predator proofing measures; and livestock insurance schemes in the 17 CMCAs of the snow leopard landscape. The activities to be supported under the Grants are not listed as individual budget items. Given the participatory nature of the project, these activities will be defined through the consultative process associated with the update of the existing CMCA management plans. Grants will be managed in accordance to UNDP Guidance on Micro-Capital Grants. </w:t>
      </w:r>
    </w:p>
    <w:p w14:paraId="7BDE45D1"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One hundred Field Gear for Wildlife Field Staff (100 X $400) &amp; equipment for wildlife monitoring (1 X 10,000)</w:t>
      </w:r>
    </w:p>
    <w:p w14:paraId="19294F93" w14:textId="77777777" w:rsidR="00C64DD9" w:rsidRPr="006522B9" w:rsidRDefault="00C64DD9" w:rsidP="00C64DD9">
      <w:pPr>
        <w:pStyle w:val="ListParagraph"/>
        <w:numPr>
          <w:ilvl w:val="0"/>
          <w:numId w:val="81"/>
        </w:numPr>
        <w:tabs>
          <w:tab w:val="left" w:pos="540"/>
        </w:tabs>
        <w:spacing w:after="240"/>
        <w:contextualSpacing/>
        <w:jc w:val="both"/>
        <w:rPr>
          <w:rFonts w:asciiTheme="majorHAnsi" w:hAnsiTheme="majorHAnsi" w:cs="Arial"/>
          <w:sz w:val="18"/>
          <w:szCs w:val="18"/>
        </w:rPr>
      </w:pPr>
      <w:r w:rsidRPr="006522B9">
        <w:rPr>
          <w:rFonts w:asciiTheme="majorHAnsi" w:hAnsiTheme="majorHAnsi" w:cs="Arial"/>
          <w:sz w:val="18"/>
          <w:szCs w:val="18"/>
        </w:rPr>
        <w:t>Contractual services: Will be coordinated by SLF together with the provincial government and CSO partners: (i) developing format and guidelines of Valley Conservation plans (33 w/d X $150); (ii) mapping and valley conservation plan preparation (260 w/d X $150); (iii) developing guidelines and establishment of revolving funds at valley level (34 w/d X $150); (iv) support for identification of potential value chain enterprises for agricultural crops and NTFP (67 w/d X $150); (v) Support for value chain enterprise development for NTFPs, (133w/d X $150); (vi) design and operationalization of community based surveillance, monitoring and wildlife crime detection plan (54 w/d X $150).</w:t>
      </w:r>
    </w:p>
    <w:p w14:paraId="60DE7C90" w14:textId="77777777" w:rsidR="00C64DD9" w:rsidRPr="006522B9" w:rsidRDefault="00C64DD9" w:rsidP="00C64DD9">
      <w:pPr>
        <w:pStyle w:val="ListParagraph"/>
        <w:numPr>
          <w:ilvl w:val="0"/>
          <w:numId w:val="81"/>
        </w:numPr>
        <w:tabs>
          <w:tab w:val="left" w:pos="540"/>
        </w:tabs>
        <w:spacing w:after="240"/>
        <w:contextualSpacing/>
        <w:jc w:val="both"/>
        <w:rPr>
          <w:rFonts w:asciiTheme="majorHAnsi" w:hAnsiTheme="majorHAnsi" w:cs="Arial"/>
          <w:sz w:val="18"/>
          <w:szCs w:val="18"/>
        </w:rPr>
      </w:pPr>
      <w:r w:rsidRPr="006522B9">
        <w:rPr>
          <w:rFonts w:asciiTheme="majorHAnsi" w:hAnsiTheme="majorHAnsi" w:cs="Arial"/>
          <w:sz w:val="18"/>
          <w:szCs w:val="18"/>
        </w:rPr>
        <w:t>National Consultants as Landscape planning coordinator/facilitators</w:t>
      </w:r>
      <w:r w:rsidRPr="006522B9">
        <w:rPr>
          <w:rStyle w:val="FootnoteReference"/>
          <w:szCs w:val="18"/>
        </w:rPr>
        <w:footnoteReference w:id="52"/>
      </w:r>
      <w:r w:rsidRPr="006522B9">
        <w:rPr>
          <w:rFonts w:asciiTheme="majorHAnsi" w:hAnsiTheme="majorHAnsi" w:cs="Arial"/>
          <w:sz w:val="18"/>
          <w:szCs w:val="18"/>
        </w:rPr>
        <w:t xml:space="preserve"> (2 coordinators x 42 months X $1,200); Social organizers (4 organizers/valley x 3 x 42 months X $500); Natural resource management Specialist (3 specialists for 42 months each X $1,000); Livelihood/ Participatory Specialists (3) (3 x 30 months X $1,000). This will constitute the Landscape Planning and Implementation team that will be responsible for working with valley communities for planning, implementation and monitoring of Valley Conservation plans. </w:t>
      </w:r>
    </w:p>
    <w:p w14:paraId="525D8910" w14:textId="77777777" w:rsidR="00C64DD9" w:rsidRPr="006522B9" w:rsidRDefault="00C64DD9" w:rsidP="00C64DD9">
      <w:pPr>
        <w:pStyle w:val="ListParagraph"/>
        <w:numPr>
          <w:ilvl w:val="0"/>
          <w:numId w:val="81"/>
        </w:numPr>
        <w:spacing w:after="240"/>
        <w:contextualSpacing/>
        <w:jc w:val="both"/>
        <w:rPr>
          <w:rFonts w:asciiTheme="majorHAnsi" w:hAnsiTheme="majorHAnsi" w:cs="Arial"/>
          <w:sz w:val="18"/>
          <w:szCs w:val="18"/>
        </w:rPr>
      </w:pPr>
      <w:r w:rsidRPr="006522B9">
        <w:rPr>
          <w:rFonts w:asciiTheme="majorHAnsi" w:hAnsiTheme="majorHAnsi" w:cs="Arial"/>
          <w:sz w:val="18"/>
          <w:szCs w:val="18"/>
        </w:rPr>
        <w:t>Seventeen one day local level consultative workshops and meetings for developing valley conservation plans ($19,000); Seventeen one day consultative provincial level workshops and meetings for developing valley conservation plans ($38,000); six one-day consultative workshops and meetings of community Groups (6 X $5,000).</w:t>
      </w:r>
    </w:p>
    <w:p w14:paraId="6960021A" w14:textId="0E5C5812" w:rsidR="00C64DD9" w:rsidRDefault="00C64DD9" w:rsidP="00C64DD9">
      <w:pPr>
        <w:pStyle w:val="ListParagraph"/>
        <w:numPr>
          <w:ilvl w:val="0"/>
          <w:numId w:val="81"/>
        </w:numPr>
        <w:tabs>
          <w:tab w:val="left" w:pos="540"/>
        </w:tabs>
        <w:spacing w:after="240"/>
        <w:contextualSpacing/>
        <w:jc w:val="both"/>
        <w:rPr>
          <w:rFonts w:asciiTheme="majorHAnsi" w:hAnsiTheme="majorHAnsi" w:cs="Arial"/>
          <w:sz w:val="18"/>
          <w:szCs w:val="18"/>
        </w:rPr>
      </w:pPr>
      <w:r w:rsidRPr="006522B9">
        <w:rPr>
          <w:rFonts w:asciiTheme="majorHAnsi" w:hAnsiTheme="majorHAnsi" w:cs="Arial"/>
          <w:sz w:val="18"/>
          <w:szCs w:val="18"/>
        </w:rPr>
        <w:t>Grants (coordinated by SLF with the 4 CSOs through an MoU) to 17 Valley conservation committees for implementation of valley conservation plans including on-the-ground investments on sustainable community based natural resources</w:t>
      </w:r>
      <w:r>
        <w:rPr>
          <w:rFonts w:asciiTheme="majorHAnsi" w:hAnsiTheme="majorHAnsi" w:cs="Arial"/>
          <w:sz w:val="18"/>
          <w:szCs w:val="18"/>
        </w:rPr>
        <w:t xml:space="preserve"> management;</w:t>
      </w:r>
      <w:r w:rsidRPr="00CE7300">
        <w:rPr>
          <w:rFonts w:asciiTheme="majorHAnsi" w:hAnsiTheme="majorHAnsi" w:cs="Arial"/>
          <w:sz w:val="18"/>
          <w:szCs w:val="18"/>
        </w:rPr>
        <w:t xml:space="preserve"> sustainable livelihoods</w:t>
      </w:r>
      <w:r>
        <w:rPr>
          <w:rFonts w:asciiTheme="majorHAnsi" w:hAnsiTheme="majorHAnsi" w:cs="Arial"/>
          <w:sz w:val="18"/>
          <w:szCs w:val="18"/>
        </w:rPr>
        <w:t xml:space="preserve">; and </w:t>
      </w:r>
      <w:r w:rsidRPr="00CE7300">
        <w:rPr>
          <w:rFonts w:asciiTheme="majorHAnsi" w:hAnsiTheme="majorHAnsi" w:cs="Arial"/>
          <w:sz w:val="18"/>
          <w:szCs w:val="18"/>
        </w:rPr>
        <w:t xml:space="preserve">reduce </w:t>
      </w:r>
      <w:r w:rsidRPr="004A4A19">
        <w:rPr>
          <w:rFonts w:asciiTheme="majorHAnsi" w:hAnsiTheme="majorHAnsi" w:cs="Arial"/>
          <w:sz w:val="18"/>
          <w:szCs w:val="18"/>
          <w:highlight w:val="cyan"/>
        </w:rPr>
        <w:t>human wildlife conflict (17 X $67,000-68,000 = $1,13</w:t>
      </w:r>
      <w:r w:rsidR="004A4A19" w:rsidRPr="004A4A19">
        <w:rPr>
          <w:rFonts w:asciiTheme="majorHAnsi" w:hAnsiTheme="majorHAnsi" w:cs="Arial"/>
          <w:sz w:val="18"/>
          <w:szCs w:val="18"/>
          <w:highlight w:val="cyan"/>
        </w:rPr>
        <w:t>8</w:t>
      </w:r>
      <w:r w:rsidRPr="004A4A19">
        <w:rPr>
          <w:rFonts w:asciiTheme="majorHAnsi" w:hAnsiTheme="majorHAnsi" w:cs="Arial"/>
          <w:sz w:val="18"/>
          <w:szCs w:val="18"/>
          <w:highlight w:val="cyan"/>
        </w:rPr>
        <w:t>,400)</w:t>
      </w:r>
      <w:r w:rsidRPr="006522B9">
        <w:rPr>
          <w:rFonts w:asciiTheme="majorHAnsi" w:hAnsiTheme="majorHAnsi" w:cs="Arial"/>
          <w:sz w:val="18"/>
          <w:szCs w:val="18"/>
          <w:highlight w:val="green"/>
        </w:rPr>
        <w:t>.</w:t>
      </w:r>
      <w:r w:rsidRPr="00CE7300">
        <w:rPr>
          <w:rFonts w:asciiTheme="majorHAnsi" w:hAnsiTheme="majorHAnsi" w:cs="Arial"/>
          <w:sz w:val="18"/>
          <w:szCs w:val="18"/>
        </w:rPr>
        <w:t xml:space="preserve"> </w:t>
      </w:r>
      <w:r w:rsidRPr="008C2866">
        <w:rPr>
          <w:rFonts w:asciiTheme="majorHAnsi" w:hAnsiTheme="majorHAnsi" w:cs="Arial"/>
          <w:sz w:val="18"/>
          <w:szCs w:val="18"/>
        </w:rPr>
        <w:t xml:space="preserve">The activities to be supported under the Grants are not listed as individual budget items. Given the participatory nature of the project, these activities would be defined through a village participatory process based on community needs and priorities. Activities are referenced in Annex 4 and 7. Grants will be managed in accordance with UNDP Guidance on Micro-Capital Grants. Grants will support: </w:t>
      </w:r>
    </w:p>
    <w:p w14:paraId="233D90BD" w14:textId="2361DD6D" w:rsidR="00C64DD9" w:rsidRPr="004A4A19" w:rsidRDefault="00C64DD9" w:rsidP="00C64DD9">
      <w:pPr>
        <w:pStyle w:val="ListParagraph"/>
        <w:tabs>
          <w:tab w:val="left" w:pos="540"/>
        </w:tabs>
        <w:spacing w:after="240"/>
        <w:ind w:left="1080"/>
        <w:contextualSpacing/>
        <w:jc w:val="both"/>
        <w:rPr>
          <w:rFonts w:asciiTheme="majorHAnsi" w:hAnsiTheme="majorHAnsi" w:cs="Arial"/>
          <w:sz w:val="18"/>
          <w:szCs w:val="18"/>
          <w:highlight w:val="cyan"/>
        </w:rPr>
      </w:pPr>
      <w:r w:rsidRPr="004A4A19">
        <w:rPr>
          <w:rFonts w:asciiTheme="majorHAnsi" w:hAnsiTheme="majorHAnsi" w:cs="Arial"/>
          <w:sz w:val="18"/>
          <w:szCs w:val="18"/>
          <w:highlight w:val="cyan"/>
        </w:rPr>
        <w:t xml:space="preserve">16(a) HWC measures (corrals, livestock insurance, improved protection and herding practices, </w:t>
      </w:r>
      <w:r w:rsidR="002E77CB" w:rsidRPr="004A4A19">
        <w:rPr>
          <w:rFonts w:asciiTheme="majorHAnsi" w:hAnsiTheme="majorHAnsi" w:cs="Arial"/>
          <w:sz w:val="18"/>
          <w:szCs w:val="18"/>
          <w:highlight w:val="cyan"/>
        </w:rPr>
        <w:t>livestock vaccination) (17 x $55</w:t>
      </w:r>
      <w:r w:rsidRPr="004A4A19">
        <w:rPr>
          <w:rFonts w:asciiTheme="majorHAnsi" w:hAnsiTheme="majorHAnsi" w:cs="Arial"/>
          <w:sz w:val="18"/>
          <w:szCs w:val="18"/>
          <w:highlight w:val="cyan"/>
        </w:rPr>
        <w:t>,</w:t>
      </w:r>
      <w:r w:rsidR="002E77CB" w:rsidRPr="004A4A19">
        <w:rPr>
          <w:rFonts w:asciiTheme="majorHAnsi" w:hAnsiTheme="majorHAnsi" w:cs="Arial"/>
          <w:sz w:val="18"/>
          <w:szCs w:val="18"/>
          <w:highlight w:val="cyan"/>
        </w:rPr>
        <w:t>5</w:t>
      </w:r>
      <w:r w:rsidRPr="004A4A19">
        <w:rPr>
          <w:rFonts w:asciiTheme="majorHAnsi" w:hAnsiTheme="majorHAnsi" w:cs="Arial"/>
          <w:sz w:val="18"/>
          <w:szCs w:val="18"/>
          <w:highlight w:val="cyan"/>
        </w:rPr>
        <w:t>00 = $</w:t>
      </w:r>
      <w:r w:rsidR="002E77CB" w:rsidRPr="004A4A19">
        <w:rPr>
          <w:rFonts w:asciiTheme="majorHAnsi" w:hAnsiTheme="majorHAnsi" w:cs="Arial"/>
          <w:sz w:val="18"/>
          <w:szCs w:val="18"/>
          <w:highlight w:val="cyan"/>
        </w:rPr>
        <w:t>9</w:t>
      </w:r>
      <w:r w:rsidR="004A4A19" w:rsidRPr="004A4A19">
        <w:rPr>
          <w:rFonts w:asciiTheme="majorHAnsi" w:hAnsiTheme="majorHAnsi" w:cs="Arial"/>
          <w:sz w:val="18"/>
          <w:szCs w:val="18"/>
          <w:highlight w:val="cyan"/>
        </w:rPr>
        <w:t>54</w:t>
      </w:r>
      <w:r w:rsidRPr="004A4A19">
        <w:rPr>
          <w:rFonts w:asciiTheme="majorHAnsi" w:hAnsiTheme="majorHAnsi" w:cs="Arial"/>
          <w:sz w:val="18"/>
          <w:szCs w:val="18"/>
          <w:highlight w:val="cyan"/>
        </w:rPr>
        <w:t>,</w:t>
      </w:r>
      <w:r w:rsidR="004A4A19" w:rsidRPr="004A4A19">
        <w:rPr>
          <w:rFonts w:asciiTheme="majorHAnsi" w:hAnsiTheme="majorHAnsi" w:cs="Arial"/>
          <w:sz w:val="18"/>
          <w:szCs w:val="18"/>
          <w:highlight w:val="cyan"/>
        </w:rPr>
        <w:t>4</w:t>
      </w:r>
      <w:r w:rsidRPr="004A4A19">
        <w:rPr>
          <w:rFonts w:asciiTheme="majorHAnsi" w:hAnsiTheme="majorHAnsi" w:cs="Arial"/>
          <w:sz w:val="18"/>
          <w:szCs w:val="18"/>
          <w:highlight w:val="cyan"/>
        </w:rPr>
        <w:t>00)</w:t>
      </w:r>
    </w:p>
    <w:p w14:paraId="0BE66EB7" w14:textId="7BDAEF73" w:rsidR="00C64DD9" w:rsidRPr="00CE7B48" w:rsidRDefault="00C64DD9" w:rsidP="00C64DD9">
      <w:pPr>
        <w:pStyle w:val="ListParagraph"/>
        <w:tabs>
          <w:tab w:val="left" w:pos="540"/>
        </w:tabs>
        <w:spacing w:after="240"/>
        <w:ind w:left="1080"/>
        <w:contextualSpacing/>
        <w:jc w:val="both"/>
        <w:rPr>
          <w:rFonts w:asciiTheme="majorHAnsi" w:hAnsiTheme="majorHAnsi" w:cs="Arial"/>
          <w:sz w:val="18"/>
          <w:szCs w:val="18"/>
        </w:rPr>
      </w:pPr>
      <w:r w:rsidRPr="004A4A19">
        <w:rPr>
          <w:rFonts w:asciiTheme="majorHAnsi" w:hAnsiTheme="majorHAnsi" w:cs="Arial"/>
          <w:sz w:val="18"/>
          <w:szCs w:val="18"/>
          <w:highlight w:val="cyan"/>
        </w:rPr>
        <w:t>16(b) Community conservation and sustainable natural resources management (such as soil and water conservation; water harvesting; crop disease management; renewable energy; plant nurseries; sustainable harvest of NTFPs; etc.); and diversified livelihoods (such as handicrafts, ecotourism homestays, horticulture and floriculture, agricultural productivity and marketing, snow leopard enterprises, microfinance, post-harvest and value addition, etc.) (17 x $16,000-17,000 = $1</w:t>
      </w:r>
      <w:r w:rsidR="004A4A19" w:rsidRPr="004A4A19">
        <w:rPr>
          <w:rFonts w:asciiTheme="majorHAnsi" w:hAnsiTheme="majorHAnsi" w:cs="Arial"/>
          <w:sz w:val="18"/>
          <w:szCs w:val="18"/>
          <w:highlight w:val="cyan"/>
        </w:rPr>
        <w:t>84</w:t>
      </w:r>
      <w:r w:rsidRPr="004A4A19">
        <w:rPr>
          <w:rFonts w:asciiTheme="majorHAnsi" w:hAnsiTheme="majorHAnsi" w:cs="Arial"/>
          <w:sz w:val="18"/>
          <w:szCs w:val="18"/>
          <w:highlight w:val="cyan"/>
        </w:rPr>
        <w:t>,</w:t>
      </w:r>
      <w:r w:rsidR="004A4A19" w:rsidRPr="004A4A19">
        <w:rPr>
          <w:rFonts w:asciiTheme="majorHAnsi" w:hAnsiTheme="majorHAnsi" w:cs="Arial"/>
          <w:sz w:val="18"/>
          <w:szCs w:val="18"/>
          <w:highlight w:val="cyan"/>
        </w:rPr>
        <w:t>0</w:t>
      </w:r>
      <w:r w:rsidRPr="004A4A19">
        <w:rPr>
          <w:rFonts w:asciiTheme="majorHAnsi" w:hAnsiTheme="majorHAnsi" w:cs="Arial"/>
          <w:sz w:val="18"/>
          <w:szCs w:val="18"/>
          <w:highlight w:val="cyan"/>
        </w:rPr>
        <w:t>00)</w:t>
      </w:r>
      <w:r w:rsidRPr="00CE7B48">
        <w:rPr>
          <w:rFonts w:asciiTheme="majorHAnsi" w:hAnsiTheme="majorHAnsi" w:cs="Arial"/>
          <w:sz w:val="18"/>
          <w:szCs w:val="18"/>
        </w:rPr>
        <w:t xml:space="preserve"> </w:t>
      </w:r>
    </w:p>
    <w:p w14:paraId="223223F8" w14:textId="77777777" w:rsidR="00C64DD9" w:rsidRPr="005A4E23"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00CE7300">
        <w:rPr>
          <w:rFonts w:asciiTheme="majorHAnsi" w:hAnsiTheme="majorHAnsi" w:cs="Arial"/>
          <w:sz w:val="18"/>
          <w:szCs w:val="18"/>
        </w:rPr>
        <w:t>Grants for community members to provide limited support for community surveillance and monitoring to reduce poaching and IWT</w:t>
      </w:r>
      <w:r>
        <w:rPr>
          <w:rFonts w:asciiTheme="majorHAnsi" w:hAnsiTheme="majorHAnsi" w:cs="Arial"/>
          <w:sz w:val="18"/>
          <w:szCs w:val="18"/>
        </w:rPr>
        <w:t xml:space="preserve"> as temporary measures </w:t>
      </w:r>
      <w:r w:rsidRPr="005A4E23">
        <w:rPr>
          <w:rFonts w:asciiTheme="majorHAnsi" w:hAnsiTheme="majorHAnsi" w:cs="Arial"/>
          <w:sz w:val="18"/>
          <w:szCs w:val="18"/>
        </w:rPr>
        <w:t>until sustainability plan</w:t>
      </w:r>
      <w:r>
        <w:rPr>
          <w:rFonts w:asciiTheme="majorHAnsi" w:hAnsiTheme="majorHAnsi" w:cs="Arial"/>
          <w:sz w:val="18"/>
          <w:szCs w:val="18"/>
        </w:rPr>
        <w:t xml:space="preserve"> is</w:t>
      </w:r>
      <w:r w:rsidRPr="005A4E23">
        <w:rPr>
          <w:rFonts w:asciiTheme="majorHAnsi" w:hAnsiTheme="majorHAnsi" w:cs="Arial"/>
          <w:sz w:val="18"/>
          <w:szCs w:val="18"/>
        </w:rPr>
        <w:t xml:space="preserve"> developed and launched. Use of grant will follow UNDP Guidance on micro-Capital grants. Any deviation from the Guidance needs clearance from OFRM prior to implementation [36 members X $50 X 60 months)</w:t>
      </w:r>
    </w:p>
    <w:p w14:paraId="789AB17D" w14:textId="77777777" w:rsidR="00C64DD9" w:rsidRPr="005A4E23"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005A4E23">
        <w:rPr>
          <w:rFonts w:asciiTheme="majorHAnsi" w:hAnsiTheme="majorHAnsi" w:cs="Arial"/>
          <w:sz w:val="18"/>
          <w:szCs w:val="18"/>
        </w:rPr>
        <w:t xml:space="preserve">Maintenance and Operation of transport equipment (including vehicle rental for </w:t>
      </w:r>
      <w:r>
        <w:rPr>
          <w:rFonts w:asciiTheme="majorHAnsi" w:hAnsiTheme="majorHAnsi" w:cs="Arial"/>
          <w:sz w:val="18"/>
          <w:szCs w:val="18"/>
        </w:rPr>
        <w:t>4.</w:t>
      </w:r>
      <w:r w:rsidRPr="005A4E23">
        <w:rPr>
          <w:rFonts w:asciiTheme="majorHAnsi" w:hAnsiTheme="majorHAnsi" w:cs="Arial"/>
          <w:sz w:val="18"/>
          <w:szCs w:val="18"/>
        </w:rPr>
        <w:t>5 years is total of $2</w:t>
      </w:r>
      <w:r>
        <w:rPr>
          <w:rFonts w:asciiTheme="majorHAnsi" w:hAnsiTheme="majorHAnsi" w:cs="Arial"/>
          <w:sz w:val="18"/>
          <w:szCs w:val="18"/>
        </w:rPr>
        <w:t>16</w:t>
      </w:r>
      <w:r w:rsidRPr="005A4E23">
        <w:rPr>
          <w:rFonts w:asciiTheme="majorHAnsi" w:hAnsiTheme="majorHAnsi" w:cs="Arial"/>
          <w:sz w:val="18"/>
          <w:szCs w:val="18"/>
        </w:rPr>
        <w:t xml:space="preserve">,000 for 5 years; and Operation and maintenance cost of vehicles including fuel for </w:t>
      </w:r>
      <w:r>
        <w:rPr>
          <w:rFonts w:asciiTheme="majorHAnsi" w:hAnsiTheme="majorHAnsi" w:cs="Arial"/>
          <w:sz w:val="18"/>
          <w:szCs w:val="18"/>
        </w:rPr>
        <w:t>4.</w:t>
      </w:r>
      <w:r w:rsidRPr="005A4E23">
        <w:rPr>
          <w:rFonts w:asciiTheme="majorHAnsi" w:hAnsiTheme="majorHAnsi" w:cs="Arial"/>
          <w:sz w:val="18"/>
          <w:szCs w:val="18"/>
        </w:rPr>
        <w:t>5 years of a total of $</w:t>
      </w:r>
      <w:r>
        <w:rPr>
          <w:rFonts w:asciiTheme="majorHAnsi" w:hAnsiTheme="majorHAnsi" w:cs="Arial"/>
          <w:sz w:val="18"/>
          <w:szCs w:val="18"/>
        </w:rPr>
        <w:t>117</w:t>
      </w:r>
      <w:r w:rsidRPr="005A4E23">
        <w:rPr>
          <w:rFonts w:asciiTheme="majorHAnsi" w:hAnsiTheme="majorHAnsi" w:cs="Arial"/>
          <w:sz w:val="18"/>
          <w:szCs w:val="18"/>
        </w:rPr>
        <w:t>,000)</w:t>
      </w:r>
    </w:p>
    <w:p w14:paraId="619804CA" w14:textId="77777777" w:rsidR="00C64DD9"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Travel (Daily subsistence allowance, boarding and lodging)</w:t>
      </w:r>
    </w:p>
    <w:p w14:paraId="1FFCA74E" w14:textId="77777777" w:rsidR="00C64DD9" w:rsidRPr="004150C9"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Equipment for developing value chain for sustainable community based natural resources management, sustainable livelihoods and reduced human wildlife conflict</w:t>
      </w:r>
    </w:p>
    <w:p w14:paraId="3AAB20B8" w14:textId="77777777" w:rsidR="00C64DD9" w:rsidRPr="00CE7300"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 xml:space="preserve">International consultant for mid-term review (25 w/d X $800) &amp; </w:t>
      </w:r>
      <w:r>
        <w:rPr>
          <w:rFonts w:asciiTheme="majorHAnsi" w:hAnsiTheme="majorHAnsi" w:cs="Arial"/>
          <w:sz w:val="18"/>
          <w:szCs w:val="18"/>
        </w:rPr>
        <w:t>terminal</w:t>
      </w:r>
      <w:r w:rsidRPr="15ED9839">
        <w:rPr>
          <w:rFonts w:asciiTheme="majorHAnsi" w:hAnsiTheme="majorHAnsi" w:cs="Arial"/>
          <w:sz w:val="18"/>
          <w:szCs w:val="18"/>
        </w:rPr>
        <w:t xml:space="preserve"> </w:t>
      </w:r>
      <w:r w:rsidRPr="00CE7300">
        <w:rPr>
          <w:rFonts w:asciiTheme="majorHAnsi" w:hAnsiTheme="majorHAnsi" w:cs="Arial"/>
          <w:sz w:val="18"/>
          <w:szCs w:val="18"/>
        </w:rPr>
        <w:t>evaluation (34 w/d X $800)</w:t>
      </w:r>
    </w:p>
    <w:p w14:paraId="52131453" w14:textId="77777777" w:rsidR="00C64DD9" w:rsidRPr="00CE7300"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00CE7300">
        <w:rPr>
          <w:rFonts w:asciiTheme="majorHAnsi" w:hAnsiTheme="majorHAnsi" w:cs="Arial"/>
          <w:sz w:val="18"/>
          <w:szCs w:val="18"/>
        </w:rPr>
        <w:t>National consultant, Coordinator Monitoring &amp; Evaluation (60 w/m months X $1,000) for updating M&amp;E plans, baselines, TTs, and follow up on MTR recommendations</w:t>
      </w:r>
    </w:p>
    <w:p w14:paraId="40FF9A0E" w14:textId="77777777" w:rsidR="00C64DD9" w:rsidRPr="00CE7300"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006522B9">
        <w:rPr>
          <w:rFonts w:asciiTheme="majorHAnsi" w:hAnsiTheme="majorHAnsi" w:cs="Arial"/>
          <w:sz w:val="18"/>
          <w:szCs w:val="18"/>
        </w:rPr>
        <w:t>Contractual services (this will be coordinated by SLF with the CSO partners):</w:t>
      </w:r>
      <w:r w:rsidRPr="00CE7300">
        <w:rPr>
          <w:rFonts w:asciiTheme="majorHAnsi" w:hAnsiTheme="majorHAnsi" w:cs="Arial"/>
          <w:sz w:val="18"/>
          <w:szCs w:val="18"/>
        </w:rPr>
        <w:t xml:space="preserve"> (i) for developing awareness and teaching materials and undertaking provincial/territorial communication and awareness programs in 3 landscapes for 5 years, including for schools and educational facilities  (1,400 w/d X $150); (ii) design, developing of awareness materials and conduct of national communication program for 5 years (200 w/d X $150); (iii) undertaking policy level assessments and developing recommendations for improving landscape planning and snow leopard conservation (133 w/d X $150). (Cost of management and update of existing SLF website borne by SLT)</w:t>
      </w:r>
    </w:p>
    <w:p w14:paraId="28C5E620" w14:textId="77777777" w:rsidR="00C64DD9" w:rsidRPr="00DC61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Three one day provincial/ territorial level consultative workshops for policy level assessments (3 X $5,000); One day national consultative workshop for policy level assessments (1 X $15,000); national Project launch workshop ($10,000) &amp; provincial/ territorial level Project launch workshops (3 X $2,000); Meetings for establishing coordination mechanism and 3 agreements between the forest, police, defense, revenue and customs department for intelligence gathering ($6,000) &amp; meetings of inter-provincial bodies ($7,500)</w:t>
      </w:r>
    </w:p>
    <w:p w14:paraId="4B1A27B3" w14:textId="77777777" w:rsidR="00C64DD9" w:rsidRPr="00DC61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73EA07F">
        <w:rPr>
          <w:rFonts w:asciiTheme="majorHAnsi" w:hAnsiTheme="majorHAnsi" w:cs="Arial"/>
          <w:sz w:val="18"/>
          <w:szCs w:val="18"/>
        </w:rPr>
        <w:t>Equipment including 4 desktop computers (4 X $1,200), 12 laptops (12 X $800), 4 printers (4 X $400), 4 photocopiers (4 X $2,500), 4 scanners (4 X $300), 4 multi-media/ LEDs (4 X $1,000), 9 digital cameras (4 X $800), 3 satellite phones (4 X $1,000), 15 kilo-watts solar photo-voltaic systems for three offices to provide back up support during load-shedding (3 offices X 5 kilowatt solar X $2,000) &amp; 17 field gears (17 X $400)</w:t>
      </w:r>
    </w:p>
    <w:p w14:paraId="4571E235" w14:textId="77777777" w:rsidR="00C64DD9" w:rsidRPr="00DC61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International travel and accommodation cost for mid-term review ($</w:t>
      </w:r>
      <w:r>
        <w:rPr>
          <w:rFonts w:asciiTheme="majorHAnsi" w:hAnsiTheme="majorHAnsi" w:cs="Arial"/>
          <w:sz w:val="18"/>
          <w:szCs w:val="18"/>
        </w:rPr>
        <w:t>8</w:t>
      </w:r>
      <w:r w:rsidRPr="15ED9839">
        <w:rPr>
          <w:rFonts w:asciiTheme="majorHAnsi" w:hAnsiTheme="majorHAnsi" w:cs="Arial"/>
          <w:sz w:val="18"/>
          <w:szCs w:val="18"/>
        </w:rPr>
        <w:t xml:space="preserve">,000) and </w:t>
      </w:r>
      <w:r>
        <w:rPr>
          <w:rFonts w:asciiTheme="majorHAnsi" w:hAnsiTheme="majorHAnsi" w:cs="Arial"/>
          <w:sz w:val="18"/>
          <w:szCs w:val="18"/>
        </w:rPr>
        <w:t>terminal</w:t>
      </w:r>
      <w:r w:rsidRPr="15ED9839">
        <w:rPr>
          <w:rFonts w:asciiTheme="majorHAnsi" w:hAnsiTheme="majorHAnsi" w:cs="Arial"/>
          <w:sz w:val="18"/>
          <w:szCs w:val="18"/>
        </w:rPr>
        <w:t xml:space="preserve"> evaluation ($1</w:t>
      </w:r>
      <w:r>
        <w:rPr>
          <w:rFonts w:asciiTheme="majorHAnsi" w:hAnsiTheme="majorHAnsi" w:cs="Arial"/>
          <w:sz w:val="18"/>
          <w:szCs w:val="18"/>
        </w:rPr>
        <w:t>0</w:t>
      </w:r>
      <w:r w:rsidRPr="15ED9839">
        <w:rPr>
          <w:rFonts w:asciiTheme="majorHAnsi" w:hAnsiTheme="majorHAnsi" w:cs="Arial"/>
          <w:sz w:val="18"/>
          <w:szCs w:val="18"/>
        </w:rPr>
        <w:t>,000); attending international or regional workshops and meetings for development of Information and knowledge sharing networks with neighboring countries ($2</w:t>
      </w:r>
      <w:r>
        <w:rPr>
          <w:rFonts w:asciiTheme="majorHAnsi" w:hAnsiTheme="majorHAnsi" w:cs="Arial"/>
          <w:sz w:val="18"/>
          <w:szCs w:val="18"/>
        </w:rPr>
        <w:t>9</w:t>
      </w:r>
      <w:r w:rsidRPr="15ED9839">
        <w:rPr>
          <w:rFonts w:asciiTheme="majorHAnsi" w:hAnsiTheme="majorHAnsi" w:cs="Arial"/>
          <w:sz w:val="18"/>
          <w:szCs w:val="18"/>
        </w:rPr>
        <w:t>,000) and Travel and DSA for National consultant, Coordinator</w:t>
      </w:r>
      <w:r>
        <w:rPr>
          <w:rFonts w:asciiTheme="majorHAnsi" w:hAnsiTheme="majorHAnsi" w:cs="Arial"/>
          <w:sz w:val="18"/>
          <w:szCs w:val="18"/>
        </w:rPr>
        <w:t xml:space="preserve"> of</w:t>
      </w:r>
      <w:r w:rsidRPr="15ED9839">
        <w:rPr>
          <w:rFonts w:asciiTheme="majorHAnsi" w:hAnsiTheme="majorHAnsi" w:cs="Arial"/>
          <w:sz w:val="18"/>
          <w:szCs w:val="18"/>
        </w:rPr>
        <w:t xml:space="preserve"> Monitoring &amp; Evaluation ($10,000)</w:t>
      </w:r>
    </w:p>
    <w:p w14:paraId="3CFFDF79" w14:textId="77777777" w:rsidR="00C64DD9" w:rsidRPr="004A2B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Audit costs (managed by UNDP) at $ 3,000/year = $ 15,000</w:t>
      </w:r>
    </w:p>
    <w:p w14:paraId="3F2D0517" w14:textId="77777777" w:rsidR="00C64DD9" w:rsidRPr="00CE7300"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00CE7300">
        <w:rPr>
          <w:rFonts w:asciiTheme="majorHAnsi" w:hAnsiTheme="majorHAnsi" w:cs="Arial"/>
          <w:sz w:val="18"/>
          <w:szCs w:val="18"/>
        </w:rPr>
        <w:t>Operation &amp; maintenance of 3 satellite phones during project period</w:t>
      </w:r>
    </w:p>
    <w:p w14:paraId="3D291EEB" w14:textId="77777777" w:rsidR="00C64DD9" w:rsidRPr="004A2B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 xml:space="preserve">Remuneration of 2 national consultants, National Program Manager ($82,349 for 60 w/m months); and Finance &amp; Admin Officer ($61,762 for 60 w/m months) </w:t>
      </w:r>
      <w:r>
        <w:rPr>
          <w:rFonts w:asciiTheme="majorHAnsi" w:hAnsiTheme="majorHAnsi" w:cs="Arial"/>
          <w:sz w:val="18"/>
          <w:szCs w:val="18"/>
        </w:rPr>
        <w:t xml:space="preserve">with </w:t>
      </w:r>
      <w:r w:rsidRPr="15ED9839">
        <w:rPr>
          <w:rFonts w:asciiTheme="majorHAnsi" w:hAnsiTheme="majorHAnsi" w:cs="Arial"/>
          <w:sz w:val="18"/>
          <w:szCs w:val="18"/>
        </w:rPr>
        <w:t>part fund</w:t>
      </w:r>
      <w:r>
        <w:rPr>
          <w:rFonts w:asciiTheme="majorHAnsi" w:hAnsiTheme="majorHAnsi" w:cs="Arial"/>
          <w:sz w:val="18"/>
          <w:szCs w:val="18"/>
        </w:rPr>
        <w:t xml:space="preserve">ing from </w:t>
      </w:r>
      <w:r w:rsidRPr="15ED9839">
        <w:rPr>
          <w:rFonts w:asciiTheme="majorHAnsi" w:hAnsiTheme="majorHAnsi" w:cs="Arial"/>
          <w:sz w:val="18"/>
          <w:szCs w:val="18"/>
        </w:rPr>
        <w:t>GEF</w:t>
      </w:r>
      <w:r>
        <w:rPr>
          <w:rFonts w:asciiTheme="majorHAnsi" w:hAnsiTheme="majorHAnsi" w:cs="Arial"/>
          <w:sz w:val="18"/>
          <w:szCs w:val="18"/>
        </w:rPr>
        <w:t xml:space="preserve"> grant.</w:t>
      </w:r>
    </w:p>
    <w:p w14:paraId="6D93F5DC" w14:textId="77777777" w:rsidR="00C64DD9" w:rsidRPr="004A2BE1"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Utilities, communication, postal etc. for national and provincial offices</w:t>
      </w:r>
    </w:p>
    <w:p w14:paraId="604BE69E" w14:textId="77777777" w:rsidR="00C64DD9"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 xml:space="preserve">Office supplies including stationary for national and provincial offices (part </w:t>
      </w:r>
      <w:r>
        <w:rPr>
          <w:rFonts w:asciiTheme="majorHAnsi" w:hAnsiTheme="majorHAnsi" w:cs="Arial"/>
          <w:sz w:val="18"/>
          <w:szCs w:val="18"/>
        </w:rPr>
        <w:t>funding from GEF grant</w:t>
      </w:r>
      <w:r w:rsidRPr="15ED9839">
        <w:rPr>
          <w:rFonts w:asciiTheme="majorHAnsi" w:hAnsiTheme="majorHAnsi" w:cs="Arial"/>
          <w:sz w:val="18"/>
          <w:szCs w:val="18"/>
        </w:rPr>
        <w:t>)</w:t>
      </w:r>
    </w:p>
    <w:p w14:paraId="5ADB123D" w14:textId="77777777" w:rsidR="00C64DD9"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Operation &amp; maint</w:t>
      </w:r>
      <w:r>
        <w:rPr>
          <w:rFonts w:asciiTheme="majorHAnsi" w:hAnsiTheme="majorHAnsi" w:cs="Arial"/>
          <w:sz w:val="18"/>
          <w:szCs w:val="18"/>
        </w:rPr>
        <w:t>enance of office equipment (</w:t>
      </w:r>
      <w:r w:rsidRPr="15ED9839">
        <w:rPr>
          <w:rFonts w:asciiTheme="majorHAnsi" w:hAnsiTheme="majorHAnsi" w:cs="Arial"/>
          <w:sz w:val="18"/>
          <w:szCs w:val="18"/>
        </w:rPr>
        <w:t xml:space="preserve">part </w:t>
      </w:r>
      <w:r>
        <w:rPr>
          <w:rFonts w:asciiTheme="majorHAnsi" w:hAnsiTheme="majorHAnsi" w:cs="Arial"/>
          <w:sz w:val="18"/>
          <w:szCs w:val="18"/>
        </w:rPr>
        <w:t>funding from GEF grant</w:t>
      </w:r>
      <w:r w:rsidRPr="15ED9839">
        <w:rPr>
          <w:rFonts w:asciiTheme="majorHAnsi" w:hAnsiTheme="majorHAnsi" w:cs="Arial"/>
          <w:sz w:val="18"/>
          <w:szCs w:val="18"/>
        </w:rPr>
        <w:t>)</w:t>
      </w:r>
    </w:p>
    <w:p w14:paraId="21579C02" w14:textId="77777777" w:rsidR="00C64DD9" w:rsidRPr="002E65C8" w:rsidRDefault="00C64DD9" w:rsidP="00CB13D9">
      <w:pPr>
        <w:pStyle w:val="ListParagraph"/>
        <w:numPr>
          <w:ilvl w:val="0"/>
          <w:numId w:val="81"/>
        </w:numPr>
        <w:tabs>
          <w:tab w:val="left" w:pos="540"/>
        </w:tabs>
        <w:spacing w:after="240"/>
        <w:contextualSpacing/>
        <w:jc w:val="both"/>
        <w:rPr>
          <w:rFonts w:asciiTheme="majorHAnsi" w:hAnsiTheme="majorHAnsi" w:cs="Arial"/>
          <w:sz w:val="18"/>
          <w:szCs w:val="18"/>
        </w:rPr>
      </w:pPr>
      <w:r w:rsidRPr="15ED9839">
        <w:rPr>
          <w:rFonts w:asciiTheme="majorHAnsi" w:hAnsiTheme="majorHAnsi" w:cs="Arial"/>
          <w:sz w:val="18"/>
          <w:szCs w:val="18"/>
        </w:rPr>
        <w:t>Miscellaneous expenses</w:t>
      </w:r>
      <w:r>
        <w:rPr>
          <w:rFonts w:asciiTheme="majorHAnsi" w:hAnsiTheme="majorHAnsi" w:cs="Arial"/>
          <w:sz w:val="18"/>
          <w:szCs w:val="18"/>
        </w:rPr>
        <w:t xml:space="preserve"> reserved for contingency and DPC for finance processing and procurement for M&amp;E activities.  </w:t>
      </w:r>
      <w:r w:rsidRPr="15ED9839">
        <w:rPr>
          <w:rFonts w:asciiTheme="majorHAnsi" w:hAnsiTheme="majorHAnsi" w:cs="Arial"/>
          <w:sz w:val="18"/>
          <w:szCs w:val="18"/>
        </w:rPr>
        <w:t xml:space="preserve"> </w:t>
      </w:r>
    </w:p>
    <w:p w14:paraId="138D6283" w14:textId="77777777" w:rsidR="00D90C42" w:rsidRDefault="00D90C42" w:rsidP="003B2A79">
      <w:pPr>
        <w:jc w:val="left"/>
        <w:rPr>
          <w:szCs w:val="28"/>
        </w:rPr>
        <w:sectPr w:rsidR="00D90C42" w:rsidSect="00740F26">
          <w:pgSz w:w="15840" w:h="12240" w:orient="landscape" w:code="1"/>
          <w:pgMar w:top="720" w:right="720" w:bottom="720" w:left="720" w:header="720" w:footer="432" w:gutter="0"/>
          <w:cols w:space="708"/>
          <w:titlePg/>
          <w:docGrid w:linePitch="360"/>
        </w:sectPr>
      </w:pPr>
    </w:p>
    <w:p w14:paraId="32090339" w14:textId="2EC154AA" w:rsidR="003702A2" w:rsidRDefault="15ED9839" w:rsidP="15ED9839">
      <w:pPr>
        <w:pStyle w:val="Heading1"/>
        <w:spacing w:before="0" w:after="60"/>
        <w:rPr>
          <w:rFonts w:ascii="Calibri" w:hAnsi="Calibri"/>
        </w:rPr>
      </w:pPr>
      <w:bookmarkStart w:id="19" w:name="_Toc494811225"/>
      <w:r w:rsidRPr="15ED9839">
        <w:rPr>
          <w:rFonts w:ascii="Calibri" w:hAnsi="Calibri"/>
        </w:rPr>
        <w:t>Legal Context</w:t>
      </w:r>
      <w:bookmarkEnd w:id="19"/>
    </w:p>
    <w:p w14:paraId="7647D909" w14:textId="77777777" w:rsidR="00CB6300" w:rsidRPr="00CB6300" w:rsidRDefault="00CB6300" w:rsidP="00CB6300">
      <w:pPr>
        <w:spacing w:after="0"/>
        <w:rPr>
          <w:rFonts w:eastAsia="Arial" w:cs="Arial"/>
          <w:sz w:val="20"/>
          <w:szCs w:val="20"/>
          <w:lang w:val="en-ZA"/>
        </w:rPr>
      </w:pPr>
      <w:r w:rsidRPr="00CB6300">
        <w:rPr>
          <w:rFonts w:eastAsia="Arial" w:cs="Arial"/>
          <w:sz w:val="20"/>
          <w:szCs w:val="20"/>
          <w:lang w:val="en-ZA"/>
        </w:rPr>
        <w:t>Consistent with the Article III of the Standard Basic Assistance Agreement (SBAA), the responsibility for the safety and security of the Implementing Partner and its personnel and property, and of UNDP’s property in the Implementing Partner’s custody, rests with the Implementing Partner.  To this end, the Implementing Partner shall:</w:t>
      </w:r>
    </w:p>
    <w:p w14:paraId="3D5E3704" w14:textId="77777777" w:rsidR="00CB6300" w:rsidRPr="00CB6300" w:rsidRDefault="00CB6300" w:rsidP="00CB6300">
      <w:pPr>
        <w:spacing w:after="0"/>
        <w:rPr>
          <w:rFonts w:cs="Arial"/>
          <w:sz w:val="20"/>
          <w:szCs w:val="20"/>
          <w:lang w:val="en-ZA"/>
        </w:rPr>
      </w:pPr>
    </w:p>
    <w:p w14:paraId="62715AF5" w14:textId="469F803B" w:rsidR="00CB6300" w:rsidRPr="00CB6300" w:rsidRDefault="00CB6300" w:rsidP="00DA51BD">
      <w:pPr>
        <w:numPr>
          <w:ilvl w:val="0"/>
          <w:numId w:val="120"/>
        </w:numPr>
        <w:spacing w:after="0"/>
        <w:rPr>
          <w:rFonts w:eastAsia="Arial" w:cs="Arial"/>
          <w:sz w:val="20"/>
          <w:szCs w:val="20"/>
          <w:lang w:val="en-ZA"/>
        </w:rPr>
      </w:pPr>
      <w:r w:rsidRPr="00CB6300">
        <w:rPr>
          <w:rFonts w:eastAsia="Arial" w:cs="Arial"/>
          <w:sz w:val="20"/>
          <w:szCs w:val="20"/>
          <w:lang w:val="en-ZA"/>
        </w:rPr>
        <w:t xml:space="preserve">put in place an appropriate security plan and maintain the security plan, </w:t>
      </w:r>
      <w:r w:rsidR="000D651E" w:rsidRPr="00CB6300">
        <w:rPr>
          <w:rFonts w:eastAsia="Arial" w:cs="Arial"/>
          <w:sz w:val="20"/>
          <w:szCs w:val="20"/>
          <w:lang w:val="en-ZA"/>
        </w:rPr>
        <w:t>considering</w:t>
      </w:r>
      <w:r w:rsidRPr="00CB6300">
        <w:rPr>
          <w:rFonts w:eastAsia="Arial" w:cs="Arial"/>
          <w:sz w:val="20"/>
          <w:szCs w:val="20"/>
          <w:lang w:val="en-ZA"/>
        </w:rPr>
        <w:t xml:space="preserve"> the security situation in the country where the project is being carried;</w:t>
      </w:r>
    </w:p>
    <w:p w14:paraId="31BB6649" w14:textId="77777777" w:rsidR="00CB6300" w:rsidRPr="00CB6300" w:rsidRDefault="00CB6300" w:rsidP="00DA51BD">
      <w:pPr>
        <w:numPr>
          <w:ilvl w:val="0"/>
          <w:numId w:val="120"/>
        </w:numPr>
        <w:spacing w:after="0"/>
        <w:rPr>
          <w:rFonts w:eastAsia="Arial" w:cs="Arial"/>
          <w:sz w:val="20"/>
          <w:szCs w:val="20"/>
          <w:lang w:val="en-ZA"/>
        </w:rPr>
      </w:pPr>
      <w:r w:rsidRPr="00CB6300">
        <w:rPr>
          <w:rFonts w:eastAsia="Arial" w:cs="Arial"/>
          <w:sz w:val="20"/>
          <w:szCs w:val="20"/>
          <w:lang w:val="en-ZA"/>
        </w:rPr>
        <w:t>assume all risks and liabilities related to the implementing partner’s security, and the full implementation of the security plan.</w:t>
      </w:r>
    </w:p>
    <w:p w14:paraId="7D4FCCF7" w14:textId="77777777" w:rsidR="00CB6300" w:rsidRPr="00CB6300" w:rsidRDefault="00CB6300" w:rsidP="00CB6300">
      <w:pPr>
        <w:spacing w:after="0"/>
        <w:rPr>
          <w:rFonts w:cs="Arial"/>
          <w:sz w:val="20"/>
          <w:szCs w:val="20"/>
          <w:lang w:val="en-ZA"/>
        </w:rPr>
      </w:pPr>
    </w:p>
    <w:p w14:paraId="797726C0" w14:textId="77777777" w:rsidR="00CB6300" w:rsidRPr="00CB6300" w:rsidRDefault="00CB6300" w:rsidP="00CB6300">
      <w:pPr>
        <w:spacing w:after="0"/>
        <w:rPr>
          <w:rFonts w:cs="Arial"/>
          <w:sz w:val="20"/>
          <w:szCs w:val="20"/>
          <w:lang w:val="en-ZA"/>
        </w:rPr>
      </w:pPr>
      <w:r w:rsidRPr="00CB6300">
        <w:rPr>
          <w:rFonts w:eastAsia="Arial" w:cs="Arial"/>
          <w:sz w:val="20"/>
          <w:szCs w:val="20"/>
          <w:lang w:val="en-ZA"/>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Pr="00CB6300">
        <w:rPr>
          <w:rStyle w:val="FootnoteReference"/>
          <w:rFonts w:ascii="Calibri" w:eastAsia="Calibri,Arial" w:hAnsi="Calibri" w:cs="Calibri,Arial"/>
          <w:sz w:val="20"/>
          <w:szCs w:val="20"/>
          <w:lang w:val="en-ZA"/>
        </w:rPr>
        <w:footnoteReference w:id="53"/>
      </w:r>
      <w:r w:rsidRPr="00CB6300">
        <w:rPr>
          <w:rFonts w:eastAsia="Arial" w:cs="Arial"/>
          <w:sz w:val="20"/>
          <w:szCs w:val="20"/>
          <w:lang w:val="en-ZA"/>
        </w:rPr>
        <w:t>.</w:t>
      </w:r>
    </w:p>
    <w:p w14:paraId="6B1679E0" w14:textId="77777777" w:rsidR="00CB6300" w:rsidRPr="00CB6300" w:rsidRDefault="00CB6300" w:rsidP="00CB6300">
      <w:pPr>
        <w:spacing w:after="0"/>
        <w:rPr>
          <w:rFonts w:cs="Arial"/>
          <w:sz w:val="20"/>
          <w:szCs w:val="20"/>
          <w:lang w:val="en-ZA"/>
        </w:rPr>
      </w:pPr>
    </w:p>
    <w:p w14:paraId="584E7664" w14:textId="77777777" w:rsidR="00CB6300" w:rsidRPr="00CB6300" w:rsidRDefault="00CB6300" w:rsidP="00CB6300">
      <w:pPr>
        <w:spacing w:after="0"/>
        <w:rPr>
          <w:rFonts w:cs="Arial"/>
          <w:b/>
          <w:sz w:val="20"/>
          <w:szCs w:val="20"/>
          <w:lang w:val="en-ZA"/>
        </w:rPr>
      </w:pPr>
      <w:r w:rsidRPr="00CB6300">
        <w:rPr>
          <w:rFonts w:eastAsia="Arial" w:cs="Arial"/>
          <w:sz w:val="20"/>
          <w:szCs w:val="20"/>
          <w:lang w:val="en-ZA"/>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0">
        <w:r w:rsidRPr="00CB6300">
          <w:rPr>
            <w:rStyle w:val="Hyperlink"/>
            <w:sz w:val="20"/>
            <w:szCs w:val="20"/>
            <w:lang w:val="en-ZA"/>
          </w:rPr>
          <w:t>http://www.un.org/sc/committees/1267/aq_sanctions_list.shtml</w:t>
        </w:r>
      </w:hyperlink>
      <w:r w:rsidRPr="00CB6300">
        <w:rPr>
          <w:sz w:val="20"/>
          <w:szCs w:val="20"/>
          <w:lang w:val="en-ZA"/>
        </w:rPr>
        <w:t>.</w:t>
      </w:r>
      <w:r w:rsidRPr="00CB6300">
        <w:rPr>
          <w:rFonts w:eastAsia="Arial" w:cs="Arial"/>
          <w:color w:val="000080"/>
          <w:sz w:val="20"/>
          <w:szCs w:val="20"/>
          <w:lang w:val="en-ZA"/>
        </w:rPr>
        <w:t xml:space="preserve"> </w:t>
      </w:r>
      <w:r w:rsidRPr="00CB6300">
        <w:rPr>
          <w:rFonts w:eastAsia="Arial" w:cs="Arial"/>
          <w:sz w:val="20"/>
          <w:szCs w:val="20"/>
          <w:lang w:val="en-ZA"/>
        </w:rPr>
        <w:t xml:space="preserve">This provision must be included in all sub-contracts or sub-agreements entered into under/further to this Project Document”. </w:t>
      </w:r>
    </w:p>
    <w:p w14:paraId="5520C972" w14:textId="77777777" w:rsidR="00CB6300" w:rsidRPr="00CB6300" w:rsidRDefault="00CB6300" w:rsidP="00CB6300">
      <w:pPr>
        <w:tabs>
          <w:tab w:val="left" w:pos="10080"/>
        </w:tabs>
        <w:spacing w:after="0"/>
        <w:ind w:right="720"/>
        <w:rPr>
          <w:rFonts w:cs="Arial"/>
          <w:sz w:val="20"/>
          <w:szCs w:val="20"/>
          <w:highlight w:val="yellow"/>
          <w:lang w:val="en-ZA"/>
        </w:rPr>
      </w:pPr>
    </w:p>
    <w:p w14:paraId="65DD0290" w14:textId="77777777" w:rsidR="00CB6300" w:rsidRPr="00CB6300" w:rsidRDefault="00CB6300" w:rsidP="00CB6300">
      <w:pPr>
        <w:rPr>
          <w:sz w:val="20"/>
          <w:szCs w:val="20"/>
          <w:lang w:val="en-ZA"/>
        </w:rPr>
      </w:pPr>
      <w:r w:rsidRPr="00CB6300">
        <w:rPr>
          <w:sz w:val="20"/>
          <w:szCs w:val="20"/>
          <w:lang w:val="en-ZA"/>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7120065E" w14:textId="77777777" w:rsidR="00A837CC" w:rsidRPr="00CB6300" w:rsidRDefault="00A837CC" w:rsidP="00A837CC">
      <w:pPr>
        <w:jc w:val="left"/>
        <w:rPr>
          <w:i/>
          <w:sz w:val="20"/>
          <w:szCs w:val="20"/>
        </w:rPr>
      </w:pPr>
    </w:p>
    <w:p w14:paraId="49D9D98B" w14:textId="4EEBE9CA" w:rsidR="00A837CC" w:rsidRDefault="15ED9839" w:rsidP="00A837CC">
      <w:pPr>
        <w:spacing w:after="0"/>
        <w:jc w:val="left"/>
        <w:rPr>
          <w:szCs w:val="28"/>
        </w:rPr>
      </w:pPr>
      <w:r>
        <w:t> </w:t>
      </w:r>
      <w:r w:rsidR="00A837CC">
        <w:br w:type="page"/>
      </w:r>
    </w:p>
    <w:p w14:paraId="0B71A0D7" w14:textId="6C43A4F0" w:rsidR="003E3ABA" w:rsidRPr="0003763F" w:rsidRDefault="15ED9839" w:rsidP="15ED9839">
      <w:pPr>
        <w:pStyle w:val="Heading1"/>
        <w:spacing w:before="0" w:after="60"/>
        <w:rPr>
          <w:rFonts w:ascii="Calibri" w:hAnsi="Calibri"/>
        </w:rPr>
      </w:pPr>
      <w:bookmarkStart w:id="20" w:name="_Toc494811226"/>
      <w:r w:rsidRPr="15ED9839">
        <w:rPr>
          <w:rFonts w:ascii="Calibri" w:hAnsi="Calibri"/>
        </w:rPr>
        <w:t>Annexes</w:t>
      </w:r>
      <w:bookmarkEnd w:id="20"/>
    </w:p>
    <w:p w14:paraId="0AA48A59" w14:textId="1F75CF34" w:rsidR="00A27DEA" w:rsidRPr="00454124" w:rsidRDefault="0022133B" w:rsidP="00DA51BD">
      <w:pPr>
        <w:pStyle w:val="ListParagraph"/>
        <w:numPr>
          <w:ilvl w:val="0"/>
          <w:numId w:val="43"/>
        </w:numPr>
        <w:spacing w:after="60"/>
        <w:rPr>
          <w:rFonts w:asciiTheme="majorHAnsi" w:hAnsiTheme="majorHAnsi"/>
          <w:sz w:val="20"/>
          <w:szCs w:val="20"/>
        </w:rPr>
      </w:pPr>
      <w:hyperlink w:anchor="Annex1" w:history="1">
        <w:r w:rsidR="15ED9839" w:rsidRPr="15ED9839">
          <w:rPr>
            <w:rStyle w:val="Hyperlink"/>
            <w:rFonts w:asciiTheme="majorHAnsi" w:hAnsiTheme="majorHAnsi"/>
            <w:color w:val="auto"/>
            <w:sz w:val="20"/>
            <w:szCs w:val="20"/>
            <w:u w:val="none"/>
          </w:rPr>
          <w:t>Brief Profiles of Project Landscapes</w:t>
        </w:r>
      </w:hyperlink>
    </w:p>
    <w:p w14:paraId="0D362E04" w14:textId="27ED778D" w:rsidR="00A27DEA" w:rsidRPr="00454124" w:rsidRDefault="0022133B" w:rsidP="00DA51BD">
      <w:pPr>
        <w:pStyle w:val="ListParagraph"/>
        <w:numPr>
          <w:ilvl w:val="0"/>
          <w:numId w:val="43"/>
        </w:numPr>
        <w:spacing w:after="60"/>
        <w:rPr>
          <w:sz w:val="20"/>
          <w:szCs w:val="20"/>
        </w:rPr>
      </w:pPr>
      <w:hyperlink w:anchor="Annex2" w:history="1">
        <w:r w:rsidR="15ED9839" w:rsidRPr="15ED9839">
          <w:rPr>
            <w:rStyle w:val="Hyperlink"/>
            <w:rFonts w:asciiTheme="majorHAnsi" w:hAnsiTheme="majorHAnsi"/>
            <w:color w:val="auto"/>
            <w:sz w:val="20"/>
            <w:szCs w:val="20"/>
            <w:u w:val="none"/>
          </w:rPr>
          <w:t>Review of Policies and legal frameworks for natural resources management in snow leopard range</w:t>
        </w:r>
      </w:hyperlink>
    </w:p>
    <w:p w14:paraId="73449438" w14:textId="6BE9DC77" w:rsidR="003D40BD" w:rsidRPr="00454124" w:rsidRDefault="0022133B" w:rsidP="00DA51BD">
      <w:pPr>
        <w:pStyle w:val="ListParagraph"/>
        <w:numPr>
          <w:ilvl w:val="0"/>
          <w:numId w:val="43"/>
        </w:numPr>
        <w:spacing w:after="60"/>
        <w:rPr>
          <w:sz w:val="20"/>
          <w:szCs w:val="20"/>
        </w:rPr>
      </w:pPr>
      <w:hyperlink w:anchor="Annex3" w:history="1">
        <w:r w:rsidR="15ED9839" w:rsidRPr="15ED9839">
          <w:rPr>
            <w:rStyle w:val="Hyperlink"/>
            <w:rFonts w:asciiTheme="majorHAnsi" w:hAnsiTheme="majorHAnsi"/>
            <w:color w:val="auto"/>
            <w:sz w:val="20"/>
            <w:szCs w:val="20"/>
            <w:u w:val="none"/>
          </w:rPr>
          <w:t>Framework for Participatory Landscape Conservation</w:t>
        </w:r>
      </w:hyperlink>
    </w:p>
    <w:p w14:paraId="591B71E5" w14:textId="3A03B3D0" w:rsidR="003D40BD" w:rsidRPr="00454124" w:rsidRDefault="0022133B" w:rsidP="00DA51BD">
      <w:pPr>
        <w:pStyle w:val="ListParagraph"/>
        <w:numPr>
          <w:ilvl w:val="0"/>
          <w:numId w:val="43"/>
        </w:numPr>
        <w:spacing w:after="60"/>
        <w:rPr>
          <w:sz w:val="20"/>
          <w:szCs w:val="20"/>
        </w:rPr>
      </w:pPr>
      <w:hyperlink w:anchor="Annex4" w:history="1">
        <w:r w:rsidR="15ED9839" w:rsidRPr="15ED9839">
          <w:rPr>
            <w:rStyle w:val="Hyperlink"/>
            <w:rFonts w:asciiTheme="majorHAnsi" w:hAnsiTheme="majorHAnsi"/>
            <w:color w:val="auto"/>
            <w:sz w:val="20"/>
            <w:szCs w:val="20"/>
            <w:u w:val="none"/>
          </w:rPr>
          <w:t>Planning and management of investments for sustainable community based natural resources management, sustainable livelihood and reduced wildlife-human conflicts (Output 3.2)</w:t>
        </w:r>
        <w:r w:rsidR="15ED9839" w:rsidRPr="15ED9839">
          <w:rPr>
            <w:rFonts w:asciiTheme="majorHAnsi" w:hAnsiTheme="majorHAnsi"/>
            <w:sz w:val="20"/>
            <w:szCs w:val="20"/>
          </w:rPr>
          <w:t xml:space="preserve"> </w:t>
        </w:r>
      </w:hyperlink>
    </w:p>
    <w:p w14:paraId="5A3E521E" w14:textId="63CDDAC6" w:rsidR="003D40BD" w:rsidRPr="00454124" w:rsidRDefault="0022133B" w:rsidP="00DA51BD">
      <w:pPr>
        <w:pStyle w:val="ListParagraph"/>
        <w:numPr>
          <w:ilvl w:val="0"/>
          <w:numId w:val="43"/>
        </w:numPr>
        <w:spacing w:after="60"/>
        <w:rPr>
          <w:rFonts w:asciiTheme="majorHAnsi" w:hAnsiTheme="majorHAnsi"/>
          <w:sz w:val="20"/>
          <w:szCs w:val="20"/>
        </w:rPr>
      </w:pPr>
      <w:hyperlink w:anchor="Annex5" w:history="1">
        <w:r w:rsidR="15ED9839" w:rsidRPr="15ED9839">
          <w:rPr>
            <w:rStyle w:val="Hyperlink"/>
            <w:rFonts w:asciiTheme="majorHAnsi" w:hAnsiTheme="majorHAnsi"/>
            <w:color w:val="auto"/>
            <w:sz w:val="20"/>
            <w:szCs w:val="20"/>
            <w:u w:val="none"/>
          </w:rPr>
          <w:t>Valley Level Participatory Community Planning Framework</w:t>
        </w:r>
        <w:r w:rsidR="15ED9839" w:rsidRPr="15ED9839">
          <w:rPr>
            <w:rFonts w:asciiTheme="majorHAnsi" w:hAnsiTheme="majorHAnsi"/>
            <w:sz w:val="20"/>
            <w:szCs w:val="20"/>
          </w:rPr>
          <w:t xml:space="preserve"> </w:t>
        </w:r>
      </w:hyperlink>
    </w:p>
    <w:p w14:paraId="19E9C98B" w14:textId="031322CD" w:rsidR="003D40BD" w:rsidRPr="00454124" w:rsidRDefault="0022133B" w:rsidP="00DA51BD">
      <w:pPr>
        <w:pStyle w:val="ListParagraph"/>
        <w:numPr>
          <w:ilvl w:val="0"/>
          <w:numId w:val="43"/>
        </w:numPr>
        <w:spacing w:after="60"/>
        <w:rPr>
          <w:rFonts w:asciiTheme="majorHAnsi" w:hAnsiTheme="majorHAnsi"/>
          <w:sz w:val="20"/>
          <w:szCs w:val="20"/>
        </w:rPr>
      </w:pPr>
      <w:hyperlink w:anchor="Annex6" w:history="1">
        <w:r w:rsidR="15ED9839" w:rsidRPr="15ED9839">
          <w:rPr>
            <w:rStyle w:val="Hyperlink"/>
            <w:rFonts w:asciiTheme="majorHAnsi" w:hAnsiTheme="majorHAnsi"/>
            <w:color w:val="auto"/>
            <w:sz w:val="20"/>
            <w:szCs w:val="20"/>
            <w:u w:val="none"/>
          </w:rPr>
          <w:t>Basic Contents of Valley Conservation Plan</w:t>
        </w:r>
      </w:hyperlink>
    </w:p>
    <w:p w14:paraId="35F24EB7" w14:textId="11AD8C7B" w:rsidR="003D40BD" w:rsidRPr="00454124" w:rsidRDefault="0022133B" w:rsidP="00DA51BD">
      <w:pPr>
        <w:pStyle w:val="ListParagraph"/>
        <w:numPr>
          <w:ilvl w:val="0"/>
          <w:numId w:val="43"/>
        </w:numPr>
        <w:spacing w:after="60"/>
        <w:rPr>
          <w:rFonts w:asciiTheme="majorHAnsi" w:hAnsiTheme="majorHAnsi"/>
          <w:sz w:val="20"/>
          <w:szCs w:val="20"/>
        </w:rPr>
      </w:pPr>
      <w:hyperlink w:anchor="Annex7" w:history="1">
        <w:r w:rsidR="15ED9839" w:rsidRPr="15ED9839">
          <w:rPr>
            <w:rStyle w:val="Hyperlink"/>
            <w:rFonts w:asciiTheme="majorHAnsi" w:hAnsiTheme="majorHAnsi"/>
            <w:color w:val="auto"/>
            <w:sz w:val="20"/>
            <w:szCs w:val="20"/>
            <w:u w:val="none"/>
          </w:rPr>
          <w:t>Indicative list of possible valley conservation plan investments and livelihoods</w:t>
        </w:r>
      </w:hyperlink>
    </w:p>
    <w:p w14:paraId="6ABE1E85" w14:textId="472BAF5E" w:rsidR="003D40BD" w:rsidRPr="00454124" w:rsidRDefault="0022133B" w:rsidP="00DA51BD">
      <w:pPr>
        <w:pStyle w:val="ListParagraph"/>
        <w:numPr>
          <w:ilvl w:val="0"/>
          <w:numId w:val="43"/>
        </w:numPr>
        <w:spacing w:after="60"/>
        <w:rPr>
          <w:rFonts w:asciiTheme="majorHAnsi" w:hAnsiTheme="majorHAnsi"/>
          <w:sz w:val="20"/>
          <w:szCs w:val="20"/>
        </w:rPr>
      </w:pPr>
      <w:hyperlink w:anchor="Annex8" w:history="1">
        <w:r w:rsidR="15ED9839" w:rsidRPr="15ED9839">
          <w:rPr>
            <w:rStyle w:val="Hyperlink"/>
            <w:rFonts w:asciiTheme="majorHAnsi" w:hAnsiTheme="majorHAnsi"/>
            <w:color w:val="auto"/>
            <w:sz w:val="20"/>
            <w:szCs w:val="20"/>
            <w:u w:val="none"/>
          </w:rPr>
          <w:t>Capacity building and skills training for local level community institutions</w:t>
        </w:r>
      </w:hyperlink>
    </w:p>
    <w:p w14:paraId="18470A65" w14:textId="3F4D562F" w:rsidR="003D40BD" w:rsidRPr="00454124" w:rsidRDefault="0022133B" w:rsidP="00DA51BD">
      <w:pPr>
        <w:pStyle w:val="ListParagraph"/>
        <w:numPr>
          <w:ilvl w:val="0"/>
          <w:numId w:val="43"/>
        </w:numPr>
        <w:spacing w:after="60"/>
        <w:rPr>
          <w:rFonts w:asciiTheme="majorHAnsi" w:hAnsiTheme="majorHAnsi"/>
          <w:sz w:val="20"/>
          <w:szCs w:val="20"/>
        </w:rPr>
      </w:pPr>
      <w:hyperlink w:anchor="Annex9" w:history="1">
        <w:r w:rsidR="15ED9839" w:rsidRPr="15ED9839">
          <w:rPr>
            <w:rStyle w:val="Hyperlink"/>
            <w:rFonts w:asciiTheme="majorHAnsi" w:hAnsiTheme="majorHAnsi" w:cstheme="minorBidi"/>
            <w:color w:val="auto"/>
            <w:sz w:val="20"/>
            <w:szCs w:val="20"/>
            <w:u w:val="none"/>
            <w:lang w:val="en-GB"/>
          </w:rPr>
          <w:t>Gender Analysis and Mainstreaming Action Plan</w:t>
        </w:r>
      </w:hyperlink>
    </w:p>
    <w:p w14:paraId="025A2770" w14:textId="4839617D" w:rsidR="003D40BD" w:rsidRPr="00454124" w:rsidRDefault="0022133B" w:rsidP="00DA51BD">
      <w:pPr>
        <w:pStyle w:val="ListParagraph"/>
        <w:numPr>
          <w:ilvl w:val="0"/>
          <w:numId w:val="43"/>
        </w:numPr>
        <w:spacing w:after="60"/>
        <w:rPr>
          <w:rFonts w:asciiTheme="majorHAnsi" w:hAnsiTheme="majorHAnsi"/>
          <w:sz w:val="20"/>
          <w:szCs w:val="20"/>
        </w:rPr>
      </w:pPr>
      <w:hyperlink w:anchor="Annex10" w:history="1">
        <w:r w:rsidR="15ED9839" w:rsidRPr="15ED9839">
          <w:rPr>
            <w:rStyle w:val="Hyperlink"/>
            <w:rFonts w:asciiTheme="majorHAnsi" w:hAnsiTheme="majorHAnsi"/>
            <w:color w:val="auto"/>
            <w:sz w:val="20"/>
            <w:szCs w:val="20"/>
            <w:u w:val="none"/>
          </w:rPr>
          <w:t>Protected Areas in the Project Landscapes</w:t>
        </w:r>
      </w:hyperlink>
    </w:p>
    <w:p w14:paraId="531CC5A3" w14:textId="06E353C4" w:rsidR="003D40BD" w:rsidRPr="00454124" w:rsidRDefault="0022133B" w:rsidP="00DA51BD">
      <w:pPr>
        <w:pStyle w:val="ListParagraph"/>
        <w:numPr>
          <w:ilvl w:val="0"/>
          <w:numId w:val="43"/>
        </w:numPr>
        <w:spacing w:after="60"/>
        <w:rPr>
          <w:rFonts w:asciiTheme="majorHAnsi" w:hAnsiTheme="majorHAnsi"/>
          <w:sz w:val="20"/>
          <w:szCs w:val="20"/>
        </w:rPr>
      </w:pPr>
      <w:hyperlink w:anchor="Annex11" w:history="1">
        <w:r w:rsidR="003D40BD" w:rsidRPr="00454124">
          <w:rPr>
            <w:rStyle w:val="Hyperlink"/>
            <w:rFonts w:asciiTheme="majorHAnsi" w:hAnsiTheme="majorHAnsi" w:cs="Arial"/>
            <w:noProof/>
            <w:color w:val="auto"/>
            <w:sz w:val="20"/>
            <w:szCs w:val="20"/>
            <w:u w:val="none"/>
            <w:lang w:eastAsia="zh-CN"/>
          </w:rPr>
          <w:t>Management Related Studies and Assessments</w:t>
        </w:r>
      </w:hyperlink>
    </w:p>
    <w:p w14:paraId="4BDE8EB5" w14:textId="41C1B689" w:rsidR="00EF5425" w:rsidRPr="00454124" w:rsidRDefault="0022133B" w:rsidP="00DA51BD">
      <w:pPr>
        <w:pStyle w:val="ListParagraph"/>
        <w:numPr>
          <w:ilvl w:val="0"/>
          <w:numId w:val="43"/>
        </w:numPr>
        <w:spacing w:after="60"/>
        <w:rPr>
          <w:rFonts w:asciiTheme="majorHAnsi" w:hAnsiTheme="majorHAnsi"/>
          <w:sz w:val="20"/>
          <w:szCs w:val="20"/>
        </w:rPr>
      </w:pPr>
      <w:hyperlink w:anchor="Annex12" w:history="1">
        <w:r w:rsidR="00153D26" w:rsidRPr="00454124">
          <w:rPr>
            <w:rStyle w:val="Hyperlink"/>
            <w:rFonts w:asciiTheme="majorHAnsi" w:hAnsiTheme="majorHAnsi" w:cs="Arial"/>
            <w:noProof/>
            <w:color w:val="auto"/>
            <w:sz w:val="20"/>
            <w:szCs w:val="20"/>
            <w:u w:val="none"/>
            <w:lang w:eastAsia="zh-CN"/>
          </w:rPr>
          <w:t>Communication and Knowledge Management Strategy</w:t>
        </w:r>
      </w:hyperlink>
    </w:p>
    <w:p w14:paraId="094C299E" w14:textId="12849F48" w:rsidR="003D40BD" w:rsidRPr="00454124" w:rsidRDefault="0022133B" w:rsidP="00DA51BD">
      <w:pPr>
        <w:pStyle w:val="ListParagraph"/>
        <w:numPr>
          <w:ilvl w:val="0"/>
          <w:numId w:val="43"/>
        </w:numPr>
        <w:spacing w:after="60"/>
        <w:rPr>
          <w:rFonts w:ascii="Calibri" w:hAnsi="Calibri"/>
          <w:sz w:val="20"/>
          <w:szCs w:val="20"/>
        </w:rPr>
      </w:pPr>
      <w:hyperlink w:anchor="Annex13" w:history="1">
        <w:r w:rsidR="15ED9839" w:rsidRPr="15ED9839">
          <w:rPr>
            <w:rStyle w:val="Hyperlink"/>
            <w:rFonts w:ascii="Calibri" w:hAnsi="Calibri"/>
            <w:color w:val="auto"/>
            <w:sz w:val="20"/>
            <w:szCs w:val="20"/>
            <w:u w:val="none"/>
          </w:rPr>
          <w:t>UNDP Social and Environmental and Social Screening Template (SESP)</w:t>
        </w:r>
      </w:hyperlink>
    </w:p>
    <w:p w14:paraId="12531EEC" w14:textId="3C800B34" w:rsidR="00E47B98" w:rsidRPr="00454124" w:rsidRDefault="0022133B" w:rsidP="00DA51BD">
      <w:pPr>
        <w:pStyle w:val="ListParagraph"/>
        <w:numPr>
          <w:ilvl w:val="0"/>
          <w:numId w:val="43"/>
        </w:numPr>
        <w:spacing w:after="60"/>
        <w:rPr>
          <w:rFonts w:ascii="Calibri" w:hAnsi="Calibri"/>
          <w:sz w:val="20"/>
          <w:szCs w:val="20"/>
        </w:rPr>
      </w:pPr>
      <w:hyperlink w:anchor="Annex14" w:history="1">
        <w:r w:rsidR="15ED9839" w:rsidRPr="15ED9839">
          <w:rPr>
            <w:rStyle w:val="Hyperlink"/>
            <w:rFonts w:ascii="Calibri" w:hAnsi="Calibri"/>
            <w:color w:val="auto"/>
            <w:sz w:val="20"/>
            <w:szCs w:val="20"/>
            <w:u w:val="none"/>
          </w:rPr>
          <w:t>Terms of Reference for Key Project Positions</w:t>
        </w:r>
        <w:r w:rsidR="15ED9839" w:rsidRPr="15ED9839">
          <w:rPr>
            <w:rFonts w:ascii="Calibri" w:hAnsi="Calibri"/>
            <w:sz w:val="20"/>
            <w:szCs w:val="20"/>
          </w:rPr>
          <w:t xml:space="preserve"> </w:t>
        </w:r>
      </w:hyperlink>
    </w:p>
    <w:p w14:paraId="6F8981F9" w14:textId="0781B3AD" w:rsidR="003D40BD" w:rsidRPr="00707D15" w:rsidRDefault="0022133B" w:rsidP="00DA51BD">
      <w:pPr>
        <w:pStyle w:val="ListParagraph"/>
        <w:numPr>
          <w:ilvl w:val="0"/>
          <w:numId w:val="43"/>
        </w:numPr>
        <w:spacing w:after="60"/>
        <w:rPr>
          <w:rFonts w:asciiTheme="majorHAnsi" w:hAnsiTheme="majorHAnsi"/>
          <w:sz w:val="20"/>
          <w:szCs w:val="20"/>
        </w:rPr>
      </w:pPr>
      <w:hyperlink w:anchor="Annex15" w:history="1">
        <w:r w:rsidR="15ED9839" w:rsidRPr="00707D15">
          <w:rPr>
            <w:rStyle w:val="Hyperlink"/>
            <w:rFonts w:ascii="Calibri" w:hAnsi="Calibri"/>
            <w:color w:val="auto"/>
            <w:sz w:val="20"/>
            <w:szCs w:val="20"/>
            <w:u w:val="none"/>
          </w:rPr>
          <w:t>Multiyear Workplan</w:t>
        </w:r>
      </w:hyperlink>
    </w:p>
    <w:p w14:paraId="60CAD9D3" w14:textId="126D17EE" w:rsidR="00E47B98" w:rsidRPr="00454124" w:rsidRDefault="0022133B" w:rsidP="00DA51BD">
      <w:pPr>
        <w:pStyle w:val="ListParagraph"/>
        <w:numPr>
          <w:ilvl w:val="0"/>
          <w:numId w:val="43"/>
        </w:numPr>
        <w:spacing w:after="60"/>
        <w:rPr>
          <w:rFonts w:ascii="Calibri" w:hAnsi="Calibri"/>
          <w:sz w:val="20"/>
          <w:szCs w:val="20"/>
        </w:rPr>
      </w:pPr>
      <w:hyperlink w:anchor="Annex16" w:history="1">
        <w:r w:rsidR="15ED9839" w:rsidRPr="15ED9839">
          <w:rPr>
            <w:rStyle w:val="Hyperlink"/>
            <w:rFonts w:ascii="Calibri" w:hAnsi="Calibri"/>
            <w:color w:val="auto"/>
            <w:sz w:val="20"/>
            <w:szCs w:val="20"/>
            <w:u w:val="none"/>
          </w:rPr>
          <w:t>Monitoring Plan</w:t>
        </w:r>
      </w:hyperlink>
    </w:p>
    <w:p w14:paraId="15F08371" w14:textId="5E02F81F" w:rsidR="00E47B98" w:rsidRPr="00454124" w:rsidRDefault="0022133B" w:rsidP="00DA51BD">
      <w:pPr>
        <w:pStyle w:val="ListParagraph"/>
        <w:numPr>
          <w:ilvl w:val="0"/>
          <w:numId w:val="43"/>
        </w:numPr>
        <w:spacing w:after="60"/>
        <w:rPr>
          <w:rFonts w:ascii="Calibri" w:hAnsi="Calibri"/>
          <w:sz w:val="20"/>
          <w:szCs w:val="20"/>
        </w:rPr>
      </w:pPr>
      <w:hyperlink w:anchor="Annex17" w:history="1">
        <w:r w:rsidR="15ED9839" w:rsidRPr="15ED9839">
          <w:rPr>
            <w:rStyle w:val="Hyperlink"/>
            <w:rFonts w:ascii="Calibri" w:hAnsi="Calibri"/>
            <w:color w:val="auto"/>
            <w:sz w:val="20"/>
            <w:szCs w:val="20"/>
            <w:u w:val="none"/>
          </w:rPr>
          <w:t>Evaluation Plan</w:t>
        </w:r>
        <w:r w:rsidR="15ED9839" w:rsidRPr="15ED9839">
          <w:rPr>
            <w:rFonts w:ascii="Calibri" w:hAnsi="Calibri"/>
            <w:sz w:val="20"/>
            <w:szCs w:val="20"/>
          </w:rPr>
          <w:t xml:space="preserve"> </w:t>
        </w:r>
      </w:hyperlink>
    </w:p>
    <w:p w14:paraId="7973FCDE" w14:textId="5C894539" w:rsidR="0079183F" w:rsidRPr="00454124" w:rsidRDefault="0022133B" w:rsidP="00DA51BD">
      <w:pPr>
        <w:pStyle w:val="ListParagraph"/>
        <w:numPr>
          <w:ilvl w:val="0"/>
          <w:numId w:val="43"/>
        </w:numPr>
        <w:spacing w:after="60"/>
        <w:rPr>
          <w:rFonts w:asciiTheme="majorHAnsi" w:hAnsiTheme="majorHAnsi"/>
          <w:sz w:val="20"/>
          <w:szCs w:val="20"/>
        </w:rPr>
      </w:pPr>
      <w:hyperlink w:anchor="Annex18" w:history="1">
        <w:r w:rsidR="15ED9839" w:rsidRPr="15ED9839">
          <w:rPr>
            <w:rStyle w:val="Hyperlink"/>
            <w:rFonts w:ascii="Calibri" w:hAnsi="Calibri"/>
            <w:color w:val="auto"/>
            <w:sz w:val="20"/>
            <w:szCs w:val="20"/>
            <w:u w:val="none"/>
          </w:rPr>
          <w:t>Complementary CSO activities in project landscapes</w:t>
        </w:r>
        <w:r w:rsidR="15ED9839" w:rsidRPr="15ED9839">
          <w:rPr>
            <w:rFonts w:ascii="Calibri" w:hAnsi="Calibri"/>
            <w:sz w:val="20"/>
            <w:szCs w:val="20"/>
          </w:rPr>
          <w:t xml:space="preserve"> </w:t>
        </w:r>
      </w:hyperlink>
    </w:p>
    <w:p w14:paraId="58D800B4" w14:textId="1DFB5831" w:rsidR="008C6099" w:rsidRPr="00454124" w:rsidRDefault="0022133B" w:rsidP="00DA51BD">
      <w:pPr>
        <w:pStyle w:val="ListParagraph"/>
        <w:numPr>
          <w:ilvl w:val="0"/>
          <w:numId w:val="43"/>
        </w:numPr>
        <w:spacing w:after="60"/>
        <w:rPr>
          <w:rFonts w:ascii="Calibri" w:hAnsi="Calibri"/>
          <w:sz w:val="20"/>
          <w:szCs w:val="20"/>
        </w:rPr>
      </w:pPr>
      <w:hyperlink w:anchor="Annex19" w:history="1">
        <w:r w:rsidR="15ED9839" w:rsidRPr="15ED9839">
          <w:rPr>
            <w:rStyle w:val="Hyperlink"/>
            <w:rFonts w:ascii="Calibri" w:hAnsi="Calibri"/>
            <w:color w:val="auto"/>
            <w:sz w:val="20"/>
            <w:szCs w:val="20"/>
            <w:u w:val="none"/>
          </w:rPr>
          <w:t xml:space="preserve">UNDP Project Quality Assurance Report </w:t>
        </w:r>
        <w:r w:rsidR="15ED9839" w:rsidRPr="15ED9839">
          <w:rPr>
            <w:rFonts w:ascii="Calibri" w:hAnsi="Calibri"/>
            <w:sz w:val="20"/>
            <w:szCs w:val="20"/>
          </w:rPr>
          <w:t xml:space="preserve"> </w:t>
        </w:r>
      </w:hyperlink>
    </w:p>
    <w:p w14:paraId="719FDE2B" w14:textId="74DFBFCE" w:rsidR="008C6099" w:rsidRPr="00454124" w:rsidRDefault="0022133B" w:rsidP="00DA51BD">
      <w:pPr>
        <w:pStyle w:val="ListParagraph"/>
        <w:numPr>
          <w:ilvl w:val="0"/>
          <w:numId w:val="43"/>
        </w:numPr>
        <w:spacing w:after="60"/>
        <w:rPr>
          <w:rFonts w:ascii="Calibri" w:hAnsi="Calibri"/>
          <w:sz w:val="20"/>
          <w:szCs w:val="20"/>
        </w:rPr>
      </w:pPr>
      <w:hyperlink w:anchor="Annex20" w:history="1">
        <w:r w:rsidR="15ED9839" w:rsidRPr="15ED9839">
          <w:rPr>
            <w:rStyle w:val="Hyperlink"/>
            <w:rFonts w:ascii="Calibri" w:hAnsi="Calibri"/>
            <w:color w:val="auto"/>
            <w:sz w:val="20"/>
            <w:szCs w:val="20"/>
            <w:u w:val="none"/>
          </w:rPr>
          <w:t xml:space="preserve">UNDP Risk Log </w:t>
        </w:r>
      </w:hyperlink>
    </w:p>
    <w:p w14:paraId="1D1AFD3A" w14:textId="1EF99424" w:rsidR="008C6099" w:rsidRPr="00454124" w:rsidRDefault="0022133B" w:rsidP="00DA51BD">
      <w:pPr>
        <w:pStyle w:val="ListParagraph"/>
        <w:numPr>
          <w:ilvl w:val="0"/>
          <w:numId w:val="43"/>
        </w:numPr>
        <w:spacing w:after="60"/>
        <w:rPr>
          <w:rFonts w:ascii="Calibri" w:hAnsi="Calibri"/>
          <w:sz w:val="20"/>
          <w:szCs w:val="20"/>
        </w:rPr>
      </w:pPr>
      <w:hyperlink w:anchor="Annex21" w:history="1">
        <w:r w:rsidR="15ED9839" w:rsidRPr="15ED9839">
          <w:rPr>
            <w:rStyle w:val="Hyperlink"/>
            <w:rFonts w:ascii="Calibri" w:hAnsi="Calibri"/>
            <w:color w:val="auto"/>
            <w:sz w:val="20"/>
            <w:szCs w:val="20"/>
            <w:u w:val="none"/>
          </w:rPr>
          <w:t xml:space="preserve">Results of the capacity assessment of the project implementing partner and HACT micro assessment </w:t>
        </w:r>
        <w:r w:rsidR="15ED9839" w:rsidRPr="15ED9839">
          <w:rPr>
            <w:rFonts w:ascii="Calibri" w:hAnsi="Calibri"/>
            <w:sz w:val="20"/>
            <w:szCs w:val="20"/>
          </w:rPr>
          <w:t xml:space="preserve"> </w:t>
        </w:r>
      </w:hyperlink>
    </w:p>
    <w:p w14:paraId="2F71593C" w14:textId="5642276D" w:rsidR="008C6099" w:rsidRPr="00454124" w:rsidRDefault="0022133B" w:rsidP="00DA51BD">
      <w:pPr>
        <w:pStyle w:val="ListParagraph"/>
        <w:numPr>
          <w:ilvl w:val="0"/>
          <w:numId w:val="43"/>
        </w:numPr>
        <w:spacing w:after="60"/>
        <w:rPr>
          <w:rFonts w:ascii="Calibri" w:hAnsi="Calibri"/>
          <w:sz w:val="20"/>
          <w:szCs w:val="20"/>
        </w:rPr>
      </w:pPr>
      <w:hyperlink w:anchor="Annex22" w:history="1">
        <w:r w:rsidR="15ED9839" w:rsidRPr="15ED9839">
          <w:rPr>
            <w:rStyle w:val="Hyperlink"/>
            <w:rFonts w:ascii="Calibri" w:hAnsi="Calibri"/>
            <w:color w:val="auto"/>
            <w:sz w:val="20"/>
            <w:szCs w:val="20"/>
            <w:u w:val="none"/>
          </w:rPr>
          <w:t>Any additional agreements, such as cost sharing agreements, project cooperation agreements signed with NGOs (where the NGO is designated as the “executing entity”), letters of financial commitments, GEF OFP letter, GEF PIFs and other templates for all project types, LOA with the government in case DPCs are applied should be attached.</w:t>
        </w:r>
        <w:r w:rsidR="15ED9839" w:rsidRPr="15ED9839">
          <w:rPr>
            <w:rFonts w:ascii="Calibri" w:hAnsi="Calibri"/>
            <w:sz w:val="20"/>
            <w:szCs w:val="20"/>
          </w:rPr>
          <w:t xml:space="preserve"> </w:t>
        </w:r>
      </w:hyperlink>
    </w:p>
    <w:p w14:paraId="2A79315C" w14:textId="2D54E2B3" w:rsidR="008C6099" w:rsidRPr="00454124" w:rsidRDefault="0022133B" w:rsidP="00DA51BD">
      <w:pPr>
        <w:pStyle w:val="ListParagraph"/>
        <w:numPr>
          <w:ilvl w:val="0"/>
          <w:numId w:val="43"/>
        </w:numPr>
        <w:spacing w:after="60"/>
        <w:rPr>
          <w:rFonts w:ascii="Calibri" w:hAnsi="Calibri"/>
          <w:sz w:val="20"/>
          <w:szCs w:val="20"/>
        </w:rPr>
      </w:pPr>
      <w:hyperlink w:anchor="Annex23" w:history="1">
        <w:r w:rsidR="15ED9839" w:rsidRPr="15ED9839">
          <w:rPr>
            <w:rStyle w:val="Hyperlink"/>
            <w:rFonts w:ascii="Calibri" w:hAnsi="Calibri"/>
            <w:color w:val="auto"/>
            <w:sz w:val="20"/>
            <w:szCs w:val="20"/>
            <w:u w:val="none"/>
          </w:rPr>
          <w:t>Summary of Consultants and Contractual Services Financed by the Project</w:t>
        </w:r>
        <w:r w:rsidR="15ED9839" w:rsidRPr="15ED9839">
          <w:rPr>
            <w:rFonts w:ascii="Calibri" w:hAnsi="Calibri"/>
            <w:sz w:val="20"/>
            <w:szCs w:val="20"/>
          </w:rPr>
          <w:t xml:space="preserve"> </w:t>
        </w:r>
      </w:hyperlink>
    </w:p>
    <w:p w14:paraId="10254D3A" w14:textId="0B88DFDC" w:rsidR="008C6099" w:rsidRPr="00454124" w:rsidRDefault="0022133B" w:rsidP="00DA51BD">
      <w:pPr>
        <w:pStyle w:val="ListParagraph"/>
        <w:numPr>
          <w:ilvl w:val="0"/>
          <w:numId w:val="43"/>
        </w:numPr>
        <w:spacing w:after="60"/>
        <w:rPr>
          <w:rFonts w:ascii="Calibri" w:hAnsi="Calibri"/>
          <w:sz w:val="20"/>
          <w:szCs w:val="20"/>
        </w:rPr>
      </w:pPr>
      <w:hyperlink w:anchor="Annex24" w:history="1">
        <w:r w:rsidR="15ED9839" w:rsidRPr="15ED9839">
          <w:rPr>
            <w:rStyle w:val="Hyperlink"/>
            <w:rFonts w:ascii="Calibri" w:hAnsi="Calibri"/>
            <w:color w:val="auto"/>
            <w:sz w:val="20"/>
            <w:szCs w:val="20"/>
            <w:u w:val="none"/>
          </w:rPr>
          <w:t>UNDP Capacity Assessment Scorecard</w:t>
        </w:r>
      </w:hyperlink>
    </w:p>
    <w:p w14:paraId="20487DE1" w14:textId="51C41218" w:rsidR="00595B7D" w:rsidRPr="00454124" w:rsidRDefault="0022133B" w:rsidP="00DA51BD">
      <w:pPr>
        <w:pStyle w:val="ListParagraph"/>
        <w:numPr>
          <w:ilvl w:val="0"/>
          <w:numId w:val="43"/>
        </w:numPr>
        <w:spacing w:after="60"/>
        <w:rPr>
          <w:rFonts w:ascii="Calibri" w:hAnsi="Calibri"/>
          <w:sz w:val="20"/>
          <w:szCs w:val="20"/>
        </w:rPr>
      </w:pPr>
      <w:hyperlink w:anchor="Annex25" w:history="1">
        <w:r w:rsidR="15ED9839" w:rsidRPr="15ED9839">
          <w:rPr>
            <w:rStyle w:val="Hyperlink"/>
            <w:rFonts w:ascii="Calibri" w:hAnsi="Calibri"/>
            <w:color w:val="auto"/>
            <w:sz w:val="20"/>
            <w:szCs w:val="20"/>
            <w:u w:val="none"/>
          </w:rPr>
          <w:t>Carbon Calculations</w:t>
        </w:r>
      </w:hyperlink>
    </w:p>
    <w:p w14:paraId="2850225E" w14:textId="633165F2" w:rsidR="00847621" w:rsidRPr="00454124" w:rsidRDefault="0022133B" w:rsidP="00DA51BD">
      <w:pPr>
        <w:pStyle w:val="ListParagraph"/>
        <w:numPr>
          <w:ilvl w:val="0"/>
          <w:numId w:val="43"/>
        </w:numPr>
        <w:spacing w:after="60"/>
        <w:rPr>
          <w:rFonts w:ascii="Calibri" w:hAnsi="Calibri"/>
          <w:sz w:val="20"/>
          <w:szCs w:val="20"/>
        </w:rPr>
      </w:pPr>
      <w:hyperlink w:anchor="Annex26" w:history="1">
        <w:r w:rsidR="15ED9839" w:rsidRPr="15ED9839">
          <w:rPr>
            <w:rStyle w:val="Hyperlink"/>
            <w:rFonts w:ascii="Calibri" w:hAnsi="Calibri"/>
            <w:color w:val="auto"/>
            <w:sz w:val="20"/>
            <w:szCs w:val="20"/>
            <w:u w:val="none"/>
          </w:rPr>
          <w:t>Minutes of Validation Workshop</w:t>
        </w:r>
      </w:hyperlink>
    </w:p>
    <w:p w14:paraId="1C1136B6" w14:textId="6BB68074" w:rsidR="00813894" w:rsidRPr="00454124" w:rsidRDefault="0022133B" w:rsidP="00DA51BD">
      <w:pPr>
        <w:pStyle w:val="ListParagraph"/>
        <w:numPr>
          <w:ilvl w:val="0"/>
          <w:numId w:val="43"/>
        </w:numPr>
        <w:spacing w:after="120"/>
        <w:rPr>
          <w:rFonts w:asciiTheme="majorHAnsi" w:hAnsiTheme="majorHAnsi"/>
          <w:sz w:val="20"/>
          <w:szCs w:val="20"/>
        </w:rPr>
      </w:pPr>
      <w:hyperlink w:anchor="Annex27" w:history="1">
        <w:r w:rsidR="15ED9839" w:rsidRPr="15ED9839">
          <w:rPr>
            <w:rStyle w:val="Hyperlink"/>
            <w:rFonts w:ascii="Calibri" w:hAnsi="Calibri"/>
            <w:color w:val="auto"/>
            <w:sz w:val="20"/>
            <w:szCs w:val="20"/>
            <w:u w:val="none"/>
          </w:rPr>
          <w:t>Co-financing letters</w:t>
        </w:r>
      </w:hyperlink>
    </w:p>
    <w:p w14:paraId="2002B1EF" w14:textId="3406E43E" w:rsidR="008C6099" w:rsidRDefault="0022133B" w:rsidP="00DA51BD">
      <w:pPr>
        <w:pStyle w:val="ListParagraph"/>
        <w:numPr>
          <w:ilvl w:val="0"/>
          <w:numId w:val="43"/>
        </w:numPr>
        <w:spacing w:after="120"/>
        <w:rPr>
          <w:rStyle w:val="Hyperlink"/>
          <w:rFonts w:ascii="Calibri" w:hAnsi="Calibri"/>
          <w:color w:val="auto"/>
          <w:sz w:val="20"/>
          <w:szCs w:val="20"/>
          <w:u w:val="none"/>
        </w:rPr>
      </w:pPr>
      <w:hyperlink w:anchor="Annex28" w:history="1">
        <w:r w:rsidR="15ED9839" w:rsidRPr="15ED9839">
          <w:rPr>
            <w:rStyle w:val="Hyperlink"/>
            <w:rFonts w:ascii="Calibri" w:hAnsi="Calibri"/>
            <w:color w:val="auto"/>
            <w:sz w:val="20"/>
            <w:szCs w:val="20"/>
            <w:u w:val="none"/>
          </w:rPr>
          <w:t>GEF Tracking Tool (s) at baseline</w:t>
        </w:r>
      </w:hyperlink>
    </w:p>
    <w:p w14:paraId="076EF598" w14:textId="773680A5" w:rsidR="00E01081" w:rsidRPr="00E01081" w:rsidRDefault="0022133B" w:rsidP="00DA51BD">
      <w:pPr>
        <w:pStyle w:val="ListParagraph"/>
        <w:numPr>
          <w:ilvl w:val="0"/>
          <w:numId w:val="43"/>
        </w:numPr>
        <w:spacing w:after="120"/>
        <w:rPr>
          <w:rFonts w:ascii="Calibri" w:hAnsi="Calibri"/>
          <w:sz w:val="20"/>
          <w:szCs w:val="20"/>
        </w:rPr>
      </w:pPr>
      <w:hyperlink w:anchor="Annex29" w:history="1">
        <w:r w:rsidR="00E01081" w:rsidRPr="00E01081">
          <w:rPr>
            <w:rStyle w:val="Hyperlink"/>
            <w:rFonts w:ascii="Calibri" w:hAnsi="Calibri"/>
            <w:color w:val="auto"/>
            <w:sz w:val="20"/>
            <w:szCs w:val="20"/>
            <w:u w:val="none"/>
          </w:rPr>
          <w:t>LPAC and Provincial Consultation Meeting Report</w:t>
        </w:r>
      </w:hyperlink>
    </w:p>
    <w:p w14:paraId="2FCB868E" w14:textId="77777777" w:rsidR="00415B14" w:rsidRPr="0003763F" w:rsidRDefault="00415B14" w:rsidP="00415B14">
      <w:pPr>
        <w:pStyle w:val="ListParagraph"/>
        <w:spacing w:after="60"/>
        <w:rPr>
          <w:rFonts w:ascii="Calibri" w:hAnsi="Calibri"/>
          <w:sz w:val="20"/>
          <w:szCs w:val="20"/>
        </w:rPr>
      </w:pPr>
    </w:p>
    <w:p w14:paraId="2DF5B5E0" w14:textId="77777777" w:rsidR="003E3ABA" w:rsidRPr="0003763F" w:rsidRDefault="003E3ABA" w:rsidP="003B2A79">
      <w:pPr>
        <w:ind w:left="1080"/>
        <w:rPr>
          <w:szCs w:val="20"/>
        </w:rPr>
      </w:pPr>
    </w:p>
    <w:p w14:paraId="1F65B753" w14:textId="77777777" w:rsidR="003E3ABA" w:rsidRPr="0003763F" w:rsidRDefault="003E3ABA" w:rsidP="003B2A79">
      <w:pPr>
        <w:rPr>
          <w:szCs w:val="22"/>
        </w:rPr>
      </w:pPr>
    </w:p>
    <w:p w14:paraId="1C36A586" w14:textId="1AAA61D5" w:rsidR="00615106" w:rsidRDefault="00615106">
      <w:pPr>
        <w:spacing w:after="0"/>
        <w:jc w:val="left"/>
      </w:pPr>
      <w:r>
        <w:br w:type="page"/>
      </w:r>
    </w:p>
    <w:p w14:paraId="59971D12" w14:textId="77777777" w:rsidR="00615106" w:rsidRDefault="00615106" w:rsidP="003B2A79">
      <w:pPr>
        <w:jc w:val="left"/>
        <w:sectPr w:rsidR="00615106" w:rsidSect="00F20987">
          <w:pgSz w:w="12240" w:h="15840" w:code="1"/>
          <w:pgMar w:top="1440" w:right="1440" w:bottom="1440" w:left="1440" w:header="720" w:footer="720" w:gutter="0"/>
          <w:cols w:space="720"/>
          <w:docGrid w:linePitch="360"/>
        </w:sectPr>
      </w:pPr>
    </w:p>
    <w:p w14:paraId="7326BCD5" w14:textId="1D6712DE" w:rsidR="00615106" w:rsidRDefault="15ED9839" w:rsidP="00562F62">
      <w:pPr>
        <w:jc w:val="center"/>
        <w:rPr>
          <w:rFonts w:asciiTheme="majorHAnsi" w:hAnsiTheme="majorHAnsi" w:cstheme="majorBidi"/>
          <w:b/>
          <w:bCs/>
          <w:sz w:val="20"/>
          <w:szCs w:val="20"/>
        </w:rPr>
      </w:pPr>
      <w:bookmarkStart w:id="21" w:name="Annex1"/>
      <w:r w:rsidRPr="15ED9839">
        <w:rPr>
          <w:rFonts w:asciiTheme="majorHAnsi" w:hAnsiTheme="majorHAnsi" w:cstheme="majorBidi"/>
          <w:b/>
          <w:bCs/>
          <w:sz w:val="20"/>
          <w:szCs w:val="20"/>
        </w:rPr>
        <w:t>Annex 1</w:t>
      </w:r>
    </w:p>
    <w:p w14:paraId="164B8DF7" w14:textId="77777777" w:rsidR="00421F15" w:rsidRPr="003702A2" w:rsidRDefault="00421F15" w:rsidP="00562F62">
      <w:pPr>
        <w:jc w:val="center"/>
        <w:rPr>
          <w:rFonts w:asciiTheme="majorHAnsi" w:hAnsiTheme="majorHAnsi" w:cstheme="majorBidi"/>
          <w:b/>
          <w:bCs/>
          <w:sz w:val="20"/>
          <w:szCs w:val="20"/>
        </w:rPr>
      </w:pPr>
    </w:p>
    <w:bookmarkEnd w:id="21"/>
    <w:p w14:paraId="1543112F" w14:textId="77777777" w:rsidR="00615106" w:rsidRPr="003702A2" w:rsidRDefault="15ED9839" w:rsidP="15ED9839">
      <w:pPr>
        <w:jc w:val="center"/>
        <w:rPr>
          <w:rFonts w:asciiTheme="majorHAnsi" w:hAnsiTheme="majorHAnsi" w:cstheme="majorBidi"/>
          <w:b/>
          <w:bCs/>
          <w:sz w:val="20"/>
          <w:szCs w:val="20"/>
        </w:rPr>
      </w:pPr>
      <w:r w:rsidRPr="15ED9839">
        <w:rPr>
          <w:rFonts w:asciiTheme="majorHAnsi" w:hAnsiTheme="majorHAnsi" w:cstheme="majorBidi"/>
          <w:b/>
          <w:bCs/>
          <w:sz w:val="20"/>
          <w:szCs w:val="20"/>
        </w:rPr>
        <w:t>Brief Profiles of Project Landscapes</w:t>
      </w:r>
    </w:p>
    <w:p w14:paraId="4EB039F1" w14:textId="77777777" w:rsidR="00615106" w:rsidRPr="003702A2" w:rsidRDefault="00615106" w:rsidP="00615106">
      <w:pPr>
        <w:jc w:val="center"/>
        <w:rPr>
          <w:rFonts w:asciiTheme="majorHAnsi" w:hAnsiTheme="majorHAnsi" w:cstheme="majorBidi"/>
          <w:b/>
          <w:bCs/>
          <w:sz w:val="20"/>
          <w:szCs w:val="20"/>
        </w:rPr>
      </w:pPr>
    </w:p>
    <w:p w14:paraId="48F70327" w14:textId="77777777" w:rsidR="00615106" w:rsidRPr="003702A2" w:rsidRDefault="15ED9839" w:rsidP="15ED9839">
      <w:pPr>
        <w:pStyle w:val="ListParagraph"/>
        <w:numPr>
          <w:ilvl w:val="0"/>
          <w:numId w:val="16"/>
        </w:numPr>
        <w:spacing w:after="200" w:line="276" w:lineRule="auto"/>
        <w:contextualSpacing/>
        <w:rPr>
          <w:rFonts w:asciiTheme="majorHAnsi" w:hAnsiTheme="majorHAnsi" w:cstheme="majorBidi"/>
          <w:b/>
          <w:bCs/>
          <w:sz w:val="20"/>
          <w:szCs w:val="20"/>
        </w:rPr>
      </w:pPr>
      <w:r w:rsidRPr="15ED9839">
        <w:rPr>
          <w:rFonts w:asciiTheme="majorHAnsi" w:hAnsiTheme="majorHAnsi" w:cstheme="majorBidi"/>
          <w:b/>
          <w:bCs/>
          <w:sz w:val="20"/>
          <w:szCs w:val="20"/>
        </w:rPr>
        <w:t>Introduction of the Model Landscapes</w:t>
      </w:r>
    </w:p>
    <w:p w14:paraId="4740C928" w14:textId="35FD97AC" w:rsidR="00615106" w:rsidRDefault="173EA07F" w:rsidP="173EA07F">
      <w:pPr>
        <w:rPr>
          <w:rFonts w:asciiTheme="majorBidi" w:hAnsiTheme="majorBidi" w:cstheme="majorBidi"/>
          <w:sz w:val="20"/>
          <w:szCs w:val="20"/>
        </w:rPr>
      </w:pPr>
      <w:r w:rsidRPr="173EA07F">
        <w:rPr>
          <w:rFonts w:asciiTheme="majorHAnsi" w:hAnsiTheme="majorHAnsi" w:cstheme="majorBidi"/>
          <w:sz w:val="20"/>
          <w:szCs w:val="20"/>
        </w:rPr>
        <w:t>The three snow leopard landscapes namely Karakorum-Pamir, Hindu Kush and Himalayan landscapes are situated in the northern Pakistan covering an area of 59,188 sq. Km. Administratively the Karakorum-Pamir Landscape (38,245 sq. Km), fall in the Province of Gilgit Baltistan, Hindu Kush (13</w:t>
      </w:r>
      <w:r w:rsidR="008340FF">
        <w:rPr>
          <w:rFonts w:asciiTheme="majorHAnsi" w:hAnsiTheme="majorHAnsi" w:cstheme="majorBidi"/>
          <w:sz w:val="20"/>
          <w:szCs w:val="20"/>
        </w:rPr>
        <w:t>,</w:t>
      </w:r>
      <w:r w:rsidRPr="173EA07F">
        <w:rPr>
          <w:rFonts w:asciiTheme="majorHAnsi" w:hAnsiTheme="majorHAnsi" w:cstheme="majorBidi"/>
          <w:sz w:val="20"/>
          <w:szCs w:val="20"/>
        </w:rPr>
        <w:t>888 sq. Km area) in the Khyber Pakhtunkhwa Province while Himalayan landscape (7055 sq. Km area) falls in the state of Azad Jammu and Kashmir and Astore District of Gilgit Baltistan. These landscapes have been identified in consultation with the Ministry of Climate Change, respective provincial wildlife and forest departments, conservation NGOs, and communities. These landscapes include seven (7) national parks that have been established to deliver with specific management objectives and many other protected areas such as Community Controlled Hunting Areas (CCHA), Game Reserves and Wildlife sanctuaries. These landscapes encompass world’s highest mountain chains, largest glacier and water reserves outside the polar region.</w:t>
      </w:r>
      <w:r w:rsidRPr="173EA07F">
        <w:rPr>
          <w:rFonts w:asciiTheme="majorBidi" w:hAnsiTheme="majorBidi" w:cstheme="majorBidi"/>
          <w:sz w:val="20"/>
          <w:szCs w:val="20"/>
        </w:rPr>
        <w:t xml:space="preserve">   </w:t>
      </w:r>
    </w:p>
    <w:p w14:paraId="1B71E324" w14:textId="1FBA933E" w:rsidR="00615106" w:rsidRDefault="008B7ECE" w:rsidP="00615106">
      <w:pPr>
        <w:keepNext/>
        <w:jc w:val="center"/>
      </w:pPr>
      <w:r>
        <w:rPr>
          <w:noProof/>
        </w:rPr>
        <w:drawing>
          <wp:inline distT="0" distB="0" distL="0" distR="0" wp14:anchorId="16528F08" wp14:editId="2B6F3E13">
            <wp:extent cx="4679950" cy="3591812"/>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screen">
                      <a:extLst>
                        <a:ext uri="{28A0092B-C50C-407E-A947-70E740481C1C}">
                          <a14:useLocalDpi xmlns:a14="http://schemas.microsoft.com/office/drawing/2010/main"/>
                        </a:ext>
                      </a:extLst>
                    </a:blip>
                    <a:srcRect/>
                    <a:stretch>
                      <a:fillRect/>
                    </a:stretch>
                  </pic:blipFill>
                  <pic:spPr bwMode="auto">
                    <a:xfrm>
                      <a:off x="0" y="0"/>
                      <a:ext cx="4680407" cy="3592162"/>
                    </a:xfrm>
                    <a:prstGeom prst="rect">
                      <a:avLst/>
                    </a:prstGeom>
                    <a:noFill/>
                    <a:ln>
                      <a:noFill/>
                    </a:ln>
                  </pic:spPr>
                </pic:pic>
              </a:graphicData>
            </a:graphic>
          </wp:inline>
        </w:drawing>
      </w:r>
    </w:p>
    <w:p w14:paraId="7B23AD39" w14:textId="3113EF76" w:rsidR="00615106" w:rsidRPr="00615106" w:rsidRDefault="00615106" w:rsidP="15ED9839">
      <w:pPr>
        <w:pStyle w:val="Caption"/>
        <w:jc w:val="center"/>
        <w:rPr>
          <w:rFonts w:asciiTheme="majorHAnsi" w:hAnsiTheme="majorHAnsi" w:cstheme="majorBidi"/>
          <w:b w:val="0"/>
          <w:bCs w:val="0"/>
          <w:i/>
          <w:iCs/>
          <w:sz w:val="20"/>
          <w:szCs w:val="20"/>
        </w:rPr>
      </w:pPr>
      <w:r w:rsidRPr="15ED9839">
        <w:rPr>
          <w:rFonts w:asciiTheme="majorHAnsi" w:hAnsiTheme="majorHAnsi"/>
          <w:sz w:val="20"/>
          <w:szCs w:val="20"/>
        </w:rPr>
        <w:t xml:space="preserve">Figure </w:t>
      </w:r>
      <w:r w:rsidRPr="15ED9839">
        <w:fldChar w:fldCharType="begin"/>
      </w:r>
      <w:r w:rsidRPr="00615106">
        <w:rPr>
          <w:rFonts w:asciiTheme="majorHAnsi" w:hAnsiTheme="majorHAnsi"/>
          <w:sz w:val="20"/>
          <w:szCs w:val="20"/>
        </w:rPr>
        <w:instrText xml:space="preserve"> SEQ Figure \* ARABIC </w:instrText>
      </w:r>
      <w:r w:rsidRPr="15ED9839">
        <w:rPr>
          <w:rFonts w:asciiTheme="majorHAnsi" w:hAnsiTheme="majorHAnsi"/>
          <w:b w:val="0"/>
          <w:i/>
          <w:sz w:val="20"/>
          <w:szCs w:val="20"/>
        </w:rPr>
        <w:fldChar w:fldCharType="separate"/>
      </w:r>
      <w:r w:rsidR="0068374D">
        <w:rPr>
          <w:rFonts w:asciiTheme="majorHAnsi" w:hAnsiTheme="majorHAnsi"/>
          <w:noProof/>
          <w:sz w:val="20"/>
          <w:szCs w:val="20"/>
        </w:rPr>
        <w:t>1</w:t>
      </w:r>
      <w:r w:rsidRPr="15ED9839">
        <w:fldChar w:fldCharType="end"/>
      </w:r>
      <w:r w:rsidRPr="15ED9839">
        <w:rPr>
          <w:rFonts w:asciiTheme="majorHAnsi" w:hAnsiTheme="majorHAnsi"/>
          <w:sz w:val="20"/>
          <w:szCs w:val="20"/>
        </w:rPr>
        <w:t>: Proposed Snow Leopard Model Landscapes in Pakistan</w:t>
      </w:r>
    </w:p>
    <w:p w14:paraId="22B9590C" w14:textId="77777777" w:rsidR="00615106" w:rsidRPr="00615106" w:rsidRDefault="00615106" w:rsidP="00615106">
      <w:pPr>
        <w:rPr>
          <w:rFonts w:asciiTheme="majorHAnsi" w:hAnsiTheme="majorHAnsi" w:cstheme="majorBidi"/>
          <w:szCs w:val="20"/>
        </w:rPr>
      </w:pPr>
    </w:p>
    <w:p w14:paraId="3B99E638" w14:textId="77777777" w:rsidR="00615106" w:rsidRPr="003702A2" w:rsidRDefault="15ED9839" w:rsidP="15ED9839">
      <w:pPr>
        <w:pStyle w:val="ListParagraph"/>
        <w:numPr>
          <w:ilvl w:val="0"/>
          <w:numId w:val="16"/>
        </w:numPr>
        <w:spacing w:after="200" w:line="276" w:lineRule="auto"/>
        <w:contextualSpacing/>
        <w:jc w:val="both"/>
        <w:rPr>
          <w:rFonts w:asciiTheme="majorHAnsi" w:hAnsiTheme="majorHAnsi" w:cstheme="majorBidi"/>
          <w:b/>
          <w:bCs/>
          <w:sz w:val="20"/>
          <w:szCs w:val="20"/>
        </w:rPr>
      </w:pPr>
      <w:r w:rsidRPr="15ED9839">
        <w:rPr>
          <w:rFonts w:asciiTheme="majorHAnsi" w:hAnsiTheme="majorHAnsi" w:cstheme="majorBidi"/>
          <w:b/>
          <w:bCs/>
          <w:sz w:val="20"/>
          <w:szCs w:val="20"/>
        </w:rPr>
        <w:t>Karakorum-Pamir Landscape:</w:t>
      </w:r>
    </w:p>
    <w:p w14:paraId="1A21C96A" w14:textId="747528DF"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The Karakorum-Pamir Landscape constitutes 48% of snow leopard range in Pakistan and fall in the junction of Palearctic and Oriental biogeographic zones in the Himalayan Highlands consisting of Montane grassland and shrub-land Biomes. Characteristic habitats in the landscape comprised of alpine steppe, alpine shrubs and alpine meadows, Sub alpine scrub, Steppe of Artemisia and dry temperate forests. The Karakorum-Pamir Landscape embraces three national parks; Khunjerab National Park, the Central Karakorum National Park, Qurumbar National Park and several other protected areas including CMCAs and Game Reserves making a total of 22,277 sq. km area under legal protection. Physical features of the landscape vary with altitude, starting from the fertile alluvial valley plains to the highest barren lands and glaciated mountains. Climatically, the landscape falls in dry temperate region with harsh conditions in winter and dry warm summer.    </w:t>
      </w:r>
    </w:p>
    <w:p w14:paraId="1D389D89" w14:textId="416F858B" w:rsidR="00615106" w:rsidRDefault="00615106" w:rsidP="00615106">
      <w:pPr>
        <w:keepNext/>
        <w:ind w:left="360"/>
        <w:jc w:val="center"/>
      </w:pPr>
    </w:p>
    <w:p w14:paraId="584DD331" w14:textId="113AE19D" w:rsidR="008B7ECE" w:rsidRDefault="00793B0C" w:rsidP="00615106">
      <w:pPr>
        <w:pStyle w:val="Caption"/>
        <w:jc w:val="center"/>
        <w:rPr>
          <w:rFonts w:asciiTheme="majorHAnsi" w:hAnsiTheme="majorHAnsi"/>
          <w:sz w:val="20"/>
          <w:szCs w:val="20"/>
        </w:rPr>
      </w:pPr>
      <w:r>
        <w:rPr>
          <w:rFonts w:asciiTheme="majorHAnsi" w:hAnsiTheme="majorHAnsi"/>
          <w:noProof/>
          <w:sz w:val="20"/>
          <w:szCs w:val="20"/>
        </w:rPr>
        <w:drawing>
          <wp:inline distT="0" distB="0" distL="0" distR="0" wp14:anchorId="1AEE0A78" wp14:editId="752970F6">
            <wp:extent cx="4406900" cy="3379565"/>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screen">
                      <a:extLst>
                        <a:ext uri="{28A0092B-C50C-407E-A947-70E740481C1C}">
                          <a14:useLocalDpi xmlns:a14="http://schemas.microsoft.com/office/drawing/2010/main"/>
                        </a:ext>
                      </a:extLst>
                    </a:blip>
                    <a:srcRect/>
                    <a:stretch>
                      <a:fillRect/>
                    </a:stretch>
                  </pic:blipFill>
                  <pic:spPr bwMode="auto">
                    <a:xfrm>
                      <a:off x="0" y="0"/>
                      <a:ext cx="4406900" cy="3379565"/>
                    </a:xfrm>
                    <a:prstGeom prst="rect">
                      <a:avLst/>
                    </a:prstGeom>
                    <a:noFill/>
                    <a:ln>
                      <a:noFill/>
                    </a:ln>
                  </pic:spPr>
                </pic:pic>
              </a:graphicData>
            </a:graphic>
          </wp:inline>
        </w:drawing>
      </w:r>
    </w:p>
    <w:p w14:paraId="3CABF138" w14:textId="77777777" w:rsidR="008B7ECE" w:rsidRDefault="008B7ECE" w:rsidP="00615106">
      <w:pPr>
        <w:pStyle w:val="Caption"/>
        <w:jc w:val="center"/>
        <w:rPr>
          <w:rFonts w:asciiTheme="majorHAnsi" w:hAnsiTheme="majorHAnsi"/>
          <w:sz w:val="20"/>
          <w:szCs w:val="20"/>
        </w:rPr>
      </w:pPr>
    </w:p>
    <w:p w14:paraId="200042D3" w14:textId="40A63D79" w:rsidR="00615106" w:rsidRPr="00615106" w:rsidRDefault="00615106" w:rsidP="15ED9839">
      <w:pPr>
        <w:pStyle w:val="Caption"/>
        <w:jc w:val="center"/>
        <w:rPr>
          <w:rFonts w:asciiTheme="majorHAnsi" w:hAnsiTheme="majorHAnsi"/>
          <w:i/>
          <w:iCs/>
          <w:sz w:val="20"/>
          <w:szCs w:val="20"/>
        </w:rPr>
      </w:pPr>
      <w:r w:rsidRPr="15ED9839">
        <w:rPr>
          <w:rFonts w:asciiTheme="majorHAnsi" w:hAnsiTheme="majorHAnsi"/>
          <w:sz w:val="20"/>
          <w:szCs w:val="20"/>
        </w:rPr>
        <w:t xml:space="preserve">Figure </w:t>
      </w:r>
      <w:r w:rsidRPr="15ED9839">
        <w:fldChar w:fldCharType="begin"/>
      </w:r>
      <w:r w:rsidRPr="00615106">
        <w:rPr>
          <w:rFonts w:asciiTheme="majorHAnsi" w:hAnsiTheme="majorHAnsi"/>
          <w:sz w:val="20"/>
          <w:szCs w:val="20"/>
        </w:rPr>
        <w:instrText xml:space="preserve"> SEQ Figure \* ARABIC </w:instrText>
      </w:r>
      <w:r w:rsidRPr="15ED9839">
        <w:rPr>
          <w:rFonts w:asciiTheme="majorHAnsi" w:hAnsiTheme="majorHAnsi"/>
          <w:i/>
          <w:sz w:val="20"/>
          <w:szCs w:val="20"/>
        </w:rPr>
        <w:fldChar w:fldCharType="separate"/>
      </w:r>
      <w:r w:rsidR="0068374D">
        <w:rPr>
          <w:rFonts w:asciiTheme="majorHAnsi" w:hAnsiTheme="majorHAnsi"/>
          <w:noProof/>
          <w:sz w:val="20"/>
          <w:szCs w:val="20"/>
        </w:rPr>
        <w:t>2</w:t>
      </w:r>
      <w:r w:rsidRPr="15ED9839">
        <w:fldChar w:fldCharType="end"/>
      </w:r>
      <w:r w:rsidRPr="15ED9839">
        <w:rPr>
          <w:rFonts w:asciiTheme="majorHAnsi" w:hAnsiTheme="majorHAnsi"/>
          <w:sz w:val="20"/>
          <w:szCs w:val="20"/>
        </w:rPr>
        <w:t>: Map of the KARAKORUM-PAMIR LANDSCAPE</w:t>
      </w:r>
    </w:p>
    <w:p w14:paraId="4A60C8D1" w14:textId="77777777" w:rsidR="00615106" w:rsidRDefault="00615106" w:rsidP="00615106">
      <w:pPr>
        <w:rPr>
          <w:rFonts w:ascii="Times New Roman" w:hAnsi="Times New Roman"/>
          <w:b/>
        </w:rPr>
      </w:pPr>
    </w:p>
    <w:p w14:paraId="45105904" w14:textId="77777777" w:rsidR="00615106" w:rsidRPr="003702A2" w:rsidRDefault="15ED9839" w:rsidP="15ED9839">
      <w:pPr>
        <w:rPr>
          <w:rFonts w:asciiTheme="majorHAnsi" w:hAnsiTheme="majorHAnsi"/>
          <w:b/>
          <w:bCs/>
          <w:sz w:val="20"/>
          <w:szCs w:val="20"/>
        </w:rPr>
      </w:pPr>
      <w:r w:rsidRPr="15ED9839">
        <w:rPr>
          <w:rFonts w:asciiTheme="majorHAnsi" w:hAnsiTheme="majorHAnsi"/>
          <w:b/>
          <w:bCs/>
          <w:sz w:val="20"/>
          <w:szCs w:val="20"/>
        </w:rPr>
        <w:t>Socioeconomic attributes of Karakorum-Pamir Landscape</w:t>
      </w:r>
    </w:p>
    <w:p w14:paraId="1F33C96B" w14:textId="77777777" w:rsidR="00615106" w:rsidRPr="003702A2" w:rsidRDefault="15ED9839" w:rsidP="15ED9839">
      <w:pPr>
        <w:spacing w:before="100" w:beforeAutospacing="1" w:after="100" w:afterAutospacing="1"/>
        <w:ind w:right="144"/>
        <w:rPr>
          <w:rFonts w:asciiTheme="majorHAnsi" w:hAnsiTheme="majorHAnsi" w:cstheme="majorBidi"/>
          <w:sz w:val="20"/>
          <w:szCs w:val="20"/>
        </w:rPr>
      </w:pPr>
      <w:r w:rsidRPr="15ED9839">
        <w:rPr>
          <w:rFonts w:asciiTheme="majorHAnsi" w:hAnsiTheme="majorHAnsi"/>
          <w:sz w:val="20"/>
          <w:szCs w:val="20"/>
        </w:rPr>
        <w:t xml:space="preserve">The </w:t>
      </w:r>
      <w:r w:rsidRPr="15ED9839">
        <w:rPr>
          <w:rFonts w:asciiTheme="majorHAnsi" w:hAnsiTheme="majorHAnsi" w:cstheme="majorBidi"/>
          <w:sz w:val="20"/>
          <w:szCs w:val="20"/>
        </w:rPr>
        <w:t xml:space="preserve">Karakorum-Pamir Landscape </w:t>
      </w:r>
      <w:r w:rsidRPr="15ED9839">
        <w:rPr>
          <w:rFonts w:asciiTheme="majorHAnsi" w:hAnsiTheme="majorHAnsi"/>
          <w:sz w:val="20"/>
          <w:szCs w:val="20"/>
        </w:rPr>
        <w:t xml:space="preserve">spread across seven districts and encompasses 35 valleys and about 244 villages. </w:t>
      </w:r>
      <w:r w:rsidRPr="15ED9839">
        <w:rPr>
          <w:rFonts w:asciiTheme="majorHAnsi" w:hAnsiTheme="majorHAnsi" w:cstheme="majorBidi"/>
          <w:sz w:val="20"/>
          <w:szCs w:val="20"/>
        </w:rPr>
        <w:t xml:space="preserve"> Total human population in the landscape is about 0.45 million living in 42,979 households. Substance farming and livestock rearing are the major sources of livelihoods. Arable land constitutes about 2 % of the total area and wheat, maize, barley, potato, and fruits are major crops. These crops are grown in about 60,207 hectares’ area with annual gross production of 0.36 million tons. The rangelands of Karakorum-Pamir Landscape are reportedly support more than 2.5 million livestock, mostly sheep and goats. </w:t>
      </w:r>
    </w:p>
    <w:p w14:paraId="20C2D4FB" w14:textId="77777777" w:rsidR="00615106" w:rsidRPr="003702A2" w:rsidRDefault="173EA07F" w:rsidP="173EA07F">
      <w:pPr>
        <w:spacing w:before="100" w:beforeAutospacing="1" w:after="100" w:afterAutospacing="1"/>
        <w:ind w:right="144"/>
        <w:rPr>
          <w:rFonts w:asciiTheme="majorHAnsi" w:hAnsiTheme="majorHAnsi" w:cstheme="majorBidi"/>
          <w:sz w:val="20"/>
          <w:szCs w:val="20"/>
        </w:rPr>
      </w:pPr>
      <w:r w:rsidRPr="173EA07F">
        <w:rPr>
          <w:rFonts w:asciiTheme="majorHAnsi" w:hAnsiTheme="majorHAnsi" w:cstheme="majorBidi"/>
          <w:sz w:val="20"/>
          <w:szCs w:val="20"/>
        </w:rPr>
        <w:t xml:space="preserve">Tourism is one of the off-farm sources of income to the economically marginalized communities of the mountainous areas in the landscape. An average, more than 50,000 tourists visit KARAKORUM-PAMIR LANDSCAPE  each year generating revenue of about 16 million USD.  </w:t>
      </w:r>
    </w:p>
    <w:p w14:paraId="6D71631E"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b/>
          <w:bCs/>
          <w:sz w:val="20"/>
          <w:szCs w:val="20"/>
        </w:rPr>
        <w:t xml:space="preserve">Flora: </w:t>
      </w:r>
    </w:p>
    <w:p w14:paraId="31F4701C"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Phyto-geographically, the Karakorum Pamir landscape falls in the Iran-o-Turanian and Sino-Japanese Sub-regions. The landscape has diverse vegetation types resulted from the varying altitudinal and climatic conditions that entail diversity of habitats. More than 155 plant species are found in various valleys of the landscape, demonstrative of diverse habitat types found in the landscape. The landscape also hosts at least 8 exclusively endemic species along with hosting other 86 species endemic to Pakistan. Dominant families include Asteraceae, Polygonaceae, Saxifragaceae and Rosaceae. </w:t>
      </w:r>
    </w:p>
    <w:p w14:paraId="097D9F8B" w14:textId="7686D852"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Fauna:</w:t>
      </w:r>
    </w:p>
    <w:p w14:paraId="335E41E8"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Being located at the junction of Palearctic and Oriental zoogeographic regions the area has an exceptional and unique biodiversity features. Mammal species exceed 40 in number in the landscape and among the more common species are four large carnivores and six ungulates species including snow leopard (</w:t>
      </w:r>
      <w:r w:rsidRPr="173EA07F">
        <w:rPr>
          <w:rFonts w:asciiTheme="majorHAnsi" w:hAnsiTheme="majorHAnsi" w:cstheme="majorBidi"/>
          <w:i/>
          <w:iCs/>
          <w:sz w:val="20"/>
          <w:szCs w:val="20"/>
        </w:rPr>
        <w:t>Panthera uncia</w:t>
      </w:r>
      <w:r w:rsidRPr="173EA07F">
        <w:rPr>
          <w:rFonts w:asciiTheme="majorHAnsi" w:hAnsiTheme="majorHAnsi" w:cstheme="majorBidi"/>
          <w:sz w:val="20"/>
          <w:szCs w:val="20"/>
        </w:rPr>
        <w:t>), brown bear (</w:t>
      </w:r>
      <w:r w:rsidRPr="173EA07F">
        <w:rPr>
          <w:rFonts w:asciiTheme="majorHAnsi" w:hAnsiTheme="majorHAnsi" w:cstheme="majorBidi"/>
          <w:i/>
          <w:iCs/>
          <w:sz w:val="20"/>
          <w:szCs w:val="20"/>
        </w:rPr>
        <w:t>Arctos isabellinus</w:t>
      </w:r>
      <w:r w:rsidRPr="173EA07F">
        <w:rPr>
          <w:rFonts w:asciiTheme="majorHAnsi" w:hAnsiTheme="majorHAnsi" w:cstheme="majorBidi"/>
          <w:sz w:val="20"/>
          <w:szCs w:val="20"/>
        </w:rPr>
        <w:t>)</w:t>
      </w:r>
      <w:r w:rsidRPr="173EA07F">
        <w:rPr>
          <w:rFonts w:asciiTheme="majorHAnsi" w:hAnsiTheme="majorHAnsi" w:cstheme="majorBidi"/>
          <w:i/>
          <w:iCs/>
          <w:sz w:val="20"/>
          <w:szCs w:val="20"/>
        </w:rPr>
        <w:t>,</w:t>
      </w:r>
      <w:r w:rsidRPr="173EA07F">
        <w:rPr>
          <w:rFonts w:asciiTheme="majorHAnsi" w:hAnsiTheme="majorHAnsi" w:cstheme="majorBidi"/>
          <w:sz w:val="20"/>
          <w:szCs w:val="20"/>
        </w:rPr>
        <w:t xml:space="preserve"> Lynx</w:t>
      </w:r>
      <w:r w:rsidRPr="173EA07F">
        <w:rPr>
          <w:rFonts w:asciiTheme="majorHAnsi" w:hAnsiTheme="majorHAnsi" w:cstheme="majorBidi"/>
          <w:i/>
          <w:iCs/>
          <w:sz w:val="20"/>
          <w:szCs w:val="20"/>
        </w:rPr>
        <w:t xml:space="preserve"> (lynx lynx isbabellinus)</w:t>
      </w:r>
      <w:r w:rsidRPr="173EA07F">
        <w:rPr>
          <w:rFonts w:asciiTheme="majorHAnsi" w:hAnsiTheme="majorHAnsi" w:cstheme="majorBidi"/>
          <w:sz w:val="20"/>
          <w:szCs w:val="20"/>
        </w:rPr>
        <w:t>, wolf (</w:t>
      </w:r>
      <w:r w:rsidRPr="173EA07F">
        <w:rPr>
          <w:rFonts w:asciiTheme="majorHAnsi" w:hAnsiTheme="majorHAnsi" w:cstheme="majorBidi"/>
          <w:i/>
          <w:iCs/>
          <w:sz w:val="20"/>
          <w:szCs w:val="20"/>
        </w:rPr>
        <w:t>Canis lupus</w:t>
      </w:r>
      <w:r w:rsidRPr="173EA07F">
        <w:rPr>
          <w:rFonts w:asciiTheme="majorHAnsi" w:hAnsiTheme="majorHAnsi" w:cstheme="majorBidi"/>
          <w:sz w:val="20"/>
          <w:szCs w:val="20"/>
        </w:rPr>
        <w:t>)</w:t>
      </w:r>
      <w:r w:rsidRPr="173EA07F">
        <w:rPr>
          <w:rFonts w:asciiTheme="majorHAnsi" w:hAnsiTheme="majorHAnsi" w:cstheme="majorBidi"/>
          <w:i/>
          <w:iCs/>
          <w:sz w:val="20"/>
          <w:szCs w:val="20"/>
        </w:rPr>
        <w:t xml:space="preserve">, </w:t>
      </w:r>
      <w:r w:rsidRPr="173EA07F">
        <w:rPr>
          <w:rFonts w:asciiTheme="majorHAnsi" w:hAnsiTheme="majorHAnsi" w:cstheme="majorBidi"/>
          <w:sz w:val="20"/>
          <w:szCs w:val="20"/>
        </w:rPr>
        <w:t>flare horned markhor</w:t>
      </w:r>
      <w:r w:rsidRPr="173EA07F">
        <w:rPr>
          <w:rFonts w:asciiTheme="majorHAnsi" w:hAnsiTheme="majorHAnsi" w:cstheme="majorBidi"/>
          <w:i/>
          <w:iCs/>
          <w:sz w:val="20"/>
          <w:szCs w:val="20"/>
        </w:rPr>
        <w:t xml:space="preserve"> (Capra falconeri falconeri), </w:t>
      </w:r>
      <w:r w:rsidRPr="173EA07F">
        <w:rPr>
          <w:rFonts w:asciiTheme="majorHAnsi" w:hAnsiTheme="majorHAnsi" w:cstheme="majorBidi"/>
          <w:sz w:val="20"/>
          <w:szCs w:val="20"/>
        </w:rPr>
        <w:t>ibex</w:t>
      </w:r>
      <w:r w:rsidRPr="173EA07F">
        <w:rPr>
          <w:rFonts w:asciiTheme="majorHAnsi" w:hAnsiTheme="majorHAnsi" w:cstheme="majorBidi"/>
          <w:i/>
          <w:iCs/>
          <w:sz w:val="20"/>
          <w:szCs w:val="20"/>
        </w:rPr>
        <w:t xml:space="preserve"> (Capra ibex sibrica), </w:t>
      </w:r>
      <w:r w:rsidRPr="173EA07F">
        <w:rPr>
          <w:rFonts w:asciiTheme="majorHAnsi" w:hAnsiTheme="majorHAnsi" w:cstheme="majorBidi"/>
          <w:sz w:val="20"/>
          <w:szCs w:val="20"/>
        </w:rPr>
        <w:t>Marco Polo Sheep</w:t>
      </w:r>
      <w:r w:rsidRPr="173EA07F">
        <w:rPr>
          <w:rFonts w:asciiTheme="majorHAnsi" w:hAnsiTheme="majorHAnsi" w:cstheme="majorBidi"/>
          <w:i/>
          <w:iCs/>
          <w:sz w:val="20"/>
          <w:szCs w:val="20"/>
        </w:rPr>
        <w:t xml:space="preserve"> (Ovis ammon polii),</w:t>
      </w:r>
      <w:r w:rsidRPr="173EA07F">
        <w:rPr>
          <w:rFonts w:asciiTheme="majorHAnsi" w:hAnsiTheme="majorHAnsi" w:cstheme="majorBidi"/>
          <w:sz w:val="20"/>
          <w:szCs w:val="20"/>
        </w:rPr>
        <w:t xml:space="preserve"> blue sheep</w:t>
      </w:r>
      <w:r w:rsidRPr="173EA07F">
        <w:rPr>
          <w:rFonts w:asciiTheme="majorHAnsi" w:hAnsiTheme="majorHAnsi" w:cstheme="majorBidi"/>
          <w:i/>
          <w:iCs/>
          <w:sz w:val="20"/>
          <w:szCs w:val="20"/>
        </w:rPr>
        <w:t xml:space="preserve"> (Pseudois nayau)r,</w:t>
      </w:r>
      <w:r w:rsidRPr="173EA07F">
        <w:rPr>
          <w:rFonts w:asciiTheme="majorHAnsi" w:hAnsiTheme="majorHAnsi" w:cstheme="majorBidi"/>
          <w:sz w:val="20"/>
          <w:szCs w:val="20"/>
        </w:rPr>
        <w:t xml:space="preserve"> Ladakh urial (</w:t>
      </w:r>
      <w:r w:rsidRPr="173EA07F">
        <w:rPr>
          <w:rFonts w:asciiTheme="majorHAnsi" w:hAnsiTheme="majorHAnsi" w:cstheme="majorBidi"/>
          <w:i/>
          <w:iCs/>
          <w:sz w:val="20"/>
          <w:szCs w:val="20"/>
        </w:rPr>
        <w:t>Ovis orientalis vigeni</w:t>
      </w:r>
      <w:r w:rsidRPr="173EA07F">
        <w:rPr>
          <w:rFonts w:asciiTheme="majorHAnsi" w:hAnsiTheme="majorHAnsi" w:cstheme="majorBidi"/>
          <w:sz w:val="20"/>
          <w:szCs w:val="20"/>
        </w:rPr>
        <w:t>) and Musk Deer (</w:t>
      </w:r>
      <w:r w:rsidRPr="173EA07F">
        <w:rPr>
          <w:rFonts w:asciiTheme="majorHAnsi" w:hAnsiTheme="majorHAnsi" w:cstheme="majorBidi"/>
          <w:i/>
          <w:iCs/>
          <w:sz w:val="20"/>
          <w:szCs w:val="20"/>
        </w:rPr>
        <w:t>M. chrysogerter</w:t>
      </w:r>
      <w:r w:rsidRPr="173EA07F">
        <w:rPr>
          <w:rFonts w:asciiTheme="majorHAnsi" w:hAnsiTheme="majorHAnsi" w:cstheme="majorBidi"/>
          <w:sz w:val="20"/>
          <w:szCs w:val="20"/>
        </w:rPr>
        <w:t>)</w:t>
      </w:r>
      <w:r w:rsidRPr="173EA07F">
        <w:rPr>
          <w:rFonts w:asciiTheme="majorHAnsi" w:hAnsiTheme="majorHAnsi" w:cstheme="majorBidi"/>
          <w:i/>
          <w:iCs/>
          <w:sz w:val="20"/>
          <w:szCs w:val="20"/>
        </w:rPr>
        <w:t xml:space="preserve"> </w:t>
      </w:r>
      <w:r w:rsidRPr="173EA07F">
        <w:rPr>
          <w:rFonts w:asciiTheme="majorHAnsi" w:hAnsiTheme="majorHAnsi" w:cstheme="majorBidi"/>
          <w:sz w:val="20"/>
          <w:szCs w:val="20"/>
        </w:rPr>
        <w:t xml:space="preserve">are of great importance. </w:t>
      </w:r>
    </w:p>
    <w:p w14:paraId="69C051ED" w14:textId="5733E93C" w:rsidR="00615106" w:rsidRPr="003702A2" w:rsidRDefault="173EA07F" w:rsidP="173EA07F">
      <w:pPr>
        <w:spacing w:after="120"/>
        <w:rPr>
          <w:rFonts w:asciiTheme="majorHAnsi" w:hAnsiTheme="majorHAnsi" w:cstheme="majorBidi"/>
          <w:sz w:val="20"/>
          <w:szCs w:val="20"/>
        </w:rPr>
      </w:pPr>
      <w:r w:rsidRPr="173EA07F">
        <w:rPr>
          <w:rFonts w:asciiTheme="majorHAnsi" w:hAnsiTheme="majorHAnsi" w:cstheme="majorBidi"/>
          <w:sz w:val="20"/>
          <w:szCs w:val="20"/>
        </w:rPr>
        <w:t>Similar diverse is the avifauna in the landscape which is represented by birds of prey like Griffon vulture, Kestrel eagle, golden eagle pheasants like Monal pheasants, Snow cock, and chukar partridges. Bird species documented from the landscape are more than 126 in number, though lesser efforts have been made to explore avifauna. Seventeen species of freshwater fishes occur in the landscape including exotic species of brown trout, rainbow trout and common carp and the rest are indigenous in origin. Indigenous fish species are mainly represented by snow trouts belonging to families Cyprinidae, loaches belonging to Nemacheilidae and catfishes of sisoridae.  Herpeto fauna are represented by Himalayan pit viper, dice snake, Caspian cobra and agmidae family is represented by Badkhsahn rock agma (</w:t>
      </w:r>
      <w:r w:rsidRPr="173EA07F">
        <w:rPr>
          <w:rFonts w:asciiTheme="majorHAnsi" w:hAnsiTheme="majorHAnsi" w:cstheme="majorBidi"/>
          <w:i/>
          <w:iCs/>
          <w:sz w:val="20"/>
          <w:szCs w:val="20"/>
        </w:rPr>
        <w:t>Laudakia badakhshana</w:t>
      </w:r>
      <w:r w:rsidRPr="173EA07F">
        <w:rPr>
          <w:rFonts w:asciiTheme="majorHAnsi" w:hAnsiTheme="majorHAnsi" w:cstheme="majorBidi"/>
          <w:sz w:val="20"/>
          <w:szCs w:val="20"/>
        </w:rPr>
        <w:t>), spiny headed rock agma (</w:t>
      </w:r>
      <w:r w:rsidRPr="173EA07F">
        <w:rPr>
          <w:rFonts w:asciiTheme="majorHAnsi" w:hAnsiTheme="majorHAnsi" w:cstheme="majorBidi"/>
          <w:i/>
          <w:iCs/>
          <w:sz w:val="20"/>
          <w:szCs w:val="20"/>
        </w:rPr>
        <w:t>Laudakia nupta</w:t>
      </w:r>
      <w:r w:rsidRPr="173EA07F">
        <w:rPr>
          <w:rFonts w:asciiTheme="majorHAnsi" w:hAnsiTheme="majorHAnsi" w:cstheme="majorBidi"/>
          <w:sz w:val="20"/>
          <w:szCs w:val="20"/>
        </w:rPr>
        <w:t>), Kashmir rock agma (</w:t>
      </w:r>
      <w:r w:rsidRPr="173EA07F">
        <w:rPr>
          <w:rFonts w:asciiTheme="majorHAnsi" w:hAnsiTheme="majorHAnsi" w:cstheme="majorBidi"/>
          <w:i/>
          <w:iCs/>
          <w:sz w:val="20"/>
          <w:szCs w:val="20"/>
        </w:rPr>
        <w:t>Laudakia tuberculate</w:t>
      </w:r>
      <w:r w:rsidRPr="173EA07F">
        <w:rPr>
          <w:rFonts w:asciiTheme="majorHAnsi" w:hAnsiTheme="majorHAnsi" w:cstheme="majorBidi"/>
          <w:sz w:val="20"/>
          <w:szCs w:val="20"/>
        </w:rPr>
        <w:t xml:space="preserve">) and a few others. Bufonidae family of amphibians is represented by three species, namely Kaghan toad, Batura toad and common toad in the landscape. </w:t>
      </w:r>
    </w:p>
    <w:p w14:paraId="1213E76A" w14:textId="77777777"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b/>
          <w:bCs/>
          <w:sz w:val="20"/>
          <w:szCs w:val="20"/>
        </w:rPr>
        <w:t xml:space="preserve">Community Based conservation in the landscape </w:t>
      </w:r>
    </w:p>
    <w:p w14:paraId="20A179B8" w14:textId="7D87797C"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Communities across the Karakorum Pamir landscape are very vibrant and dynamic and are involved in community -based conservation. Few communities have independent organizations and are working in their respective communities helping in conservation and natural resource management, while others are extended bodies of national organizations at the community level. Community controlled hunting areas are operating in collaboration with Wildlife departments, NGOs in many villages. Along the conservation organizations a number of local support organizations are also actively working across the landscape. Description of main conservation linked organizations in the landscape is given below.</w:t>
      </w:r>
    </w:p>
    <w:p w14:paraId="26EA7AF5" w14:textId="77777777" w:rsidR="00562F62" w:rsidRDefault="00562F62" w:rsidP="173EA07F">
      <w:pPr>
        <w:rPr>
          <w:rFonts w:asciiTheme="majorHAnsi" w:hAnsiTheme="majorHAnsi" w:cstheme="majorBidi"/>
          <w:b/>
          <w:bCs/>
          <w:sz w:val="20"/>
          <w:szCs w:val="20"/>
        </w:rPr>
      </w:pPr>
    </w:p>
    <w:p w14:paraId="6DC741C3" w14:textId="4B2A0ABB"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b/>
          <w:bCs/>
          <w:sz w:val="20"/>
          <w:szCs w:val="20"/>
        </w:rPr>
        <w:t>Baltistan Wildlife and Conservation Development Organization (BWCDO)</w:t>
      </w:r>
    </w:p>
    <w:p w14:paraId="1032BF58"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Baltistan Wildlife Conservation and Development organization is working on snow leopard and other wildlife in the Baltistan area of Karakorum Pamir Landscape. They are actively involved in research and community based conservation in collaboration with international organization such as snow leopard conservancy. They have developed and implemented insurance programs for livestock in some valleys of the districts of Shigar, Ganche and Skardu. </w:t>
      </w:r>
    </w:p>
    <w:p w14:paraId="718E2176" w14:textId="77777777" w:rsidR="00562F62" w:rsidRDefault="00562F62" w:rsidP="173EA07F">
      <w:pPr>
        <w:rPr>
          <w:rFonts w:asciiTheme="majorHAnsi" w:hAnsiTheme="majorHAnsi" w:cstheme="majorBidi"/>
          <w:b/>
          <w:bCs/>
          <w:sz w:val="20"/>
          <w:szCs w:val="20"/>
        </w:rPr>
      </w:pPr>
    </w:p>
    <w:p w14:paraId="05E33CDC" w14:textId="492D7FD6"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b/>
          <w:bCs/>
          <w:sz w:val="20"/>
          <w:szCs w:val="20"/>
        </w:rPr>
        <w:t>Shimshal Nature Trust (SNT)</w:t>
      </w:r>
    </w:p>
    <w:p w14:paraId="79A265A3" w14:textId="2CDDB25D"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Shimshal Nature Trust is a regional organization of the Shimshal valley in the Karakorum Pamir Landscape. They are active in sensible resource utilization and conservation of wildlife in the area of Shimshal. The community of Shimshal is committed to environmental conservation and has indigenous knowledge of sustainable resource utilization that dates back to 500 years. Their nature stewardship program is an effort to use the indigenous knowledge of resource utilization by providing a scientific base and formalizing the knowledge into modern language and structure. </w:t>
      </w:r>
    </w:p>
    <w:p w14:paraId="249C1F18" w14:textId="77777777" w:rsidR="00562F62" w:rsidRDefault="00562F62" w:rsidP="173EA07F">
      <w:pPr>
        <w:rPr>
          <w:rFonts w:asciiTheme="majorHAnsi" w:hAnsiTheme="majorHAnsi" w:cstheme="majorBidi"/>
          <w:b/>
          <w:bCs/>
          <w:sz w:val="20"/>
          <w:szCs w:val="20"/>
        </w:rPr>
      </w:pPr>
    </w:p>
    <w:p w14:paraId="66221460" w14:textId="7CFD831E"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b/>
          <w:bCs/>
          <w:sz w:val="20"/>
          <w:szCs w:val="20"/>
        </w:rPr>
        <w:t>Valley Conservation Committees (VCCs)</w:t>
      </w:r>
    </w:p>
    <w:p w14:paraId="447491F3" w14:textId="5AF18E0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There are fifteen valley conservation committees that are registered with the GB wildlife department and are actively involved in managing their respective community controlled hunting areas. These are the custodian grass root organizations at valley level. Some VCCs are very well developed and are working for many years while others have just started implementing the conservation agenda. Similarly, their effectiveness varies from valley to valley and different conservation related issues and situations. </w:t>
      </w:r>
    </w:p>
    <w:p w14:paraId="541944DE" w14:textId="77777777" w:rsidR="00562F62" w:rsidRDefault="00562F62" w:rsidP="173EA07F">
      <w:pPr>
        <w:rPr>
          <w:rFonts w:asciiTheme="majorHAnsi" w:hAnsiTheme="majorHAnsi" w:cstheme="majorBidi"/>
          <w:b/>
          <w:bCs/>
          <w:sz w:val="20"/>
          <w:szCs w:val="20"/>
        </w:rPr>
      </w:pPr>
    </w:p>
    <w:p w14:paraId="470FE068" w14:textId="479C5943"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b/>
          <w:bCs/>
          <w:sz w:val="20"/>
          <w:szCs w:val="20"/>
        </w:rPr>
        <w:t>Conservation issues and opportunities</w:t>
      </w:r>
    </w:p>
    <w:p w14:paraId="4720DA69" w14:textId="708372B5"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Following conservation challenges were noticed in the landscape that have overall implications in all three landscapes but have major impact on the Karakoram-Pamir landscape. The proposed measures to tackle the conservation issues should also be viewed in larger context taking in to account all the proposed landscapes in Pakistan. </w:t>
      </w:r>
    </w:p>
    <w:p w14:paraId="752C81E1" w14:textId="77777777" w:rsidR="00562F62" w:rsidRDefault="00562F62" w:rsidP="15ED9839">
      <w:pPr>
        <w:rPr>
          <w:rFonts w:asciiTheme="majorHAnsi" w:hAnsiTheme="majorHAnsi" w:cstheme="majorBidi"/>
          <w:b/>
          <w:bCs/>
          <w:sz w:val="20"/>
          <w:szCs w:val="20"/>
        </w:rPr>
      </w:pPr>
    </w:p>
    <w:p w14:paraId="5267C5CF" w14:textId="2E2C5102"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Human Carnivore Conflict and livestock grazing:</w:t>
      </w:r>
    </w:p>
    <w:p w14:paraId="721C83F7" w14:textId="01CADA0F"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Human carnivore conflict is one of the major conservation challenges in the landscape. The numbers of livestock are increasing with the human population growth in the landscape. Livestock rearing is one of the livelihood means of the communities. There are more than two million livestock in the Karakorum Pamir landscape which are depending on pasture to feed and subsequently predated by carnivores like the snow leopard. In some areas they are set for free grazing which maximizes the conflict. Competition with wild counterparts has caused a decline in ungulate population that is the primary prey of carnivores.  Like other areas crop damage by ungulate and bears are not reported from the landscape. To manage the conflict, the SLF has provided predator proof corrals in some areas which have reduced the surplus killing when the predator particularly snow leopard invades the livestock pens. Livestock insurance schemes have been implemented in the areas of Baltistan by the BWCDO to enhance the acceptance of carnivores by the herders in the area. Lessons have been learnt from such practices that will be of considerable help in reducing the human carnivore conflict across the landscape. Livestock grazing is required to be managed in the landscape and practices like rotational grazing to be initiated by identifying and setting aside core wildlife habitats.</w:t>
      </w:r>
    </w:p>
    <w:p w14:paraId="4D71BD36" w14:textId="77777777" w:rsidR="00562F62" w:rsidRDefault="00562F62" w:rsidP="15ED9839">
      <w:pPr>
        <w:rPr>
          <w:rFonts w:asciiTheme="majorHAnsi" w:hAnsiTheme="majorHAnsi" w:cstheme="majorBidi"/>
          <w:b/>
          <w:bCs/>
          <w:sz w:val="20"/>
          <w:szCs w:val="20"/>
        </w:rPr>
      </w:pPr>
    </w:p>
    <w:p w14:paraId="4AFF9EE7" w14:textId="26275196"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Insufficient Wildlife Staff and resource limitations</w:t>
      </w:r>
    </w:p>
    <w:p w14:paraId="4B7FEDA4" w14:textId="4EA4AEA2"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The area of Karakorum-Pamir Landscape in general and the protected areas (NPs) in particular have shortage of human resource for surveillance. Normally, a single staff has to travel the whole day to reach one corner to the other corner of the area under his jurisdiction (normally accedes 50km) that significantly jeopardizes controlling illegal activities inside the protected areas. Some of the protected areas such as Qurumbar National Park have been notified but the management plan has to be approved and implemented.  In the KNP wildlife official report the involvement of Karakorum Security Force (KSF) personnel’s involvement in poaching wildlife and exploitation of patchy forest resources. </w:t>
      </w:r>
    </w:p>
    <w:p w14:paraId="4F048B60" w14:textId="5EAD0678"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Similarly, majority of the staff are not well-trained and unaware of the existing laws pertaining to protection of wildlife. Most of the field staff, including the higher ranked staff don not have relevant education i.e. wildlife biology or wildlife management. In the Karakorum-Pamir Landscape payment of salary to the field staff is managed through the department officials instead of direct transaction and hence, they always feel insecure. It’s necessary to deploy well-trained guards, with adequate resources and in good number. Facilities for field staff are required in these remote areas. </w:t>
      </w:r>
    </w:p>
    <w:p w14:paraId="4FCC346D" w14:textId="77777777" w:rsidR="00562F62" w:rsidRDefault="00562F62" w:rsidP="15ED9839">
      <w:pPr>
        <w:rPr>
          <w:rFonts w:asciiTheme="majorHAnsi" w:hAnsiTheme="majorHAnsi" w:cstheme="majorBidi"/>
          <w:b/>
          <w:bCs/>
          <w:sz w:val="20"/>
          <w:szCs w:val="20"/>
        </w:rPr>
      </w:pPr>
    </w:p>
    <w:p w14:paraId="7C63C24E" w14:textId="72F22D99"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Poaching</w:t>
      </w:r>
    </w:p>
    <w:p w14:paraId="1A2221C6" w14:textId="1FF2D84E"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Poaching is a general problem across the landscape but in some areas it’s very critical for example in the Valleys of Shimshal, Misgar, Hushay, Braldu, Hisper and Hoper. Most of the areas are very remote and inaccessible and therefore, difficult to monitor. Shortage of resources in the relevant government departments further exacerbates the issue.  The wildlife poached in these areas somehow enters into illegal trade both locally and nationally. Although, retaliation is a major cause of killing carnivores, government officials of higher ranks, elite class of the country and politicians are eager to purchase skins, stuff and horn of wildlife species that contribute in spurring poaching. The ungulates are hunted for dietary meat requirements, and even considered mean of subsistence in some areas.  </w:t>
      </w:r>
    </w:p>
    <w:p w14:paraId="7864AEB3" w14:textId="77777777" w:rsidR="00562F62" w:rsidRDefault="00562F62" w:rsidP="15ED9839">
      <w:pPr>
        <w:rPr>
          <w:rFonts w:asciiTheme="majorHAnsi" w:hAnsiTheme="majorHAnsi" w:cstheme="majorBidi"/>
          <w:b/>
          <w:bCs/>
          <w:sz w:val="20"/>
          <w:szCs w:val="20"/>
        </w:rPr>
      </w:pPr>
    </w:p>
    <w:p w14:paraId="3E482A5F" w14:textId="77777777" w:rsidR="00E16A8B" w:rsidRDefault="00E16A8B" w:rsidP="15ED9839">
      <w:pPr>
        <w:rPr>
          <w:rFonts w:asciiTheme="majorHAnsi" w:hAnsiTheme="majorHAnsi" w:cstheme="majorBidi"/>
          <w:b/>
          <w:bCs/>
          <w:sz w:val="20"/>
          <w:szCs w:val="20"/>
        </w:rPr>
      </w:pPr>
    </w:p>
    <w:p w14:paraId="2A767116" w14:textId="5CB8F2D1"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Anthropogenic pressure/ill-managed tourism inside the National Parks</w:t>
      </w:r>
    </w:p>
    <w:p w14:paraId="1CDD2FC3"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Anthropogenic pressure inside the national parks is another issue with an increasing trend. The Khunjerab National Park in the landscape is actually divided into two parts by the Karakorum Highway connecting China. In the coming days, the route is going to become more populated with heavy traffic with the completion of CPEC. The road remains closed from December to April with the start and melt away of snow. Secondly, thousands of tourists visit these national parks each year resulting spread of solid and liquid waste along the watersheds. For instance, in the CKPN around 12 different trekking routes and tourist destinations exist where people camp and subsequently produce anthropogenic waste and harm the environment of the Park. Majority of the local and national tourist use the plants and trees for campfire.</w:t>
      </w:r>
    </w:p>
    <w:p w14:paraId="0140DCE2" w14:textId="77777777" w:rsidR="00562F62" w:rsidRDefault="00562F62" w:rsidP="15ED9839">
      <w:pPr>
        <w:rPr>
          <w:rFonts w:asciiTheme="majorHAnsi" w:hAnsiTheme="majorHAnsi" w:cstheme="majorBidi"/>
          <w:b/>
          <w:bCs/>
          <w:sz w:val="20"/>
          <w:szCs w:val="20"/>
        </w:rPr>
      </w:pPr>
    </w:p>
    <w:p w14:paraId="6C7E0C5A" w14:textId="54594F37"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Firewood collection and resource utilization</w:t>
      </w:r>
    </w:p>
    <w:p w14:paraId="3AACC198"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In many remote areas the communities utilize the shrubs and forest patches for firewood, such as Artemisia, Ephedra, birch, juniper etc. Medicinal plants are also collected without keeping in view sustainability of the flora. In majority of the cases the laws and regulations are silent about such practices, where they exist, are not implemented due to resource and manpower deficiencies. The management plans of NPs are not including comprehensive resource utilization mechanisms. </w:t>
      </w:r>
    </w:p>
    <w:p w14:paraId="7A537DF1" w14:textId="77777777" w:rsidR="00562F62" w:rsidRDefault="00562F62" w:rsidP="15ED9839">
      <w:pPr>
        <w:rPr>
          <w:rFonts w:asciiTheme="majorHAnsi" w:hAnsiTheme="majorHAnsi" w:cstheme="majorBidi"/>
          <w:b/>
          <w:bCs/>
          <w:sz w:val="20"/>
          <w:szCs w:val="20"/>
        </w:rPr>
      </w:pPr>
    </w:p>
    <w:p w14:paraId="108BC973" w14:textId="33A92093"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Lack of zonation plan and landscape level conservation planning</w:t>
      </w:r>
    </w:p>
    <w:p w14:paraId="5DBC0376"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Three national parks fall inside this landscape. The three national parks established to protect certain species or landscape features and didn’t take into account the holistic and landscape level protection and management approach.  </w:t>
      </w:r>
    </w:p>
    <w:p w14:paraId="089DBD69" w14:textId="77777777" w:rsidR="00562F62" w:rsidRDefault="00562F62" w:rsidP="15ED9839">
      <w:pPr>
        <w:rPr>
          <w:rFonts w:asciiTheme="majorHAnsi" w:hAnsiTheme="majorHAnsi" w:cstheme="majorBidi"/>
          <w:b/>
          <w:bCs/>
          <w:sz w:val="20"/>
          <w:szCs w:val="20"/>
        </w:rPr>
      </w:pPr>
    </w:p>
    <w:p w14:paraId="10DDB909" w14:textId="2F3B14E7"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Limited knowledge about wild flora and fauna</w:t>
      </w:r>
    </w:p>
    <w:p w14:paraId="2628198B" w14:textId="77777777" w:rsidR="00562F6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Understanding of key floral and faunal species of the area is rudimentary and limited. Better knowledge of the ecology of the spceis is important for developing informed management measures. </w:t>
      </w:r>
    </w:p>
    <w:p w14:paraId="251048B7" w14:textId="3457C4DD" w:rsidR="00615106" w:rsidRPr="003702A2" w:rsidRDefault="173EA07F" w:rsidP="173EA07F">
      <w:pPr>
        <w:rPr>
          <w:rFonts w:asciiTheme="majorHAnsi" w:hAnsiTheme="majorHAnsi" w:cstheme="majorBidi"/>
          <w:b/>
          <w:bCs/>
          <w:sz w:val="20"/>
          <w:szCs w:val="20"/>
        </w:rPr>
      </w:pPr>
      <w:r w:rsidRPr="173EA07F">
        <w:rPr>
          <w:rFonts w:asciiTheme="majorHAnsi" w:hAnsiTheme="majorHAnsi" w:cstheme="majorBidi"/>
          <w:sz w:val="20"/>
          <w:szCs w:val="20"/>
        </w:rPr>
        <w:t xml:space="preserve"> </w:t>
      </w:r>
      <w:r w:rsidRPr="173EA07F">
        <w:rPr>
          <w:rFonts w:asciiTheme="majorHAnsi" w:hAnsiTheme="majorHAnsi" w:cstheme="majorBidi"/>
          <w:b/>
          <w:bCs/>
          <w:sz w:val="20"/>
          <w:szCs w:val="20"/>
        </w:rPr>
        <w:t xml:space="preserve"> </w:t>
      </w:r>
    </w:p>
    <w:p w14:paraId="7CC26207" w14:textId="77777777" w:rsidR="00615106" w:rsidRPr="003702A2" w:rsidRDefault="15ED9839" w:rsidP="15ED9839">
      <w:pPr>
        <w:pStyle w:val="ListParagraph"/>
        <w:numPr>
          <w:ilvl w:val="0"/>
          <w:numId w:val="16"/>
        </w:numPr>
        <w:spacing w:after="200" w:line="276" w:lineRule="auto"/>
        <w:contextualSpacing/>
        <w:jc w:val="both"/>
        <w:rPr>
          <w:rFonts w:asciiTheme="majorHAnsi" w:hAnsiTheme="majorHAnsi" w:cstheme="majorBidi"/>
          <w:sz w:val="20"/>
          <w:szCs w:val="20"/>
        </w:rPr>
      </w:pPr>
      <w:r w:rsidRPr="15ED9839">
        <w:rPr>
          <w:rFonts w:asciiTheme="majorHAnsi" w:hAnsiTheme="majorHAnsi" w:cstheme="majorBidi"/>
          <w:b/>
          <w:bCs/>
          <w:sz w:val="20"/>
          <w:szCs w:val="20"/>
        </w:rPr>
        <w:t>Hindu Kush Landscape</w:t>
      </w:r>
    </w:p>
    <w:p w14:paraId="4837A6AC" w14:textId="4260D8D1"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The Hindu Kush landscape falls in the Chitral district of Khyber Pakhtunkhwa, covering an area of 13,227 sq. Km. It forms the western most borders of snow leopard ranges in the country and stretched along the Wakhan Corridor of Afghanistan. Biogeographically it falls in the Palearctic region. Forests are in the form of isolated patches in the lower part of the landscape mainly concentrated in gullies. The altitude varies and ranges from 1000 meters to above 7000 meters. </w:t>
      </w:r>
    </w:p>
    <w:p w14:paraId="1A01DF57"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Physical features of the landscape are dominantly made up of gravel, scree slopes, high mountains, rough terrains, cliffs, ridges, gullies, etc. The forces of nature overwhelmingly determine this distribution. In most of areas it’s glaciated, under perennial snow, or is made up of bare rock, grazing lands and forests. This means that less than 4% of the area, amounting to 53,550 ha out of 1.48 million ha, comprises arable land. Cultivation is only possible on fairly level irrigated land. Forests can grow only where precipitation is sufficient to support them and their roots can penetrate far enough to tap the soil moisture and nutrients. Grazing land covers the remaining area, unless the absence of soil, low temperature, or high aridity precludes them.</w:t>
      </w:r>
    </w:p>
    <w:p w14:paraId="37360CBA" w14:textId="77777777" w:rsidR="00615106" w:rsidRPr="00615106" w:rsidRDefault="00615106" w:rsidP="00615106">
      <w:pPr>
        <w:rPr>
          <w:rFonts w:asciiTheme="majorHAnsi" w:hAnsiTheme="majorHAnsi" w:cstheme="majorBidi"/>
          <w:szCs w:val="20"/>
        </w:rPr>
      </w:pPr>
    </w:p>
    <w:p w14:paraId="54E1D1B0" w14:textId="1768F2B2" w:rsidR="00615106" w:rsidRDefault="00793B0C" w:rsidP="00615106">
      <w:pPr>
        <w:keepNext/>
        <w:ind w:left="360"/>
        <w:jc w:val="center"/>
      </w:pPr>
      <w:r>
        <w:rPr>
          <w:rFonts w:asciiTheme="majorBidi" w:hAnsiTheme="majorBidi" w:cstheme="majorBidi"/>
          <w:noProof/>
        </w:rPr>
        <w:drawing>
          <wp:inline distT="0" distB="0" distL="0" distR="0" wp14:anchorId="3033680A" wp14:editId="785B3BF2">
            <wp:extent cx="4311508" cy="3329350"/>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17HL3RPA_Hindukush Landscape DEM.jpg"/>
                    <pic:cNvPicPr/>
                  </pic:nvPicPr>
                  <pic:blipFill>
                    <a:blip r:embed="rId33" cstate="screen">
                      <a:extLst>
                        <a:ext uri="{28A0092B-C50C-407E-A947-70E740481C1C}">
                          <a14:useLocalDpi xmlns:a14="http://schemas.microsoft.com/office/drawing/2010/main"/>
                        </a:ext>
                      </a:extLst>
                    </a:blip>
                    <a:stretch>
                      <a:fillRect/>
                    </a:stretch>
                  </pic:blipFill>
                  <pic:spPr>
                    <a:xfrm>
                      <a:off x="0" y="0"/>
                      <a:ext cx="4311624" cy="3329439"/>
                    </a:xfrm>
                    <a:prstGeom prst="rect">
                      <a:avLst/>
                    </a:prstGeom>
                  </pic:spPr>
                </pic:pic>
              </a:graphicData>
            </a:graphic>
          </wp:inline>
        </w:drawing>
      </w:r>
    </w:p>
    <w:p w14:paraId="763638E8" w14:textId="3EA070B6" w:rsidR="00615106" w:rsidRPr="00615106" w:rsidRDefault="00615106" w:rsidP="15ED9839">
      <w:pPr>
        <w:pStyle w:val="Caption"/>
        <w:ind w:left="2160" w:firstLine="720"/>
        <w:rPr>
          <w:rFonts w:asciiTheme="majorHAnsi" w:hAnsiTheme="majorHAnsi" w:cstheme="majorBidi"/>
          <w:i/>
          <w:iCs/>
          <w:sz w:val="20"/>
          <w:szCs w:val="20"/>
        </w:rPr>
      </w:pPr>
      <w:r w:rsidRPr="15ED9839">
        <w:rPr>
          <w:rFonts w:asciiTheme="majorHAnsi" w:hAnsiTheme="majorHAnsi"/>
          <w:sz w:val="20"/>
          <w:szCs w:val="20"/>
        </w:rPr>
        <w:t xml:space="preserve">Figure </w:t>
      </w:r>
      <w:r w:rsidRPr="15ED9839">
        <w:fldChar w:fldCharType="begin"/>
      </w:r>
      <w:r w:rsidRPr="00615106">
        <w:rPr>
          <w:rFonts w:asciiTheme="majorHAnsi" w:hAnsiTheme="majorHAnsi"/>
          <w:sz w:val="20"/>
          <w:szCs w:val="20"/>
        </w:rPr>
        <w:instrText xml:space="preserve"> SEQ Figure \* ARABIC </w:instrText>
      </w:r>
      <w:r w:rsidRPr="15ED9839">
        <w:rPr>
          <w:rFonts w:asciiTheme="majorHAnsi" w:hAnsiTheme="majorHAnsi"/>
          <w:i/>
          <w:sz w:val="20"/>
          <w:szCs w:val="20"/>
        </w:rPr>
        <w:fldChar w:fldCharType="separate"/>
      </w:r>
      <w:r w:rsidR="0068374D">
        <w:rPr>
          <w:rFonts w:asciiTheme="majorHAnsi" w:hAnsiTheme="majorHAnsi"/>
          <w:noProof/>
          <w:sz w:val="20"/>
          <w:szCs w:val="20"/>
        </w:rPr>
        <w:t>3</w:t>
      </w:r>
      <w:r w:rsidRPr="15ED9839">
        <w:fldChar w:fldCharType="end"/>
      </w:r>
      <w:r w:rsidRPr="15ED9839">
        <w:rPr>
          <w:rFonts w:asciiTheme="majorHAnsi" w:hAnsiTheme="majorHAnsi"/>
          <w:sz w:val="20"/>
          <w:szCs w:val="20"/>
        </w:rPr>
        <w:t>: map of Hindu Kush Landscape</w:t>
      </w:r>
    </w:p>
    <w:p w14:paraId="568F2275" w14:textId="77777777" w:rsidR="00793B0C" w:rsidRDefault="00793B0C" w:rsidP="173EA07F">
      <w:pPr>
        <w:rPr>
          <w:rFonts w:asciiTheme="majorHAnsi" w:hAnsiTheme="majorHAnsi" w:cstheme="majorBidi"/>
          <w:sz w:val="20"/>
          <w:szCs w:val="20"/>
        </w:rPr>
      </w:pPr>
    </w:p>
    <w:p w14:paraId="193212AC" w14:textId="46877B39"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Climate of the landscape is distinctly continental. It is hot in summer, ranging from very hot in low lands to warm in the uplands and cool in the higher elevations. Spring weather is unpredictable with frequent rain and snowfall. Autumn has mild and pleasant temperature. The extreme maximum temperature recorded in Drosh is 36.8 C for the month of July while in Chitral it is 30.0 C for the same month. The summer at high altitude such as Broghil, Sorlaspur, Gobore, Bagusht, Kiyar, Arkari, Owir, Rech etc. are cold and windy with extremely cold nights. In winter most of the valleys are in the grip of northerly wind and blizzards. The winters are less severe in the lowlands as compared to the uplands. The extreme minimum temperature recorded at Drosh and Chitral stations have been -3.80C and -0.90C for the months of January and February respectively.</w:t>
      </w:r>
    </w:p>
    <w:p w14:paraId="38778623" w14:textId="77777777" w:rsidR="00562F62" w:rsidRDefault="00562F62" w:rsidP="15ED9839">
      <w:pPr>
        <w:rPr>
          <w:rFonts w:asciiTheme="majorHAnsi" w:hAnsiTheme="majorHAnsi" w:cstheme="majorBidi"/>
          <w:b/>
          <w:bCs/>
          <w:sz w:val="20"/>
          <w:szCs w:val="20"/>
        </w:rPr>
      </w:pPr>
    </w:p>
    <w:p w14:paraId="310303A9" w14:textId="40FCACA1"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 xml:space="preserve">Socioeconomic attributes </w:t>
      </w:r>
    </w:p>
    <w:p w14:paraId="5BB0468E" w14:textId="77777777" w:rsidR="00615106" w:rsidRPr="003702A2" w:rsidRDefault="15ED9839" w:rsidP="15ED9839">
      <w:pPr>
        <w:rPr>
          <w:rFonts w:asciiTheme="majorHAnsi" w:hAnsiTheme="majorHAnsi"/>
          <w:sz w:val="20"/>
          <w:szCs w:val="20"/>
        </w:rPr>
      </w:pPr>
      <w:r w:rsidRPr="15ED9839">
        <w:rPr>
          <w:rFonts w:asciiTheme="majorHAnsi" w:hAnsiTheme="majorHAnsi" w:cstheme="majorBidi"/>
          <w:sz w:val="20"/>
          <w:szCs w:val="20"/>
        </w:rPr>
        <w:t xml:space="preserve">The Hindu Kush Landscapes covers twenty-eight valleys with population of 0.4 million. </w:t>
      </w:r>
      <w:r w:rsidRPr="15ED9839">
        <w:rPr>
          <w:rFonts w:asciiTheme="majorHAnsi" w:hAnsiTheme="majorHAnsi"/>
          <w:sz w:val="20"/>
          <w:szCs w:val="20"/>
        </w:rPr>
        <w:t xml:space="preserve">Most of the settlements are found on the top of alluvial fans on river terraces, near streams/springs wherever soil coincides with easily available water. </w:t>
      </w:r>
      <w:r w:rsidRPr="15ED9839">
        <w:rPr>
          <w:rFonts w:asciiTheme="majorHAnsi" w:eastAsia="Times New Roman" w:hAnsiTheme="majorHAnsi"/>
          <w:color w:val="000000" w:themeColor="text1"/>
          <w:sz w:val="20"/>
          <w:szCs w:val="20"/>
        </w:rPr>
        <w:t xml:space="preserve">Agriculture and pastoralism are the principal means of livelihood in Chitral valley. The location of almost all settlement is determined by access to reliable sources of water, either natural streams or artificial; in fact, the settlement boundaries are defined and circumscribed by irrigation works. </w:t>
      </w:r>
      <w:r w:rsidRPr="15ED9839">
        <w:rPr>
          <w:rFonts w:asciiTheme="majorHAnsi" w:hAnsiTheme="majorHAnsi"/>
          <w:sz w:val="20"/>
          <w:szCs w:val="20"/>
        </w:rPr>
        <w:t>The total cultivated area is 22,552 hectares. Eighty percent of the farmers possess less than two hectares and only 1 percent has 2.5 hectares. Main crops are Wheat, Maize, Barley and Paddy. Vegetables and Fruits are also grown. Total livestock population of the landscapes is about 0.7 million with sheep (25%), goat (51%), cattle (23%) and other (1%). Livestock rearing is a key component of economy, providing food and allowing local communities to supplement their income by selling wool and hides and primarily managed by women. Very few people possess livestock more than their consumption. Some people have Sheep and Goats for sale. Some people have also started establishing poultry farms. Ponies are kept for carrying load. Cows are kept almost in every household for milk and milk products.</w:t>
      </w:r>
    </w:p>
    <w:p w14:paraId="663DE0D8" w14:textId="59D39E3D" w:rsidR="00E16A8B" w:rsidRDefault="00E16A8B" w:rsidP="15ED9839">
      <w:pPr>
        <w:rPr>
          <w:rFonts w:asciiTheme="majorHAnsi" w:hAnsiTheme="majorHAnsi" w:cstheme="majorBidi"/>
          <w:b/>
          <w:bCs/>
          <w:sz w:val="20"/>
          <w:szCs w:val="20"/>
        </w:rPr>
      </w:pPr>
    </w:p>
    <w:p w14:paraId="148F9F76" w14:textId="2A2B9D4A"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Eco-zones and Vegetation</w:t>
      </w:r>
    </w:p>
    <w:p w14:paraId="64E53E98"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Different ecological and forest zones are distinctly present in the landscape which represants different types of vegetation. </w:t>
      </w:r>
    </w:p>
    <w:p w14:paraId="499F270F" w14:textId="364F7E8E" w:rsidR="00615106" w:rsidRPr="003702A2" w:rsidRDefault="173EA07F" w:rsidP="173EA07F">
      <w:pPr>
        <w:rPr>
          <w:rFonts w:asciiTheme="majorHAnsi" w:hAnsiTheme="majorHAnsi"/>
          <w:i/>
          <w:iCs/>
          <w:sz w:val="20"/>
          <w:szCs w:val="20"/>
        </w:rPr>
      </w:pPr>
      <w:r w:rsidRPr="173EA07F">
        <w:rPr>
          <w:rFonts w:asciiTheme="majorHAnsi" w:hAnsiTheme="majorHAnsi" w:cstheme="majorBidi"/>
          <w:sz w:val="20"/>
          <w:szCs w:val="20"/>
        </w:rPr>
        <w:t>Dry temperate coniferous forest is the predominant forest type of Chitral district. It includes two sub-types: dry zone fir forest (</w:t>
      </w:r>
      <w:r w:rsidRPr="173EA07F">
        <w:rPr>
          <w:rFonts w:asciiTheme="majorHAnsi" w:hAnsiTheme="majorHAnsi" w:cstheme="majorBidi"/>
          <w:i/>
          <w:iCs/>
          <w:sz w:val="20"/>
          <w:szCs w:val="20"/>
        </w:rPr>
        <w:t>Abies pindrow</w:t>
      </w:r>
      <w:r w:rsidRPr="173EA07F">
        <w:rPr>
          <w:rFonts w:asciiTheme="majorHAnsi" w:hAnsiTheme="majorHAnsi" w:cstheme="majorBidi"/>
          <w:sz w:val="20"/>
          <w:szCs w:val="20"/>
        </w:rPr>
        <w:t xml:space="preserve"> and </w:t>
      </w:r>
      <w:r w:rsidRPr="173EA07F">
        <w:rPr>
          <w:rFonts w:asciiTheme="majorHAnsi" w:hAnsiTheme="majorHAnsi" w:cstheme="majorBidi"/>
          <w:i/>
          <w:iCs/>
          <w:sz w:val="20"/>
          <w:szCs w:val="20"/>
        </w:rPr>
        <w:t>A. webbiana</w:t>
      </w:r>
      <w:r w:rsidRPr="173EA07F">
        <w:rPr>
          <w:rFonts w:asciiTheme="majorHAnsi" w:hAnsiTheme="majorHAnsi" w:cstheme="majorBidi"/>
          <w:sz w:val="20"/>
          <w:szCs w:val="20"/>
        </w:rPr>
        <w:t>) and dry zone deodar forest (</w:t>
      </w:r>
      <w:r w:rsidRPr="173EA07F">
        <w:rPr>
          <w:rFonts w:asciiTheme="majorHAnsi" w:hAnsiTheme="majorHAnsi" w:cstheme="majorBidi"/>
          <w:i/>
          <w:iCs/>
          <w:sz w:val="20"/>
          <w:szCs w:val="20"/>
        </w:rPr>
        <w:t>Cedrus deodara</w:t>
      </w:r>
      <w:r w:rsidRPr="173EA07F">
        <w:rPr>
          <w:rFonts w:asciiTheme="majorHAnsi" w:hAnsiTheme="majorHAnsi" w:cstheme="majorBidi"/>
          <w:sz w:val="20"/>
          <w:szCs w:val="20"/>
        </w:rPr>
        <w:t>). Dry-zone fir forests occur from approximately 2900 to about 3500 m elevation. They are generally open and pure with occasional stands of birch (</w:t>
      </w:r>
      <w:r w:rsidRPr="173EA07F">
        <w:rPr>
          <w:rFonts w:asciiTheme="majorHAnsi" w:hAnsiTheme="majorHAnsi" w:cstheme="majorBidi"/>
          <w:i/>
          <w:iCs/>
          <w:sz w:val="20"/>
          <w:szCs w:val="20"/>
        </w:rPr>
        <w:t>Betula utilise</w:t>
      </w:r>
      <w:r w:rsidRPr="173EA07F">
        <w:rPr>
          <w:rFonts w:asciiTheme="majorHAnsi" w:hAnsiTheme="majorHAnsi" w:cstheme="majorBidi"/>
          <w:sz w:val="20"/>
          <w:szCs w:val="20"/>
        </w:rPr>
        <w:t>), juniper (</w:t>
      </w:r>
      <w:r w:rsidRPr="173EA07F">
        <w:rPr>
          <w:rFonts w:asciiTheme="majorHAnsi" w:hAnsiTheme="majorHAnsi" w:cstheme="majorBidi"/>
          <w:i/>
          <w:iCs/>
          <w:sz w:val="20"/>
          <w:szCs w:val="20"/>
        </w:rPr>
        <w:t>Junipers macrocoda</w:t>
      </w:r>
      <w:r w:rsidRPr="173EA07F">
        <w:rPr>
          <w:rFonts w:asciiTheme="majorHAnsi" w:hAnsiTheme="majorHAnsi" w:cstheme="majorBidi"/>
          <w:sz w:val="20"/>
          <w:szCs w:val="20"/>
        </w:rPr>
        <w:t>) and kail (</w:t>
      </w:r>
      <w:r w:rsidRPr="173EA07F">
        <w:rPr>
          <w:rFonts w:asciiTheme="majorHAnsi" w:hAnsiTheme="majorHAnsi" w:cstheme="majorBidi"/>
          <w:i/>
          <w:iCs/>
          <w:sz w:val="20"/>
          <w:szCs w:val="20"/>
        </w:rPr>
        <w:t>Pinus wallichiana</w:t>
      </w:r>
      <w:r w:rsidRPr="173EA07F">
        <w:rPr>
          <w:rFonts w:asciiTheme="majorHAnsi" w:hAnsiTheme="majorHAnsi" w:cstheme="majorBidi"/>
          <w:sz w:val="20"/>
          <w:szCs w:val="20"/>
        </w:rPr>
        <w:t>) at higher elevation as well as scattered trees of spruce (</w:t>
      </w:r>
      <w:r w:rsidRPr="173EA07F">
        <w:rPr>
          <w:rFonts w:asciiTheme="majorHAnsi" w:hAnsiTheme="majorHAnsi" w:cstheme="majorBidi"/>
          <w:i/>
          <w:iCs/>
          <w:sz w:val="20"/>
          <w:szCs w:val="20"/>
        </w:rPr>
        <w:t>Picea smithiana</w:t>
      </w:r>
      <w:r w:rsidRPr="173EA07F">
        <w:rPr>
          <w:rFonts w:asciiTheme="majorHAnsi" w:hAnsiTheme="majorHAnsi" w:cstheme="majorBidi"/>
          <w:sz w:val="20"/>
          <w:szCs w:val="20"/>
        </w:rPr>
        <w:t>). Broad-leaved associates include bird cherry (</w:t>
      </w:r>
      <w:r w:rsidRPr="173EA07F">
        <w:rPr>
          <w:rFonts w:asciiTheme="majorHAnsi" w:hAnsiTheme="majorHAnsi" w:cstheme="majorBidi"/>
          <w:i/>
          <w:iCs/>
          <w:sz w:val="20"/>
          <w:szCs w:val="20"/>
        </w:rPr>
        <w:t>Prunus cornuta</w:t>
      </w:r>
      <w:r w:rsidRPr="173EA07F">
        <w:rPr>
          <w:rFonts w:asciiTheme="majorHAnsi" w:hAnsiTheme="majorHAnsi" w:cstheme="majorBidi"/>
          <w:sz w:val="20"/>
          <w:szCs w:val="20"/>
        </w:rPr>
        <w:t>), elm (</w:t>
      </w:r>
      <w:r w:rsidRPr="173EA07F">
        <w:rPr>
          <w:rFonts w:asciiTheme="majorHAnsi" w:hAnsiTheme="majorHAnsi" w:cstheme="majorBidi"/>
          <w:i/>
          <w:iCs/>
          <w:sz w:val="20"/>
          <w:szCs w:val="20"/>
        </w:rPr>
        <w:t>Ulmus dilatata</w:t>
      </w:r>
      <w:r w:rsidRPr="173EA07F">
        <w:rPr>
          <w:rFonts w:asciiTheme="majorHAnsi" w:hAnsiTheme="majorHAnsi" w:cstheme="majorBidi"/>
          <w:sz w:val="20"/>
          <w:szCs w:val="20"/>
        </w:rPr>
        <w:t>), horse chestnut (</w:t>
      </w:r>
      <w:r w:rsidRPr="173EA07F">
        <w:rPr>
          <w:rFonts w:asciiTheme="majorHAnsi" w:hAnsiTheme="majorHAnsi" w:cstheme="majorBidi"/>
          <w:i/>
          <w:iCs/>
          <w:sz w:val="20"/>
          <w:szCs w:val="20"/>
        </w:rPr>
        <w:t>Aesculus indica</w:t>
      </w:r>
      <w:r w:rsidRPr="173EA07F">
        <w:rPr>
          <w:rFonts w:asciiTheme="majorHAnsi" w:hAnsiTheme="majorHAnsi" w:cstheme="majorBidi"/>
          <w:sz w:val="20"/>
          <w:szCs w:val="20"/>
        </w:rPr>
        <w:t>), maple (</w:t>
      </w:r>
      <w:r w:rsidRPr="173EA07F">
        <w:rPr>
          <w:rFonts w:asciiTheme="majorHAnsi" w:hAnsiTheme="majorHAnsi" w:cstheme="majorBidi"/>
          <w:i/>
          <w:iCs/>
          <w:sz w:val="20"/>
          <w:szCs w:val="20"/>
        </w:rPr>
        <w:t>Acer caesium</w:t>
      </w:r>
      <w:r w:rsidRPr="173EA07F">
        <w:rPr>
          <w:rFonts w:asciiTheme="majorHAnsi" w:hAnsiTheme="majorHAnsi" w:cstheme="majorBidi"/>
          <w:sz w:val="20"/>
          <w:szCs w:val="20"/>
        </w:rPr>
        <w:t>), and walnut (</w:t>
      </w:r>
      <w:r w:rsidRPr="173EA07F">
        <w:rPr>
          <w:rFonts w:asciiTheme="majorHAnsi" w:hAnsiTheme="majorHAnsi" w:cstheme="majorBidi"/>
          <w:i/>
          <w:iCs/>
          <w:sz w:val="20"/>
          <w:szCs w:val="20"/>
        </w:rPr>
        <w:t>Juglans regia</w:t>
      </w:r>
      <w:r w:rsidRPr="173EA07F">
        <w:rPr>
          <w:rFonts w:asciiTheme="majorHAnsi" w:hAnsiTheme="majorHAnsi" w:cstheme="majorBidi"/>
          <w:sz w:val="20"/>
          <w:szCs w:val="20"/>
        </w:rPr>
        <w:t>). Dry-zone deodar forests extend from about 1830 to about 3050 m elevation over about 75% of the area under coniferous forests. They are generally pure with stands of chilghoza pine (</w:t>
      </w:r>
      <w:r w:rsidRPr="173EA07F">
        <w:rPr>
          <w:rFonts w:asciiTheme="majorHAnsi" w:hAnsiTheme="majorHAnsi" w:cstheme="majorBidi"/>
          <w:i/>
          <w:iCs/>
          <w:sz w:val="20"/>
          <w:szCs w:val="20"/>
        </w:rPr>
        <w:t>Pinus gerardiana</w:t>
      </w:r>
      <w:r w:rsidRPr="173EA07F">
        <w:rPr>
          <w:rFonts w:asciiTheme="majorHAnsi" w:hAnsiTheme="majorHAnsi" w:cstheme="majorBidi"/>
          <w:sz w:val="20"/>
          <w:szCs w:val="20"/>
        </w:rPr>
        <w:t>) on steep slopes. Heavily lopped and overgrazed forests of dry oak are struggling to survive from about 1200 to about 1800 m elevation. Occasionally, one comes across a good stand as at Domel Gol but such stands are fast disappearing. Dry oak is the predominant tree in this forest type, with a light admixture of chilghoza-pine at the higher elevations and on exposed slopes. Also encountered are sporadic trees of kau (</w:t>
      </w:r>
      <w:r w:rsidRPr="173EA07F">
        <w:rPr>
          <w:rFonts w:asciiTheme="majorHAnsi" w:hAnsiTheme="majorHAnsi" w:cstheme="majorBidi"/>
          <w:i/>
          <w:iCs/>
          <w:sz w:val="20"/>
          <w:szCs w:val="20"/>
        </w:rPr>
        <w:t>Olea ferruginea</w:t>
      </w:r>
      <w:r w:rsidRPr="173EA07F">
        <w:rPr>
          <w:rFonts w:asciiTheme="majorHAnsi" w:hAnsiTheme="majorHAnsi" w:cstheme="majorBidi"/>
          <w:sz w:val="20"/>
          <w:szCs w:val="20"/>
        </w:rPr>
        <w:t>), wild pomegranate (</w:t>
      </w:r>
      <w:r w:rsidRPr="173EA07F">
        <w:rPr>
          <w:rFonts w:asciiTheme="majorHAnsi" w:hAnsiTheme="majorHAnsi" w:cstheme="majorBidi"/>
          <w:i/>
          <w:iCs/>
          <w:sz w:val="20"/>
          <w:szCs w:val="20"/>
        </w:rPr>
        <w:t>Punica granatum</w:t>
      </w:r>
      <w:r w:rsidRPr="173EA07F">
        <w:rPr>
          <w:rFonts w:asciiTheme="majorHAnsi" w:hAnsiTheme="majorHAnsi" w:cstheme="majorBidi"/>
          <w:sz w:val="20"/>
          <w:szCs w:val="20"/>
        </w:rPr>
        <w:t>), and wild pistachio (</w:t>
      </w:r>
      <w:r w:rsidRPr="173EA07F">
        <w:rPr>
          <w:rFonts w:asciiTheme="majorHAnsi" w:hAnsiTheme="majorHAnsi" w:cstheme="majorBidi"/>
          <w:i/>
          <w:iCs/>
          <w:sz w:val="20"/>
          <w:szCs w:val="20"/>
        </w:rPr>
        <w:t>Pistacia khinjak</w:t>
      </w:r>
      <w:r w:rsidRPr="173EA07F">
        <w:rPr>
          <w:rFonts w:asciiTheme="majorHAnsi" w:hAnsiTheme="majorHAnsi" w:cstheme="majorBidi"/>
          <w:sz w:val="20"/>
          <w:szCs w:val="20"/>
        </w:rPr>
        <w:t xml:space="preserve">), at the lower elevations in the south of the district. Dry temperate scrub is left when tree growth of the dry temperate coniferous forest is destroyed. Such destruction has occurred gradually over centuries around Chitral town, leaving mountain slopes bereft of trees and often even without soil. The only survivor among the former tree vegetation is the wild ash and that too in stunted form. Its associates are shrubs such as </w:t>
      </w:r>
      <w:r w:rsidRPr="173EA07F">
        <w:rPr>
          <w:rFonts w:asciiTheme="majorHAnsi" w:hAnsiTheme="majorHAnsi" w:cstheme="majorBidi"/>
          <w:i/>
          <w:iCs/>
          <w:sz w:val="20"/>
          <w:szCs w:val="20"/>
        </w:rPr>
        <w:t xml:space="preserve">Artemisia maritima, Cappari spinosa, Delphinium saniculaefolium, Haloxylon grifithii, Hyoscyamus pusillus, Rheum tibeticum </w:t>
      </w:r>
      <w:r w:rsidRPr="173EA07F">
        <w:rPr>
          <w:rFonts w:asciiTheme="majorHAnsi" w:hAnsiTheme="majorHAnsi" w:cstheme="majorBidi"/>
          <w:sz w:val="20"/>
          <w:szCs w:val="20"/>
        </w:rPr>
        <w:t>and</w:t>
      </w:r>
      <w:r w:rsidRPr="173EA07F">
        <w:rPr>
          <w:rFonts w:asciiTheme="majorHAnsi" w:hAnsiTheme="majorHAnsi" w:cstheme="majorBidi"/>
          <w:i/>
          <w:iCs/>
          <w:sz w:val="20"/>
          <w:szCs w:val="20"/>
        </w:rPr>
        <w:t xml:space="preserve"> Tamarix gallica</w:t>
      </w:r>
      <w:r w:rsidRPr="173EA07F">
        <w:rPr>
          <w:rFonts w:asciiTheme="majorHAnsi" w:hAnsiTheme="majorHAnsi" w:cstheme="majorBidi"/>
          <w:sz w:val="20"/>
          <w:szCs w:val="20"/>
        </w:rPr>
        <w:t xml:space="preserve">. Sub-alpine birch scrub occurs from about 3500 to about 3800 m in the Shishi, Domel and Arandu Valleys. Its main tree species is birch its associates, </w:t>
      </w:r>
      <w:r w:rsidRPr="173EA07F">
        <w:rPr>
          <w:rFonts w:asciiTheme="majorHAnsi" w:hAnsiTheme="majorHAnsi" w:cstheme="majorBidi"/>
          <w:i/>
          <w:iCs/>
          <w:sz w:val="20"/>
          <w:szCs w:val="20"/>
        </w:rPr>
        <w:t xml:space="preserve">Juniperus communeis </w:t>
      </w:r>
      <w:r w:rsidRPr="173EA07F">
        <w:rPr>
          <w:rFonts w:asciiTheme="majorHAnsi" w:hAnsiTheme="majorHAnsi" w:cstheme="majorBidi"/>
          <w:sz w:val="20"/>
          <w:szCs w:val="20"/>
        </w:rPr>
        <w:t xml:space="preserve">and </w:t>
      </w:r>
      <w:r w:rsidRPr="173EA07F">
        <w:rPr>
          <w:rFonts w:asciiTheme="majorHAnsi" w:hAnsiTheme="majorHAnsi" w:cstheme="majorBidi"/>
          <w:i/>
          <w:iCs/>
          <w:sz w:val="20"/>
          <w:szCs w:val="20"/>
        </w:rPr>
        <w:t>J.recurva</w:t>
      </w:r>
      <w:r w:rsidRPr="173EA07F">
        <w:rPr>
          <w:rFonts w:asciiTheme="majorHAnsi" w:hAnsiTheme="majorHAnsi" w:cstheme="majorBidi"/>
          <w:sz w:val="20"/>
          <w:szCs w:val="20"/>
        </w:rPr>
        <w:t>, and willow (</w:t>
      </w:r>
      <w:r w:rsidRPr="173EA07F">
        <w:rPr>
          <w:rFonts w:asciiTheme="majorHAnsi" w:hAnsiTheme="majorHAnsi" w:cstheme="majorBidi"/>
          <w:i/>
          <w:iCs/>
          <w:sz w:val="20"/>
          <w:szCs w:val="20"/>
        </w:rPr>
        <w:t>Salix hastata</w:t>
      </w:r>
      <w:r w:rsidRPr="173EA07F">
        <w:rPr>
          <w:rFonts w:asciiTheme="majorHAnsi" w:hAnsiTheme="majorHAnsi" w:cstheme="majorBidi"/>
          <w:sz w:val="20"/>
          <w:szCs w:val="20"/>
        </w:rPr>
        <w:t xml:space="preserve">). The moist deciduous alpine scrub develops in the otherwise dry valleys of the inner parts of upper Chitral. Its component species are: </w:t>
      </w:r>
      <w:r w:rsidRPr="173EA07F">
        <w:rPr>
          <w:rFonts w:asciiTheme="majorHAnsi" w:hAnsiTheme="majorHAnsi" w:cstheme="majorBidi"/>
          <w:i/>
          <w:iCs/>
          <w:sz w:val="20"/>
          <w:szCs w:val="20"/>
        </w:rPr>
        <w:t xml:space="preserve">Berberis vulgarizs, Betula utilis, Ephedra gerardiana, Heracleum thomsoni, Prunus jacquemontii, Ribes villosum, Rhamnus minuta, </w:t>
      </w:r>
      <w:r w:rsidRPr="173EA07F">
        <w:rPr>
          <w:rFonts w:asciiTheme="majorHAnsi" w:hAnsiTheme="majorHAnsi" w:cstheme="majorBidi"/>
          <w:sz w:val="20"/>
          <w:szCs w:val="20"/>
        </w:rPr>
        <w:t xml:space="preserve">and wild honeysuckle and wild rose. No trees grow above about 3500 m. The floors of U-shaped valleys in this zone have deep and loamy soils, which receive glacial melt water in summer. Their natural vegetation mostly comprises of Astragalus, Primula, Polygonum, Saxifraga, Oxytropis, Corydalis, and Potentiall. Some of the most popular plant species found in the landscape are Deodar, Spruce, Fir, Kail, Chilghoza pine, Willow, Birch, Juniper and Popular. Fruit trees like Mulberry, Walnut, Apricot, Apple, Grapes, etc., are found in the orchards of the peasants and growers. Some cold resistant aromatic species like sea buckthorn, hawthorn, low shrubs, sagebrush, wormwood, bulbous iris, low-lying cushion plants, and meadows grasses. </w:t>
      </w:r>
      <w:r w:rsidRPr="173EA07F">
        <w:rPr>
          <w:rFonts w:asciiTheme="majorHAnsi" w:hAnsiTheme="majorHAnsi"/>
          <w:sz w:val="20"/>
          <w:szCs w:val="20"/>
        </w:rPr>
        <w:t xml:space="preserve">Herbaceous flora consist of </w:t>
      </w:r>
      <w:r w:rsidRPr="173EA07F">
        <w:rPr>
          <w:rFonts w:asciiTheme="majorHAnsi" w:hAnsiTheme="majorHAnsi"/>
          <w:i/>
          <w:iCs/>
          <w:sz w:val="20"/>
          <w:szCs w:val="20"/>
        </w:rPr>
        <w:t>Trachomitum venetum, Elaeagnus angustifolia, Chenopodium foliosum, Anthemis cotula, Prangos pabularia, Populus euphratica, Salix iliensis, Rehem emodi, Rumex lastatus, Capparis spinose, Linum perenne, Artemisia brevifolia, Artemisia maritima, Rosa webbiana, Ephedra gerardiana, Ephedra intermedia, Chenopodium foliosum, Anthemis cotula, Prangos pabularia, Astragalus psilocentros, Rumex alpinus Dalphinium nordhagenii, Psyllisotachys suworowii, Nepeta cataria, Sisymbrium irio and primula spp.</w:t>
      </w:r>
    </w:p>
    <w:p w14:paraId="27EC38E3" w14:textId="77777777" w:rsidR="00562F62" w:rsidRDefault="00562F62" w:rsidP="15ED9839">
      <w:pPr>
        <w:rPr>
          <w:rFonts w:asciiTheme="majorHAnsi" w:hAnsiTheme="majorHAnsi"/>
          <w:b/>
          <w:bCs/>
          <w:sz w:val="20"/>
          <w:szCs w:val="20"/>
        </w:rPr>
      </w:pPr>
    </w:p>
    <w:p w14:paraId="79AA3C1E" w14:textId="75A3CC94" w:rsidR="00615106" w:rsidRPr="003702A2" w:rsidRDefault="15ED9839" w:rsidP="15ED9839">
      <w:pPr>
        <w:rPr>
          <w:rFonts w:asciiTheme="majorHAnsi" w:hAnsiTheme="majorHAnsi"/>
          <w:b/>
          <w:bCs/>
          <w:sz w:val="20"/>
          <w:szCs w:val="20"/>
        </w:rPr>
      </w:pPr>
      <w:r w:rsidRPr="15ED9839">
        <w:rPr>
          <w:rFonts w:asciiTheme="majorHAnsi" w:hAnsiTheme="majorHAnsi"/>
          <w:b/>
          <w:bCs/>
          <w:sz w:val="20"/>
          <w:szCs w:val="20"/>
        </w:rPr>
        <w:t>Fauna</w:t>
      </w:r>
    </w:p>
    <w:p w14:paraId="12D14AA7" w14:textId="0203C414"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The Hindu Kush Landscape encompasses diverse habitats and is home to a number of animals including some large predator like the snow leopard, brown and black bear, wolf and lynx. Although extinct from the area, parts of the landscape fall in the historic range of common leopard. Ungulate species include Kashmir Markhor (</w:t>
      </w:r>
      <w:r w:rsidRPr="173EA07F">
        <w:rPr>
          <w:rFonts w:asciiTheme="majorHAnsi" w:hAnsiTheme="majorHAnsi" w:cstheme="majorBidi"/>
          <w:i/>
          <w:iCs/>
          <w:sz w:val="20"/>
          <w:szCs w:val="20"/>
        </w:rPr>
        <w:t>Capra falconeri falconeri)</w:t>
      </w:r>
      <w:r w:rsidRPr="173EA07F">
        <w:rPr>
          <w:rFonts w:asciiTheme="majorHAnsi" w:hAnsiTheme="majorHAnsi" w:cstheme="majorBidi"/>
          <w:sz w:val="20"/>
          <w:szCs w:val="20"/>
        </w:rPr>
        <w:t xml:space="preserve"> and Himalayan ibex (</w:t>
      </w:r>
      <w:r w:rsidRPr="173EA07F">
        <w:rPr>
          <w:rFonts w:asciiTheme="majorHAnsi" w:hAnsiTheme="majorHAnsi" w:cstheme="majorBidi"/>
          <w:i/>
          <w:iCs/>
          <w:sz w:val="20"/>
          <w:szCs w:val="20"/>
        </w:rPr>
        <w:t>Capra sibrica ibex</w:t>
      </w:r>
      <w:r w:rsidRPr="173EA07F">
        <w:rPr>
          <w:rFonts w:asciiTheme="majorHAnsi" w:hAnsiTheme="majorHAnsi" w:cstheme="majorBidi"/>
          <w:sz w:val="20"/>
          <w:szCs w:val="20"/>
        </w:rPr>
        <w:t>) in good number. Markhor occur in lower reaches of the landscape while ibex dwell in the high mountains, mostly covered with snow. Markhor have recovered from the verge of extinction in the area, a great story of success of the conservation organization and the communities, from 125 animals to more than 2000 in the CGNP and surrounding areas. Other small mammals are cape hare, species of martens, palm civet, Chines Birch mouse, stout and Kashmir flying squirrels are important. The freshwater mammal like common otter (</w:t>
      </w:r>
      <w:r w:rsidRPr="173EA07F">
        <w:rPr>
          <w:rFonts w:asciiTheme="majorHAnsi" w:hAnsiTheme="majorHAnsi" w:cstheme="majorBidi"/>
          <w:i/>
          <w:iCs/>
          <w:sz w:val="20"/>
          <w:szCs w:val="20"/>
        </w:rPr>
        <w:t>Lutra lutra</w:t>
      </w:r>
      <w:r w:rsidRPr="173EA07F">
        <w:rPr>
          <w:rFonts w:asciiTheme="majorHAnsi" w:hAnsiTheme="majorHAnsi" w:cstheme="majorBidi"/>
          <w:sz w:val="20"/>
          <w:szCs w:val="20"/>
        </w:rPr>
        <w:t xml:space="preserve">) also occurs in the landscape. Bird species exceed 160 in number some important birds are Golden eagle, Monal Pheasant, chukar partridges, Snow-cock, rock pigeon, Koklas Pheasant, buzzard and Lammergeyer occur. Among the herpito-fauna 14 species of snakes, 12 species of lizards and 2 species of turtles are present. Fourteen species of fishes occur in the landscape that includes the common carp, rainbow trout and brown trout successfully introduced in the landscape. Other indigenous species belong to the schizothoracinae subfamily species, cat fish and few loaches.  </w:t>
      </w:r>
    </w:p>
    <w:p w14:paraId="061306C7" w14:textId="77777777" w:rsidR="00562F62" w:rsidRDefault="00562F62" w:rsidP="15ED9839">
      <w:pPr>
        <w:rPr>
          <w:rFonts w:asciiTheme="majorHAnsi" w:hAnsiTheme="majorHAnsi" w:cstheme="majorBidi"/>
          <w:b/>
          <w:bCs/>
          <w:sz w:val="20"/>
          <w:szCs w:val="20"/>
        </w:rPr>
      </w:pPr>
    </w:p>
    <w:p w14:paraId="0229B6F9" w14:textId="5FD4E99D"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Community based Conservation Committees</w:t>
      </w:r>
    </w:p>
    <w:p w14:paraId="155D1AD1" w14:textId="5A0C3A10"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There are ten (10) community based conservation areas or community controlled game reserves that are managed by the communities in collaboration with Chitral Wildlife Division, KPK. In each community controlled game reserve, there are village and valley conservation committees registered with the Wildlife department. They are engaged in protecting the game species, executing the hunting process and distribution and utilization of the remittance gained from trophy hunting. The income from the trophy hunting is managed in a jointly managed account of VCC and wildlife department. The income is expended for the welfare of the communities. </w:t>
      </w:r>
    </w:p>
    <w:p w14:paraId="79BF5C6D" w14:textId="77777777" w:rsidR="00562F62" w:rsidRDefault="00562F62" w:rsidP="15ED9839">
      <w:pPr>
        <w:rPr>
          <w:rFonts w:asciiTheme="majorHAnsi" w:hAnsiTheme="majorHAnsi" w:cstheme="majorBidi"/>
          <w:b/>
          <w:bCs/>
          <w:sz w:val="20"/>
          <w:szCs w:val="20"/>
        </w:rPr>
      </w:pPr>
    </w:p>
    <w:p w14:paraId="2FDA8BC9" w14:textId="4197DB28"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Snow leopard Conservation Organizations</w:t>
      </w:r>
    </w:p>
    <w:p w14:paraId="6E316FEA"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There are about 12 village level committees registered with the Snow Leopard Foundation (SLF) named as Snow Leopard Conservation Organization. These organizations are involved in different conservation activities in the landscape regarding snow leopard and its habitat. They are also instrumental in raising awareness about the snow leopard and associated ecosystem.</w:t>
      </w:r>
    </w:p>
    <w:p w14:paraId="44B56443" w14:textId="77777777" w:rsidR="00562F62" w:rsidRDefault="00562F62" w:rsidP="15ED9839">
      <w:pPr>
        <w:rPr>
          <w:rFonts w:asciiTheme="majorHAnsi" w:hAnsiTheme="majorHAnsi" w:cstheme="majorBidi"/>
          <w:b/>
          <w:bCs/>
          <w:sz w:val="20"/>
          <w:szCs w:val="20"/>
        </w:rPr>
      </w:pPr>
    </w:p>
    <w:p w14:paraId="799F524D" w14:textId="20F3D169"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Threats from natural disasters and climate change</w:t>
      </w:r>
    </w:p>
    <w:p w14:paraId="70253C32"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The landscape is a fragile area and prone to natural disasters such as flash floods, earthquake, landslides, rock fall and avalanches. Natural calamities have devastated some communities in particular during the previous years, impacting their financial conditions. Natural habitats are not excluded from these devastations. Flash floods have caused loss of precious habitats and wildlife species in the landscape for instance forest resources and several ungulate animals were lost inside the CGNP.</w:t>
      </w:r>
    </w:p>
    <w:p w14:paraId="53AADE6A" w14:textId="77777777" w:rsidR="00562F62" w:rsidRDefault="00562F62" w:rsidP="15ED9839">
      <w:pPr>
        <w:rPr>
          <w:rFonts w:asciiTheme="majorHAnsi" w:hAnsiTheme="majorHAnsi" w:cstheme="majorBidi"/>
          <w:b/>
          <w:bCs/>
          <w:sz w:val="20"/>
          <w:szCs w:val="20"/>
        </w:rPr>
      </w:pPr>
    </w:p>
    <w:p w14:paraId="5F833D7A" w14:textId="14A9DDB3"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Issues within the existing protected areas</w:t>
      </w:r>
    </w:p>
    <w:p w14:paraId="48DA6024" w14:textId="259CB3BB"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Along with the community controlled game reserves two national parks, Chitral Gol National Park (CGNP) and Broghil National Park</w:t>
      </w:r>
      <w:r w:rsidRPr="173EA07F">
        <w:rPr>
          <w:rFonts w:asciiTheme="majorHAnsi" w:hAnsiTheme="majorHAnsi" w:cstheme="majorBidi"/>
          <w:b/>
          <w:bCs/>
          <w:sz w:val="20"/>
          <w:szCs w:val="20"/>
        </w:rPr>
        <w:t xml:space="preserve"> </w:t>
      </w:r>
      <w:r w:rsidRPr="173EA07F">
        <w:rPr>
          <w:rFonts w:asciiTheme="majorHAnsi" w:hAnsiTheme="majorHAnsi" w:cstheme="majorBidi"/>
          <w:sz w:val="20"/>
          <w:szCs w:val="20"/>
        </w:rPr>
        <w:t>(BNP) are present in the Hindu Kush Landscape. The BNP was established in 2010 but the implementation of management plan still awaited. The CGNP is a small area of 77 Sq. Km, where now the population of Markhor might exceed carrying capacity of the Park. The CGNP area needs expansion along the western and southern border of the Park. In the adjoining areas, forested areas are present along the border to the Kalash Valleys where illegal timber logging is prevalent and in some cases forest patches are set into fire to obtain timber in an easy way. CGNP is also a tourist and camping destination for many local, national and international tourists. Although very few tourists go beyond a particular distance, the solid waste and human induced changes to the Park area are serious threats to the Park’s values. The BNP is a vast area of 1249.64 Km</w:t>
      </w:r>
      <w:r w:rsidRPr="173EA07F">
        <w:rPr>
          <w:rFonts w:asciiTheme="majorHAnsi" w:hAnsiTheme="majorHAnsi" w:cstheme="majorBidi"/>
          <w:sz w:val="20"/>
          <w:szCs w:val="20"/>
          <w:vertAlign w:val="superscript"/>
        </w:rPr>
        <w:t>2</w:t>
      </w:r>
      <w:r w:rsidRPr="173EA07F">
        <w:rPr>
          <w:rFonts w:asciiTheme="majorHAnsi" w:hAnsiTheme="majorHAnsi" w:cstheme="majorBidi"/>
          <w:sz w:val="20"/>
          <w:szCs w:val="20"/>
        </w:rPr>
        <w:t xml:space="preserve">, in the northern most part of the landscape. It connects the Hindu Kush landscape to the Karakorum-Pamir Landscape at the QNP. Major problems of the Parks are grazing of large number of livestock, yak keeping in the areas which are always free grazing. In summer, migratory communities also arrive in the area and exploit resources of the Park. Along the border, security forces are reported to be involved in poaching ungulate species. The local communities have reservation that they are neglected in employment and non-local staffs are deployed in the area, and are unable to perform their duties in the area. The QNP in the Karakorum-Pamir and BNP have almost similar topography, fauna and flora, where co-management is needed. Lesson learnt from here would be used to promote trans boundary conservation and international collaboration along the Sino-Pak and Pak-Afghan borders.      </w:t>
      </w:r>
    </w:p>
    <w:p w14:paraId="2DC132C5" w14:textId="77777777" w:rsidR="00562F62" w:rsidRDefault="00562F62" w:rsidP="15ED9839">
      <w:pPr>
        <w:rPr>
          <w:rFonts w:asciiTheme="majorHAnsi" w:hAnsiTheme="majorHAnsi" w:cstheme="majorBidi"/>
          <w:b/>
          <w:bCs/>
          <w:sz w:val="20"/>
          <w:szCs w:val="20"/>
        </w:rPr>
      </w:pPr>
    </w:p>
    <w:p w14:paraId="7CA7115A" w14:textId="3C5BEDDE"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Staff inadequacy and lack of wildlife knowledge</w:t>
      </w:r>
    </w:p>
    <w:p w14:paraId="3051A674"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Field staffs of wildlife department are inadequate as compared to the large area of Hindu Kush Landscape. Moreover, they are not trained in monitoring the fauna and flora of the area and majority of the staff lack basic knowledge of wildlife. Almost all of the higher staff have no formal education of wildlife or wildlife management and are forestry graduates with very little knowledge of wildlife. Even the forestry subjects which they are taught have no or little relevance with the flora present in this part of the country. It’s mandatory to have a wildlife institute where the field staff would be trained; manpower will be produced to manage the wildlife in future. Such an institute will not only serve the KPK province but all provinces and particularly will be helpful for the management of fragile mountain ecosystem of the snow leopard range.    </w:t>
      </w:r>
    </w:p>
    <w:p w14:paraId="6BB1B4E5" w14:textId="77777777" w:rsidR="00562F62" w:rsidRDefault="00562F62" w:rsidP="15ED9839">
      <w:pPr>
        <w:rPr>
          <w:rFonts w:asciiTheme="majorHAnsi" w:hAnsiTheme="majorHAnsi" w:cstheme="majorBidi"/>
          <w:b/>
          <w:bCs/>
          <w:sz w:val="20"/>
          <w:szCs w:val="20"/>
        </w:rPr>
      </w:pPr>
    </w:p>
    <w:p w14:paraId="476B7440" w14:textId="05F6E4BC"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Illegal timber logging and deforestations</w:t>
      </w:r>
    </w:p>
    <w:p w14:paraId="0057995D"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Lowe reaches of the landscape have coniferous and oak forest while in the higher elevations juniper and birch patches are the major forest types. Timber logging is a major problem in the Kalash Valleys and surrounding areas of CGNP for construction purposes. Where legal permits are issued to the timber contractors, log almost thrice the size of the legal permit. Branches of oak trees are cut to stall feed the livestock in winter season and the remaining parts are exploited for domestic use by the nomadic and local communities. In the higher elevations juniper and birch patches are cut and used in the similar manner. To reduce the fuel wood collection pressure on forest resources hydroelectric generations was envisaged but the current hydroelectric generation is insufficient to replace the forest exploitations. Yearly, huge amount is spent on plantation but very little number of plants actually survives and become viable forest due to various reasons. The process should be planned by identifying particular area(s) for plantation and setting a target to develop a forest patch directing all the resources towards that area annually. This is the only way to achieve viable forest patches instead of haphazard plantation.  </w:t>
      </w:r>
    </w:p>
    <w:p w14:paraId="7CC28A6F" w14:textId="77777777" w:rsidR="00562F62" w:rsidRDefault="00562F62" w:rsidP="15ED9839">
      <w:pPr>
        <w:rPr>
          <w:rFonts w:asciiTheme="majorHAnsi" w:hAnsiTheme="majorHAnsi" w:cstheme="majorBidi"/>
          <w:b/>
          <w:bCs/>
          <w:sz w:val="20"/>
          <w:szCs w:val="20"/>
        </w:rPr>
      </w:pPr>
    </w:p>
    <w:p w14:paraId="3BA33DA8" w14:textId="50E1AD4F"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Inadequacy to control wildlife poaching</w:t>
      </w:r>
    </w:p>
    <w:p w14:paraId="00812AB5" w14:textId="7994110B"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Wildlife poaching is a challenging issue across the landscape particularly in the remote areas such as Zewar Gol, Ujnu Gol, in different areas of Mastuj Valley and Terich Valley. Similarly, in the Goleen Valley, Gehrait and Shishi Koh areas, ibex and markhor are illegally hunted by the communities and migratory herders. Lack of staff and lack of shelter facilities for the field staffs in the mountainous areas are major constrains in controlling poaching. Number of staff should be increased in these areas and shelter should be provided with incentive to perform their duties in the remote areas. </w:t>
      </w:r>
    </w:p>
    <w:p w14:paraId="765006FE" w14:textId="77777777" w:rsidR="00615106" w:rsidRPr="003702A2" w:rsidRDefault="15ED9839" w:rsidP="15ED9839">
      <w:pPr>
        <w:pStyle w:val="ListParagraph"/>
        <w:numPr>
          <w:ilvl w:val="0"/>
          <w:numId w:val="16"/>
        </w:numPr>
        <w:spacing w:before="100" w:beforeAutospacing="1" w:after="100" w:afterAutospacing="1" w:line="276" w:lineRule="auto"/>
        <w:contextualSpacing/>
        <w:jc w:val="both"/>
        <w:rPr>
          <w:rFonts w:asciiTheme="majorHAnsi" w:hAnsiTheme="majorHAnsi" w:cstheme="majorBidi"/>
          <w:b/>
          <w:bCs/>
          <w:sz w:val="20"/>
          <w:szCs w:val="20"/>
        </w:rPr>
      </w:pPr>
      <w:r w:rsidRPr="15ED9839">
        <w:rPr>
          <w:rFonts w:asciiTheme="majorHAnsi" w:hAnsiTheme="majorHAnsi" w:cstheme="majorBidi"/>
          <w:b/>
          <w:bCs/>
          <w:sz w:val="20"/>
          <w:szCs w:val="20"/>
        </w:rPr>
        <w:t>Himalayan Landscape</w:t>
      </w:r>
    </w:p>
    <w:p w14:paraId="772922AD" w14:textId="3532D14C"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The Himalayan landscape is situated in the Himalayan orogenic belt in the western Himalaya including the areas in the Himalayan biodiversity hotspot and endemic bird area of the world. It’s an area of 7055 Sq. Km in the eastern part of snow leopard range in Pakistan.</w:t>
      </w:r>
      <w:r w:rsidRPr="173EA07F">
        <w:rPr>
          <w:rFonts w:asciiTheme="majorHAnsi" w:hAnsiTheme="majorHAnsi"/>
          <w:sz w:val="20"/>
          <w:szCs w:val="20"/>
        </w:rPr>
        <w:t xml:space="preserve"> </w:t>
      </w:r>
      <w:r w:rsidRPr="173EA07F">
        <w:rPr>
          <w:rFonts w:asciiTheme="majorHAnsi" w:hAnsiTheme="majorHAnsi" w:cstheme="majorBidi"/>
          <w:sz w:val="20"/>
          <w:szCs w:val="20"/>
        </w:rPr>
        <w:t>The landscape is located at 43º to 36º 45’ North and 74º to 75º East ranging in elevation from 2600 meters to 8,126 meters above sea level.  The landscape falls in the administrative units of Astore district of Gilgit Baltistan and Sharda division of Neelum District Azad Jammu and Kashmir. The areas falling in Neelum Valley of AJK constitute 2037.403 sq. Km. Four different valleys namely Gurez, Shountar, Surgon and Ghamout are situated AJK area while the rest of 5017.597 sq. Km fall in Astore district comprising of important valleys like Duskin Mushkin, Bunji, Minimarg, Chilim, Darely Rupal and Astore. Some of remotest areas such as Minimarg and Gultari are situated in this landscape. The landscape forms watershed of Astore River flowing in south north direction and Neelum River on the southeast along with many large and small tributaries. It’s bounded in the south east by the line of control along the Indian controlled Kashmir and Skardu district in the northeast while, Diamer and Gilgit districts of GB and some areas of KPK in the west.</w:t>
      </w:r>
    </w:p>
    <w:p w14:paraId="00243B84" w14:textId="77777777" w:rsidR="00615106" w:rsidRPr="003702A2" w:rsidRDefault="15ED9839" w:rsidP="15ED9839">
      <w:pPr>
        <w:rPr>
          <w:rFonts w:asciiTheme="majorBidi" w:hAnsiTheme="majorBidi" w:cstheme="majorBidi"/>
          <w:sz w:val="20"/>
          <w:szCs w:val="20"/>
        </w:rPr>
      </w:pPr>
      <w:r w:rsidRPr="15ED9839">
        <w:rPr>
          <w:rFonts w:asciiTheme="majorHAnsi" w:hAnsiTheme="majorHAnsi" w:cstheme="majorBidi"/>
          <w:sz w:val="20"/>
          <w:szCs w:val="20"/>
        </w:rPr>
        <w:t>Climatic conditions of the area are dominantly moist temperate with relatively pleasant summer with sporadic snowfall at higher elevation and harsh winter often snowfall, whereas, the higher areas remain under snow blanket from late autumn to early summer. Recorded temperature varies from 20-30 degree centigrade in summer and 4 to 0 in winter. However, the higher elevations may have lower temperatures during winter months. Annual precipitation i.e. merge in northern part is averaging 130mm and only above 3000m exceeds 500 mm</w:t>
      </w:r>
      <w:r w:rsidRPr="15ED9839">
        <w:rPr>
          <w:rFonts w:asciiTheme="majorBidi" w:hAnsiTheme="majorBidi" w:cstheme="majorBidi"/>
          <w:sz w:val="20"/>
          <w:szCs w:val="20"/>
        </w:rPr>
        <w:t xml:space="preserve">. </w:t>
      </w:r>
    </w:p>
    <w:p w14:paraId="65A5604F" w14:textId="77777777" w:rsidR="00615106" w:rsidRPr="003702A2" w:rsidRDefault="00615106" w:rsidP="00615106">
      <w:pPr>
        <w:rPr>
          <w:rFonts w:asciiTheme="majorBidi" w:hAnsiTheme="majorBidi" w:cstheme="majorBidi"/>
          <w:sz w:val="20"/>
          <w:szCs w:val="20"/>
        </w:rPr>
      </w:pPr>
    </w:p>
    <w:p w14:paraId="090BE364" w14:textId="3F723E70" w:rsidR="00615106" w:rsidRDefault="00793B0C" w:rsidP="00615106">
      <w:pPr>
        <w:keepNext/>
        <w:ind w:left="360"/>
        <w:jc w:val="center"/>
      </w:pPr>
      <w:r>
        <w:rPr>
          <w:rFonts w:asciiTheme="majorBidi" w:hAnsiTheme="majorBidi" w:cstheme="majorBidi"/>
          <w:noProof/>
        </w:rPr>
        <w:drawing>
          <wp:inline distT="0" distB="0" distL="0" distR="0" wp14:anchorId="1CD21619" wp14:editId="42A67487">
            <wp:extent cx="4416682" cy="3410565"/>
            <wp:effectExtent l="0" t="0" r="317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17HL2RPA_Himalaya Landscape DEM.jpg"/>
                    <pic:cNvPicPr/>
                  </pic:nvPicPr>
                  <pic:blipFill>
                    <a:blip r:embed="rId34" cstate="email">
                      <a:extLst>
                        <a:ext uri="{28A0092B-C50C-407E-A947-70E740481C1C}">
                          <a14:useLocalDpi xmlns:a14="http://schemas.microsoft.com/office/drawing/2010/main"/>
                        </a:ext>
                      </a:extLst>
                    </a:blip>
                    <a:stretch>
                      <a:fillRect/>
                    </a:stretch>
                  </pic:blipFill>
                  <pic:spPr>
                    <a:xfrm>
                      <a:off x="0" y="0"/>
                      <a:ext cx="4416800" cy="3410656"/>
                    </a:xfrm>
                    <a:prstGeom prst="rect">
                      <a:avLst/>
                    </a:prstGeom>
                  </pic:spPr>
                </pic:pic>
              </a:graphicData>
            </a:graphic>
          </wp:inline>
        </w:drawing>
      </w:r>
    </w:p>
    <w:p w14:paraId="281F1BCB" w14:textId="67AAF75D" w:rsidR="00615106" w:rsidRPr="00615106" w:rsidRDefault="00615106" w:rsidP="15ED9839">
      <w:pPr>
        <w:pStyle w:val="Caption"/>
        <w:ind w:left="2880" w:firstLine="720"/>
        <w:jc w:val="both"/>
        <w:rPr>
          <w:rFonts w:asciiTheme="majorHAnsi" w:hAnsiTheme="majorHAnsi" w:cstheme="majorBidi"/>
          <w:i/>
          <w:iCs/>
          <w:sz w:val="20"/>
          <w:szCs w:val="20"/>
        </w:rPr>
      </w:pPr>
      <w:r w:rsidRPr="15ED9839">
        <w:rPr>
          <w:rFonts w:asciiTheme="majorHAnsi" w:hAnsiTheme="majorHAnsi"/>
          <w:sz w:val="20"/>
          <w:szCs w:val="20"/>
        </w:rPr>
        <w:t xml:space="preserve">Figure </w:t>
      </w:r>
      <w:r w:rsidRPr="15ED9839">
        <w:fldChar w:fldCharType="begin"/>
      </w:r>
      <w:r w:rsidRPr="00615106">
        <w:rPr>
          <w:rFonts w:asciiTheme="majorHAnsi" w:hAnsiTheme="majorHAnsi"/>
          <w:sz w:val="20"/>
          <w:szCs w:val="20"/>
        </w:rPr>
        <w:instrText xml:space="preserve"> SEQ Figure \* ARABIC </w:instrText>
      </w:r>
      <w:r w:rsidRPr="15ED9839">
        <w:rPr>
          <w:rFonts w:asciiTheme="majorHAnsi" w:hAnsiTheme="majorHAnsi"/>
          <w:i/>
          <w:sz w:val="20"/>
          <w:szCs w:val="20"/>
        </w:rPr>
        <w:fldChar w:fldCharType="separate"/>
      </w:r>
      <w:r w:rsidR="0068374D">
        <w:rPr>
          <w:rFonts w:asciiTheme="majorHAnsi" w:hAnsiTheme="majorHAnsi"/>
          <w:noProof/>
          <w:sz w:val="20"/>
          <w:szCs w:val="20"/>
        </w:rPr>
        <w:t>4</w:t>
      </w:r>
      <w:r w:rsidRPr="15ED9839">
        <w:fldChar w:fldCharType="end"/>
      </w:r>
      <w:r w:rsidRPr="15ED9839">
        <w:rPr>
          <w:rFonts w:asciiTheme="majorHAnsi" w:hAnsiTheme="majorHAnsi"/>
          <w:sz w:val="20"/>
          <w:szCs w:val="20"/>
        </w:rPr>
        <w:t>: Map of Himalaya Landscape</w:t>
      </w:r>
    </w:p>
    <w:p w14:paraId="4C79FFE5" w14:textId="77777777" w:rsidR="00615106" w:rsidRPr="003702A2" w:rsidRDefault="15ED9839" w:rsidP="15ED9839">
      <w:pPr>
        <w:spacing w:before="100" w:beforeAutospacing="1" w:after="100" w:afterAutospacing="1"/>
        <w:rPr>
          <w:rFonts w:asciiTheme="majorHAnsi" w:hAnsiTheme="majorHAnsi" w:cstheme="majorBidi"/>
          <w:b/>
          <w:bCs/>
          <w:sz w:val="20"/>
          <w:szCs w:val="20"/>
        </w:rPr>
      </w:pPr>
      <w:r w:rsidRPr="15ED9839">
        <w:rPr>
          <w:rFonts w:asciiTheme="majorHAnsi" w:hAnsiTheme="majorHAnsi" w:cstheme="majorBidi"/>
          <w:b/>
          <w:bCs/>
          <w:sz w:val="20"/>
          <w:szCs w:val="20"/>
        </w:rPr>
        <w:t>Socioeconomic attributes</w:t>
      </w:r>
    </w:p>
    <w:p w14:paraId="7F5AD7E1" w14:textId="79F992FA" w:rsidR="00615106" w:rsidRPr="003702A2" w:rsidRDefault="173EA07F" w:rsidP="173EA07F">
      <w:pPr>
        <w:spacing w:before="100" w:beforeAutospacing="1" w:after="100" w:afterAutospacing="1"/>
        <w:rPr>
          <w:rFonts w:asciiTheme="majorHAnsi" w:hAnsiTheme="majorHAnsi" w:cstheme="majorBidi"/>
          <w:sz w:val="20"/>
          <w:szCs w:val="20"/>
        </w:rPr>
      </w:pPr>
      <w:r w:rsidRPr="173EA07F">
        <w:rPr>
          <w:rFonts w:asciiTheme="majorHAnsi" w:hAnsiTheme="majorHAnsi" w:cstheme="majorBidi"/>
          <w:sz w:val="20"/>
          <w:szCs w:val="20"/>
        </w:rPr>
        <w:t xml:space="preserve">The Himalaya landscape has seventeen valleys, out of which four fall in AJK and thirteen in Astore District of GB. Total human population is about 0.28 million living in 29,626 households with average household size of 7.6. Livestock rearing and subsistence farming constitute major options of livelihood. Wheat, barley, maize, potato, and fruits are major agricultural products. About 18,270 hectares’ area is under cultivation in Astore with net production of 0.1 million tons.  Major livestock types include sheep, goat and cattle. Cattle are owned by almost all households in order to meet their milk requirements. </w:t>
      </w:r>
    </w:p>
    <w:p w14:paraId="5B18D99C" w14:textId="77777777" w:rsidR="00615106" w:rsidRPr="003702A2" w:rsidRDefault="15ED9839" w:rsidP="15ED9839">
      <w:pPr>
        <w:spacing w:before="100" w:beforeAutospacing="1" w:after="100" w:afterAutospacing="1"/>
        <w:rPr>
          <w:rFonts w:asciiTheme="majorHAnsi" w:hAnsiTheme="majorHAnsi" w:cstheme="majorBidi"/>
          <w:b/>
          <w:bCs/>
          <w:sz w:val="20"/>
          <w:szCs w:val="20"/>
        </w:rPr>
      </w:pPr>
      <w:r w:rsidRPr="15ED9839">
        <w:rPr>
          <w:rFonts w:asciiTheme="majorHAnsi" w:hAnsiTheme="majorHAnsi" w:cstheme="majorBidi"/>
          <w:b/>
          <w:bCs/>
          <w:sz w:val="20"/>
          <w:szCs w:val="20"/>
        </w:rPr>
        <w:t>Vegetation</w:t>
      </w:r>
    </w:p>
    <w:p w14:paraId="63610DB6" w14:textId="120F8F4F" w:rsidR="00615106" w:rsidRPr="003702A2" w:rsidRDefault="173EA07F" w:rsidP="173EA07F">
      <w:pPr>
        <w:spacing w:after="0"/>
        <w:rPr>
          <w:rFonts w:asciiTheme="majorHAnsi" w:eastAsia="Times New Roman" w:hAnsiTheme="majorHAnsi"/>
          <w:i/>
          <w:iCs/>
          <w:sz w:val="20"/>
          <w:szCs w:val="20"/>
        </w:rPr>
      </w:pPr>
      <w:r w:rsidRPr="173EA07F">
        <w:rPr>
          <w:rFonts w:asciiTheme="majorHAnsi" w:hAnsiTheme="majorHAnsi" w:cstheme="majorBidi"/>
          <w:sz w:val="20"/>
          <w:szCs w:val="20"/>
        </w:rPr>
        <w:t xml:space="preserve">Evergreen broad-leaved forest and deciduous broad-leaved forests constitute characteristic forest types in the landscape. The landscape has a grading forest zones from subtropical pine forests, moist temperate forests, subalpine coniferous forests to alpine meadows. Sub alpine coniferous forests patches are dominating forests type in the landscape represented by blue pine, Chalghoza Pine and fir.  Sub-tropical pine forests are represented by by Chir Pine. Birch forests represent the broad leaves vegetation particularly at higher elevations. </w:t>
      </w:r>
      <w:r w:rsidRPr="173EA07F">
        <w:rPr>
          <w:rFonts w:asciiTheme="majorHAnsi" w:hAnsiTheme="majorHAnsi" w:cstheme="majorBidi"/>
          <w:i/>
          <w:iCs/>
          <w:sz w:val="20"/>
          <w:szCs w:val="20"/>
        </w:rPr>
        <w:t>Salix alba</w:t>
      </w:r>
      <w:r w:rsidRPr="173EA07F">
        <w:rPr>
          <w:rFonts w:asciiTheme="majorHAnsi" w:hAnsiTheme="majorHAnsi" w:cstheme="majorBidi"/>
          <w:sz w:val="20"/>
          <w:szCs w:val="20"/>
        </w:rPr>
        <w:t xml:space="preserve"> and </w:t>
      </w:r>
      <w:r w:rsidRPr="173EA07F">
        <w:rPr>
          <w:rFonts w:asciiTheme="majorHAnsi" w:hAnsiTheme="majorHAnsi" w:cstheme="majorBidi"/>
          <w:i/>
          <w:iCs/>
          <w:sz w:val="20"/>
          <w:szCs w:val="20"/>
        </w:rPr>
        <w:t>Pyrus</w:t>
      </w:r>
      <w:r w:rsidRPr="173EA07F">
        <w:rPr>
          <w:rFonts w:asciiTheme="majorHAnsi" w:hAnsiTheme="majorHAnsi" w:cstheme="majorBidi"/>
          <w:sz w:val="20"/>
          <w:szCs w:val="20"/>
        </w:rPr>
        <w:t xml:space="preserve"> are representatives of deciduous forests. </w:t>
      </w:r>
      <w:r w:rsidRPr="173EA07F">
        <w:rPr>
          <w:rFonts w:asciiTheme="majorHAnsi" w:hAnsiTheme="majorHAnsi" w:cstheme="majorBidi"/>
          <w:i/>
          <w:iCs/>
          <w:sz w:val="20"/>
          <w:szCs w:val="20"/>
        </w:rPr>
        <w:t>Viburnum nervosum, Rhododendron</w:t>
      </w:r>
      <w:r w:rsidRPr="173EA07F">
        <w:rPr>
          <w:rFonts w:asciiTheme="majorHAnsi" w:hAnsiTheme="majorHAnsi" w:cstheme="majorBidi"/>
          <w:sz w:val="20"/>
          <w:szCs w:val="20"/>
        </w:rPr>
        <w:t xml:space="preserve"> spp and Juniper spp are among the shrub types and evergreen vegetation. </w:t>
      </w:r>
      <w:r w:rsidRPr="173EA07F">
        <w:rPr>
          <w:rFonts w:asciiTheme="majorHAnsi" w:hAnsiTheme="majorHAnsi"/>
          <w:sz w:val="20"/>
          <w:szCs w:val="20"/>
        </w:rPr>
        <w:t>At the line of snow some mosses, grasses dominate the highland meadows.</w:t>
      </w:r>
      <w:r w:rsidRPr="173EA07F">
        <w:rPr>
          <w:rFonts w:asciiTheme="majorHAnsi" w:hAnsiTheme="majorHAnsi" w:cstheme="majorBidi"/>
          <w:sz w:val="20"/>
          <w:szCs w:val="20"/>
        </w:rPr>
        <w:t xml:space="preserve"> Some of the medicinal plants include </w:t>
      </w:r>
      <w:r w:rsidRPr="173EA07F">
        <w:rPr>
          <w:rFonts w:asciiTheme="majorHAnsi" w:eastAsia="Times New Roman" w:hAnsiTheme="majorHAnsi"/>
          <w:i/>
          <w:iCs/>
          <w:sz w:val="20"/>
          <w:szCs w:val="20"/>
        </w:rPr>
        <w:t xml:space="preserve">Aconitum chasmanthum, Angelica glauca, Aconitum chasmanthum, Aconitum heterophyllum, Carum carvi, Daphne mucronata, Fraxinus xanthoxyloidis, Rumexn apalensis, Urtica dioica, Rheum speciformae, Tamarixgallica </w:t>
      </w:r>
      <w:r w:rsidRPr="173EA07F">
        <w:rPr>
          <w:rFonts w:asciiTheme="majorHAnsi" w:eastAsia="Times New Roman" w:hAnsiTheme="majorHAnsi"/>
          <w:sz w:val="20"/>
          <w:szCs w:val="20"/>
        </w:rPr>
        <w:t>and</w:t>
      </w:r>
      <w:r w:rsidRPr="173EA07F">
        <w:rPr>
          <w:rFonts w:asciiTheme="majorHAnsi" w:eastAsia="Times New Roman" w:hAnsiTheme="majorHAnsi"/>
          <w:i/>
          <w:iCs/>
          <w:sz w:val="20"/>
          <w:szCs w:val="20"/>
        </w:rPr>
        <w:t xml:space="preserve"> </w:t>
      </w:r>
      <w:r w:rsidRPr="173EA07F">
        <w:rPr>
          <w:rFonts w:asciiTheme="majorHAnsi" w:hAnsiTheme="majorHAnsi"/>
          <w:i/>
          <w:iCs/>
          <w:sz w:val="20"/>
          <w:szCs w:val="20"/>
        </w:rPr>
        <w:t xml:space="preserve">Artemisia maritima. </w:t>
      </w:r>
    </w:p>
    <w:p w14:paraId="1D57E95E" w14:textId="77777777" w:rsidR="00615106" w:rsidRPr="003702A2" w:rsidRDefault="15ED9839" w:rsidP="15ED9839">
      <w:pPr>
        <w:spacing w:before="100" w:beforeAutospacing="1" w:after="100" w:afterAutospacing="1"/>
        <w:rPr>
          <w:rFonts w:asciiTheme="majorHAnsi" w:hAnsiTheme="majorHAnsi" w:cstheme="majorBidi"/>
          <w:b/>
          <w:bCs/>
          <w:sz w:val="20"/>
          <w:szCs w:val="20"/>
        </w:rPr>
      </w:pPr>
      <w:r w:rsidRPr="15ED9839">
        <w:rPr>
          <w:rFonts w:asciiTheme="majorHAnsi" w:hAnsiTheme="majorHAnsi" w:cstheme="majorBidi"/>
          <w:b/>
          <w:bCs/>
          <w:sz w:val="20"/>
          <w:szCs w:val="20"/>
        </w:rPr>
        <w:t>Fauna</w:t>
      </w:r>
    </w:p>
    <w:p w14:paraId="50A0845A" w14:textId="76887362" w:rsidR="00615106" w:rsidRPr="003702A2" w:rsidRDefault="173EA07F" w:rsidP="173EA07F">
      <w:pPr>
        <w:spacing w:after="120"/>
        <w:ind w:right="-144"/>
        <w:rPr>
          <w:rFonts w:asciiTheme="majorHAnsi" w:hAnsiTheme="majorHAnsi" w:cstheme="majorBidi"/>
          <w:sz w:val="20"/>
          <w:szCs w:val="20"/>
        </w:rPr>
      </w:pPr>
      <w:r w:rsidRPr="173EA07F">
        <w:rPr>
          <w:rFonts w:asciiTheme="majorHAnsi" w:hAnsiTheme="majorHAnsi" w:cstheme="majorBidi"/>
          <w:sz w:val="20"/>
          <w:szCs w:val="20"/>
        </w:rPr>
        <w:t>Fauna of the landscape is very diverse ranging from the top predators to the rarest and small animals. Snow leopard and common leopard dwell in the protected areas and the valleys around them. Musk deer occurs in the Musk Deer National Park and Minimarg Valley of Astore and the adjoining valleys. Markhor, ibex, Ladakh urial and Kashmir stag (</w:t>
      </w:r>
      <w:r w:rsidRPr="173EA07F">
        <w:rPr>
          <w:rFonts w:asciiTheme="majorHAnsi" w:hAnsiTheme="majorHAnsi" w:cstheme="majorBidi"/>
          <w:i/>
          <w:iCs/>
          <w:sz w:val="20"/>
          <w:szCs w:val="20"/>
        </w:rPr>
        <w:t>Cervus Canadensis hanglu</w:t>
      </w:r>
      <w:r w:rsidRPr="173EA07F">
        <w:rPr>
          <w:rFonts w:asciiTheme="majorHAnsi" w:hAnsiTheme="majorHAnsi" w:cstheme="majorBidi"/>
          <w:sz w:val="20"/>
          <w:szCs w:val="20"/>
        </w:rPr>
        <w:t>) are other known ungulates from the landscape. After the Deosai National Park good population of brown bear present in these valleys of Himalayan landscape in Pakistan. Black bear, wolf, lynx are other apex predators. Monal Pheasants, Koklas Pheasant, Snowcock, Chukar,</w:t>
      </w:r>
      <w:r w:rsidRPr="173EA07F">
        <w:rPr>
          <w:rFonts w:asciiTheme="majorHAnsi" w:hAnsiTheme="majorHAnsi"/>
          <w:sz w:val="20"/>
          <w:szCs w:val="20"/>
        </w:rPr>
        <w:t xml:space="preserve"> </w:t>
      </w:r>
      <w:r w:rsidRPr="173EA07F">
        <w:rPr>
          <w:rFonts w:asciiTheme="majorHAnsi" w:hAnsiTheme="majorHAnsi" w:cstheme="majorBidi"/>
          <w:sz w:val="20"/>
          <w:szCs w:val="20"/>
        </w:rPr>
        <w:t>Peregrine falcon, Indian sparrow hawk, Himalayan Griffon Vultures and many other important bird species are present here. Snow trout and loaches are dominant fishes in the freshwaters of the landscape. A number of important reptiles and amphibians are also present.</w:t>
      </w:r>
    </w:p>
    <w:p w14:paraId="0D0B3600" w14:textId="77777777" w:rsidR="00562F62" w:rsidRDefault="00562F62" w:rsidP="15ED9839">
      <w:pPr>
        <w:rPr>
          <w:rFonts w:asciiTheme="majorHAnsi" w:hAnsiTheme="majorHAnsi" w:cstheme="majorBidi"/>
          <w:b/>
          <w:bCs/>
          <w:sz w:val="20"/>
          <w:szCs w:val="20"/>
        </w:rPr>
      </w:pPr>
    </w:p>
    <w:p w14:paraId="39025C4B" w14:textId="68AB41E1"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Village Conservation Committees</w:t>
      </w:r>
    </w:p>
    <w:p w14:paraId="2A9B7CCB" w14:textId="7FF6C85D"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There are three community conservation committees functional in the landscape and about five are in the process of registration with the GB Parks and Wildlife Department. The main purpose of these committees is to take their help in conservation and protection of wildlife by giving incentives in the form of trophy hunting. The income from trophy hunting is managed by local community members for the welfare activities for the community. This mechanism has reduced the poaching of ungulates in particular in many areas of the country and somehow other species are also benefiting from it. </w:t>
      </w:r>
    </w:p>
    <w:p w14:paraId="2D273314" w14:textId="77777777" w:rsidR="00562F62" w:rsidRDefault="00562F62" w:rsidP="15ED9839">
      <w:pPr>
        <w:rPr>
          <w:rFonts w:asciiTheme="majorHAnsi" w:hAnsiTheme="majorHAnsi" w:cstheme="majorBidi"/>
          <w:b/>
          <w:bCs/>
          <w:sz w:val="20"/>
          <w:szCs w:val="20"/>
        </w:rPr>
      </w:pPr>
    </w:p>
    <w:p w14:paraId="2A0F3F87" w14:textId="779869FE"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Challenges and opportunities of conservation in the landscape</w:t>
      </w:r>
    </w:p>
    <w:p w14:paraId="2604F855"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Most of the areas in the landscape are very remote and backward, many lack basic health and educational facilities and due to lack of infrastructure access to different areas is difficult for the communities thereby relying on natural resources is high. Other challenges mentioned for the other two landscapes are also present with high or low intensity.</w:t>
      </w:r>
    </w:p>
    <w:p w14:paraId="3DB927E6" w14:textId="77777777" w:rsidR="00562F62" w:rsidRDefault="00562F62" w:rsidP="15ED9839">
      <w:pPr>
        <w:rPr>
          <w:rFonts w:asciiTheme="majorHAnsi" w:hAnsiTheme="majorHAnsi" w:cstheme="majorBidi"/>
          <w:b/>
          <w:bCs/>
          <w:sz w:val="20"/>
          <w:szCs w:val="20"/>
        </w:rPr>
      </w:pPr>
    </w:p>
    <w:p w14:paraId="27B7AA00" w14:textId="2FC89998"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Increasing Human settlements and activities inside the protected areas</w:t>
      </w:r>
    </w:p>
    <w:p w14:paraId="4C0182AA"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Human settlements inside the Musk Deer National Park and Ghamout National Park are major conservation concern. The multitude of permanent human settlements inside the National Parks and other protected areas which are growing with the passage of time both in number and in terms of occupying the limited space of the protected areas. The communities are not only using the space but also involved in expanding agricultural lands by clearing forest patches which is posing continuous risk for the wildlife and associated ecosystems. To meet the requirements of communities’ infrastructure development is necessary but the environment and wildlife friendly planning shouldn’t be neglected. The National parks in this landscape are famous tourist destinations which although contribute to the local economy but the wild habitats are greatly fragmented and the values of the parks are degraded due to anthropogenic pressure and solid waste generations.  Illegal timber logging is another major issue not only inside the national parks but other adjacent forested areas which are being used for construction and also supplied to other areas.</w:t>
      </w:r>
    </w:p>
    <w:p w14:paraId="4427CDAB" w14:textId="77777777" w:rsidR="00562F62" w:rsidRDefault="00562F62" w:rsidP="15ED9839">
      <w:pPr>
        <w:rPr>
          <w:rFonts w:asciiTheme="majorHAnsi" w:hAnsiTheme="majorHAnsi" w:cstheme="majorBidi"/>
          <w:b/>
          <w:bCs/>
          <w:sz w:val="20"/>
          <w:szCs w:val="20"/>
        </w:rPr>
      </w:pPr>
    </w:p>
    <w:p w14:paraId="70FE843A" w14:textId="0A0A31DE"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Lack of zonation plan and landscape management approach</w:t>
      </w:r>
    </w:p>
    <w:p w14:paraId="6F23A86B" w14:textId="77777777"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Landscape level conservation management approach is lacking which is prerequisite to ensure integrity of the mountain ecosystems falling in this landscape.   </w:t>
      </w:r>
    </w:p>
    <w:p w14:paraId="645FC777" w14:textId="77777777" w:rsidR="00562F62" w:rsidRDefault="00562F62" w:rsidP="15ED9839">
      <w:pPr>
        <w:rPr>
          <w:rFonts w:asciiTheme="majorHAnsi" w:hAnsiTheme="majorHAnsi" w:cstheme="majorBidi"/>
          <w:b/>
          <w:bCs/>
          <w:sz w:val="20"/>
          <w:szCs w:val="20"/>
        </w:rPr>
      </w:pPr>
    </w:p>
    <w:p w14:paraId="4600FABF" w14:textId="60A63C2F"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b/>
          <w:bCs/>
          <w:sz w:val="20"/>
          <w:szCs w:val="20"/>
        </w:rPr>
        <w:t>Human Wildlife Conflict</w:t>
      </w:r>
    </w:p>
    <w:p w14:paraId="2EA03E31" w14:textId="77777777" w:rsidR="00615106"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The natural prey populations are very small in number inside the National Parks and many other adjoin areas and the apex predators are compelled to prey on the grazing livestock. The brown and black bears are depending on the maize and potato crops of the communities to fulfill their dietary requirements. Thus with the increasing human population co-existence of human and wildlife is becoming challenging with the passage of time.  </w:t>
      </w:r>
    </w:p>
    <w:p w14:paraId="1A35E4FA" w14:textId="77777777" w:rsidR="00562F62" w:rsidRDefault="00562F62" w:rsidP="15ED9839">
      <w:pPr>
        <w:rPr>
          <w:rFonts w:asciiTheme="majorHAnsi" w:hAnsiTheme="majorHAnsi" w:cstheme="majorBidi"/>
          <w:b/>
          <w:bCs/>
          <w:sz w:val="20"/>
          <w:szCs w:val="20"/>
        </w:rPr>
      </w:pPr>
    </w:p>
    <w:p w14:paraId="332907BA" w14:textId="77777777" w:rsidR="00E16A8B" w:rsidRDefault="00E16A8B" w:rsidP="15ED9839">
      <w:pPr>
        <w:rPr>
          <w:rFonts w:asciiTheme="majorHAnsi" w:hAnsiTheme="majorHAnsi" w:cstheme="majorBidi"/>
          <w:b/>
          <w:bCs/>
          <w:sz w:val="20"/>
          <w:szCs w:val="20"/>
        </w:rPr>
      </w:pPr>
    </w:p>
    <w:p w14:paraId="6DD5B4A7" w14:textId="77777777" w:rsidR="00E16A8B" w:rsidRDefault="00E16A8B" w:rsidP="15ED9839">
      <w:pPr>
        <w:rPr>
          <w:rFonts w:asciiTheme="majorHAnsi" w:hAnsiTheme="majorHAnsi" w:cstheme="majorBidi"/>
          <w:b/>
          <w:bCs/>
          <w:sz w:val="20"/>
          <w:szCs w:val="20"/>
        </w:rPr>
      </w:pPr>
    </w:p>
    <w:p w14:paraId="547E983E" w14:textId="311AD7CE"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 xml:space="preserve">Uncontrolled grazing of livestock </w:t>
      </w:r>
    </w:p>
    <w:p w14:paraId="17A37671" w14:textId="606B933F" w:rsidR="00615106" w:rsidRPr="003702A2" w:rsidRDefault="15ED9839" w:rsidP="15ED9839">
      <w:pPr>
        <w:rPr>
          <w:rFonts w:asciiTheme="majorHAnsi" w:hAnsiTheme="majorHAnsi" w:cstheme="majorBidi"/>
          <w:sz w:val="20"/>
          <w:szCs w:val="20"/>
        </w:rPr>
      </w:pPr>
      <w:r w:rsidRPr="15ED9839">
        <w:rPr>
          <w:rFonts w:asciiTheme="majorHAnsi" w:hAnsiTheme="majorHAnsi" w:cstheme="majorBidi"/>
          <w:sz w:val="20"/>
          <w:szCs w:val="20"/>
        </w:rPr>
        <w:t xml:space="preserve">Grazing of huge number of livestock; belonging to the permanently resident communities and those of the migratory communities who visit the area in summer or go through these areas while enrooted to the higher pastures. Most of the livestock are grazed without any guard that increases the risk of predation by carnivores thus igniting human carnivore conflict. </w:t>
      </w:r>
    </w:p>
    <w:p w14:paraId="5A092DB6" w14:textId="77777777" w:rsidR="00562F62" w:rsidRDefault="00562F62" w:rsidP="15ED9839">
      <w:pPr>
        <w:rPr>
          <w:rFonts w:asciiTheme="majorHAnsi" w:hAnsiTheme="majorHAnsi" w:cstheme="majorBidi"/>
          <w:b/>
          <w:bCs/>
          <w:sz w:val="20"/>
          <w:szCs w:val="20"/>
        </w:rPr>
      </w:pPr>
    </w:p>
    <w:p w14:paraId="75038073" w14:textId="37A8992D" w:rsidR="00615106" w:rsidRPr="003702A2" w:rsidRDefault="15ED9839" w:rsidP="15ED9839">
      <w:pPr>
        <w:rPr>
          <w:rFonts w:asciiTheme="majorHAnsi" w:hAnsiTheme="majorHAnsi" w:cstheme="majorBidi"/>
          <w:b/>
          <w:bCs/>
          <w:sz w:val="20"/>
          <w:szCs w:val="20"/>
        </w:rPr>
      </w:pPr>
      <w:r w:rsidRPr="15ED9839">
        <w:rPr>
          <w:rFonts w:asciiTheme="majorHAnsi" w:hAnsiTheme="majorHAnsi" w:cstheme="majorBidi"/>
          <w:b/>
          <w:bCs/>
          <w:sz w:val="20"/>
          <w:szCs w:val="20"/>
        </w:rPr>
        <w:t>Inability to control Wildlife poaching</w:t>
      </w:r>
    </w:p>
    <w:p w14:paraId="2263ACD9" w14:textId="7F507E22" w:rsidR="00727D21" w:rsidRPr="003702A2" w:rsidRDefault="173EA07F" w:rsidP="173EA07F">
      <w:pPr>
        <w:rPr>
          <w:rFonts w:asciiTheme="majorHAnsi" w:hAnsiTheme="majorHAnsi" w:cstheme="majorBidi"/>
          <w:sz w:val="20"/>
          <w:szCs w:val="20"/>
        </w:rPr>
      </w:pPr>
      <w:r w:rsidRPr="173EA07F">
        <w:rPr>
          <w:rFonts w:asciiTheme="majorHAnsi" w:hAnsiTheme="majorHAnsi" w:cstheme="majorBidi"/>
          <w:sz w:val="20"/>
          <w:szCs w:val="20"/>
        </w:rPr>
        <w:t xml:space="preserve">Musk Deer National Park had been established to conserve Musk Deer (Moschus spp) but the species is declining in number due to prosecution for musk gland. During a period of 3 years eighteen (18) animals were killed only in Ghamout National Park (Khan et al., 2006). Another threat to the biodiversity of the area is human carnivore conflict resulting from livestock predation and crop damage from different carnivores and bears in and around the protected areas (Hameed et al., 2016). </w:t>
      </w:r>
    </w:p>
    <w:p w14:paraId="4E03EAB1" w14:textId="77777777" w:rsidR="00727D21" w:rsidRPr="003702A2" w:rsidRDefault="00727D21">
      <w:pPr>
        <w:spacing w:after="0"/>
        <w:jc w:val="left"/>
        <w:rPr>
          <w:rFonts w:asciiTheme="majorHAnsi" w:hAnsiTheme="majorHAnsi" w:cstheme="majorBidi"/>
          <w:sz w:val="20"/>
          <w:szCs w:val="20"/>
        </w:rPr>
      </w:pPr>
      <w:r w:rsidRPr="003702A2">
        <w:rPr>
          <w:rFonts w:asciiTheme="majorHAnsi" w:hAnsiTheme="majorHAnsi" w:cstheme="majorBidi"/>
          <w:sz w:val="20"/>
          <w:szCs w:val="20"/>
        </w:rPr>
        <w:br w:type="page"/>
      </w:r>
    </w:p>
    <w:p w14:paraId="7DBAAF1C" w14:textId="6AAFDDDE" w:rsidR="00727D21" w:rsidRPr="003702A2" w:rsidRDefault="15ED9839" w:rsidP="00562F62">
      <w:pPr>
        <w:jc w:val="center"/>
        <w:rPr>
          <w:b/>
          <w:bCs/>
          <w:sz w:val="20"/>
          <w:szCs w:val="20"/>
        </w:rPr>
      </w:pPr>
      <w:bookmarkStart w:id="22" w:name="Annex2"/>
      <w:r w:rsidRPr="15ED9839">
        <w:rPr>
          <w:b/>
          <w:bCs/>
          <w:sz w:val="20"/>
          <w:szCs w:val="20"/>
        </w:rPr>
        <w:t>Annex 2</w:t>
      </w:r>
    </w:p>
    <w:bookmarkEnd w:id="22"/>
    <w:p w14:paraId="26673EAB" w14:textId="77777777" w:rsidR="00727D21" w:rsidRPr="003702A2" w:rsidRDefault="00727D21" w:rsidP="00727D21">
      <w:pPr>
        <w:spacing w:after="0"/>
        <w:rPr>
          <w:rFonts w:asciiTheme="majorHAnsi" w:hAnsiTheme="majorHAnsi" w:cs="Arial"/>
          <w:b/>
          <w:sz w:val="20"/>
          <w:szCs w:val="20"/>
        </w:rPr>
      </w:pPr>
    </w:p>
    <w:p w14:paraId="7DDCBC9B" w14:textId="77777777" w:rsidR="00727D21" w:rsidRPr="003702A2" w:rsidRDefault="15ED9839" w:rsidP="15ED9839">
      <w:pPr>
        <w:spacing w:after="0"/>
        <w:jc w:val="center"/>
        <w:rPr>
          <w:rFonts w:asciiTheme="majorHAnsi" w:hAnsiTheme="majorHAnsi" w:cs="Arial"/>
          <w:b/>
          <w:bCs/>
          <w:sz w:val="20"/>
          <w:szCs w:val="20"/>
        </w:rPr>
      </w:pPr>
      <w:r w:rsidRPr="15ED9839">
        <w:rPr>
          <w:rFonts w:asciiTheme="majorHAnsi" w:hAnsiTheme="majorHAnsi" w:cs="Arial"/>
          <w:b/>
          <w:bCs/>
          <w:sz w:val="20"/>
          <w:szCs w:val="20"/>
        </w:rPr>
        <w:t>Review of Policies and legal frameworks for natural resource management in the snow leopard range</w:t>
      </w:r>
    </w:p>
    <w:p w14:paraId="183C74D5" w14:textId="77777777" w:rsidR="00727D21" w:rsidRPr="003702A2" w:rsidRDefault="00727D21" w:rsidP="00727D21">
      <w:pPr>
        <w:spacing w:after="0"/>
        <w:rPr>
          <w:rFonts w:asciiTheme="majorHAnsi" w:hAnsiTheme="majorHAnsi" w:cs="Arial"/>
          <w:bCs/>
          <w:sz w:val="20"/>
          <w:szCs w:val="20"/>
        </w:rPr>
      </w:pPr>
    </w:p>
    <w:p w14:paraId="625ABFDB" w14:textId="03F74676" w:rsidR="00727D21" w:rsidRPr="003702A2" w:rsidRDefault="15ED9839" w:rsidP="15ED9839">
      <w:pPr>
        <w:spacing w:after="0"/>
        <w:rPr>
          <w:rFonts w:cstheme="minorBidi"/>
          <w:sz w:val="20"/>
          <w:szCs w:val="20"/>
        </w:rPr>
      </w:pPr>
      <w:r w:rsidRPr="15ED9839">
        <w:rPr>
          <w:rFonts w:cstheme="minorBidi"/>
          <w:sz w:val="20"/>
          <w:szCs w:val="20"/>
        </w:rPr>
        <w:t>Laws and regulations regarding wildlife and other natural resource management in the region dates back to early 1990s developed and implemented in the subcontinent under the British rule. Some of the Acts, were the Wild Bird and Animal Act of 1912 and the Forest Act of 1927.  The Wild Birds and Animal Act 1912 remained effective in Pakistan until 1950. The Khyber Pakhtunkhwa province (then called NWFP) enforced the first wild bird and wild animal protection act in 1950. This was followed by the forest act of 1927, national framework for the protection of forest resources of the country. The aforesaid acts also applied to some portion of snow leopard range in Pakistan. These were the only available laws by that time that were also applicable in some parts of the snow leopard range. Major of portion of snow leopard range remained under the regional royal states with their own customary laws for regulating wildlife and forests.  In 1955, the Pakistan National Forest Policy was approved and this was followed by different revisions in 1962</w:t>
      </w:r>
      <w:r w:rsidRPr="15ED9839">
        <w:rPr>
          <w:rFonts w:cstheme="minorBidi"/>
          <w:b/>
          <w:bCs/>
          <w:sz w:val="20"/>
          <w:szCs w:val="20"/>
        </w:rPr>
        <w:t xml:space="preserve">, </w:t>
      </w:r>
      <w:r w:rsidRPr="15ED9839">
        <w:rPr>
          <w:rFonts w:cstheme="minorBidi"/>
          <w:sz w:val="20"/>
          <w:szCs w:val="20"/>
        </w:rPr>
        <w:t>1975, 1980, 1991, 2001 and finally 2015</w:t>
      </w:r>
      <w:r w:rsidRPr="15ED9839">
        <w:rPr>
          <w:rFonts w:cstheme="minorBidi"/>
          <w:b/>
          <w:bCs/>
          <w:sz w:val="20"/>
          <w:szCs w:val="20"/>
        </w:rPr>
        <w:t xml:space="preserve"> </w:t>
      </w:r>
      <w:r w:rsidRPr="15ED9839">
        <w:rPr>
          <w:rFonts w:cstheme="minorBidi"/>
          <w:sz w:val="20"/>
          <w:szCs w:val="20"/>
        </w:rPr>
        <w:t>as per</w:t>
      </w:r>
      <w:r w:rsidRPr="15ED9839">
        <w:rPr>
          <w:rFonts w:cstheme="minorBidi"/>
          <w:b/>
          <w:bCs/>
          <w:sz w:val="20"/>
          <w:szCs w:val="20"/>
        </w:rPr>
        <w:t xml:space="preserve"> </w:t>
      </w:r>
      <w:r w:rsidRPr="15ED9839">
        <w:rPr>
          <w:rFonts w:cstheme="minorBidi"/>
          <w:sz w:val="20"/>
          <w:szCs w:val="20"/>
        </w:rPr>
        <w:t xml:space="preserve">needs and requirements of the time. The Wildlife Protection Ordinance 1959 and Wildlife Protection Rules 1960 were aimed at controlling hunting of some species, declare others as game species to be hunted under license and made provision for declaring game reserves and wildlife sanctuaries to improve quality of habitat and population of wildlife. In the 1970s, other laws and regulation evolved for wildlife protection and management in different provinces and the federally administered northern areas which include </w:t>
      </w:r>
      <w:r w:rsidRPr="15ED9839">
        <w:rPr>
          <w:rFonts w:cstheme="minorBidi"/>
          <w:b/>
          <w:bCs/>
          <w:sz w:val="20"/>
          <w:szCs w:val="20"/>
        </w:rPr>
        <w:t>Pakistan Wildlife Ordinance, 1971</w:t>
      </w:r>
      <w:r w:rsidRPr="15ED9839">
        <w:rPr>
          <w:rFonts w:cstheme="minorBidi"/>
          <w:sz w:val="20"/>
          <w:szCs w:val="20"/>
        </w:rPr>
        <w:t xml:space="preserve">, </w:t>
      </w:r>
      <w:r w:rsidRPr="15ED9839">
        <w:rPr>
          <w:rFonts w:cstheme="minorBidi"/>
          <w:b/>
          <w:bCs/>
          <w:sz w:val="20"/>
          <w:szCs w:val="20"/>
        </w:rPr>
        <w:t>Northern Areas (now called GB) Wildlife Preservation Act, 1975</w:t>
      </w:r>
      <w:r w:rsidRPr="15ED9839">
        <w:rPr>
          <w:rFonts w:cstheme="minorBidi"/>
          <w:sz w:val="20"/>
          <w:szCs w:val="20"/>
        </w:rPr>
        <w:t xml:space="preserve">, </w:t>
      </w:r>
      <w:r w:rsidRPr="15ED9839">
        <w:rPr>
          <w:rFonts w:cstheme="minorBidi"/>
          <w:b/>
          <w:bCs/>
          <w:sz w:val="20"/>
          <w:szCs w:val="20"/>
        </w:rPr>
        <w:t>Khyber Pakhtunkhwa Wildlife Protection Preservation Conservation and management Act, 1975</w:t>
      </w:r>
      <w:r w:rsidRPr="15ED9839">
        <w:rPr>
          <w:rFonts w:cstheme="minorBidi"/>
          <w:sz w:val="20"/>
          <w:szCs w:val="20"/>
        </w:rPr>
        <w:t xml:space="preserve"> and </w:t>
      </w:r>
      <w:r w:rsidRPr="15ED9839">
        <w:rPr>
          <w:rFonts w:cstheme="minorBidi"/>
          <w:b/>
          <w:bCs/>
          <w:sz w:val="20"/>
          <w:szCs w:val="20"/>
        </w:rPr>
        <w:t>Azad Jammu &amp; Kashmir Wildlife Act, 1975</w:t>
      </w:r>
      <w:r w:rsidRPr="15ED9839">
        <w:rPr>
          <w:rFonts w:cstheme="minorBidi"/>
          <w:sz w:val="20"/>
          <w:szCs w:val="20"/>
        </w:rPr>
        <w:t xml:space="preserve"> to be enforced in the areas of </w:t>
      </w:r>
      <w:r w:rsidRPr="15ED9839">
        <w:rPr>
          <w:rFonts w:cstheme="minorBidi"/>
          <w:b/>
          <w:bCs/>
          <w:sz w:val="20"/>
          <w:szCs w:val="20"/>
        </w:rPr>
        <w:t>Snow leopard range</w:t>
      </w:r>
      <w:r w:rsidRPr="15ED9839">
        <w:rPr>
          <w:rFonts w:cstheme="minorBidi"/>
          <w:sz w:val="20"/>
          <w:szCs w:val="20"/>
        </w:rPr>
        <w:t xml:space="preserve"> in Pakistan. The Azad Jammu and Kashmir government passed another </w:t>
      </w:r>
      <w:r w:rsidRPr="15ED9839">
        <w:rPr>
          <w:rFonts w:cstheme="minorBidi"/>
          <w:b/>
          <w:bCs/>
          <w:sz w:val="20"/>
          <w:szCs w:val="20"/>
        </w:rPr>
        <w:t xml:space="preserve">Act in 1985 </w:t>
      </w:r>
      <w:r w:rsidRPr="15ED9839">
        <w:rPr>
          <w:rFonts w:cstheme="minorBidi"/>
          <w:sz w:val="20"/>
          <w:szCs w:val="20"/>
        </w:rPr>
        <w:t xml:space="preserve">with some improvements in the previous act. These Acts enlisted snow leopard in legally protected animals list. </w:t>
      </w:r>
    </w:p>
    <w:p w14:paraId="32E54971" w14:textId="77777777" w:rsidR="00727D21" w:rsidRPr="003702A2" w:rsidRDefault="00727D21" w:rsidP="00727D21">
      <w:pPr>
        <w:spacing w:after="0"/>
        <w:rPr>
          <w:rFonts w:cstheme="minorHAnsi"/>
          <w:bCs/>
          <w:sz w:val="20"/>
          <w:szCs w:val="20"/>
        </w:rPr>
      </w:pPr>
    </w:p>
    <w:p w14:paraId="4E7F2267" w14:textId="77777777" w:rsidR="00727D21" w:rsidRPr="003702A2" w:rsidRDefault="173EA07F" w:rsidP="173EA07F">
      <w:pPr>
        <w:spacing w:after="0"/>
        <w:rPr>
          <w:rFonts w:cstheme="minorBidi"/>
          <w:sz w:val="20"/>
          <w:szCs w:val="20"/>
        </w:rPr>
      </w:pPr>
      <w:r w:rsidRPr="173EA07F">
        <w:rPr>
          <w:rFonts w:cstheme="minorBidi"/>
          <w:sz w:val="20"/>
          <w:szCs w:val="20"/>
        </w:rPr>
        <w:t xml:space="preserve">In </w:t>
      </w:r>
      <w:r w:rsidRPr="173EA07F">
        <w:rPr>
          <w:rFonts w:cstheme="minorBidi"/>
          <w:b/>
          <w:bCs/>
          <w:sz w:val="20"/>
          <w:szCs w:val="20"/>
        </w:rPr>
        <w:t>July, 1976,</w:t>
      </w:r>
      <w:r w:rsidRPr="173EA07F">
        <w:rPr>
          <w:rFonts w:cstheme="minorBidi"/>
          <w:sz w:val="20"/>
          <w:szCs w:val="20"/>
        </w:rPr>
        <w:t xml:space="preserve"> Pakistan became party to the </w:t>
      </w:r>
      <w:r w:rsidRPr="173EA07F">
        <w:rPr>
          <w:rFonts w:cstheme="minorBidi"/>
          <w:b/>
          <w:bCs/>
          <w:sz w:val="20"/>
          <w:szCs w:val="20"/>
        </w:rPr>
        <w:t>CITES</w:t>
      </w:r>
      <w:r w:rsidRPr="173EA07F">
        <w:rPr>
          <w:rFonts w:cstheme="minorBidi"/>
          <w:sz w:val="20"/>
          <w:szCs w:val="20"/>
        </w:rPr>
        <w:t xml:space="preserve"> which necessitated protection of endangered species and the protected animals list was updated accordingly.  The Khyber Pakhtunkhwa Province updated and amended the existing regulations of wildlife by a new Act entitled </w:t>
      </w:r>
      <w:r w:rsidRPr="173EA07F">
        <w:rPr>
          <w:rFonts w:cstheme="minorBidi"/>
          <w:b/>
          <w:bCs/>
          <w:sz w:val="20"/>
          <w:szCs w:val="20"/>
        </w:rPr>
        <w:t xml:space="preserve">‘Khyber Pakhtunkhwa Wildlife and Biodiversity (Protection, Preservation, Conservation and Management) Act, 2015’ </w:t>
      </w:r>
      <w:r w:rsidRPr="173EA07F">
        <w:rPr>
          <w:rFonts w:cstheme="minorBidi"/>
          <w:sz w:val="20"/>
          <w:szCs w:val="20"/>
        </w:rPr>
        <w:t xml:space="preserve">while, in the rest of the snow leopard range i.e. </w:t>
      </w:r>
      <w:r w:rsidRPr="173EA07F">
        <w:rPr>
          <w:rFonts w:cstheme="minorBidi"/>
          <w:b/>
          <w:bCs/>
          <w:sz w:val="20"/>
          <w:szCs w:val="20"/>
        </w:rPr>
        <w:t>Gilgit Baltistan the act of 1975 and in AJK</w:t>
      </w:r>
      <w:r w:rsidRPr="173EA07F">
        <w:rPr>
          <w:rFonts w:cstheme="minorBidi"/>
          <w:sz w:val="20"/>
          <w:szCs w:val="20"/>
        </w:rPr>
        <w:t xml:space="preserve">, </w:t>
      </w:r>
      <w:r w:rsidRPr="173EA07F">
        <w:rPr>
          <w:rFonts w:cstheme="minorBidi"/>
          <w:b/>
          <w:bCs/>
          <w:sz w:val="20"/>
          <w:szCs w:val="20"/>
        </w:rPr>
        <w:t>Azad Jammu and Kashmir Wildlife Act, 1985</w:t>
      </w:r>
      <w:r w:rsidRPr="173EA07F">
        <w:rPr>
          <w:rFonts w:cstheme="minorBidi"/>
          <w:sz w:val="20"/>
          <w:szCs w:val="20"/>
        </w:rPr>
        <w:t xml:space="preserve"> is exercised with some limited changes and amendments. </w:t>
      </w:r>
      <w:r w:rsidRPr="173EA07F">
        <w:rPr>
          <w:rFonts w:cstheme="minorBidi"/>
          <w:b/>
          <w:bCs/>
          <w:sz w:val="20"/>
          <w:szCs w:val="20"/>
        </w:rPr>
        <w:t>Pakistan National Conservation strategy (NCS) was formulated in 1993</w:t>
      </w:r>
      <w:r w:rsidRPr="173EA07F">
        <w:rPr>
          <w:rFonts w:cstheme="minorBidi"/>
          <w:sz w:val="20"/>
          <w:szCs w:val="20"/>
        </w:rPr>
        <w:t xml:space="preserve">, focusing on biodiversity conservation, restoring and improving rangelands, protecting watersheds and wetlands and cultural heritage. The NCS achievements can be listed as awareness raising, institutional development and strengthening of civil society institutions in the country. While actual improvements in quality and productivity of natural resources and natural environment remained very limited due to lack of stakeholder’s coordination for implementation and lack of proper evaluation and monitoring mechanisms. </w:t>
      </w:r>
    </w:p>
    <w:p w14:paraId="213F4BCB" w14:textId="77777777" w:rsidR="00727D21" w:rsidRPr="003702A2" w:rsidRDefault="00727D21" w:rsidP="00727D21">
      <w:pPr>
        <w:spacing w:after="0"/>
        <w:rPr>
          <w:rFonts w:cstheme="minorHAnsi"/>
          <w:bCs/>
          <w:sz w:val="20"/>
          <w:szCs w:val="20"/>
        </w:rPr>
      </w:pPr>
    </w:p>
    <w:p w14:paraId="7E57AE31" w14:textId="5FA5B911" w:rsidR="00727D21" w:rsidRPr="003702A2" w:rsidRDefault="173EA07F" w:rsidP="173EA07F">
      <w:pPr>
        <w:spacing w:after="0"/>
        <w:rPr>
          <w:rFonts w:cstheme="minorBidi"/>
          <w:sz w:val="20"/>
          <w:szCs w:val="20"/>
        </w:rPr>
      </w:pPr>
      <w:r w:rsidRPr="173EA07F">
        <w:rPr>
          <w:rFonts w:cstheme="minorBidi"/>
          <w:sz w:val="20"/>
          <w:szCs w:val="20"/>
        </w:rPr>
        <w:t xml:space="preserve">The Government of Pakistan ratified the </w:t>
      </w:r>
      <w:r w:rsidRPr="173EA07F">
        <w:rPr>
          <w:rFonts w:cstheme="minorBidi"/>
          <w:b/>
          <w:bCs/>
          <w:sz w:val="20"/>
          <w:szCs w:val="20"/>
        </w:rPr>
        <w:t>Convention on Biological Diversity (CBD) in 1992</w:t>
      </w:r>
      <w:r w:rsidRPr="173EA07F">
        <w:rPr>
          <w:rFonts w:cstheme="minorBidi"/>
          <w:sz w:val="20"/>
          <w:szCs w:val="20"/>
        </w:rPr>
        <w:t xml:space="preserve">, at the earth summit in Rio de Janerio with 155 other nations and states. Recently, </w:t>
      </w:r>
      <w:r w:rsidRPr="173EA07F">
        <w:rPr>
          <w:rFonts w:cstheme="minorBidi"/>
          <w:b/>
          <w:bCs/>
          <w:sz w:val="20"/>
          <w:szCs w:val="20"/>
        </w:rPr>
        <w:t>National Biodiversity Action Plan,</w:t>
      </w:r>
      <w:r w:rsidRPr="173EA07F">
        <w:rPr>
          <w:rFonts w:cstheme="minorBidi"/>
          <w:sz w:val="20"/>
          <w:szCs w:val="20"/>
        </w:rPr>
        <w:t xml:space="preserve"> </w:t>
      </w:r>
      <w:r w:rsidRPr="173EA07F">
        <w:rPr>
          <w:rFonts w:cstheme="minorBidi"/>
          <w:b/>
          <w:bCs/>
          <w:sz w:val="20"/>
          <w:szCs w:val="20"/>
        </w:rPr>
        <w:t>2015</w:t>
      </w:r>
      <w:r w:rsidRPr="173EA07F">
        <w:rPr>
          <w:rFonts w:cstheme="minorBidi"/>
          <w:sz w:val="20"/>
          <w:szCs w:val="20"/>
        </w:rPr>
        <w:t xml:space="preserve"> was developed with inputs from all state and provincial governments to achieve Aichi Biodiversity targets. The </w:t>
      </w:r>
      <w:r w:rsidRPr="173EA07F">
        <w:rPr>
          <w:rFonts w:cstheme="minorBidi"/>
          <w:b/>
          <w:bCs/>
          <w:sz w:val="20"/>
          <w:szCs w:val="20"/>
        </w:rPr>
        <w:t>National Climate Change Policy of Pakistan, 2012</w:t>
      </w:r>
      <w:r w:rsidRPr="173EA07F">
        <w:rPr>
          <w:rFonts w:cstheme="minorBidi"/>
          <w:sz w:val="20"/>
          <w:szCs w:val="20"/>
        </w:rPr>
        <w:t xml:space="preserve"> has been in placed with the vision that climate change is mainstreamed in the economically and socially vulnerable sectors of the economy and to steer Pakistan towards climate resilient development. Pakistan also developed </w:t>
      </w:r>
      <w:r w:rsidRPr="173EA07F">
        <w:rPr>
          <w:rFonts w:cstheme="minorBidi"/>
          <w:b/>
          <w:bCs/>
          <w:sz w:val="20"/>
          <w:szCs w:val="20"/>
        </w:rPr>
        <w:t>National Environment Policy, 2005</w:t>
      </w:r>
      <w:r w:rsidRPr="173EA07F">
        <w:rPr>
          <w:rFonts w:cstheme="minorBidi"/>
          <w:sz w:val="20"/>
          <w:szCs w:val="20"/>
        </w:rPr>
        <w:t xml:space="preserve">, to protect, conserve and restore Pakistan’s environment in order to improve the quality of life of the citizens through sustainable development. However, lack of homogeneity in the laws at sate and provincial levels, discrepancies in the laws, institutional weakness to implement laws and lack of coordination between different stakeholders are some of the bottlenecks that hinder the implementation. A periodic review and monitoring and evaluation of the targets set in the policies are needed. </w:t>
      </w:r>
    </w:p>
    <w:p w14:paraId="2E7273F4" w14:textId="1BE160B0" w:rsidR="00727D21" w:rsidRDefault="00727D21" w:rsidP="00727D21">
      <w:pPr>
        <w:spacing w:after="0"/>
        <w:rPr>
          <w:rFonts w:cstheme="minorHAnsi"/>
          <w:sz w:val="20"/>
          <w:szCs w:val="20"/>
        </w:rPr>
      </w:pPr>
    </w:p>
    <w:p w14:paraId="3047021A" w14:textId="5BE0401A" w:rsidR="00EE51AC" w:rsidRDefault="00EE51AC" w:rsidP="00727D21">
      <w:pPr>
        <w:spacing w:after="0"/>
        <w:rPr>
          <w:rFonts w:cstheme="minorHAnsi"/>
          <w:sz w:val="20"/>
          <w:szCs w:val="20"/>
        </w:rPr>
      </w:pPr>
    </w:p>
    <w:p w14:paraId="45081A55" w14:textId="573B743F" w:rsidR="00EE51AC" w:rsidRDefault="00EE51AC" w:rsidP="00727D21">
      <w:pPr>
        <w:spacing w:after="0"/>
        <w:rPr>
          <w:rFonts w:cstheme="minorHAnsi"/>
          <w:sz w:val="20"/>
          <w:szCs w:val="20"/>
        </w:rPr>
      </w:pPr>
    </w:p>
    <w:p w14:paraId="1EE77CD1" w14:textId="77777777" w:rsidR="00EE51AC" w:rsidRPr="003702A2" w:rsidRDefault="00EE51AC" w:rsidP="00727D21">
      <w:pPr>
        <w:spacing w:after="0"/>
        <w:rPr>
          <w:rFonts w:cstheme="minorHAnsi"/>
          <w:sz w:val="20"/>
          <w:szCs w:val="20"/>
        </w:rPr>
      </w:pPr>
    </w:p>
    <w:p w14:paraId="3891D9BB" w14:textId="77777777" w:rsidR="00727D21" w:rsidRPr="003702A2" w:rsidRDefault="15ED9839" w:rsidP="15ED9839">
      <w:pPr>
        <w:rPr>
          <w:rFonts w:cstheme="minorBidi"/>
          <w:b/>
          <w:bCs/>
          <w:sz w:val="20"/>
          <w:szCs w:val="20"/>
        </w:rPr>
      </w:pPr>
      <w:r w:rsidRPr="15ED9839">
        <w:rPr>
          <w:rFonts w:cstheme="minorBidi"/>
          <w:b/>
          <w:bCs/>
          <w:sz w:val="20"/>
          <w:szCs w:val="20"/>
        </w:rPr>
        <w:t xml:space="preserve">Table 1.1: Policies and legislation relevant to the snow leopard range </w:t>
      </w:r>
    </w:p>
    <w:tbl>
      <w:tblPr>
        <w:tblStyle w:val="TableGrid"/>
        <w:tblW w:w="9383" w:type="dxa"/>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733"/>
        <w:gridCol w:w="2970"/>
        <w:gridCol w:w="3240"/>
        <w:gridCol w:w="1440"/>
      </w:tblGrid>
      <w:tr w:rsidR="00727D21" w:rsidRPr="00D8459B" w14:paraId="79D52F69"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4E5AB97E" w14:textId="77777777" w:rsidR="00727D21" w:rsidRPr="00C0084A" w:rsidRDefault="15ED9839" w:rsidP="15ED9839">
            <w:pPr>
              <w:jc w:val="left"/>
              <w:rPr>
                <w:rFonts w:asciiTheme="majorHAnsi" w:hAnsiTheme="majorHAnsi" w:cstheme="minorBidi"/>
                <w:b/>
                <w:bCs/>
                <w:sz w:val="18"/>
                <w:szCs w:val="18"/>
              </w:rPr>
            </w:pPr>
            <w:r w:rsidRPr="15ED9839">
              <w:rPr>
                <w:rFonts w:asciiTheme="majorHAnsi" w:hAnsiTheme="majorHAnsi" w:cstheme="minorBidi"/>
                <w:b/>
                <w:bCs/>
                <w:sz w:val="18"/>
                <w:szCs w:val="18"/>
              </w:rPr>
              <w:t>Legislation/Policy</w:t>
            </w:r>
          </w:p>
        </w:tc>
        <w:tc>
          <w:tcPr>
            <w:tcW w:w="297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098AF975" w14:textId="77777777" w:rsidR="00727D21" w:rsidRPr="00C0084A" w:rsidRDefault="15ED9839" w:rsidP="15ED9839">
            <w:pPr>
              <w:jc w:val="left"/>
              <w:rPr>
                <w:rFonts w:asciiTheme="majorHAnsi" w:hAnsiTheme="majorHAnsi" w:cstheme="minorBidi"/>
                <w:b/>
                <w:bCs/>
                <w:sz w:val="18"/>
                <w:szCs w:val="18"/>
              </w:rPr>
            </w:pPr>
            <w:r w:rsidRPr="15ED9839">
              <w:rPr>
                <w:rFonts w:asciiTheme="majorHAnsi" w:hAnsiTheme="majorHAnsi" w:cstheme="minorBidi"/>
                <w:b/>
                <w:bCs/>
                <w:sz w:val="18"/>
                <w:szCs w:val="18"/>
              </w:rPr>
              <w:t>Brief description of legislation/policy</w:t>
            </w:r>
          </w:p>
        </w:tc>
        <w:tc>
          <w:tcPr>
            <w:tcW w:w="324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3390B973" w14:textId="77777777" w:rsidR="00727D21" w:rsidRPr="00C0084A" w:rsidRDefault="15ED9839" w:rsidP="15ED9839">
            <w:pPr>
              <w:jc w:val="left"/>
              <w:rPr>
                <w:rFonts w:asciiTheme="majorHAnsi" w:hAnsiTheme="majorHAnsi" w:cstheme="minorBidi"/>
                <w:b/>
                <w:bCs/>
                <w:sz w:val="18"/>
                <w:szCs w:val="18"/>
              </w:rPr>
            </w:pPr>
            <w:r w:rsidRPr="15ED9839">
              <w:rPr>
                <w:rFonts w:asciiTheme="majorHAnsi" w:hAnsiTheme="majorHAnsi" w:cstheme="minorBidi"/>
                <w:b/>
                <w:bCs/>
                <w:sz w:val="18"/>
                <w:szCs w:val="18"/>
              </w:rPr>
              <w:t>Legislation/policy gaps</w:t>
            </w:r>
          </w:p>
        </w:tc>
        <w:tc>
          <w:tcPr>
            <w:tcW w:w="144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5227303E" w14:textId="77777777" w:rsidR="00727D21" w:rsidRPr="00C0084A" w:rsidRDefault="15ED9839" w:rsidP="15ED9839">
            <w:pPr>
              <w:jc w:val="left"/>
              <w:rPr>
                <w:rFonts w:asciiTheme="majorHAnsi" w:hAnsiTheme="majorHAnsi" w:cstheme="minorBidi"/>
                <w:b/>
                <w:bCs/>
                <w:sz w:val="18"/>
                <w:szCs w:val="18"/>
              </w:rPr>
            </w:pPr>
            <w:r w:rsidRPr="15ED9839">
              <w:rPr>
                <w:rFonts w:asciiTheme="majorHAnsi" w:hAnsiTheme="majorHAnsi" w:cstheme="minorBidi"/>
                <w:b/>
                <w:bCs/>
                <w:sz w:val="18"/>
                <w:szCs w:val="18"/>
              </w:rPr>
              <w:t xml:space="preserve">Relevance to Snow Leopard Range Pakistan </w:t>
            </w:r>
          </w:p>
          <w:p w14:paraId="44728E98" w14:textId="77777777" w:rsidR="00727D21" w:rsidRPr="00C0084A" w:rsidRDefault="15ED9839" w:rsidP="15ED9839">
            <w:pPr>
              <w:jc w:val="left"/>
              <w:rPr>
                <w:rFonts w:asciiTheme="majorHAnsi" w:hAnsiTheme="majorHAnsi" w:cstheme="minorBidi"/>
                <w:b/>
                <w:bCs/>
                <w:sz w:val="18"/>
                <w:szCs w:val="18"/>
              </w:rPr>
            </w:pPr>
            <w:r w:rsidRPr="15ED9839">
              <w:rPr>
                <w:rFonts w:asciiTheme="majorHAnsi" w:hAnsiTheme="majorHAnsi" w:cstheme="minorBidi"/>
                <w:b/>
                <w:bCs/>
                <w:sz w:val="18"/>
                <w:szCs w:val="18"/>
              </w:rPr>
              <w:t>(H, M or L)</w:t>
            </w:r>
          </w:p>
        </w:tc>
      </w:tr>
      <w:tr w:rsidR="00727D21" w:rsidRPr="00D8459B" w14:paraId="1F309ABB"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0288D951"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National Biodiversity Action Plan (2015) </w:t>
            </w:r>
          </w:p>
        </w:tc>
        <w:tc>
          <w:tcPr>
            <w:tcW w:w="2970" w:type="dxa"/>
            <w:tcBorders>
              <w:top w:val="single" w:sz="4" w:space="0" w:color="auto"/>
              <w:left w:val="single" w:sz="4" w:space="0" w:color="auto"/>
              <w:bottom w:val="single" w:sz="4" w:space="0" w:color="auto"/>
              <w:right w:val="single" w:sz="4" w:space="0" w:color="auto"/>
            </w:tcBorders>
          </w:tcPr>
          <w:p w14:paraId="5705A9CD"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Guiding document e to make available the benefits of biodiversity and ecosystem services to all segments of society, in particular the marginalized, poor, and vulnerable and future generations by restoring and conserving the rich natural biodiversity heritage of Pakistan, from genetic diversity to specific sites, and rendering its sustainable use based on the principles of equitable sharing of benefits. </w:t>
            </w:r>
          </w:p>
        </w:tc>
        <w:tc>
          <w:tcPr>
            <w:tcW w:w="3240" w:type="dxa"/>
            <w:tcBorders>
              <w:top w:val="single" w:sz="4" w:space="0" w:color="auto"/>
              <w:left w:val="single" w:sz="4" w:space="0" w:color="auto"/>
              <w:bottom w:val="single" w:sz="4" w:space="0" w:color="auto"/>
              <w:right w:val="single" w:sz="4" w:space="0" w:color="auto"/>
            </w:tcBorders>
          </w:tcPr>
          <w:p w14:paraId="0F501237"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A broad policy with 20 different targets set to monitor and evaluate the achievement of 8 different strategic goals. However, it doesn’t take into account landscape level conservation approach, framework to curb poaching and trade in endangered species like snow leopard. Recently, the wildlife has been made provincial subject and thus has little influence management of wildlife at provincial level. </w:t>
            </w:r>
          </w:p>
          <w:p w14:paraId="0DD79250" w14:textId="77777777" w:rsidR="00727D21" w:rsidRPr="00C0084A" w:rsidRDefault="00727D21" w:rsidP="00727D21">
            <w:pPr>
              <w:jc w:val="left"/>
              <w:rPr>
                <w:rFonts w:asciiTheme="majorHAnsi" w:hAnsiTheme="majorHAnsi" w:cstheme="minorHAnsi"/>
                <w:sz w:val="18"/>
                <w:szCs w:val="18"/>
              </w:rPr>
            </w:pPr>
          </w:p>
        </w:tc>
        <w:tc>
          <w:tcPr>
            <w:tcW w:w="1440" w:type="dxa"/>
            <w:tcBorders>
              <w:top w:val="single" w:sz="4" w:space="0" w:color="auto"/>
              <w:left w:val="single" w:sz="4" w:space="0" w:color="auto"/>
              <w:bottom w:val="single" w:sz="4" w:space="0" w:color="auto"/>
              <w:right w:val="single" w:sz="4" w:space="0" w:color="auto"/>
            </w:tcBorders>
          </w:tcPr>
          <w:p w14:paraId="2214C1BC" w14:textId="77777777" w:rsidR="00727D21" w:rsidRPr="00C0084A" w:rsidRDefault="00727D21" w:rsidP="00093912">
            <w:pPr>
              <w:jc w:val="center"/>
              <w:rPr>
                <w:rFonts w:asciiTheme="majorHAnsi" w:hAnsiTheme="majorHAnsi" w:cstheme="minorHAnsi"/>
                <w:sz w:val="18"/>
                <w:szCs w:val="18"/>
              </w:rPr>
            </w:pPr>
          </w:p>
          <w:p w14:paraId="11590564"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M</w:t>
            </w:r>
          </w:p>
        </w:tc>
      </w:tr>
      <w:tr w:rsidR="00727D21" w:rsidRPr="00D8459B" w14:paraId="38DA07B3"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26ACC3C3"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National Forest Policy </w:t>
            </w:r>
          </w:p>
          <w:p w14:paraId="4CDEE2C9" w14:textId="77777777"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2015</w:t>
            </w:r>
          </w:p>
        </w:tc>
        <w:tc>
          <w:tcPr>
            <w:tcW w:w="2970" w:type="dxa"/>
            <w:tcBorders>
              <w:top w:val="single" w:sz="4" w:space="0" w:color="auto"/>
              <w:left w:val="single" w:sz="4" w:space="0" w:color="auto"/>
              <w:bottom w:val="single" w:sz="4" w:space="0" w:color="auto"/>
              <w:right w:val="single" w:sz="4" w:space="0" w:color="auto"/>
            </w:tcBorders>
          </w:tcPr>
          <w:p w14:paraId="1DAF15C8"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Expansion, protection and sustainable use of national forests, protected areas, natural habitats and watersheds for restoring ecological functions, improving livelihoods and human health in line with the national priorities and international agreements.</w:t>
            </w:r>
          </w:p>
        </w:tc>
        <w:tc>
          <w:tcPr>
            <w:tcW w:w="3240" w:type="dxa"/>
            <w:tcBorders>
              <w:top w:val="single" w:sz="4" w:space="0" w:color="auto"/>
              <w:left w:val="single" w:sz="4" w:space="0" w:color="auto"/>
              <w:bottom w:val="single" w:sz="4" w:space="0" w:color="auto"/>
              <w:right w:val="single" w:sz="4" w:space="0" w:color="auto"/>
            </w:tcBorders>
          </w:tcPr>
          <w:p w14:paraId="60E36E8C"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policy doesn’t speak laud about the status, rate of degradation and protection and management measures of juniper and birch forests falling in snow leopard habitat. </w:t>
            </w:r>
          </w:p>
        </w:tc>
        <w:tc>
          <w:tcPr>
            <w:tcW w:w="1440" w:type="dxa"/>
            <w:tcBorders>
              <w:top w:val="single" w:sz="4" w:space="0" w:color="auto"/>
              <w:left w:val="single" w:sz="4" w:space="0" w:color="auto"/>
              <w:bottom w:val="single" w:sz="4" w:space="0" w:color="auto"/>
              <w:right w:val="single" w:sz="4" w:space="0" w:color="auto"/>
            </w:tcBorders>
          </w:tcPr>
          <w:p w14:paraId="1014E959" w14:textId="77777777" w:rsidR="00727D21" w:rsidRPr="00C0084A" w:rsidRDefault="00727D21" w:rsidP="00093912">
            <w:pPr>
              <w:jc w:val="center"/>
              <w:rPr>
                <w:rFonts w:asciiTheme="majorHAnsi" w:hAnsiTheme="majorHAnsi" w:cstheme="minorHAnsi"/>
                <w:sz w:val="18"/>
                <w:szCs w:val="18"/>
              </w:rPr>
            </w:pPr>
          </w:p>
          <w:p w14:paraId="0D48B1CF"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M</w:t>
            </w:r>
          </w:p>
        </w:tc>
      </w:tr>
      <w:tr w:rsidR="00727D21" w:rsidRPr="00D8459B" w14:paraId="21E38AC5"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1F662C08"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Pakistan’s National Conservation Strategy </w:t>
            </w:r>
          </w:p>
          <w:p w14:paraId="2DB3E5C1" w14:textId="77777777"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1993</w:t>
            </w:r>
          </w:p>
        </w:tc>
        <w:tc>
          <w:tcPr>
            <w:tcW w:w="2970" w:type="dxa"/>
            <w:tcBorders>
              <w:top w:val="single" w:sz="4" w:space="0" w:color="auto"/>
              <w:left w:val="single" w:sz="4" w:space="0" w:color="auto"/>
              <w:bottom w:val="single" w:sz="4" w:space="0" w:color="auto"/>
              <w:right w:val="single" w:sz="4" w:space="0" w:color="auto"/>
            </w:tcBorders>
          </w:tcPr>
          <w:p w14:paraId="6981F574"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national conservation strategy addresses 14 different core program areas including biodiversity, forests, rangelands, watershed protection etc. </w:t>
            </w:r>
          </w:p>
          <w:p w14:paraId="39B242E6"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NCS was approved in such a time when there was a high federal influence on decision making over the provinces. </w:t>
            </w:r>
          </w:p>
        </w:tc>
        <w:tc>
          <w:tcPr>
            <w:tcW w:w="3240" w:type="dxa"/>
            <w:tcBorders>
              <w:top w:val="single" w:sz="4" w:space="0" w:color="auto"/>
              <w:left w:val="single" w:sz="4" w:space="0" w:color="auto"/>
              <w:bottom w:val="single" w:sz="4" w:space="0" w:color="auto"/>
              <w:right w:val="single" w:sz="4" w:space="0" w:color="auto"/>
            </w:tcBorders>
          </w:tcPr>
          <w:p w14:paraId="06BD50A4"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strategy was developed in 1993 for the period up to 2000, but the midterm review came in 2000. The review reveals that the NCS is lacking a clear implantation plan. Lacks monitoring and evaluating system was another loophole noticed. Major achievements were restricted to awareness raising. </w:t>
            </w:r>
          </w:p>
        </w:tc>
        <w:tc>
          <w:tcPr>
            <w:tcW w:w="1440" w:type="dxa"/>
            <w:tcBorders>
              <w:top w:val="single" w:sz="4" w:space="0" w:color="auto"/>
              <w:left w:val="single" w:sz="4" w:space="0" w:color="auto"/>
              <w:bottom w:val="single" w:sz="4" w:space="0" w:color="auto"/>
              <w:right w:val="single" w:sz="4" w:space="0" w:color="auto"/>
            </w:tcBorders>
          </w:tcPr>
          <w:p w14:paraId="27CB6A50" w14:textId="77777777" w:rsidR="00727D21" w:rsidRPr="00C0084A" w:rsidRDefault="00727D21" w:rsidP="00093912">
            <w:pPr>
              <w:jc w:val="center"/>
              <w:rPr>
                <w:rFonts w:asciiTheme="majorHAnsi" w:hAnsiTheme="majorHAnsi" w:cstheme="minorHAnsi"/>
                <w:sz w:val="18"/>
                <w:szCs w:val="18"/>
              </w:rPr>
            </w:pPr>
          </w:p>
          <w:p w14:paraId="41BA4485"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M</w:t>
            </w:r>
          </w:p>
        </w:tc>
      </w:tr>
      <w:tr w:rsidR="00727D21" w:rsidRPr="00D8459B" w14:paraId="7186C602"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314F62FC"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National Rangeland Policy 2010</w:t>
            </w:r>
          </w:p>
        </w:tc>
        <w:tc>
          <w:tcPr>
            <w:tcW w:w="2970" w:type="dxa"/>
            <w:tcBorders>
              <w:top w:val="single" w:sz="4" w:space="0" w:color="auto"/>
              <w:left w:val="single" w:sz="4" w:space="0" w:color="auto"/>
              <w:bottom w:val="single" w:sz="4" w:space="0" w:color="auto"/>
              <w:right w:val="single" w:sz="4" w:space="0" w:color="auto"/>
            </w:tcBorders>
          </w:tcPr>
          <w:p w14:paraId="4D9538F5"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The overall goal of the national rangelands policy is to rehabilitate the degraded rangelands and pastures close to their potential for increased productivity, enhance their environmental and regulatory functions and services, increase and conserve rangeland biodiversity besides mitigating the negative impacts of global climate change through collaborative and holistic rangeland resources to contribute to the livelihood improvement of the rangelands dependent communities as well as to the national economy.</w:t>
            </w:r>
          </w:p>
        </w:tc>
        <w:tc>
          <w:tcPr>
            <w:tcW w:w="3240" w:type="dxa"/>
            <w:tcBorders>
              <w:top w:val="single" w:sz="4" w:space="0" w:color="auto"/>
              <w:left w:val="single" w:sz="4" w:space="0" w:color="auto"/>
              <w:bottom w:val="single" w:sz="4" w:space="0" w:color="auto"/>
              <w:right w:val="single" w:sz="4" w:space="0" w:color="auto"/>
            </w:tcBorders>
          </w:tcPr>
          <w:p w14:paraId="70B6FFEB"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Implementation of the policy remains vague due to the lack of resources and coordination between national and provincial institutions.       </w:t>
            </w:r>
          </w:p>
        </w:tc>
        <w:tc>
          <w:tcPr>
            <w:tcW w:w="1440" w:type="dxa"/>
            <w:tcBorders>
              <w:top w:val="single" w:sz="4" w:space="0" w:color="auto"/>
              <w:left w:val="single" w:sz="4" w:space="0" w:color="auto"/>
              <w:bottom w:val="single" w:sz="4" w:space="0" w:color="auto"/>
              <w:right w:val="single" w:sz="4" w:space="0" w:color="auto"/>
            </w:tcBorders>
          </w:tcPr>
          <w:p w14:paraId="3784D04F" w14:textId="77777777" w:rsidR="00727D21" w:rsidRPr="00C0084A" w:rsidRDefault="00727D21" w:rsidP="00093912">
            <w:pPr>
              <w:jc w:val="center"/>
              <w:rPr>
                <w:rFonts w:asciiTheme="majorHAnsi" w:hAnsiTheme="majorHAnsi" w:cstheme="minorHAnsi"/>
                <w:sz w:val="18"/>
                <w:szCs w:val="18"/>
              </w:rPr>
            </w:pPr>
          </w:p>
          <w:p w14:paraId="7D383CF0"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M</w:t>
            </w:r>
          </w:p>
        </w:tc>
      </w:tr>
      <w:tr w:rsidR="00727D21" w:rsidRPr="00D8459B" w14:paraId="5EF4FF99"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5A67409F"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National Environment Policy 2005</w:t>
            </w:r>
          </w:p>
        </w:tc>
        <w:tc>
          <w:tcPr>
            <w:tcW w:w="2970" w:type="dxa"/>
            <w:tcBorders>
              <w:top w:val="single" w:sz="4" w:space="0" w:color="auto"/>
              <w:left w:val="single" w:sz="4" w:space="0" w:color="auto"/>
              <w:bottom w:val="single" w:sz="4" w:space="0" w:color="auto"/>
              <w:right w:val="single" w:sz="4" w:space="0" w:color="auto"/>
            </w:tcBorders>
          </w:tcPr>
          <w:p w14:paraId="46270461"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policy is aimed to protect, conserve and restore Pakistan’s environment in order to improve the quality of life of the citizens through sustainable development. </w:t>
            </w:r>
          </w:p>
        </w:tc>
        <w:tc>
          <w:tcPr>
            <w:tcW w:w="3240" w:type="dxa"/>
            <w:tcBorders>
              <w:top w:val="single" w:sz="4" w:space="0" w:color="auto"/>
              <w:left w:val="single" w:sz="4" w:space="0" w:color="auto"/>
              <w:bottom w:val="single" w:sz="4" w:space="0" w:color="auto"/>
              <w:right w:val="single" w:sz="4" w:space="0" w:color="auto"/>
            </w:tcBorders>
          </w:tcPr>
          <w:p w14:paraId="61DFD74D"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A relatively generic document which lacks proper implementation mechanism at micro levels.  </w:t>
            </w:r>
          </w:p>
        </w:tc>
        <w:tc>
          <w:tcPr>
            <w:tcW w:w="1440" w:type="dxa"/>
            <w:tcBorders>
              <w:top w:val="single" w:sz="4" w:space="0" w:color="auto"/>
              <w:left w:val="single" w:sz="4" w:space="0" w:color="auto"/>
              <w:bottom w:val="single" w:sz="4" w:space="0" w:color="auto"/>
              <w:right w:val="single" w:sz="4" w:space="0" w:color="auto"/>
            </w:tcBorders>
          </w:tcPr>
          <w:p w14:paraId="63538B8C" w14:textId="77777777" w:rsidR="00727D21" w:rsidRPr="00C0084A" w:rsidRDefault="00727D21" w:rsidP="00093912">
            <w:pPr>
              <w:jc w:val="center"/>
              <w:rPr>
                <w:rFonts w:asciiTheme="majorHAnsi" w:hAnsiTheme="majorHAnsi" w:cstheme="minorHAnsi"/>
                <w:sz w:val="18"/>
                <w:szCs w:val="18"/>
              </w:rPr>
            </w:pPr>
          </w:p>
          <w:p w14:paraId="171D6D40"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M</w:t>
            </w:r>
          </w:p>
        </w:tc>
      </w:tr>
      <w:tr w:rsidR="00727D21" w:rsidRPr="00D8459B" w14:paraId="7A01B0A0"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77FE7821"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National Climate Change Policy</w:t>
            </w:r>
          </w:p>
          <w:p w14:paraId="78538B3D" w14:textId="77777777"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2012</w:t>
            </w:r>
          </w:p>
        </w:tc>
        <w:tc>
          <w:tcPr>
            <w:tcW w:w="2970" w:type="dxa"/>
            <w:tcBorders>
              <w:top w:val="single" w:sz="4" w:space="0" w:color="auto"/>
              <w:left w:val="single" w:sz="4" w:space="0" w:color="auto"/>
              <w:bottom w:val="single" w:sz="4" w:space="0" w:color="auto"/>
              <w:right w:val="single" w:sz="4" w:space="0" w:color="auto"/>
            </w:tcBorders>
          </w:tcPr>
          <w:p w14:paraId="381189BD"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This policy aimed to ensure that climate change is mainstreamed in the economically and socially vulnerable sectors of the economy and to steer Pakistan towards climate resilient development.</w:t>
            </w:r>
          </w:p>
        </w:tc>
        <w:tc>
          <w:tcPr>
            <w:tcW w:w="3240" w:type="dxa"/>
            <w:tcBorders>
              <w:top w:val="single" w:sz="4" w:space="0" w:color="auto"/>
              <w:left w:val="single" w:sz="4" w:space="0" w:color="auto"/>
              <w:bottom w:val="single" w:sz="4" w:space="0" w:color="auto"/>
              <w:right w:val="single" w:sz="4" w:space="0" w:color="auto"/>
            </w:tcBorders>
          </w:tcPr>
          <w:p w14:paraId="13DDE4C4"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A holistic policy for addressing the challenges of climate change.  Special focus has been placed on the mountainous fragile ecosystem like the snow leopard range. Adaptation measures have not been formulated in context to specific areas. No mechanism has been developed to reduce carbon emission. </w:t>
            </w:r>
          </w:p>
        </w:tc>
        <w:tc>
          <w:tcPr>
            <w:tcW w:w="1440" w:type="dxa"/>
            <w:tcBorders>
              <w:top w:val="single" w:sz="4" w:space="0" w:color="auto"/>
              <w:left w:val="single" w:sz="4" w:space="0" w:color="auto"/>
              <w:bottom w:val="single" w:sz="4" w:space="0" w:color="auto"/>
              <w:right w:val="single" w:sz="4" w:space="0" w:color="auto"/>
            </w:tcBorders>
          </w:tcPr>
          <w:p w14:paraId="429DE328" w14:textId="77777777" w:rsidR="00727D21" w:rsidRPr="00C0084A" w:rsidRDefault="00727D21" w:rsidP="00093912">
            <w:pPr>
              <w:jc w:val="center"/>
              <w:rPr>
                <w:rFonts w:asciiTheme="majorHAnsi" w:hAnsiTheme="majorHAnsi" w:cstheme="minorHAnsi"/>
                <w:sz w:val="18"/>
                <w:szCs w:val="18"/>
              </w:rPr>
            </w:pPr>
          </w:p>
          <w:p w14:paraId="3E2058F6"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H</w:t>
            </w:r>
          </w:p>
        </w:tc>
      </w:tr>
      <w:tr w:rsidR="00727D21" w:rsidRPr="00D8459B" w14:paraId="53350046"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2DE1F378"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Azad Jammu &amp; Kashmir (AJK) Wildlife </w:t>
            </w:r>
          </w:p>
          <w:p w14:paraId="50461A7C"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Act, 1985</w:t>
            </w:r>
          </w:p>
        </w:tc>
        <w:tc>
          <w:tcPr>
            <w:tcW w:w="2970" w:type="dxa"/>
            <w:tcBorders>
              <w:top w:val="single" w:sz="4" w:space="0" w:color="auto"/>
              <w:left w:val="single" w:sz="4" w:space="0" w:color="auto"/>
              <w:bottom w:val="single" w:sz="4" w:space="0" w:color="auto"/>
              <w:right w:val="single" w:sz="4" w:space="0" w:color="auto"/>
            </w:tcBorders>
          </w:tcPr>
          <w:p w14:paraId="2C72E35C"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act was adopted from the West Pakistan Wildlife Act, with some changes. New act was formed in 1985 amending the act of 1975. The law describes a large number of restrictions on the killing, capture of wild animals and birds throughout the state of AJK. Enforced through the wildlife authorities. </w:t>
            </w:r>
          </w:p>
        </w:tc>
        <w:tc>
          <w:tcPr>
            <w:tcW w:w="3240" w:type="dxa"/>
            <w:tcBorders>
              <w:top w:val="single" w:sz="4" w:space="0" w:color="auto"/>
              <w:left w:val="single" w:sz="4" w:space="0" w:color="auto"/>
              <w:bottom w:val="single" w:sz="4" w:space="0" w:color="auto"/>
              <w:right w:val="single" w:sz="4" w:space="0" w:color="auto"/>
            </w:tcBorders>
          </w:tcPr>
          <w:p w14:paraId="4E8911DE" w14:textId="7767A6CC"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 xml:space="preserve">The law was formulated in 1975. Allows killing of animals and birds in self-defense, livestock defense and crop damage. The highest level of punishment is one thousand rupees and one-year punishment. The law also allows killing many wild animals with a permit issued by the department ranging from stone marten to black bear. Many other animals are categorized as vermin. The act is also not addressing encroachment to protected areas. Outdated looking into the present day requirements for wildlife protection. </w:t>
            </w:r>
          </w:p>
        </w:tc>
        <w:tc>
          <w:tcPr>
            <w:tcW w:w="1440" w:type="dxa"/>
            <w:tcBorders>
              <w:top w:val="single" w:sz="4" w:space="0" w:color="auto"/>
              <w:left w:val="single" w:sz="4" w:space="0" w:color="auto"/>
              <w:bottom w:val="single" w:sz="4" w:space="0" w:color="auto"/>
              <w:right w:val="single" w:sz="4" w:space="0" w:color="auto"/>
            </w:tcBorders>
          </w:tcPr>
          <w:p w14:paraId="7B7F5C7E" w14:textId="77777777" w:rsidR="00727D21" w:rsidRPr="00C0084A" w:rsidRDefault="00727D21" w:rsidP="00093912">
            <w:pPr>
              <w:jc w:val="center"/>
              <w:rPr>
                <w:rFonts w:asciiTheme="majorHAnsi" w:hAnsiTheme="majorHAnsi" w:cstheme="minorHAnsi"/>
                <w:sz w:val="18"/>
                <w:szCs w:val="18"/>
              </w:rPr>
            </w:pPr>
          </w:p>
          <w:p w14:paraId="600C4EB9"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H</w:t>
            </w:r>
          </w:p>
        </w:tc>
      </w:tr>
      <w:tr w:rsidR="00727D21" w:rsidRPr="00D8459B" w14:paraId="63EA0A93"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33585AF1" w14:textId="77777777"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Gilgit Baltistan Wildlife Act, 1975</w:t>
            </w:r>
          </w:p>
        </w:tc>
        <w:tc>
          <w:tcPr>
            <w:tcW w:w="2970" w:type="dxa"/>
            <w:tcBorders>
              <w:top w:val="single" w:sz="4" w:space="0" w:color="auto"/>
              <w:left w:val="single" w:sz="4" w:space="0" w:color="auto"/>
              <w:bottom w:val="single" w:sz="4" w:space="0" w:color="auto"/>
              <w:right w:val="single" w:sz="4" w:space="0" w:color="auto"/>
            </w:tcBorders>
          </w:tcPr>
          <w:p w14:paraId="5FA59D66" w14:textId="77777777" w:rsidR="00727D21" w:rsidRPr="00C0084A" w:rsidRDefault="173EA07F" w:rsidP="173EA07F">
            <w:pPr>
              <w:jc w:val="left"/>
              <w:rPr>
                <w:rFonts w:asciiTheme="majorHAnsi" w:hAnsiTheme="majorHAnsi" w:cstheme="minorBidi"/>
                <w:sz w:val="18"/>
                <w:szCs w:val="18"/>
              </w:rPr>
            </w:pPr>
            <w:r w:rsidRPr="173EA07F">
              <w:rPr>
                <w:rFonts w:asciiTheme="majorHAnsi" w:hAnsiTheme="majorHAnsi" w:cstheme="minorBidi"/>
                <w:sz w:val="18"/>
                <w:szCs w:val="18"/>
              </w:rPr>
              <w:t>The West Pakistan Wildlife Act, 1975 was extended to the Gilgit Baltistan region with the name of Northern Areas Wildlife Act, 1975. Some changes were made in the rules with the passage of time.  After the transformation of Northern Areas administration to the province of Gilgit-Baltistan, the same rules and regulation were adopted for the conservation and protection of wildlife.</w:t>
            </w:r>
          </w:p>
        </w:tc>
        <w:tc>
          <w:tcPr>
            <w:tcW w:w="3240" w:type="dxa"/>
            <w:tcBorders>
              <w:top w:val="single" w:sz="4" w:space="0" w:color="auto"/>
              <w:left w:val="single" w:sz="4" w:space="0" w:color="auto"/>
              <w:bottom w:val="single" w:sz="4" w:space="0" w:color="auto"/>
              <w:right w:val="single" w:sz="4" w:space="0" w:color="auto"/>
            </w:tcBorders>
          </w:tcPr>
          <w:p w14:paraId="6F9447B1" w14:textId="77777777" w:rsidR="00727D21" w:rsidRPr="00C0084A" w:rsidRDefault="00727D21" w:rsidP="00727D21">
            <w:pPr>
              <w:jc w:val="left"/>
              <w:rPr>
                <w:rFonts w:asciiTheme="majorHAnsi" w:hAnsiTheme="majorHAnsi" w:cstheme="minorHAnsi"/>
                <w:sz w:val="18"/>
                <w:szCs w:val="18"/>
              </w:rPr>
            </w:pPr>
          </w:p>
          <w:p w14:paraId="268F31E3"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Idem </w:t>
            </w:r>
          </w:p>
          <w:p w14:paraId="5E798A2F" w14:textId="77777777" w:rsidR="00727D21" w:rsidRPr="00C0084A" w:rsidRDefault="00727D21" w:rsidP="00727D21">
            <w:pPr>
              <w:jc w:val="left"/>
              <w:rPr>
                <w:rFonts w:asciiTheme="majorHAnsi" w:hAnsiTheme="majorHAnsi" w:cstheme="minorHAnsi"/>
                <w:sz w:val="18"/>
                <w:szCs w:val="18"/>
              </w:rPr>
            </w:pPr>
          </w:p>
        </w:tc>
        <w:tc>
          <w:tcPr>
            <w:tcW w:w="1440" w:type="dxa"/>
            <w:tcBorders>
              <w:top w:val="single" w:sz="4" w:space="0" w:color="auto"/>
              <w:left w:val="single" w:sz="4" w:space="0" w:color="auto"/>
              <w:bottom w:val="single" w:sz="4" w:space="0" w:color="auto"/>
              <w:right w:val="single" w:sz="4" w:space="0" w:color="auto"/>
            </w:tcBorders>
          </w:tcPr>
          <w:p w14:paraId="77B71A2B" w14:textId="77777777" w:rsidR="00727D21" w:rsidRPr="00C0084A" w:rsidRDefault="00727D21" w:rsidP="00093912">
            <w:pPr>
              <w:jc w:val="center"/>
              <w:rPr>
                <w:rFonts w:asciiTheme="majorHAnsi" w:hAnsiTheme="majorHAnsi" w:cstheme="minorHAnsi"/>
                <w:sz w:val="18"/>
                <w:szCs w:val="18"/>
              </w:rPr>
            </w:pPr>
          </w:p>
          <w:p w14:paraId="4673CF71"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H</w:t>
            </w:r>
          </w:p>
        </w:tc>
      </w:tr>
      <w:tr w:rsidR="00727D21" w:rsidRPr="00D8459B" w14:paraId="53ACFFC9" w14:textId="77777777" w:rsidTr="173EA07F">
        <w:tc>
          <w:tcPr>
            <w:tcW w:w="1733" w:type="dxa"/>
            <w:tcBorders>
              <w:top w:val="single" w:sz="4" w:space="0" w:color="auto"/>
              <w:left w:val="single" w:sz="4" w:space="0" w:color="auto"/>
              <w:bottom w:val="single" w:sz="4" w:space="0" w:color="auto"/>
              <w:right w:val="single" w:sz="4" w:space="0" w:color="auto"/>
            </w:tcBorders>
            <w:shd w:val="clear" w:color="auto" w:fill="auto"/>
          </w:tcPr>
          <w:p w14:paraId="24A49227"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Khyber Pakhtunkhwa Wildlife Act, 2015</w:t>
            </w:r>
          </w:p>
        </w:tc>
        <w:tc>
          <w:tcPr>
            <w:tcW w:w="2970" w:type="dxa"/>
            <w:tcBorders>
              <w:top w:val="single" w:sz="4" w:space="0" w:color="auto"/>
              <w:left w:val="single" w:sz="4" w:space="0" w:color="auto"/>
              <w:bottom w:val="single" w:sz="4" w:space="0" w:color="auto"/>
              <w:right w:val="single" w:sz="4" w:space="0" w:color="auto"/>
            </w:tcBorders>
          </w:tcPr>
          <w:p w14:paraId="5887B975"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Khyber Pakhtunkhwa Wildlife and Biodiversity (Protection, Preservation, Conservation and Management) Act, 2015’ enforced by the provincial wildlife department. </w:t>
            </w:r>
          </w:p>
        </w:tc>
        <w:tc>
          <w:tcPr>
            <w:tcW w:w="3240" w:type="dxa"/>
            <w:tcBorders>
              <w:top w:val="single" w:sz="4" w:space="0" w:color="auto"/>
              <w:left w:val="single" w:sz="4" w:space="0" w:color="auto"/>
              <w:bottom w:val="single" w:sz="4" w:space="0" w:color="auto"/>
              <w:right w:val="single" w:sz="4" w:space="0" w:color="auto"/>
            </w:tcBorders>
          </w:tcPr>
          <w:p w14:paraId="69E2AECB" w14:textId="77777777" w:rsidR="00727D21" w:rsidRPr="00C0084A" w:rsidRDefault="15ED9839" w:rsidP="15ED9839">
            <w:pPr>
              <w:jc w:val="left"/>
              <w:rPr>
                <w:rFonts w:asciiTheme="majorHAnsi" w:hAnsiTheme="majorHAnsi" w:cstheme="minorBidi"/>
                <w:sz w:val="18"/>
                <w:szCs w:val="18"/>
              </w:rPr>
            </w:pPr>
            <w:r w:rsidRPr="15ED9839">
              <w:rPr>
                <w:rFonts w:asciiTheme="majorHAnsi" w:hAnsiTheme="majorHAnsi" w:cstheme="minorBidi"/>
                <w:sz w:val="18"/>
                <w:szCs w:val="18"/>
              </w:rPr>
              <w:t xml:space="preserve">The Act allows killing of some top predators like wolf, common leopard, while considers jackal, porcupine and fruit bat as vermin. Although, the Act covers the present day needs of wildlife conservation but can be further improved by increasing penalties to curb illegal hunting.   </w:t>
            </w:r>
          </w:p>
        </w:tc>
        <w:tc>
          <w:tcPr>
            <w:tcW w:w="1440" w:type="dxa"/>
            <w:tcBorders>
              <w:top w:val="single" w:sz="4" w:space="0" w:color="auto"/>
              <w:left w:val="single" w:sz="4" w:space="0" w:color="auto"/>
              <w:bottom w:val="single" w:sz="4" w:space="0" w:color="auto"/>
              <w:right w:val="single" w:sz="4" w:space="0" w:color="auto"/>
            </w:tcBorders>
          </w:tcPr>
          <w:p w14:paraId="3858942A" w14:textId="77777777" w:rsidR="00727D21" w:rsidRPr="00C0084A" w:rsidRDefault="00727D21" w:rsidP="00093912">
            <w:pPr>
              <w:jc w:val="center"/>
              <w:rPr>
                <w:rFonts w:asciiTheme="majorHAnsi" w:hAnsiTheme="majorHAnsi" w:cstheme="minorHAnsi"/>
                <w:sz w:val="18"/>
                <w:szCs w:val="18"/>
              </w:rPr>
            </w:pPr>
          </w:p>
          <w:p w14:paraId="3938D0BF" w14:textId="77777777" w:rsidR="00727D21" w:rsidRPr="00C0084A" w:rsidRDefault="15ED9839" w:rsidP="15ED9839">
            <w:pPr>
              <w:jc w:val="center"/>
              <w:rPr>
                <w:rFonts w:asciiTheme="majorHAnsi" w:hAnsiTheme="majorHAnsi" w:cstheme="minorBidi"/>
                <w:sz w:val="18"/>
                <w:szCs w:val="18"/>
              </w:rPr>
            </w:pPr>
            <w:r w:rsidRPr="15ED9839">
              <w:rPr>
                <w:rFonts w:asciiTheme="majorHAnsi" w:hAnsiTheme="majorHAnsi" w:cstheme="minorBidi"/>
                <w:sz w:val="18"/>
                <w:szCs w:val="18"/>
              </w:rPr>
              <w:t>H</w:t>
            </w:r>
          </w:p>
        </w:tc>
      </w:tr>
    </w:tbl>
    <w:p w14:paraId="2EDD980A" w14:textId="77777777" w:rsidR="00727D21" w:rsidRPr="00D8459B" w:rsidRDefault="00727D21" w:rsidP="00727D21">
      <w:pPr>
        <w:widowControl w:val="0"/>
        <w:autoSpaceDE w:val="0"/>
        <w:autoSpaceDN w:val="0"/>
        <w:adjustRightInd w:val="0"/>
        <w:spacing w:after="0"/>
        <w:rPr>
          <w:rFonts w:cstheme="minorHAnsi"/>
          <w:b/>
        </w:rPr>
      </w:pPr>
    </w:p>
    <w:p w14:paraId="061E7F31" w14:textId="77777777" w:rsidR="00727D21" w:rsidRPr="003702A2" w:rsidRDefault="15ED9839" w:rsidP="15ED9839">
      <w:pPr>
        <w:widowControl w:val="0"/>
        <w:autoSpaceDE w:val="0"/>
        <w:autoSpaceDN w:val="0"/>
        <w:adjustRightInd w:val="0"/>
        <w:spacing w:after="0"/>
        <w:rPr>
          <w:rFonts w:cstheme="minorBidi"/>
          <w:b/>
          <w:bCs/>
          <w:sz w:val="20"/>
          <w:szCs w:val="20"/>
        </w:rPr>
      </w:pPr>
      <w:r w:rsidRPr="15ED9839">
        <w:rPr>
          <w:rFonts w:cstheme="minorBidi"/>
          <w:b/>
          <w:bCs/>
          <w:sz w:val="20"/>
          <w:szCs w:val="20"/>
        </w:rPr>
        <w:t>Challenges</w:t>
      </w:r>
    </w:p>
    <w:p w14:paraId="22A93710" w14:textId="77777777" w:rsidR="00727D21" w:rsidRPr="003702A2" w:rsidRDefault="00727D21" w:rsidP="00727D21">
      <w:pPr>
        <w:spacing w:after="0"/>
        <w:rPr>
          <w:rFonts w:cstheme="minorHAnsi"/>
          <w:sz w:val="20"/>
          <w:szCs w:val="20"/>
        </w:rPr>
      </w:pPr>
    </w:p>
    <w:p w14:paraId="5B02402F" w14:textId="77777777" w:rsidR="00727D21" w:rsidRPr="003702A2" w:rsidRDefault="15ED9839" w:rsidP="15ED9839">
      <w:pPr>
        <w:spacing w:after="0"/>
        <w:rPr>
          <w:rFonts w:asciiTheme="majorHAnsi" w:hAnsiTheme="majorHAnsi" w:cstheme="minorBidi"/>
          <w:sz w:val="20"/>
          <w:szCs w:val="20"/>
        </w:rPr>
      </w:pPr>
      <w:r w:rsidRPr="15ED9839">
        <w:rPr>
          <w:rFonts w:asciiTheme="majorHAnsi" w:hAnsiTheme="majorHAnsi" w:cstheme="minorBidi"/>
          <w:sz w:val="20"/>
          <w:szCs w:val="20"/>
        </w:rPr>
        <w:t>Despite the existence of a large number of policies and rules in the project landscapes, there are quite a few challenges and issues when it comes to their implementation and smooth natural resource governance.  Some of the issues are as follows:</w:t>
      </w:r>
    </w:p>
    <w:p w14:paraId="00652C8F" w14:textId="77777777" w:rsidR="00727D21" w:rsidRPr="003702A2"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Lack of data on high altitude forest species like juniper and birch</w:t>
      </w:r>
    </w:p>
    <w:p w14:paraId="446B297D" w14:textId="77777777" w:rsidR="00727D21" w:rsidRPr="003702A2"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Lack of framework to protect high altitude forest</w:t>
      </w:r>
    </w:p>
    <w:p w14:paraId="5E237B73" w14:textId="77777777" w:rsidR="00727D21" w:rsidRPr="003702A2"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 xml:space="preserve">Lack of clear policy for alpine rangelands </w:t>
      </w:r>
    </w:p>
    <w:p w14:paraId="1243C73E" w14:textId="77777777" w:rsidR="00727D21" w:rsidRPr="00727D21"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Loopholes in the wildlife acts to promoting persecution of endangered species like snow leopard</w:t>
      </w:r>
    </w:p>
    <w:p w14:paraId="4D3F4E8B" w14:textId="77777777" w:rsidR="00727D21" w:rsidRPr="00727D21"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Lack of resources hampering implementation of laws</w:t>
      </w:r>
    </w:p>
    <w:p w14:paraId="10B50D1B" w14:textId="77777777" w:rsidR="00727D21" w:rsidRPr="00727D21"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 xml:space="preserve">Mechanisms to address emerging threats to wildlife  </w:t>
      </w:r>
    </w:p>
    <w:p w14:paraId="0CC479C9" w14:textId="77777777" w:rsidR="00727D21" w:rsidRPr="00727D21" w:rsidRDefault="15ED9839" w:rsidP="15ED9839">
      <w:pPr>
        <w:pStyle w:val="ListParagraph"/>
        <w:numPr>
          <w:ilvl w:val="0"/>
          <w:numId w:val="17"/>
        </w:numPr>
        <w:jc w:val="both"/>
        <w:rPr>
          <w:rFonts w:asciiTheme="majorHAnsi" w:hAnsiTheme="majorHAnsi" w:cstheme="minorBidi"/>
          <w:sz w:val="20"/>
          <w:szCs w:val="20"/>
        </w:rPr>
      </w:pPr>
      <w:r w:rsidRPr="15ED9839">
        <w:rPr>
          <w:rFonts w:asciiTheme="majorHAnsi" w:hAnsiTheme="majorHAnsi" w:cstheme="minorBidi"/>
          <w:sz w:val="20"/>
          <w:szCs w:val="20"/>
        </w:rPr>
        <w:t>Lack of inter provinces coordination to protect biodiversity hotspot falling in interprovincial borders</w:t>
      </w:r>
    </w:p>
    <w:p w14:paraId="6880D79A" w14:textId="77777777" w:rsidR="00727D21" w:rsidRPr="00727D21" w:rsidRDefault="00727D21" w:rsidP="00727D21">
      <w:pPr>
        <w:rPr>
          <w:rFonts w:asciiTheme="majorHAnsi" w:hAnsiTheme="majorHAnsi" w:cstheme="minorHAnsi"/>
          <w:b/>
          <w:szCs w:val="20"/>
        </w:rPr>
      </w:pPr>
    </w:p>
    <w:p w14:paraId="31DC2901" w14:textId="77777777" w:rsidR="00727D21" w:rsidRPr="00727D21" w:rsidRDefault="15ED9839" w:rsidP="15ED9839">
      <w:pPr>
        <w:rPr>
          <w:rFonts w:asciiTheme="majorHAnsi" w:hAnsiTheme="majorHAnsi" w:cstheme="minorBidi"/>
        </w:rPr>
      </w:pPr>
      <w:r w:rsidRPr="15ED9839">
        <w:rPr>
          <w:rFonts w:asciiTheme="majorHAnsi" w:hAnsiTheme="majorHAnsi" w:cstheme="minorBidi"/>
          <w:b/>
          <w:bCs/>
        </w:rPr>
        <w:t>Recommendations</w:t>
      </w:r>
    </w:p>
    <w:p w14:paraId="661DE114" w14:textId="77777777" w:rsidR="00727D21" w:rsidRPr="00727D21" w:rsidRDefault="15ED9839" w:rsidP="15ED9839">
      <w:pPr>
        <w:pStyle w:val="ListParagraph"/>
        <w:widowControl w:val="0"/>
        <w:numPr>
          <w:ilvl w:val="0"/>
          <w:numId w:val="18"/>
        </w:numPr>
        <w:autoSpaceDE w:val="0"/>
        <w:autoSpaceDN w:val="0"/>
        <w:adjustRightInd w:val="0"/>
        <w:jc w:val="both"/>
        <w:rPr>
          <w:rFonts w:asciiTheme="majorHAnsi" w:hAnsiTheme="majorHAnsi" w:cs="Arial"/>
          <w:sz w:val="20"/>
          <w:szCs w:val="20"/>
        </w:rPr>
      </w:pPr>
      <w:r w:rsidRPr="15ED9839">
        <w:rPr>
          <w:rFonts w:asciiTheme="majorHAnsi" w:hAnsiTheme="majorHAnsi" w:cs="Arial"/>
          <w:sz w:val="20"/>
          <w:szCs w:val="20"/>
        </w:rPr>
        <w:t>Most of the Acts especially the provincial wildlife acts are outdated and need to be updated keeping the current issues of climate change, environmental degradation, increased human-wildlife conflicts and changing socio-economic aspirations of the local communities.</w:t>
      </w:r>
    </w:p>
    <w:p w14:paraId="2350B4AD" w14:textId="77777777" w:rsidR="00727D21" w:rsidRPr="00727D21" w:rsidRDefault="15ED9839" w:rsidP="15ED9839">
      <w:pPr>
        <w:pStyle w:val="ListParagraph"/>
        <w:widowControl w:val="0"/>
        <w:numPr>
          <w:ilvl w:val="0"/>
          <w:numId w:val="18"/>
        </w:numPr>
        <w:autoSpaceDE w:val="0"/>
        <w:autoSpaceDN w:val="0"/>
        <w:adjustRightInd w:val="0"/>
        <w:jc w:val="both"/>
        <w:rPr>
          <w:rFonts w:asciiTheme="majorHAnsi" w:hAnsiTheme="majorHAnsi" w:cs="Arial"/>
          <w:sz w:val="20"/>
          <w:szCs w:val="20"/>
        </w:rPr>
      </w:pPr>
      <w:r w:rsidRPr="15ED9839">
        <w:rPr>
          <w:rFonts w:asciiTheme="majorHAnsi" w:hAnsiTheme="majorHAnsi" w:cs="Arial"/>
          <w:sz w:val="20"/>
          <w:szCs w:val="20"/>
        </w:rPr>
        <w:t xml:space="preserve">Measures to protect and manage high altitude forest species especially juniper and birch which are degrading at the accelerated rate should be incorporated in the relevant policies and acts. </w:t>
      </w:r>
    </w:p>
    <w:p w14:paraId="6A3026B7" w14:textId="39C71BE0" w:rsidR="00727D21" w:rsidRPr="00727D21" w:rsidRDefault="15ED9839" w:rsidP="15ED9839">
      <w:pPr>
        <w:pStyle w:val="ListParagraph"/>
        <w:widowControl w:val="0"/>
        <w:numPr>
          <w:ilvl w:val="0"/>
          <w:numId w:val="18"/>
        </w:numPr>
        <w:autoSpaceDE w:val="0"/>
        <w:autoSpaceDN w:val="0"/>
        <w:adjustRightInd w:val="0"/>
        <w:jc w:val="both"/>
        <w:rPr>
          <w:rFonts w:asciiTheme="majorHAnsi" w:hAnsiTheme="majorHAnsi" w:cs="Arial"/>
          <w:sz w:val="20"/>
          <w:szCs w:val="20"/>
        </w:rPr>
      </w:pPr>
      <w:r w:rsidRPr="15ED9839">
        <w:rPr>
          <w:rFonts w:asciiTheme="majorHAnsi" w:hAnsiTheme="majorHAnsi" w:cs="Arial"/>
          <w:sz w:val="20"/>
          <w:szCs w:val="20"/>
        </w:rPr>
        <w:t xml:space="preserve">The wildlife policies were required to consider emerging threats to wildlife such a poaching and trade and climate change scenarios and encroachment to PAs among others. </w:t>
      </w:r>
    </w:p>
    <w:p w14:paraId="544A1A76" w14:textId="77777777" w:rsidR="00727D21" w:rsidRPr="00727D21" w:rsidRDefault="15ED9839" w:rsidP="15ED9839">
      <w:pPr>
        <w:pStyle w:val="ListParagraph"/>
        <w:widowControl w:val="0"/>
        <w:numPr>
          <w:ilvl w:val="0"/>
          <w:numId w:val="18"/>
        </w:numPr>
        <w:autoSpaceDE w:val="0"/>
        <w:autoSpaceDN w:val="0"/>
        <w:adjustRightInd w:val="0"/>
        <w:jc w:val="both"/>
        <w:rPr>
          <w:rFonts w:asciiTheme="majorHAnsi" w:hAnsiTheme="majorHAnsi" w:cs="Arial"/>
          <w:sz w:val="20"/>
          <w:szCs w:val="20"/>
        </w:rPr>
      </w:pPr>
      <w:r w:rsidRPr="15ED9839">
        <w:rPr>
          <w:rFonts w:asciiTheme="majorHAnsi" w:hAnsiTheme="majorHAnsi" w:cs="Arial"/>
          <w:sz w:val="20"/>
          <w:szCs w:val="20"/>
        </w:rPr>
        <w:t xml:space="preserve">Mechanisms to promote interprovincial and between state and provinces and develop holistic approach to check merging threats to biodiversity and protect conservation hotspots falling on borders is highly suggestive.   </w:t>
      </w:r>
    </w:p>
    <w:p w14:paraId="1DC3E5B8" w14:textId="77777777" w:rsidR="00615106" w:rsidRPr="00247FB3" w:rsidRDefault="00615106" w:rsidP="00615106">
      <w:pPr>
        <w:rPr>
          <w:rFonts w:asciiTheme="majorBidi" w:hAnsiTheme="majorBidi" w:cstheme="majorBidi"/>
        </w:rPr>
      </w:pPr>
    </w:p>
    <w:p w14:paraId="64EAB80D" w14:textId="77777777" w:rsidR="00615106" w:rsidRPr="00B549A3" w:rsidRDefault="00615106" w:rsidP="00615106">
      <w:pPr>
        <w:ind w:left="360"/>
        <w:rPr>
          <w:rFonts w:asciiTheme="majorBidi" w:hAnsiTheme="majorBidi" w:cstheme="majorBidi"/>
        </w:rPr>
      </w:pPr>
    </w:p>
    <w:p w14:paraId="678D5CF0" w14:textId="77777777" w:rsidR="00A32A5D" w:rsidRDefault="00A32A5D">
      <w:pPr>
        <w:spacing w:after="0"/>
        <w:jc w:val="left"/>
      </w:pPr>
      <w:r>
        <w:br w:type="page"/>
      </w:r>
    </w:p>
    <w:p w14:paraId="3533638A" w14:textId="29BDF2C0" w:rsidR="00A32A5D" w:rsidRDefault="15ED9839" w:rsidP="00562F62">
      <w:pPr>
        <w:jc w:val="center"/>
        <w:rPr>
          <w:rFonts w:asciiTheme="majorHAnsi" w:hAnsiTheme="majorHAnsi"/>
          <w:b/>
          <w:bCs/>
          <w:sz w:val="20"/>
          <w:szCs w:val="20"/>
        </w:rPr>
      </w:pPr>
      <w:bookmarkStart w:id="23" w:name="Annex3"/>
      <w:r w:rsidRPr="15ED9839">
        <w:rPr>
          <w:rFonts w:asciiTheme="majorHAnsi" w:hAnsiTheme="majorHAnsi"/>
          <w:b/>
          <w:bCs/>
          <w:sz w:val="20"/>
          <w:szCs w:val="20"/>
        </w:rPr>
        <w:t>Annex 3</w:t>
      </w:r>
    </w:p>
    <w:p w14:paraId="771673B5" w14:textId="77777777" w:rsidR="00421F15" w:rsidRPr="003702A2" w:rsidRDefault="00421F15" w:rsidP="00562F62">
      <w:pPr>
        <w:jc w:val="center"/>
        <w:rPr>
          <w:rFonts w:asciiTheme="majorHAnsi" w:hAnsiTheme="majorHAnsi"/>
          <w:b/>
          <w:bCs/>
          <w:sz w:val="20"/>
          <w:szCs w:val="20"/>
        </w:rPr>
      </w:pPr>
    </w:p>
    <w:bookmarkEnd w:id="23"/>
    <w:p w14:paraId="0F7E84BF" w14:textId="77777777" w:rsidR="00A32A5D" w:rsidRPr="003702A2" w:rsidRDefault="15ED9839" w:rsidP="15ED9839">
      <w:pPr>
        <w:jc w:val="center"/>
        <w:rPr>
          <w:rFonts w:asciiTheme="majorHAnsi" w:hAnsiTheme="majorHAnsi"/>
          <w:b/>
          <w:bCs/>
          <w:sz w:val="20"/>
          <w:szCs w:val="20"/>
        </w:rPr>
      </w:pPr>
      <w:r w:rsidRPr="15ED9839">
        <w:rPr>
          <w:rFonts w:asciiTheme="majorHAnsi" w:hAnsiTheme="majorHAnsi"/>
          <w:b/>
          <w:bCs/>
          <w:sz w:val="20"/>
          <w:szCs w:val="20"/>
        </w:rPr>
        <w:t>Framework for Participatory Landscape Conservation</w:t>
      </w:r>
    </w:p>
    <w:p w14:paraId="03B73E2D" w14:textId="77777777" w:rsidR="00A32A5D" w:rsidRPr="003702A2" w:rsidRDefault="00A32A5D" w:rsidP="00A32A5D">
      <w:pPr>
        <w:rPr>
          <w:rFonts w:asciiTheme="majorHAnsi" w:hAnsiTheme="majorHAnsi"/>
          <w:b/>
          <w:sz w:val="20"/>
          <w:szCs w:val="20"/>
        </w:rPr>
      </w:pPr>
    </w:p>
    <w:p w14:paraId="27D8ECF6" w14:textId="77777777" w:rsidR="00A32A5D" w:rsidRPr="003702A2" w:rsidRDefault="00A32A5D" w:rsidP="15ED9839">
      <w:pPr>
        <w:rPr>
          <w:rFonts w:asciiTheme="majorHAnsi" w:hAnsiTheme="majorHAnsi"/>
          <w:b/>
          <w:bCs/>
          <w:sz w:val="20"/>
          <w:szCs w:val="20"/>
        </w:rPr>
      </w:pPr>
      <w:r w:rsidRPr="15ED9839">
        <w:rPr>
          <w:rFonts w:asciiTheme="majorHAnsi" w:hAnsiTheme="majorHAnsi"/>
          <w:b/>
          <w:bCs/>
          <w:sz w:val="20"/>
          <w:szCs w:val="20"/>
        </w:rPr>
        <w:t>Introduction</w:t>
      </w:r>
      <w:r w:rsidRPr="003702A2">
        <w:rPr>
          <w:rFonts w:asciiTheme="majorHAnsi" w:hAnsiTheme="majorHAnsi"/>
          <w:b/>
          <w:sz w:val="20"/>
          <w:szCs w:val="20"/>
        </w:rPr>
        <w:tab/>
      </w:r>
    </w:p>
    <w:p w14:paraId="48075E14" w14:textId="77777777" w:rsidR="00A32A5D" w:rsidRPr="003702A2" w:rsidRDefault="173EA07F" w:rsidP="173EA07F">
      <w:pPr>
        <w:rPr>
          <w:rFonts w:asciiTheme="majorHAnsi" w:hAnsiTheme="majorHAnsi"/>
          <w:sz w:val="20"/>
          <w:szCs w:val="20"/>
        </w:rPr>
      </w:pPr>
      <w:r w:rsidRPr="173EA07F">
        <w:rPr>
          <w:rFonts w:asciiTheme="majorHAnsi" w:hAnsiTheme="majorHAnsi"/>
          <w:sz w:val="20"/>
          <w:szCs w:val="20"/>
        </w:rPr>
        <w:t xml:space="preserve">The concept of landscape has emerged primarily out of the recognition that conservation activities that focused exclusively on protected areas, would not be sufficient to conserve much of the biodiversity that is of value in a biogeographic region.  This is because protected areas can only effectively protect some elements of biodiversity and contribute to the conservation of nature and that strict protection is not possible over sufficient large areas within an individual biogeographic area, particularly in the Himalayan region (and India in general) where human occupation and resource use is extensive and widespread.  Therefore an increase or extension of the scale of conservation activities is needed to address threats that originate from beyond the boundaries of protected areas.  This calls for a landscape approach to conservation that tries to link people with resource conservation by empowering local communities who live within and outside the protected areas in the broader landscape to manage their resources and receive the benefits of conservation. Effective biodiversity conservation must therefore integrate use and protection across the entirety of the landscape.  </w:t>
      </w:r>
    </w:p>
    <w:p w14:paraId="5DB0EE65" w14:textId="77777777" w:rsidR="00A32A5D" w:rsidRPr="003702A2" w:rsidRDefault="15ED9839" w:rsidP="15ED9839">
      <w:pPr>
        <w:rPr>
          <w:rFonts w:asciiTheme="majorHAnsi" w:hAnsiTheme="majorHAnsi"/>
          <w:sz w:val="20"/>
          <w:szCs w:val="20"/>
        </w:rPr>
      </w:pPr>
      <w:r w:rsidRPr="15ED9839">
        <w:rPr>
          <w:rFonts w:asciiTheme="majorHAnsi" w:hAnsiTheme="majorHAnsi"/>
          <w:i/>
          <w:iCs/>
          <w:sz w:val="20"/>
          <w:szCs w:val="20"/>
        </w:rPr>
        <w:t>A landscape approach to conservation is intended to ensure that the ecological integrity of a particular area is ensured</w:t>
      </w:r>
      <w:r w:rsidRPr="15ED9839">
        <w:rPr>
          <w:rFonts w:asciiTheme="majorHAnsi" w:hAnsiTheme="majorHAnsi"/>
          <w:sz w:val="20"/>
          <w:szCs w:val="20"/>
        </w:rPr>
        <w:t xml:space="preserve">.  In a landscape approach to conservation it is necessary to try to </w:t>
      </w:r>
      <w:r w:rsidRPr="15ED9839">
        <w:rPr>
          <w:rFonts w:asciiTheme="majorHAnsi" w:hAnsiTheme="majorHAnsi"/>
          <w:i/>
          <w:iCs/>
          <w:sz w:val="20"/>
          <w:szCs w:val="20"/>
        </w:rPr>
        <w:t>manage the biological, social and economic factors that impinge on the ecological integrity</w:t>
      </w:r>
      <w:r w:rsidRPr="15ED9839">
        <w:rPr>
          <w:rFonts w:asciiTheme="majorHAnsi" w:hAnsiTheme="majorHAnsi"/>
          <w:sz w:val="20"/>
          <w:szCs w:val="20"/>
        </w:rPr>
        <w:t xml:space="preserve"> of that area.  This requires strategies that succeed in a mosaic of different land uses that not only conserve biodiversity and allows people living in these landscapes to make a living.  These conservation strategies must therefore integrate land and resource uses in a myriad of diverse components within the landscape such as protected areas, forest production areas, agricultural zones, grazing lands, indigenous management areas and human habitations and other land uses. </w:t>
      </w:r>
    </w:p>
    <w:p w14:paraId="06AFEDD3" w14:textId="77777777" w:rsidR="00562F62" w:rsidRDefault="00562F62" w:rsidP="15ED9839">
      <w:pPr>
        <w:rPr>
          <w:rFonts w:asciiTheme="majorHAnsi" w:hAnsiTheme="majorHAnsi"/>
          <w:b/>
          <w:bCs/>
          <w:sz w:val="20"/>
          <w:szCs w:val="20"/>
        </w:rPr>
      </w:pPr>
    </w:p>
    <w:p w14:paraId="67B67D51" w14:textId="32411ADA" w:rsidR="00A32A5D" w:rsidRPr="003702A2" w:rsidRDefault="15ED9839" w:rsidP="15ED9839">
      <w:pPr>
        <w:rPr>
          <w:rFonts w:asciiTheme="majorHAnsi" w:hAnsiTheme="majorHAnsi"/>
          <w:b/>
          <w:bCs/>
          <w:sz w:val="20"/>
          <w:szCs w:val="20"/>
        </w:rPr>
      </w:pPr>
      <w:r w:rsidRPr="15ED9839">
        <w:rPr>
          <w:rFonts w:asciiTheme="majorHAnsi" w:hAnsiTheme="majorHAnsi"/>
          <w:b/>
          <w:bCs/>
          <w:sz w:val="20"/>
          <w:szCs w:val="20"/>
        </w:rPr>
        <w:t>Intent of Landscaping Conservation Planning</w:t>
      </w:r>
    </w:p>
    <w:p w14:paraId="5EF28A74" w14:textId="77777777" w:rsidR="00A32A5D" w:rsidRPr="003702A2" w:rsidRDefault="15ED9839" w:rsidP="15ED9839">
      <w:pPr>
        <w:rPr>
          <w:rFonts w:asciiTheme="majorHAnsi" w:hAnsiTheme="majorHAnsi"/>
          <w:sz w:val="20"/>
          <w:szCs w:val="20"/>
        </w:rPr>
      </w:pPr>
      <w:r w:rsidRPr="15ED9839">
        <w:rPr>
          <w:rFonts w:asciiTheme="majorHAnsi" w:hAnsiTheme="majorHAnsi"/>
          <w:sz w:val="20"/>
          <w:szCs w:val="20"/>
        </w:rPr>
        <w:t xml:space="preserve">Because the Himalayan landscapes are spatially heterogeneous areas that are extensive in area, there is an inherent need to define the kinds of heterogeneity that most directly influence the parts of the landscape that are under threat.  The goal of the landscape planning exercise and the particular features of the landscape, such plans need to focus on geographic or ecological distinctions within the landscape such as climate, topography or vegetation types.   This approach must emphasize patterns of biodiversity over the landscape with the focus on conserving the most species rich places, such as specific habitats, vegetation types and ecological units, as well as enhance ecosystem services and the economic viability of local communities as a means towards biodiversity and ecosystem conservation.  It must also ensure representation of species, communities and ecological aspects in the landscape. The approach of using a landscape species approach (e.g. Snow leopard) to conservation is based on the premise that meeting their needs will achieve the conservation of other species and ecosystems in the landscape and of the landscape as a whole. </w:t>
      </w:r>
    </w:p>
    <w:p w14:paraId="5CF6C571" w14:textId="14B104FE" w:rsidR="00A32A5D" w:rsidRPr="003702A2" w:rsidRDefault="15ED9839" w:rsidP="15ED9839">
      <w:pPr>
        <w:rPr>
          <w:rFonts w:asciiTheme="majorHAnsi" w:hAnsiTheme="majorHAnsi"/>
          <w:sz w:val="20"/>
          <w:szCs w:val="20"/>
        </w:rPr>
      </w:pPr>
      <w:r w:rsidRPr="15ED9839">
        <w:rPr>
          <w:rFonts w:asciiTheme="majorHAnsi" w:hAnsiTheme="majorHAnsi"/>
          <w:sz w:val="20"/>
          <w:szCs w:val="20"/>
        </w:rPr>
        <w:t>The landscape framework is intended to provide a step-by-step guide for designing and implementing landscape conservation plans.</w:t>
      </w:r>
    </w:p>
    <w:p w14:paraId="1CAC58B9" w14:textId="77777777" w:rsidR="00562F62" w:rsidRDefault="00562F62" w:rsidP="15ED9839">
      <w:pPr>
        <w:rPr>
          <w:rFonts w:asciiTheme="majorHAnsi" w:hAnsiTheme="majorHAnsi"/>
          <w:b/>
          <w:bCs/>
          <w:sz w:val="20"/>
          <w:szCs w:val="20"/>
        </w:rPr>
      </w:pPr>
    </w:p>
    <w:p w14:paraId="36038E10" w14:textId="1E542216" w:rsidR="00A32A5D" w:rsidRPr="00C64DD9" w:rsidRDefault="15ED9839" w:rsidP="15ED9839">
      <w:pPr>
        <w:rPr>
          <w:rFonts w:asciiTheme="majorHAnsi" w:hAnsiTheme="majorHAnsi"/>
          <w:b/>
          <w:bCs/>
          <w:sz w:val="20"/>
          <w:szCs w:val="20"/>
        </w:rPr>
      </w:pPr>
      <w:r w:rsidRPr="00C64DD9">
        <w:rPr>
          <w:rFonts w:asciiTheme="majorHAnsi" w:hAnsiTheme="majorHAnsi"/>
          <w:b/>
          <w:bCs/>
          <w:sz w:val="20"/>
          <w:szCs w:val="20"/>
        </w:rPr>
        <w:t>Formalizing the Priority Landscape</w:t>
      </w:r>
    </w:p>
    <w:p w14:paraId="416DD653" w14:textId="464A9F12" w:rsidR="00A32A5D" w:rsidRPr="003702A2" w:rsidRDefault="173EA07F" w:rsidP="173EA07F">
      <w:pPr>
        <w:rPr>
          <w:rFonts w:asciiTheme="majorHAnsi" w:hAnsiTheme="majorHAnsi"/>
          <w:sz w:val="20"/>
          <w:szCs w:val="20"/>
        </w:rPr>
      </w:pPr>
      <w:r w:rsidRPr="00C64DD9">
        <w:rPr>
          <w:rFonts w:asciiTheme="majorHAnsi" w:hAnsiTheme="majorHAnsi"/>
          <w:sz w:val="20"/>
          <w:szCs w:val="20"/>
        </w:rPr>
        <w:t xml:space="preserve">The three landscapes are portions of the trans- and greater Himalayan eco-regions that have already been defined </w:t>
      </w:r>
      <w:r w:rsidR="00CE7300" w:rsidRPr="00C64DD9">
        <w:rPr>
          <w:rFonts w:asciiTheme="majorHAnsi" w:hAnsiTheme="majorHAnsi"/>
          <w:sz w:val="20"/>
          <w:szCs w:val="20"/>
        </w:rPr>
        <w:t xml:space="preserve">(based on GSLEP and NSLEP) as 3 of the 20 global snow leopard landscapes (with adequate breeding populations of snow leopards) </w:t>
      </w:r>
      <w:r w:rsidRPr="00C64DD9">
        <w:rPr>
          <w:rFonts w:asciiTheme="majorHAnsi" w:hAnsiTheme="majorHAnsi"/>
          <w:sz w:val="20"/>
          <w:szCs w:val="20"/>
        </w:rPr>
        <w:t xml:space="preserve">for project interventions, </w:t>
      </w:r>
      <w:r w:rsidR="00CE7300" w:rsidRPr="00C64DD9">
        <w:rPr>
          <w:rFonts w:asciiTheme="majorHAnsi" w:hAnsiTheme="majorHAnsi"/>
          <w:sz w:val="20"/>
          <w:szCs w:val="20"/>
        </w:rPr>
        <w:t>as being part</w:t>
      </w:r>
      <w:r w:rsidRPr="00C64DD9">
        <w:rPr>
          <w:rFonts w:asciiTheme="majorHAnsi" w:hAnsiTheme="majorHAnsi"/>
          <w:sz w:val="20"/>
          <w:szCs w:val="20"/>
        </w:rPr>
        <w:t xml:space="preserve"> of a much larger </w:t>
      </w:r>
      <w:r w:rsidR="00CE7300" w:rsidRPr="00C64DD9">
        <w:rPr>
          <w:rFonts w:asciiTheme="majorHAnsi" w:hAnsiTheme="majorHAnsi"/>
          <w:sz w:val="20"/>
          <w:szCs w:val="20"/>
        </w:rPr>
        <w:t>global snow leopard contin</w:t>
      </w:r>
      <w:r w:rsidR="00B568EA" w:rsidRPr="00C64DD9">
        <w:rPr>
          <w:rFonts w:asciiTheme="majorHAnsi" w:hAnsiTheme="majorHAnsi"/>
          <w:sz w:val="20"/>
          <w:szCs w:val="20"/>
        </w:rPr>
        <w:t>uum</w:t>
      </w:r>
      <w:r w:rsidR="00CE7300" w:rsidRPr="00C64DD9">
        <w:rPr>
          <w:rFonts w:asciiTheme="majorHAnsi" w:hAnsiTheme="majorHAnsi"/>
          <w:sz w:val="20"/>
          <w:szCs w:val="20"/>
        </w:rPr>
        <w:t xml:space="preserve"> </w:t>
      </w:r>
      <w:r w:rsidRPr="00C64DD9">
        <w:rPr>
          <w:rFonts w:asciiTheme="majorHAnsi" w:hAnsiTheme="majorHAnsi"/>
          <w:sz w:val="20"/>
          <w:szCs w:val="20"/>
        </w:rPr>
        <w:t>that stretches across India, Nepal, Bhutan, China, Pakistan and Afghanistan. In delimiting or</w:t>
      </w:r>
      <w:r w:rsidRPr="173EA07F">
        <w:rPr>
          <w:rFonts w:asciiTheme="majorHAnsi" w:hAnsiTheme="majorHAnsi"/>
          <w:sz w:val="20"/>
          <w:szCs w:val="20"/>
        </w:rPr>
        <w:t xml:space="preserve"> defining the priority landscape, a number of factors were considered.  This include the following: (i) landscapes dominated by high altitude rangelands under agro-pastoral or pastoral production systems; (ii) landscapes supporting rich and unique assemblages of flora and fauna, and natural vegetation types, and representing rich socio-cultural value; (iii) landscapes containing a mosaic of protection, production and community use areas; and (iv) landscapes with potential for conservation and livelihood improvement; and other socio-economic and political factors. While, it would not be possible to conserve and manage all of the biological and ecological processes within the defined landscapes, project planning would require the identification of specific areas or zones within the priority landscape which are critical for conservation of snow leopard and associated species, ecological process, community sustainable use and livelihood improvement.  A spatial planning or zoning approach within the priority landscape is required to ensure that critical conservation objectives are met, while at the same time addresses socio-economic needs of the local population.   </w:t>
      </w:r>
    </w:p>
    <w:p w14:paraId="2DC4182D" w14:textId="77777777" w:rsidR="00A32A5D" w:rsidRPr="003702A2" w:rsidRDefault="173EA07F" w:rsidP="173EA07F">
      <w:pPr>
        <w:rPr>
          <w:rFonts w:asciiTheme="majorHAnsi" w:hAnsiTheme="majorHAnsi"/>
          <w:sz w:val="20"/>
          <w:szCs w:val="20"/>
        </w:rPr>
      </w:pPr>
      <w:r w:rsidRPr="173EA07F">
        <w:rPr>
          <w:rFonts w:asciiTheme="majorHAnsi" w:hAnsiTheme="majorHAnsi"/>
          <w:sz w:val="20"/>
          <w:szCs w:val="20"/>
        </w:rPr>
        <w:t>The next sections of this document provides a step by step guide to the defining a zoning plan that would meet the ecological requirements of the biodiversity in a priority landscape, that also takes into consideration the socio-economic needs of the local people living in and around the area.</w:t>
      </w:r>
    </w:p>
    <w:p w14:paraId="44FDEAE0" w14:textId="77777777" w:rsidR="00562F62" w:rsidRDefault="00562F62" w:rsidP="15ED9839">
      <w:pPr>
        <w:rPr>
          <w:rFonts w:asciiTheme="majorHAnsi" w:hAnsiTheme="majorHAnsi"/>
          <w:b/>
          <w:bCs/>
          <w:sz w:val="20"/>
          <w:szCs w:val="20"/>
        </w:rPr>
      </w:pPr>
    </w:p>
    <w:p w14:paraId="56E05103" w14:textId="36C1D465" w:rsidR="00A32A5D" w:rsidRPr="003702A2" w:rsidRDefault="15ED9839" w:rsidP="15ED9839">
      <w:pPr>
        <w:rPr>
          <w:rFonts w:asciiTheme="majorHAnsi" w:hAnsiTheme="majorHAnsi"/>
          <w:b/>
          <w:bCs/>
          <w:sz w:val="20"/>
          <w:szCs w:val="20"/>
        </w:rPr>
      </w:pPr>
      <w:r w:rsidRPr="15ED9839">
        <w:rPr>
          <w:rFonts w:asciiTheme="majorHAnsi" w:hAnsiTheme="majorHAnsi"/>
          <w:b/>
          <w:bCs/>
          <w:sz w:val="20"/>
          <w:szCs w:val="20"/>
        </w:rPr>
        <w:t>Method for Prioritizing Landscapes</w:t>
      </w:r>
    </w:p>
    <w:p w14:paraId="7690B1AF" w14:textId="3E22B05B" w:rsidR="00A32A5D" w:rsidRPr="003702A2" w:rsidRDefault="15ED9839" w:rsidP="15ED9839">
      <w:pPr>
        <w:rPr>
          <w:rFonts w:asciiTheme="majorHAnsi" w:hAnsiTheme="majorHAnsi"/>
          <w:sz w:val="20"/>
          <w:szCs w:val="20"/>
        </w:rPr>
      </w:pPr>
      <w:r w:rsidRPr="15ED9839">
        <w:rPr>
          <w:rFonts w:asciiTheme="majorHAnsi" w:hAnsiTheme="majorHAnsi"/>
          <w:sz w:val="20"/>
          <w:szCs w:val="20"/>
        </w:rPr>
        <w:t xml:space="preserve">This outlines the process in characterizing the landscape for identifying priority target or focal areas where conservation, sustainable resource use and livelihood interventions are required.  The mapping exercise is intended to help identify critical areas for biodiversity conservation within the landscape, key dispersal corridors, locations of high pressure and vulnerability, options for rationalizing and refining land use and protected area boundaries to improve ecological viability and conservation management, areas for sustainable resource use and restoration and locations of community livelihood and income activities.  In particular, this would involve the definition of the biological landscape for either the landscape species (snow leopard), the identification of the human resource use and impact that occurs in these areas, and overlaying them to identify those places and times where human activity is more likely to threaten the landscape species population and then defining parts of the landscape that meets the needs of the landscape species populations given necessary conservation actions. </w:t>
      </w:r>
    </w:p>
    <w:p w14:paraId="27FD7F5C" w14:textId="2993F61E" w:rsidR="00A32A5D" w:rsidRPr="003702A2" w:rsidRDefault="15ED9839" w:rsidP="00DA51BD">
      <w:pPr>
        <w:pStyle w:val="ListParagraph"/>
        <w:numPr>
          <w:ilvl w:val="0"/>
          <w:numId w:val="39"/>
        </w:numPr>
        <w:spacing w:after="200"/>
        <w:contextualSpacing/>
        <w:jc w:val="both"/>
        <w:rPr>
          <w:rFonts w:asciiTheme="majorHAnsi" w:hAnsiTheme="majorHAnsi"/>
          <w:sz w:val="20"/>
          <w:szCs w:val="20"/>
        </w:rPr>
      </w:pPr>
      <w:r w:rsidRPr="15ED9839">
        <w:rPr>
          <w:rFonts w:asciiTheme="majorHAnsi" w:hAnsiTheme="majorHAnsi"/>
          <w:b/>
          <w:bCs/>
          <w:sz w:val="20"/>
          <w:szCs w:val="20"/>
        </w:rPr>
        <w:t>Defining and zoning the biological landscape</w:t>
      </w:r>
      <w:r w:rsidRPr="15ED9839">
        <w:rPr>
          <w:rFonts w:asciiTheme="majorHAnsi" w:hAnsiTheme="majorHAnsi"/>
          <w:sz w:val="20"/>
          <w:szCs w:val="20"/>
        </w:rPr>
        <w:t xml:space="preserve">:  The three priority landscape areas have already been selected for conservation through a </w:t>
      </w:r>
      <w:r w:rsidR="00B568EA">
        <w:rPr>
          <w:rFonts w:asciiTheme="majorHAnsi" w:hAnsiTheme="majorHAnsi"/>
          <w:sz w:val="20"/>
          <w:szCs w:val="20"/>
        </w:rPr>
        <w:t xml:space="preserve">international </w:t>
      </w:r>
      <w:r w:rsidRPr="15ED9839">
        <w:rPr>
          <w:rFonts w:asciiTheme="majorHAnsi" w:hAnsiTheme="majorHAnsi"/>
          <w:sz w:val="20"/>
          <w:szCs w:val="20"/>
        </w:rPr>
        <w:t xml:space="preserve">filtering process. The next step is to define the biological elements within the general landscape that are important for the conservation of snow leopard and associated species.  In the case of the use of a single or multi-species approach, this would involve the characterization of the habitats for the life requisites of the target species, such as breeding areas, feeding areas, water sources, dispersal corridors, etc. This would then able the prioritization of sites within the landscape that are critical or important for the conservation of the landscape species population.   </w:t>
      </w:r>
    </w:p>
    <w:p w14:paraId="430BBEC5" w14:textId="77777777" w:rsidR="00A32A5D" w:rsidRPr="003702A2" w:rsidRDefault="00A32A5D" w:rsidP="00A32A5D">
      <w:pPr>
        <w:pStyle w:val="ListParagraph"/>
        <w:jc w:val="both"/>
        <w:rPr>
          <w:rFonts w:asciiTheme="majorHAnsi" w:hAnsiTheme="majorHAnsi"/>
          <w:sz w:val="20"/>
          <w:szCs w:val="20"/>
        </w:rPr>
      </w:pPr>
    </w:p>
    <w:p w14:paraId="34A256F2" w14:textId="7E8BD746" w:rsidR="00A32A5D" w:rsidRPr="003702A2" w:rsidRDefault="00B568EA" w:rsidP="15ED9839">
      <w:pPr>
        <w:pStyle w:val="ListParagraph"/>
        <w:jc w:val="both"/>
        <w:rPr>
          <w:rFonts w:asciiTheme="majorHAnsi" w:hAnsiTheme="majorHAnsi"/>
          <w:sz w:val="20"/>
          <w:szCs w:val="20"/>
        </w:rPr>
      </w:pPr>
      <w:r>
        <w:rPr>
          <w:rFonts w:asciiTheme="majorHAnsi" w:hAnsiTheme="majorHAnsi"/>
          <w:sz w:val="20"/>
          <w:szCs w:val="20"/>
        </w:rPr>
        <w:t xml:space="preserve">In Northern Pakistan, the three snow leopard landscapes have already been surveyed for key biological features (snow leopard distribution, snow leopard and prey species habitat suitability, threat surveys and land use and infrastructure). </w:t>
      </w:r>
      <w:r w:rsidR="15ED9839" w:rsidRPr="15ED9839">
        <w:rPr>
          <w:rFonts w:asciiTheme="majorHAnsi" w:hAnsiTheme="majorHAnsi"/>
          <w:sz w:val="20"/>
          <w:szCs w:val="20"/>
        </w:rPr>
        <w:t>The</w:t>
      </w:r>
      <w:r>
        <w:rPr>
          <w:rFonts w:asciiTheme="majorHAnsi" w:hAnsiTheme="majorHAnsi"/>
          <w:sz w:val="20"/>
          <w:szCs w:val="20"/>
        </w:rPr>
        <w:t>se</w:t>
      </w:r>
      <w:r w:rsidR="15ED9839" w:rsidRPr="15ED9839">
        <w:rPr>
          <w:rFonts w:asciiTheme="majorHAnsi" w:hAnsiTheme="majorHAnsi"/>
          <w:sz w:val="20"/>
          <w:szCs w:val="20"/>
        </w:rPr>
        <w:t xml:space="preserve"> priority biological elements </w:t>
      </w:r>
      <w:r>
        <w:rPr>
          <w:rFonts w:asciiTheme="majorHAnsi" w:hAnsiTheme="majorHAnsi"/>
          <w:sz w:val="20"/>
          <w:szCs w:val="20"/>
        </w:rPr>
        <w:t xml:space="preserve">also </w:t>
      </w:r>
      <w:r w:rsidR="15ED9839" w:rsidRPr="15ED9839">
        <w:rPr>
          <w:rFonts w:asciiTheme="majorHAnsi" w:hAnsiTheme="majorHAnsi"/>
          <w:sz w:val="20"/>
          <w:szCs w:val="20"/>
        </w:rPr>
        <w:t xml:space="preserve">include all the important bio-geographical features for which the general landscape was selected for conservation support.  In the case of the three landscapes, the Snow leopard represents the key landscape species and the area required for its conservation and its prey base, along with maintaining connectivity of habitats becomes important criteria for delineating the biological landscape.  Maintaining connectivity allows the Snow Leopard and other species access to habitats they require to complete their life cycles, allows the movement of individuals among populations and the colonization of areas following disturbance, and permits the flow of water, nutrients and other materials across the system.    </w:t>
      </w:r>
    </w:p>
    <w:p w14:paraId="52EE516A" w14:textId="77777777" w:rsidR="00A32A5D" w:rsidRPr="003702A2" w:rsidRDefault="00A32A5D" w:rsidP="00A32A5D">
      <w:pPr>
        <w:pStyle w:val="ListParagraph"/>
        <w:jc w:val="both"/>
        <w:rPr>
          <w:rFonts w:asciiTheme="majorHAnsi" w:hAnsiTheme="majorHAnsi"/>
          <w:sz w:val="20"/>
          <w:szCs w:val="20"/>
        </w:rPr>
      </w:pPr>
    </w:p>
    <w:p w14:paraId="1BB61EA2" w14:textId="55CE9F26"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The final output of this step would be a </w:t>
      </w:r>
      <w:r w:rsidR="00B568EA">
        <w:rPr>
          <w:rFonts w:asciiTheme="majorHAnsi" w:hAnsiTheme="majorHAnsi"/>
          <w:sz w:val="20"/>
          <w:szCs w:val="20"/>
        </w:rPr>
        <w:t xml:space="preserve">composite </w:t>
      </w:r>
      <w:r w:rsidRPr="15ED9839">
        <w:rPr>
          <w:rFonts w:asciiTheme="majorHAnsi" w:hAnsiTheme="majorHAnsi"/>
          <w:sz w:val="20"/>
          <w:szCs w:val="20"/>
        </w:rPr>
        <w:t xml:space="preserve">map (preferably 1:25,000) depicting the spatial and temporal distribution of the biological elements and priority status of the habitats required for the survival of the snow leopard and associated species and/or the minimum set of landscape cover types and their spatial distribution necessary to conserve the maximum amount of biological diversity within the landscape and maintain the integrity of the landscape itself.  </w:t>
      </w:r>
    </w:p>
    <w:p w14:paraId="34C1FF80" w14:textId="77777777" w:rsidR="00A32A5D" w:rsidRPr="003702A2" w:rsidRDefault="00A32A5D" w:rsidP="00A32A5D">
      <w:pPr>
        <w:pStyle w:val="ListParagraph"/>
        <w:jc w:val="both"/>
        <w:rPr>
          <w:rFonts w:asciiTheme="majorHAnsi" w:hAnsiTheme="majorHAnsi"/>
          <w:sz w:val="20"/>
          <w:szCs w:val="20"/>
        </w:rPr>
      </w:pPr>
    </w:p>
    <w:p w14:paraId="11739264" w14:textId="545F1A9C" w:rsidR="00A32A5D" w:rsidRPr="003702A2" w:rsidRDefault="173EA07F" w:rsidP="00DA51BD">
      <w:pPr>
        <w:pStyle w:val="ListParagraph"/>
        <w:numPr>
          <w:ilvl w:val="0"/>
          <w:numId w:val="39"/>
        </w:numPr>
        <w:spacing w:after="200"/>
        <w:contextualSpacing/>
        <w:jc w:val="both"/>
        <w:rPr>
          <w:rFonts w:asciiTheme="majorHAnsi" w:hAnsiTheme="majorHAnsi"/>
          <w:sz w:val="20"/>
          <w:szCs w:val="20"/>
        </w:rPr>
      </w:pPr>
      <w:r w:rsidRPr="173EA07F">
        <w:rPr>
          <w:rFonts w:asciiTheme="majorHAnsi" w:hAnsiTheme="majorHAnsi"/>
          <w:b/>
          <w:bCs/>
          <w:sz w:val="20"/>
          <w:szCs w:val="20"/>
        </w:rPr>
        <w:t>Defining the human resource use or socio-economic landscape</w:t>
      </w:r>
      <w:r w:rsidRPr="173EA07F">
        <w:rPr>
          <w:rFonts w:asciiTheme="majorHAnsi" w:hAnsiTheme="majorHAnsi"/>
          <w:sz w:val="20"/>
          <w:szCs w:val="20"/>
        </w:rPr>
        <w:t xml:space="preserve">:  As a simultaneous exercise, it would be necessary to collect socio-economic data on current and planned land and resource uses, and undertake an analysis of the stakeholder groups associated with them.  It would define the location, type and intensity of resource use, production (crop, agriculture, grazing, etc.), livelihood and resource dependencies and development activities that occur within the landscape.  This would provide an overall landscape baseline that would summarize the socially, geographically and occupational (livelihood) disaggregated overview of the state of resource use and dependence in the landscape.  This information would subsequently help in identifying areas where human activity significantly threaten the survival of the Snow leopard and associated species population.  This would entail the mapping of village locations within the general landscape along with attributes such as demography, agronomic and livelihood patterns, human development elements, and resource use dependencies.   The resource use patterns would include information on types of resources extracted, quantity and method of extraction, use purpose (subsistence or commercial), periodicity and seasonality of resource use, etc.  In addition, this exercise should identify existing and proposed development activities that may adversely impinge or impact on the long-term sustainability of the biological values and well-being of the people in the landscape.  As with the case of the biological characterization of the landscape, this information should be expressed spatially, so that it could be used in subsequent steps towards zoning of the landscape. The mapping of the socio-economic (production and livelihoods) and development activities could be a rapid assessment using secondary information and broad village level consultations) that would be subsequently revised and updated as more information becomes available through the community valley planning process and other more comprehensive socio-economic analysis. </w:t>
      </w:r>
    </w:p>
    <w:p w14:paraId="19C3C558" w14:textId="77777777" w:rsidR="00A32A5D" w:rsidRPr="003702A2" w:rsidRDefault="00A32A5D" w:rsidP="00A32A5D">
      <w:pPr>
        <w:pStyle w:val="ListParagraph"/>
        <w:jc w:val="both"/>
        <w:rPr>
          <w:rFonts w:asciiTheme="majorHAnsi" w:hAnsiTheme="majorHAnsi"/>
          <w:sz w:val="20"/>
          <w:szCs w:val="20"/>
        </w:rPr>
      </w:pPr>
    </w:p>
    <w:p w14:paraId="06769198"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Stakeholder needs and interests are closely interrelated with land use activities.  The analysis of stakeholder groups provides information on who will need to be engaged later in negotiations and decision making and on what issues in subsequent steps. It is therefore necessary during this step to elicit the perspective of local communities within the landscape, and to ensure that they are later represented in the planning process.  At this stage it is important to get an idea of the needs and interests of all stakeholders with regard to land and resource use, who has management responsibility over parts of the landscape, which stakeholders are affected by changes in land use and management, which stakeholders are likely to be willing to support conservation actions, and which stakeholders might be unwilling to support conservation goals. This would provide an assessment of how and when stakeholders might be interested in conservation, and what specific measures and incentives might be necessary build interest amongst all stakeholders in support of conservation.</w:t>
      </w:r>
    </w:p>
    <w:p w14:paraId="0DBC38C8" w14:textId="77777777" w:rsidR="00A32A5D" w:rsidRPr="003702A2" w:rsidRDefault="00A32A5D" w:rsidP="00A32A5D">
      <w:pPr>
        <w:pStyle w:val="ListParagraph"/>
        <w:jc w:val="both"/>
        <w:rPr>
          <w:rFonts w:asciiTheme="majorHAnsi" w:hAnsiTheme="majorHAnsi"/>
          <w:sz w:val="20"/>
          <w:szCs w:val="20"/>
        </w:rPr>
      </w:pPr>
    </w:p>
    <w:p w14:paraId="08DB0BDA" w14:textId="47079FC8" w:rsidR="00A32A5D" w:rsidRPr="003702A2" w:rsidRDefault="15ED9839" w:rsidP="00DA51BD">
      <w:pPr>
        <w:pStyle w:val="ListParagraph"/>
        <w:numPr>
          <w:ilvl w:val="0"/>
          <w:numId w:val="39"/>
        </w:numPr>
        <w:spacing w:after="200"/>
        <w:contextualSpacing/>
        <w:jc w:val="both"/>
        <w:rPr>
          <w:rFonts w:asciiTheme="majorHAnsi" w:hAnsiTheme="majorHAnsi"/>
          <w:sz w:val="20"/>
          <w:szCs w:val="20"/>
        </w:rPr>
      </w:pPr>
      <w:r w:rsidRPr="15ED9839">
        <w:rPr>
          <w:rFonts w:asciiTheme="majorHAnsi" w:hAnsiTheme="majorHAnsi"/>
          <w:b/>
          <w:bCs/>
          <w:sz w:val="20"/>
          <w:szCs w:val="20"/>
        </w:rPr>
        <w:t>Intersecting the biological landscape with the human resource use and socio-economic landscape</w:t>
      </w:r>
      <w:r w:rsidRPr="15ED9839">
        <w:rPr>
          <w:rFonts w:asciiTheme="majorHAnsi" w:hAnsiTheme="majorHAnsi"/>
          <w:sz w:val="20"/>
          <w:szCs w:val="20"/>
        </w:rPr>
        <w:t xml:space="preserve">: Maps created with the biological and socio-economic attributes should be over-laid to recognize areas within the landscape where human use or development activities intersect with the prioritized habitats of the snow leopard and associated species. This allows for the identification of the relationship between conservation and development oriented land use and livelihood activities and for analyzing options for integration of conservation with other land uses as well as trade-offs between them. </w:t>
      </w:r>
    </w:p>
    <w:p w14:paraId="566270B4" w14:textId="77777777" w:rsidR="00A32A5D" w:rsidRPr="003702A2" w:rsidRDefault="00A32A5D" w:rsidP="00A32A5D">
      <w:pPr>
        <w:pStyle w:val="ListParagraph"/>
        <w:jc w:val="both"/>
        <w:rPr>
          <w:rFonts w:asciiTheme="majorHAnsi" w:hAnsiTheme="majorHAnsi"/>
          <w:sz w:val="20"/>
          <w:szCs w:val="20"/>
        </w:rPr>
      </w:pPr>
    </w:p>
    <w:p w14:paraId="198A804F" w14:textId="63CDE6EB" w:rsidR="00A32A5D" w:rsidRPr="003702A2" w:rsidRDefault="00FA0384" w:rsidP="00DA51BD">
      <w:pPr>
        <w:pStyle w:val="ListParagraph"/>
        <w:numPr>
          <w:ilvl w:val="0"/>
          <w:numId w:val="39"/>
        </w:numPr>
        <w:spacing w:after="200"/>
        <w:contextualSpacing/>
        <w:jc w:val="both"/>
        <w:rPr>
          <w:rFonts w:asciiTheme="majorHAnsi" w:hAnsiTheme="majorHAnsi"/>
          <w:sz w:val="20"/>
          <w:szCs w:val="20"/>
        </w:rPr>
      </w:pPr>
      <w:r>
        <w:rPr>
          <w:rFonts w:asciiTheme="majorHAnsi" w:hAnsiTheme="majorHAnsi"/>
          <w:b/>
          <w:bCs/>
          <w:sz w:val="20"/>
          <w:szCs w:val="20"/>
        </w:rPr>
        <w:t xml:space="preserve">Zoning of the </w:t>
      </w:r>
      <w:r w:rsidR="00A32A5D" w:rsidRPr="15ED9839">
        <w:rPr>
          <w:rFonts w:asciiTheme="majorHAnsi" w:hAnsiTheme="majorHAnsi"/>
          <w:b/>
          <w:bCs/>
          <w:sz w:val="20"/>
          <w:szCs w:val="20"/>
        </w:rPr>
        <w:t>Landscape</w:t>
      </w:r>
      <w:r>
        <w:rPr>
          <w:rFonts w:asciiTheme="majorHAnsi" w:hAnsiTheme="majorHAnsi"/>
          <w:b/>
          <w:bCs/>
          <w:sz w:val="20"/>
          <w:szCs w:val="20"/>
        </w:rPr>
        <w:t xml:space="preserve"> for Conservation and Multiple Use</w:t>
      </w:r>
      <w:r w:rsidR="00A32A5D" w:rsidRPr="15ED9839">
        <w:rPr>
          <w:rFonts w:asciiTheme="majorHAnsi" w:hAnsiTheme="majorHAnsi"/>
          <w:b/>
          <w:bCs/>
          <w:sz w:val="20"/>
          <w:szCs w:val="20"/>
        </w:rPr>
        <w:t>:</w:t>
      </w:r>
      <w:r w:rsidR="00A32A5D" w:rsidRPr="003702A2">
        <w:rPr>
          <w:rFonts w:asciiTheme="majorHAnsi" w:hAnsiTheme="majorHAnsi"/>
          <w:b/>
          <w:sz w:val="20"/>
          <w:szCs w:val="20"/>
        </w:rPr>
        <w:tab/>
      </w:r>
      <w:r w:rsidR="00A32A5D" w:rsidRPr="15ED9839">
        <w:rPr>
          <w:rFonts w:asciiTheme="majorHAnsi" w:hAnsiTheme="majorHAnsi"/>
          <w:sz w:val="20"/>
          <w:szCs w:val="20"/>
        </w:rPr>
        <w:t xml:space="preserve">The intent of this step is to prioritize the areas within the landscape to where the threats from human resource use and development activities significantly compete with the biological and ecological needs of the Snow leopard and other key species or the conservation of the prioritized or critical landscape land cover types.  This would enable the </w:t>
      </w:r>
      <w:r w:rsidR="00486597">
        <w:rPr>
          <w:rFonts w:asciiTheme="majorHAnsi" w:hAnsiTheme="majorHAnsi"/>
          <w:sz w:val="20"/>
          <w:szCs w:val="20"/>
        </w:rPr>
        <w:t>zoning</w:t>
      </w:r>
      <w:r w:rsidR="00486597" w:rsidRPr="15ED9839">
        <w:rPr>
          <w:rFonts w:asciiTheme="majorHAnsi" w:hAnsiTheme="majorHAnsi"/>
          <w:sz w:val="20"/>
          <w:szCs w:val="20"/>
        </w:rPr>
        <w:t xml:space="preserve"> </w:t>
      </w:r>
      <w:r w:rsidR="00A32A5D" w:rsidRPr="15ED9839">
        <w:rPr>
          <w:rFonts w:asciiTheme="majorHAnsi" w:hAnsiTheme="majorHAnsi"/>
          <w:sz w:val="20"/>
          <w:szCs w:val="20"/>
        </w:rPr>
        <w:t xml:space="preserve">of the landscape </w:t>
      </w:r>
      <w:r w:rsidR="00486597">
        <w:rPr>
          <w:rFonts w:asciiTheme="majorHAnsi" w:hAnsiTheme="majorHAnsi"/>
          <w:sz w:val="20"/>
          <w:szCs w:val="20"/>
        </w:rPr>
        <w:t xml:space="preserve">to identify </w:t>
      </w:r>
      <w:r w:rsidR="00A32A5D" w:rsidRPr="15ED9839">
        <w:rPr>
          <w:rFonts w:asciiTheme="majorHAnsi" w:hAnsiTheme="majorHAnsi"/>
          <w:sz w:val="20"/>
          <w:szCs w:val="20"/>
        </w:rPr>
        <w:t xml:space="preserve">where conservation action is necessary to reduce the intensity and impact of human resource use and development impacts that would otherwise significantly compromise the sustainability of species, ecosystems and land cover types within the landscape, and ultimately the ecological integrity of the landscape as a whole.  It would also help in identifying opportunities for conservation.  All human activities may not be incompatible with biodiversity conservation, so this would help to sieve out those areas of the landscape where conservation actions might not be priority. </w:t>
      </w:r>
    </w:p>
    <w:p w14:paraId="71692525" w14:textId="77777777" w:rsidR="00A32A5D" w:rsidRPr="003702A2" w:rsidRDefault="00A32A5D" w:rsidP="00A32A5D">
      <w:pPr>
        <w:pStyle w:val="ListParagraph"/>
        <w:jc w:val="both"/>
        <w:rPr>
          <w:rFonts w:asciiTheme="majorHAnsi" w:hAnsiTheme="majorHAnsi"/>
          <w:sz w:val="20"/>
          <w:szCs w:val="20"/>
        </w:rPr>
      </w:pPr>
    </w:p>
    <w:p w14:paraId="69C30376" w14:textId="610CC2AC" w:rsidR="00A32A5D" w:rsidRPr="003702A2" w:rsidRDefault="173EA07F" w:rsidP="173EA07F">
      <w:pPr>
        <w:pStyle w:val="ListParagraph"/>
        <w:jc w:val="both"/>
        <w:rPr>
          <w:rFonts w:asciiTheme="majorHAnsi" w:hAnsiTheme="majorHAnsi"/>
          <w:sz w:val="20"/>
          <w:szCs w:val="20"/>
        </w:rPr>
      </w:pPr>
      <w:r w:rsidRPr="173EA07F">
        <w:rPr>
          <w:rFonts w:asciiTheme="majorHAnsi" w:hAnsiTheme="majorHAnsi"/>
          <w:sz w:val="20"/>
          <w:szCs w:val="20"/>
        </w:rPr>
        <w:t>The greatest challenge in prioritizing areas within the priority landscape for conservation is in reaching agreement on areas required for maintaining biological and ecological values, while addressing human needs for land and resource use.  It would require an analysis of options for integration of conservation with other land uses as well as trade-offs between them.  Stakeholder consultation would be a critical step in defining the trade-offs.  The zoning exercise would entail defining (i) priority areas for conservation (PAs, HCVFs, CMCAs, etc.) where threats are small or manageable and where the conservation potential is the greatest; (ii) zones where there is a conflict between development and conservation interests, and where further assessment and analysis is required; and (iii) low priority areas for conservation with intensive or semi-intensive human use.</w:t>
      </w:r>
    </w:p>
    <w:p w14:paraId="7968ABFE" w14:textId="77777777" w:rsidR="00A32A5D" w:rsidRPr="003702A2" w:rsidRDefault="00A32A5D" w:rsidP="00A32A5D">
      <w:pPr>
        <w:pStyle w:val="ListParagraph"/>
        <w:jc w:val="both"/>
        <w:rPr>
          <w:rFonts w:asciiTheme="majorHAnsi" w:hAnsiTheme="majorHAnsi"/>
          <w:sz w:val="20"/>
          <w:szCs w:val="20"/>
        </w:rPr>
      </w:pPr>
    </w:p>
    <w:p w14:paraId="3F9B1F37"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The outcome of this step would be characterization of the landscape by zones of varying conservation and resource use potential.  </w:t>
      </w:r>
    </w:p>
    <w:p w14:paraId="3D096935" w14:textId="77777777" w:rsidR="00A32A5D" w:rsidRPr="003702A2" w:rsidRDefault="00A32A5D" w:rsidP="00A32A5D">
      <w:pPr>
        <w:pStyle w:val="ListParagraph"/>
        <w:jc w:val="both"/>
        <w:rPr>
          <w:rFonts w:asciiTheme="majorHAnsi" w:hAnsiTheme="majorHAnsi"/>
          <w:sz w:val="20"/>
          <w:szCs w:val="20"/>
        </w:rPr>
      </w:pPr>
    </w:p>
    <w:p w14:paraId="2D15E322" w14:textId="5F0A1FA1" w:rsidR="00A32A5D" w:rsidRPr="003702A2" w:rsidRDefault="00A32A5D" w:rsidP="00DA51BD">
      <w:pPr>
        <w:pStyle w:val="ListParagraph"/>
        <w:numPr>
          <w:ilvl w:val="0"/>
          <w:numId w:val="39"/>
        </w:numPr>
        <w:spacing w:after="200"/>
        <w:contextualSpacing/>
        <w:jc w:val="both"/>
        <w:rPr>
          <w:rFonts w:asciiTheme="majorHAnsi" w:hAnsiTheme="majorHAnsi"/>
          <w:sz w:val="20"/>
          <w:szCs w:val="20"/>
        </w:rPr>
      </w:pPr>
      <w:r w:rsidRPr="15ED9839">
        <w:rPr>
          <w:rFonts w:asciiTheme="majorHAnsi" w:hAnsiTheme="majorHAnsi"/>
          <w:b/>
          <w:bCs/>
          <w:sz w:val="20"/>
          <w:szCs w:val="20"/>
        </w:rPr>
        <w:t xml:space="preserve">Identification of threats in each of the target </w:t>
      </w:r>
      <w:r w:rsidR="00486597" w:rsidRPr="00CE28B2">
        <w:rPr>
          <w:rFonts w:asciiTheme="majorHAnsi" w:hAnsiTheme="majorHAnsi"/>
          <w:b/>
          <w:bCs/>
          <w:sz w:val="20"/>
          <w:szCs w:val="20"/>
        </w:rPr>
        <w:t xml:space="preserve">zones </w:t>
      </w:r>
      <w:r w:rsidRPr="00CE28B2">
        <w:rPr>
          <w:rFonts w:asciiTheme="majorHAnsi" w:hAnsiTheme="majorHAnsi"/>
          <w:b/>
          <w:bCs/>
          <w:sz w:val="20"/>
          <w:szCs w:val="20"/>
        </w:rPr>
        <w:t>in</w:t>
      </w:r>
      <w:r w:rsidRPr="15ED9839">
        <w:rPr>
          <w:rFonts w:asciiTheme="majorHAnsi" w:hAnsiTheme="majorHAnsi"/>
          <w:b/>
          <w:bCs/>
          <w:sz w:val="20"/>
          <w:szCs w:val="20"/>
        </w:rPr>
        <w:t xml:space="preserve"> landscape:</w:t>
      </w:r>
      <w:r w:rsidRPr="003702A2">
        <w:rPr>
          <w:rFonts w:asciiTheme="majorHAnsi" w:hAnsiTheme="majorHAnsi"/>
          <w:b/>
          <w:sz w:val="20"/>
          <w:szCs w:val="20"/>
        </w:rPr>
        <w:tab/>
      </w:r>
      <w:r w:rsidRPr="15ED9839">
        <w:rPr>
          <w:rFonts w:asciiTheme="majorHAnsi" w:hAnsiTheme="majorHAnsi"/>
          <w:sz w:val="20"/>
          <w:szCs w:val="20"/>
        </w:rPr>
        <w:t>Once the focal areas or zones for conservation intervention have been selected, an analysis should be undertaken to evaluate how each human use in the given focal area threatens the landscape species population requirements or of the conservation of the priority land cover types within the landscape.  One way of addressing the threats would be to undertake a root cause analysis that then could be used to leverage support as part of the later negotiations process with stakeholders.  Root cause analysis is founded on the recognition that biodiversity loss is often driven by underlying factors at some distance in space or time from the actual incidence of biodiversity loss.   Such underlying root causes may include policies, especially economic development policies that may compete with conservation goals.  It might also include governance, particularly processes by which decisions regarding resource use are made and enforced.  It might also include market trends in global, regional and local demand for resources.  This would be complemented by an institutional analysis that defines the institutional roles and responsibilities and coordination arrangements for development and conservation work in the landscape, identifies gaps in coordination, institutional capacity and expertise.</w:t>
      </w:r>
    </w:p>
    <w:p w14:paraId="3BB750C4" w14:textId="6EB393BF" w:rsidR="00A32A5D" w:rsidRPr="003702A2" w:rsidRDefault="173EA07F" w:rsidP="173EA07F">
      <w:pPr>
        <w:rPr>
          <w:rFonts w:asciiTheme="majorHAnsi" w:hAnsiTheme="majorHAnsi"/>
          <w:sz w:val="20"/>
          <w:szCs w:val="20"/>
        </w:rPr>
      </w:pPr>
      <w:r w:rsidRPr="173EA07F">
        <w:rPr>
          <w:rFonts w:asciiTheme="majorHAnsi" w:hAnsiTheme="majorHAnsi"/>
          <w:sz w:val="20"/>
          <w:szCs w:val="20"/>
        </w:rPr>
        <w:t xml:space="preserve">The final outcomes of the mapping exercise would likely be:  (a) a map or series of maps showing landscape zones or focal landscape areas characterized by degrees of conservation potential, compatible development potential and presence of competing or conflicting interests based on threats and opportunities; and (b) recommendations regarding land uses and livelihood activities suitable for different </w:t>
      </w:r>
      <w:r w:rsidR="00486597" w:rsidRPr="00CE28B2">
        <w:rPr>
          <w:rFonts w:asciiTheme="majorHAnsi" w:hAnsiTheme="majorHAnsi"/>
          <w:sz w:val="20"/>
          <w:szCs w:val="20"/>
        </w:rPr>
        <w:t>zones</w:t>
      </w:r>
      <w:r w:rsidR="00486597" w:rsidRPr="173EA07F">
        <w:rPr>
          <w:rFonts w:asciiTheme="majorHAnsi" w:hAnsiTheme="majorHAnsi"/>
          <w:sz w:val="20"/>
          <w:szCs w:val="20"/>
        </w:rPr>
        <w:t xml:space="preserve"> </w:t>
      </w:r>
      <w:r w:rsidRPr="173EA07F">
        <w:rPr>
          <w:rFonts w:asciiTheme="majorHAnsi" w:hAnsiTheme="majorHAnsi"/>
          <w:sz w:val="20"/>
          <w:szCs w:val="20"/>
        </w:rPr>
        <w:t>of the landscape based on threats and opportunities analysis.  In additional, there would be an outcome relating to recognition of institutional and coordination needs, capacity building and training required to enable convergence in planning and implementation of activities at the landscape level.</w:t>
      </w:r>
    </w:p>
    <w:p w14:paraId="02A238A3" w14:textId="41953692" w:rsidR="00A32A5D" w:rsidRPr="003702A2" w:rsidRDefault="15ED9839" w:rsidP="15ED9839">
      <w:pPr>
        <w:rPr>
          <w:rFonts w:asciiTheme="majorHAnsi" w:hAnsiTheme="majorHAnsi"/>
          <w:sz w:val="20"/>
          <w:szCs w:val="20"/>
        </w:rPr>
      </w:pPr>
      <w:r w:rsidRPr="15ED9839">
        <w:rPr>
          <w:rFonts w:asciiTheme="majorHAnsi" w:hAnsiTheme="majorHAnsi"/>
          <w:sz w:val="20"/>
          <w:szCs w:val="20"/>
        </w:rPr>
        <w:t xml:space="preserve">The participatory mapping exercise would require an inter-disciplinary team comprising of wildlife biologists, social scientists, geographers, land record officers, village representatives, GIS specialists, and other relevant experts based on the specific land uses and resource threats within the individual landscapes.  </w:t>
      </w:r>
    </w:p>
    <w:p w14:paraId="3DCEECB9" w14:textId="77777777" w:rsidR="00562F62" w:rsidRDefault="00562F62" w:rsidP="15ED9839">
      <w:pPr>
        <w:rPr>
          <w:rFonts w:asciiTheme="majorHAnsi" w:hAnsiTheme="majorHAnsi"/>
          <w:b/>
          <w:bCs/>
          <w:sz w:val="20"/>
          <w:szCs w:val="20"/>
        </w:rPr>
      </w:pPr>
    </w:p>
    <w:p w14:paraId="246378FE" w14:textId="4A51C3BC" w:rsidR="00A32A5D" w:rsidRPr="003702A2" w:rsidRDefault="15ED9839" w:rsidP="15ED9839">
      <w:pPr>
        <w:rPr>
          <w:rFonts w:asciiTheme="majorHAnsi" w:hAnsiTheme="majorHAnsi"/>
          <w:b/>
          <w:bCs/>
          <w:sz w:val="20"/>
          <w:szCs w:val="20"/>
        </w:rPr>
      </w:pPr>
      <w:r w:rsidRPr="15ED9839">
        <w:rPr>
          <w:rFonts w:asciiTheme="majorHAnsi" w:hAnsiTheme="majorHAnsi"/>
          <w:b/>
          <w:bCs/>
          <w:sz w:val="20"/>
          <w:szCs w:val="20"/>
        </w:rPr>
        <w:t>Planning and Implementation for Landscape Conservation</w:t>
      </w:r>
    </w:p>
    <w:p w14:paraId="17256F76" w14:textId="77777777" w:rsidR="00A32A5D" w:rsidRPr="003702A2" w:rsidRDefault="15ED9839" w:rsidP="15ED9839">
      <w:pPr>
        <w:rPr>
          <w:rFonts w:asciiTheme="majorHAnsi" w:hAnsiTheme="majorHAnsi"/>
          <w:sz w:val="20"/>
          <w:szCs w:val="20"/>
        </w:rPr>
      </w:pPr>
      <w:r w:rsidRPr="15ED9839">
        <w:rPr>
          <w:rFonts w:asciiTheme="majorHAnsi" w:hAnsiTheme="majorHAnsi"/>
          <w:sz w:val="20"/>
          <w:szCs w:val="20"/>
        </w:rPr>
        <w:t xml:space="preserve">The series of next steps in the landscape planning process entails developing a shared vision and identification of strategies for mitigating threats to the biological elements within the landscape, improving opportunities for conservation, and supporting conservation friendly interventions to improve livelihoods and incomes of local communities living within the landscape.  </w:t>
      </w:r>
    </w:p>
    <w:p w14:paraId="1231BB6A" w14:textId="77777777" w:rsidR="00A32A5D" w:rsidRPr="003702A2" w:rsidRDefault="173EA07F" w:rsidP="00DA51BD">
      <w:pPr>
        <w:pStyle w:val="ListParagraph"/>
        <w:numPr>
          <w:ilvl w:val="0"/>
          <w:numId w:val="39"/>
        </w:numPr>
        <w:spacing w:after="200"/>
        <w:contextualSpacing/>
        <w:jc w:val="both"/>
        <w:rPr>
          <w:rFonts w:asciiTheme="majorHAnsi" w:hAnsiTheme="majorHAnsi"/>
          <w:sz w:val="20"/>
          <w:szCs w:val="20"/>
        </w:rPr>
      </w:pPr>
      <w:r w:rsidRPr="173EA07F">
        <w:rPr>
          <w:rFonts w:asciiTheme="majorHAnsi" w:hAnsiTheme="majorHAnsi"/>
          <w:b/>
          <w:bCs/>
          <w:sz w:val="20"/>
          <w:szCs w:val="20"/>
        </w:rPr>
        <w:t xml:space="preserve">Negotiation of a shared vision for the landscape.  </w:t>
      </w:r>
      <w:r w:rsidRPr="173EA07F">
        <w:rPr>
          <w:rFonts w:asciiTheme="majorHAnsi" w:hAnsiTheme="majorHAnsi"/>
          <w:sz w:val="20"/>
          <w:szCs w:val="20"/>
        </w:rPr>
        <w:t xml:space="preserve">The intent of this step is to obtain broad agreement with the stakeholders (including local communities) for conservation or compatible development action within the landscape.  While the stakeholders would vary from one landscape to another, it would need to include in the negotiation process landowners, resource users (including migrant graziers) and government agencies with management authority over priority areas in the landscape. The outcome of the negotiation process is to ensure that critical biological requirements developed through the biological assessment process (step 2) are maintained.  This has to be achieved through a negotiation process that would require compromise, given that it may not always be possible to find complete agreement on a single plan with all stakeholders or development sector representatives that operate within the landscape.  As reconciliation of land use options into a conservation landscape design is often difficult and tedious given the conflicting demands, it will require the skills in conflict resolution.  </w:t>
      </w:r>
    </w:p>
    <w:p w14:paraId="18EF982B" w14:textId="77777777" w:rsidR="00A32A5D" w:rsidRPr="003702A2" w:rsidRDefault="00A32A5D" w:rsidP="00A32A5D">
      <w:pPr>
        <w:pStyle w:val="ListParagraph"/>
        <w:jc w:val="both"/>
        <w:rPr>
          <w:rFonts w:asciiTheme="majorHAnsi" w:hAnsiTheme="majorHAnsi"/>
          <w:sz w:val="20"/>
          <w:szCs w:val="20"/>
        </w:rPr>
      </w:pPr>
    </w:p>
    <w:p w14:paraId="3AAD681D"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The negotiated landscape vision statement will provide: </w:t>
      </w:r>
    </w:p>
    <w:p w14:paraId="297FE6BF" w14:textId="77777777" w:rsidR="00A32A5D" w:rsidRPr="003702A2" w:rsidRDefault="00A32A5D" w:rsidP="00A32A5D">
      <w:pPr>
        <w:pStyle w:val="ListParagraph"/>
        <w:jc w:val="both"/>
        <w:rPr>
          <w:rFonts w:asciiTheme="majorHAnsi" w:hAnsiTheme="majorHAnsi"/>
          <w:sz w:val="20"/>
          <w:szCs w:val="20"/>
        </w:rPr>
      </w:pPr>
    </w:p>
    <w:p w14:paraId="38B8A2E5" w14:textId="09D567CB" w:rsidR="00A32A5D" w:rsidRPr="00CE28B2" w:rsidRDefault="15ED9839" w:rsidP="00DA51BD">
      <w:pPr>
        <w:pStyle w:val="ListParagraph"/>
        <w:numPr>
          <w:ilvl w:val="1"/>
          <w:numId w:val="40"/>
        </w:numPr>
        <w:contextualSpacing/>
        <w:jc w:val="both"/>
        <w:rPr>
          <w:rFonts w:asciiTheme="majorHAnsi" w:hAnsiTheme="majorHAnsi"/>
          <w:sz w:val="20"/>
          <w:szCs w:val="20"/>
        </w:rPr>
      </w:pPr>
      <w:r w:rsidRPr="15ED9839">
        <w:rPr>
          <w:rFonts w:asciiTheme="majorHAnsi" w:hAnsiTheme="majorHAnsi"/>
          <w:sz w:val="20"/>
          <w:szCs w:val="20"/>
        </w:rPr>
        <w:t xml:space="preserve">A decision support (multi-sectoral, multi-stakeholder coordination and governance) framework for </w:t>
      </w:r>
      <w:r w:rsidRPr="00CE28B2">
        <w:rPr>
          <w:rFonts w:asciiTheme="majorHAnsi" w:hAnsiTheme="majorHAnsi"/>
          <w:sz w:val="20"/>
          <w:szCs w:val="20"/>
        </w:rPr>
        <w:t xml:space="preserve">landscape level planning for biodiversity objectives; </w:t>
      </w:r>
    </w:p>
    <w:p w14:paraId="32EFEC66" w14:textId="06E007A4" w:rsidR="00A32A5D" w:rsidRPr="007B46BF" w:rsidRDefault="15ED9839" w:rsidP="00DA51BD">
      <w:pPr>
        <w:pStyle w:val="ListParagraph"/>
        <w:numPr>
          <w:ilvl w:val="1"/>
          <w:numId w:val="40"/>
        </w:numPr>
        <w:contextualSpacing/>
        <w:jc w:val="both"/>
        <w:rPr>
          <w:rFonts w:asciiTheme="majorHAnsi" w:hAnsiTheme="majorHAnsi"/>
          <w:sz w:val="20"/>
          <w:szCs w:val="20"/>
          <w:highlight w:val="yellow"/>
        </w:rPr>
      </w:pPr>
      <w:r w:rsidRPr="00CE28B2">
        <w:rPr>
          <w:rFonts w:asciiTheme="majorHAnsi" w:hAnsiTheme="majorHAnsi"/>
          <w:sz w:val="20"/>
          <w:szCs w:val="20"/>
        </w:rPr>
        <w:t>A platform for integration of multiple landscape level objectives for biodiversity conservation</w:t>
      </w:r>
      <w:r w:rsidR="00486597" w:rsidRPr="00CE28B2">
        <w:rPr>
          <w:rFonts w:asciiTheme="majorHAnsi" w:hAnsiTheme="majorHAnsi"/>
          <w:sz w:val="20"/>
          <w:szCs w:val="20"/>
        </w:rPr>
        <w:t xml:space="preserve"> and sustainable resource</w:t>
      </w:r>
      <w:r w:rsidR="00486597" w:rsidRPr="00B568EA">
        <w:rPr>
          <w:rFonts w:asciiTheme="majorHAnsi" w:hAnsiTheme="majorHAnsi"/>
          <w:sz w:val="20"/>
          <w:szCs w:val="20"/>
        </w:rPr>
        <w:t xml:space="preserve"> use through agreements with sector entities and communities</w:t>
      </w:r>
      <w:r w:rsidRPr="007B46BF">
        <w:rPr>
          <w:rFonts w:asciiTheme="majorHAnsi" w:hAnsiTheme="majorHAnsi"/>
          <w:sz w:val="20"/>
          <w:szCs w:val="20"/>
          <w:highlight w:val="yellow"/>
        </w:rPr>
        <w:t xml:space="preserve">; </w:t>
      </w:r>
    </w:p>
    <w:p w14:paraId="5163D327" w14:textId="36A86244" w:rsidR="00A32A5D" w:rsidRPr="003702A2" w:rsidRDefault="15ED9839" w:rsidP="00DA51BD">
      <w:pPr>
        <w:pStyle w:val="ListParagraph"/>
        <w:numPr>
          <w:ilvl w:val="1"/>
          <w:numId w:val="40"/>
        </w:numPr>
        <w:contextualSpacing/>
        <w:jc w:val="both"/>
        <w:rPr>
          <w:rFonts w:asciiTheme="majorHAnsi" w:hAnsiTheme="majorHAnsi"/>
          <w:sz w:val="20"/>
          <w:szCs w:val="20"/>
        </w:rPr>
      </w:pPr>
      <w:r w:rsidRPr="15ED9839">
        <w:rPr>
          <w:rFonts w:asciiTheme="majorHAnsi" w:hAnsiTheme="majorHAnsi"/>
          <w:sz w:val="20"/>
          <w:szCs w:val="20"/>
        </w:rPr>
        <w:t xml:space="preserve">An understanding of the trade-offs between conservation, resource use and socio-economic development objectives; and </w:t>
      </w:r>
    </w:p>
    <w:p w14:paraId="7DA85D6D" w14:textId="77777777" w:rsidR="00A32A5D" w:rsidRPr="003702A2" w:rsidRDefault="15ED9839" w:rsidP="00DA51BD">
      <w:pPr>
        <w:pStyle w:val="ListParagraph"/>
        <w:numPr>
          <w:ilvl w:val="1"/>
          <w:numId w:val="40"/>
        </w:numPr>
        <w:contextualSpacing/>
        <w:jc w:val="both"/>
        <w:rPr>
          <w:rFonts w:asciiTheme="majorHAnsi" w:hAnsiTheme="majorHAnsi"/>
          <w:sz w:val="20"/>
          <w:szCs w:val="20"/>
        </w:rPr>
      </w:pPr>
      <w:r w:rsidRPr="15ED9839">
        <w:rPr>
          <w:rFonts w:asciiTheme="majorHAnsi" w:hAnsiTheme="majorHAnsi"/>
          <w:sz w:val="20"/>
          <w:szCs w:val="20"/>
        </w:rPr>
        <w:t xml:space="preserve">Definition of roles and responsibilities of key stakeholders within the landscape.  </w:t>
      </w:r>
    </w:p>
    <w:p w14:paraId="74CEA7D6" w14:textId="77777777" w:rsidR="002C6875" w:rsidRPr="003702A2" w:rsidRDefault="002C6875" w:rsidP="002C6875">
      <w:pPr>
        <w:pStyle w:val="ListParagraph"/>
        <w:ind w:left="1350"/>
        <w:contextualSpacing/>
        <w:jc w:val="both"/>
        <w:rPr>
          <w:rFonts w:asciiTheme="majorHAnsi" w:hAnsiTheme="majorHAnsi"/>
          <w:sz w:val="20"/>
          <w:szCs w:val="20"/>
        </w:rPr>
      </w:pPr>
    </w:p>
    <w:p w14:paraId="3F150BC5" w14:textId="77777777" w:rsidR="00A32A5D" w:rsidRPr="003702A2" w:rsidRDefault="15ED9839" w:rsidP="15ED9839">
      <w:pPr>
        <w:ind w:left="720"/>
        <w:rPr>
          <w:rFonts w:asciiTheme="majorHAnsi" w:hAnsiTheme="majorHAnsi"/>
          <w:sz w:val="20"/>
          <w:szCs w:val="20"/>
        </w:rPr>
      </w:pPr>
      <w:r w:rsidRPr="15ED9839">
        <w:rPr>
          <w:rFonts w:asciiTheme="majorHAnsi" w:hAnsiTheme="majorHAnsi"/>
          <w:sz w:val="20"/>
          <w:szCs w:val="20"/>
        </w:rPr>
        <w:t xml:space="preserve">During the formulation of the participatory landscape vision, the following key steps that are felt relevant: </w:t>
      </w:r>
    </w:p>
    <w:p w14:paraId="25715112" w14:textId="6EBBBF5A" w:rsidR="00A32A5D" w:rsidRPr="003702A2" w:rsidRDefault="15ED9839" w:rsidP="15ED9839">
      <w:pPr>
        <w:spacing w:after="0"/>
        <w:ind w:left="720"/>
        <w:rPr>
          <w:rFonts w:asciiTheme="majorHAnsi" w:hAnsiTheme="majorHAnsi"/>
          <w:sz w:val="20"/>
          <w:szCs w:val="20"/>
        </w:rPr>
      </w:pPr>
      <w:r w:rsidRPr="15ED9839">
        <w:rPr>
          <w:rFonts w:asciiTheme="majorHAnsi" w:hAnsiTheme="majorHAnsi"/>
          <w:sz w:val="20"/>
          <w:szCs w:val="20"/>
        </w:rPr>
        <w:t xml:space="preserve">(A) Undertaking a number of sub-landscape or valley level workshops to develop the common vision.  During the workshops the following activities are entailed: </w:t>
      </w:r>
    </w:p>
    <w:p w14:paraId="392CD3FE" w14:textId="413134A1"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Information generated through the mapping exercise are presented to the stakeholders using charts and maps; </w:t>
      </w:r>
    </w:p>
    <w:p w14:paraId="740879EC" w14:textId="192EFFAE"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A participatory situation analysis is conducted; </w:t>
      </w:r>
    </w:p>
    <w:p w14:paraId="483424E9" w14:textId="2CE42BB8"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Stakeholder negotiation and agreements are reached on compromises and trade-offs for conservation actions within the sub-landscape.  This process should transparent and reflect the interests, expectations, needs, priorities, strengths and weaknesses of each stakeholder group so as to lay the foundation for achieving broad consensus. </w:t>
      </w:r>
    </w:p>
    <w:p w14:paraId="1B8F1BD2" w14:textId="55266294"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An agreement on zonation of the sub-landscape; </w:t>
      </w:r>
    </w:p>
    <w:p w14:paraId="78CBD865" w14:textId="43B534CA"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Identification of uses within each of the zones within the sub-landscape, its intensity and extent; and </w:t>
      </w:r>
    </w:p>
    <w:p w14:paraId="3F39A5E9" w14:textId="77777777" w:rsidR="00A32A5D" w:rsidRPr="003702A2" w:rsidRDefault="15ED9839" w:rsidP="00DA51BD">
      <w:pPr>
        <w:pStyle w:val="ListParagraph"/>
        <w:numPr>
          <w:ilvl w:val="0"/>
          <w:numId w:val="41"/>
        </w:numPr>
        <w:contextualSpacing/>
        <w:jc w:val="both"/>
        <w:rPr>
          <w:rFonts w:asciiTheme="majorHAnsi" w:hAnsiTheme="majorHAnsi"/>
          <w:sz w:val="20"/>
          <w:szCs w:val="20"/>
        </w:rPr>
      </w:pPr>
      <w:r w:rsidRPr="15ED9839">
        <w:rPr>
          <w:rFonts w:asciiTheme="majorHAnsi" w:hAnsiTheme="majorHAnsi"/>
          <w:sz w:val="20"/>
          <w:szCs w:val="20"/>
        </w:rPr>
        <w:t xml:space="preserve">Identification of broad approaches for each of the zones for management of land uses within the sub-landscape. </w:t>
      </w:r>
    </w:p>
    <w:p w14:paraId="19B70579" w14:textId="77777777" w:rsidR="002C6875" w:rsidRPr="003702A2" w:rsidRDefault="002C6875" w:rsidP="002C6875">
      <w:pPr>
        <w:pStyle w:val="ListParagraph"/>
        <w:ind w:left="1800"/>
        <w:contextualSpacing/>
        <w:jc w:val="both"/>
        <w:rPr>
          <w:rFonts w:asciiTheme="majorHAnsi" w:hAnsiTheme="majorHAnsi"/>
          <w:sz w:val="20"/>
          <w:szCs w:val="20"/>
        </w:rPr>
      </w:pPr>
    </w:p>
    <w:p w14:paraId="219EA201" w14:textId="77777777" w:rsidR="00A32A5D" w:rsidRPr="003702A2" w:rsidRDefault="15ED9839" w:rsidP="15ED9839">
      <w:pPr>
        <w:ind w:left="720"/>
        <w:rPr>
          <w:rFonts w:asciiTheme="majorHAnsi" w:hAnsiTheme="majorHAnsi"/>
          <w:sz w:val="20"/>
          <w:szCs w:val="20"/>
        </w:rPr>
      </w:pPr>
      <w:r w:rsidRPr="15ED9839">
        <w:rPr>
          <w:rFonts w:asciiTheme="majorHAnsi" w:hAnsiTheme="majorHAnsi"/>
          <w:sz w:val="20"/>
          <w:szCs w:val="20"/>
        </w:rPr>
        <w:t xml:space="preserve">(B) Compilation of agreements on zonation, land uses and approaches from each of the sub-landscape workshops to provide a composite map of zonation and land use for the entire landscape; and </w:t>
      </w:r>
    </w:p>
    <w:p w14:paraId="5DB9C958" w14:textId="77777777" w:rsidR="00A32A5D" w:rsidRPr="003702A2" w:rsidRDefault="15ED9839" w:rsidP="15ED9839">
      <w:pPr>
        <w:ind w:left="720"/>
        <w:rPr>
          <w:rFonts w:asciiTheme="majorHAnsi" w:hAnsiTheme="majorHAnsi"/>
          <w:sz w:val="20"/>
          <w:szCs w:val="20"/>
        </w:rPr>
      </w:pPr>
      <w:r w:rsidRPr="15ED9839">
        <w:rPr>
          <w:rFonts w:asciiTheme="majorHAnsi" w:hAnsiTheme="majorHAnsi"/>
          <w:sz w:val="20"/>
          <w:szCs w:val="20"/>
        </w:rPr>
        <w:t xml:space="preserve">(C) Develop a vision statement for the landscape based on the agreements and information emanating from the sub-landscape level workshops and decisions.  </w:t>
      </w:r>
    </w:p>
    <w:p w14:paraId="3B6E0BA9" w14:textId="77777777" w:rsidR="00A32A5D" w:rsidRPr="003702A2" w:rsidRDefault="00A32A5D" w:rsidP="00A32A5D">
      <w:pPr>
        <w:pStyle w:val="ListParagraph"/>
        <w:jc w:val="both"/>
        <w:rPr>
          <w:rFonts w:asciiTheme="majorHAnsi" w:hAnsiTheme="majorHAnsi"/>
          <w:sz w:val="20"/>
          <w:szCs w:val="20"/>
        </w:rPr>
      </w:pPr>
    </w:p>
    <w:p w14:paraId="07C2324E" w14:textId="5B91DE0B" w:rsidR="00A32A5D" w:rsidRPr="00CE28B2" w:rsidRDefault="00A32A5D" w:rsidP="00DA51BD">
      <w:pPr>
        <w:pStyle w:val="ListParagraph"/>
        <w:numPr>
          <w:ilvl w:val="0"/>
          <w:numId w:val="39"/>
        </w:numPr>
        <w:spacing w:after="200"/>
        <w:contextualSpacing/>
        <w:jc w:val="both"/>
        <w:rPr>
          <w:rFonts w:asciiTheme="majorHAnsi" w:hAnsiTheme="majorHAnsi"/>
          <w:sz w:val="20"/>
          <w:szCs w:val="20"/>
        </w:rPr>
      </w:pPr>
      <w:r w:rsidRPr="15ED9839">
        <w:rPr>
          <w:rFonts w:asciiTheme="majorHAnsi" w:hAnsiTheme="majorHAnsi"/>
          <w:b/>
          <w:bCs/>
          <w:sz w:val="20"/>
          <w:szCs w:val="20"/>
        </w:rPr>
        <w:t>Identification of strategies for Implementation:</w:t>
      </w:r>
      <w:r w:rsidRPr="003702A2">
        <w:rPr>
          <w:rFonts w:asciiTheme="majorHAnsi" w:hAnsiTheme="majorHAnsi"/>
          <w:sz w:val="20"/>
          <w:szCs w:val="20"/>
        </w:rPr>
        <w:tab/>
      </w:r>
      <w:r w:rsidRPr="15ED9839">
        <w:rPr>
          <w:rFonts w:asciiTheme="majorHAnsi" w:hAnsiTheme="majorHAnsi"/>
          <w:sz w:val="20"/>
          <w:szCs w:val="20"/>
        </w:rPr>
        <w:t xml:space="preserve">The desired output of this step is a conservation landscape design or landscape perspective </w:t>
      </w:r>
      <w:r w:rsidR="00DF540E" w:rsidRPr="00CE28B2">
        <w:rPr>
          <w:rFonts w:asciiTheme="majorHAnsi" w:hAnsiTheme="majorHAnsi"/>
          <w:sz w:val="20"/>
          <w:szCs w:val="20"/>
        </w:rPr>
        <w:t xml:space="preserve">strategy/agreement </w:t>
      </w:r>
      <w:r w:rsidRPr="00CE28B2">
        <w:rPr>
          <w:rFonts w:asciiTheme="majorHAnsi" w:hAnsiTheme="majorHAnsi"/>
          <w:sz w:val="20"/>
          <w:szCs w:val="20"/>
        </w:rPr>
        <w:t xml:space="preserve">that has multi-stakeholder support regarding appropriate management options for different priority areas of the landscape (PA management, forest working plans, SEA/EIA, </w:t>
      </w:r>
      <w:r w:rsidR="002C6875" w:rsidRPr="00CE28B2">
        <w:rPr>
          <w:rFonts w:asciiTheme="majorHAnsi" w:hAnsiTheme="majorHAnsi"/>
          <w:sz w:val="20"/>
          <w:szCs w:val="20"/>
        </w:rPr>
        <w:t>valley and/or village</w:t>
      </w:r>
      <w:r w:rsidRPr="00CE28B2">
        <w:rPr>
          <w:rFonts w:asciiTheme="majorHAnsi" w:hAnsiTheme="majorHAnsi"/>
          <w:sz w:val="20"/>
          <w:szCs w:val="20"/>
        </w:rPr>
        <w:t xml:space="preserve">-level planning, etc.).  The intent of these strategies is to secure effective management options for conservation in the protected areas and other conservation lands, and ensure compatible land use and livelihood development actions in areas outside the protected areas.  The strategy for areas outside of the designated protected areas is to alleviate threats (direct and indirect) on species and habitats both within and outside of the protected areas.  </w:t>
      </w:r>
    </w:p>
    <w:p w14:paraId="4010A0FE" w14:textId="77777777" w:rsidR="00A32A5D" w:rsidRPr="00CE28B2" w:rsidRDefault="00A32A5D" w:rsidP="00A32A5D">
      <w:pPr>
        <w:pStyle w:val="ListParagraph"/>
        <w:jc w:val="both"/>
        <w:rPr>
          <w:rFonts w:asciiTheme="majorHAnsi" w:hAnsiTheme="majorHAnsi"/>
          <w:sz w:val="20"/>
          <w:szCs w:val="20"/>
        </w:rPr>
      </w:pPr>
    </w:p>
    <w:p w14:paraId="58FD1520" w14:textId="655D6650" w:rsidR="00A32A5D" w:rsidRPr="003702A2" w:rsidRDefault="173EA07F" w:rsidP="173EA07F">
      <w:pPr>
        <w:pStyle w:val="ListParagraph"/>
        <w:jc w:val="both"/>
        <w:rPr>
          <w:rFonts w:asciiTheme="majorHAnsi" w:hAnsiTheme="majorHAnsi"/>
          <w:sz w:val="20"/>
          <w:szCs w:val="20"/>
        </w:rPr>
      </w:pPr>
      <w:r w:rsidRPr="00CE28B2">
        <w:rPr>
          <w:rFonts w:asciiTheme="majorHAnsi" w:hAnsiTheme="majorHAnsi"/>
          <w:sz w:val="20"/>
          <w:szCs w:val="20"/>
        </w:rPr>
        <w:t xml:space="preserve">The outcome of this step would be (i) a flexible landscape conservation design, with maps, and indicating </w:t>
      </w:r>
      <w:r w:rsidR="00486597" w:rsidRPr="00CE28B2">
        <w:rPr>
          <w:rFonts w:asciiTheme="majorHAnsi" w:hAnsiTheme="majorHAnsi"/>
          <w:sz w:val="20"/>
          <w:szCs w:val="20"/>
        </w:rPr>
        <w:t xml:space="preserve">zoning </w:t>
      </w:r>
      <w:r w:rsidRPr="00CE28B2">
        <w:rPr>
          <w:rFonts w:asciiTheme="majorHAnsi" w:hAnsiTheme="majorHAnsi"/>
          <w:sz w:val="20"/>
          <w:szCs w:val="20"/>
        </w:rPr>
        <w:t>agreements regarding land use and conservation practice for the different zones or parts of the landscape; and (ii) identification of clear and measurable actions/activities to mitigate or manage threats within each zone.</w:t>
      </w:r>
      <w:r w:rsidRPr="173EA07F">
        <w:rPr>
          <w:rFonts w:asciiTheme="majorHAnsi" w:hAnsiTheme="majorHAnsi"/>
          <w:sz w:val="20"/>
          <w:szCs w:val="20"/>
        </w:rPr>
        <w:t xml:space="preserve"> </w:t>
      </w:r>
    </w:p>
    <w:p w14:paraId="00205933" w14:textId="77777777" w:rsidR="00A32A5D" w:rsidRPr="003702A2" w:rsidRDefault="00A32A5D" w:rsidP="00A32A5D">
      <w:pPr>
        <w:pStyle w:val="ListParagraph"/>
        <w:jc w:val="both"/>
        <w:rPr>
          <w:rFonts w:asciiTheme="majorHAnsi" w:hAnsiTheme="majorHAnsi"/>
          <w:b/>
          <w:sz w:val="20"/>
          <w:szCs w:val="20"/>
        </w:rPr>
      </w:pPr>
    </w:p>
    <w:p w14:paraId="740AB491" w14:textId="1A7FE407" w:rsidR="00A32A5D" w:rsidRPr="003702A2" w:rsidRDefault="00A32A5D" w:rsidP="00DA51BD">
      <w:pPr>
        <w:pStyle w:val="ListParagraph"/>
        <w:numPr>
          <w:ilvl w:val="0"/>
          <w:numId w:val="39"/>
        </w:numPr>
        <w:spacing w:after="200"/>
        <w:contextualSpacing/>
        <w:jc w:val="both"/>
        <w:rPr>
          <w:rFonts w:asciiTheme="majorHAnsi" w:hAnsiTheme="majorHAnsi"/>
          <w:sz w:val="20"/>
          <w:szCs w:val="20"/>
        </w:rPr>
      </w:pPr>
      <w:r w:rsidRPr="15ED9839">
        <w:rPr>
          <w:rFonts w:asciiTheme="majorHAnsi" w:hAnsiTheme="majorHAnsi"/>
          <w:b/>
          <w:bCs/>
          <w:sz w:val="20"/>
          <w:szCs w:val="20"/>
        </w:rPr>
        <w:t>Implementation of strategies and actions in the landscape:</w:t>
      </w:r>
      <w:r w:rsidRPr="003702A2">
        <w:rPr>
          <w:rFonts w:asciiTheme="majorHAnsi" w:hAnsiTheme="majorHAnsi"/>
          <w:b/>
          <w:sz w:val="20"/>
          <w:szCs w:val="20"/>
        </w:rPr>
        <w:tab/>
      </w:r>
      <w:r w:rsidRPr="15ED9839">
        <w:rPr>
          <w:rFonts w:asciiTheme="majorHAnsi" w:hAnsiTheme="majorHAnsi"/>
          <w:sz w:val="20"/>
          <w:szCs w:val="20"/>
        </w:rPr>
        <w:t xml:space="preserve">Depending on the classification of the different zones within the landscape, management </w:t>
      </w:r>
      <w:r w:rsidR="004749DB" w:rsidRPr="00CE28B2">
        <w:rPr>
          <w:rFonts w:asciiTheme="majorHAnsi" w:hAnsiTheme="majorHAnsi"/>
          <w:sz w:val="20"/>
          <w:szCs w:val="20"/>
        </w:rPr>
        <w:t>presc</w:t>
      </w:r>
      <w:r w:rsidR="00486597" w:rsidRPr="00CE28B2">
        <w:rPr>
          <w:rFonts w:asciiTheme="majorHAnsi" w:hAnsiTheme="majorHAnsi"/>
          <w:sz w:val="20"/>
          <w:szCs w:val="20"/>
        </w:rPr>
        <w:t>riptions</w:t>
      </w:r>
      <w:r w:rsidR="00486597" w:rsidRPr="15ED9839">
        <w:rPr>
          <w:rFonts w:asciiTheme="majorHAnsi" w:hAnsiTheme="majorHAnsi"/>
          <w:sz w:val="20"/>
          <w:szCs w:val="20"/>
        </w:rPr>
        <w:t xml:space="preserve"> </w:t>
      </w:r>
      <w:r w:rsidRPr="15ED9839">
        <w:rPr>
          <w:rFonts w:asciiTheme="majorHAnsi" w:hAnsiTheme="majorHAnsi"/>
          <w:sz w:val="20"/>
          <w:szCs w:val="20"/>
        </w:rPr>
        <w:t xml:space="preserve">would be formulated for each zone.  The management actions for each zone would depend on the primary objectives for which each individual zone has to be managed.  Production forests would be managed to provide timber, NTFPs and other products to meet domestic needs; protected areas would be managed for conservation and tourism benefits, agricultural lands would be managed for providing products and livelihoods for local farmers, etc.  However, within the broad vision statement for the landscape as a whole, strategies for management of the individual parcels of land or zones within the landscape would be modified, to the extent feasible to support the broader conservation agenda as well, without compromising too much on the social, economic and development needs of the local communities and regional development needs.  </w:t>
      </w:r>
    </w:p>
    <w:p w14:paraId="59BE23F9" w14:textId="77777777" w:rsidR="00A32A5D" w:rsidRPr="003702A2" w:rsidRDefault="00A32A5D" w:rsidP="00A32A5D">
      <w:pPr>
        <w:pStyle w:val="ListParagraph"/>
        <w:jc w:val="both"/>
        <w:rPr>
          <w:rFonts w:asciiTheme="majorHAnsi" w:hAnsiTheme="majorHAnsi"/>
          <w:sz w:val="20"/>
          <w:szCs w:val="20"/>
        </w:rPr>
      </w:pPr>
    </w:p>
    <w:p w14:paraId="6E76F513"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Specific implementation actions might include the: </w:t>
      </w:r>
    </w:p>
    <w:p w14:paraId="64A4D023" w14:textId="77777777" w:rsidR="00A32A5D" w:rsidRPr="003702A2" w:rsidRDefault="00A32A5D" w:rsidP="00A32A5D">
      <w:pPr>
        <w:pStyle w:val="ListParagraph"/>
        <w:jc w:val="both"/>
        <w:rPr>
          <w:rFonts w:asciiTheme="majorHAnsi" w:hAnsiTheme="majorHAnsi"/>
          <w:sz w:val="20"/>
          <w:szCs w:val="20"/>
        </w:rPr>
      </w:pPr>
    </w:p>
    <w:p w14:paraId="06DF775C" w14:textId="41226884" w:rsidR="00A32A5D" w:rsidRPr="003702A2" w:rsidRDefault="173EA07F" w:rsidP="173EA07F">
      <w:pPr>
        <w:pStyle w:val="ListParagraph"/>
        <w:ind w:left="1440"/>
        <w:jc w:val="both"/>
        <w:rPr>
          <w:rFonts w:asciiTheme="majorHAnsi" w:hAnsiTheme="majorHAnsi"/>
          <w:sz w:val="20"/>
          <w:szCs w:val="20"/>
        </w:rPr>
      </w:pPr>
      <w:r w:rsidRPr="173EA07F">
        <w:rPr>
          <w:rFonts w:asciiTheme="majorHAnsi" w:hAnsiTheme="majorHAnsi"/>
          <w:sz w:val="20"/>
          <w:szCs w:val="20"/>
        </w:rPr>
        <w:t xml:space="preserve">(i) Revision and development of management plans for protected areas and high biological areas (HCVFs, CMCAs, etc.) with the purpose of incorporating better ecological and sustainability considerations for these areas, that might possibly entail rationalization of protected area boundaries, improving connectivity with better corridor management, and broadening the focus of conservation from species to cover ecosystems and ecosystem functions as well. </w:t>
      </w:r>
    </w:p>
    <w:p w14:paraId="0C93F813" w14:textId="2AF38D2F" w:rsidR="00A32A5D" w:rsidRPr="003702A2" w:rsidRDefault="15ED9839" w:rsidP="15ED9839">
      <w:pPr>
        <w:pStyle w:val="ListParagraph"/>
        <w:ind w:left="1440"/>
        <w:jc w:val="both"/>
        <w:rPr>
          <w:rFonts w:asciiTheme="majorHAnsi" w:hAnsiTheme="majorHAnsi"/>
          <w:sz w:val="20"/>
          <w:szCs w:val="20"/>
        </w:rPr>
      </w:pPr>
      <w:r w:rsidRPr="15ED9839">
        <w:rPr>
          <w:rFonts w:asciiTheme="majorHAnsi" w:hAnsiTheme="majorHAnsi"/>
          <w:sz w:val="20"/>
          <w:szCs w:val="20"/>
        </w:rPr>
        <w:t xml:space="preserve">(ii) Revision of pasture and forest working plans to better integrate species and ecosystem considerations in production plans; </w:t>
      </w:r>
    </w:p>
    <w:p w14:paraId="642DF627" w14:textId="24499B3B" w:rsidR="00A32A5D" w:rsidRPr="003702A2" w:rsidRDefault="15ED9839" w:rsidP="15ED9839">
      <w:pPr>
        <w:pStyle w:val="ListParagraph"/>
        <w:ind w:left="1440"/>
        <w:jc w:val="both"/>
        <w:rPr>
          <w:rFonts w:asciiTheme="majorHAnsi" w:hAnsiTheme="majorHAnsi"/>
          <w:sz w:val="20"/>
          <w:szCs w:val="20"/>
        </w:rPr>
      </w:pPr>
      <w:r w:rsidRPr="15ED9839">
        <w:rPr>
          <w:rFonts w:asciiTheme="majorHAnsi" w:hAnsiTheme="majorHAnsi"/>
          <w:sz w:val="20"/>
          <w:szCs w:val="20"/>
        </w:rPr>
        <w:t xml:space="preserve">(iii) Defining management options for conservation zones, including corridors and other biologically important areas outside of the boundaries of the protected areas; </w:t>
      </w:r>
    </w:p>
    <w:p w14:paraId="57FDAE23" w14:textId="5A83C1B1" w:rsidR="00A32A5D" w:rsidRPr="003702A2" w:rsidRDefault="15ED9839" w:rsidP="15ED9839">
      <w:pPr>
        <w:pStyle w:val="ListParagraph"/>
        <w:ind w:left="1440"/>
        <w:jc w:val="both"/>
        <w:rPr>
          <w:rFonts w:asciiTheme="majorHAnsi" w:hAnsiTheme="majorHAnsi"/>
          <w:sz w:val="20"/>
          <w:szCs w:val="20"/>
        </w:rPr>
      </w:pPr>
      <w:r w:rsidRPr="15ED9839">
        <w:rPr>
          <w:rFonts w:asciiTheme="majorHAnsi" w:hAnsiTheme="majorHAnsi"/>
          <w:sz w:val="20"/>
          <w:szCs w:val="20"/>
        </w:rPr>
        <w:t>(iv) Sectoral environmental assessments and land use planning to assess opportunities for integration of development and conservation objectives; and</w:t>
      </w:r>
    </w:p>
    <w:p w14:paraId="3A0E6C3A" w14:textId="72BC656B" w:rsidR="00A32A5D" w:rsidRPr="003702A2" w:rsidRDefault="15ED9839" w:rsidP="15ED9839">
      <w:pPr>
        <w:pStyle w:val="ListParagraph"/>
        <w:ind w:left="1440"/>
        <w:jc w:val="both"/>
        <w:rPr>
          <w:rFonts w:asciiTheme="majorHAnsi" w:hAnsiTheme="majorHAnsi"/>
          <w:sz w:val="20"/>
          <w:szCs w:val="20"/>
        </w:rPr>
      </w:pPr>
      <w:r w:rsidRPr="15ED9839">
        <w:rPr>
          <w:rFonts w:asciiTheme="majorHAnsi" w:hAnsiTheme="majorHAnsi"/>
          <w:sz w:val="20"/>
          <w:szCs w:val="20"/>
        </w:rPr>
        <w:t xml:space="preserve">(v) Valley level planning to identify livelihood and resource management opportunities for local communities living within the landscape, etc.  </w:t>
      </w:r>
    </w:p>
    <w:p w14:paraId="565ABC0B" w14:textId="77777777" w:rsidR="00A32A5D" w:rsidRPr="003702A2" w:rsidRDefault="00A32A5D" w:rsidP="00A32A5D">
      <w:pPr>
        <w:pStyle w:val="ListParagraph"/>
        <w:jc w:val="both"/>
        <w:rPr>
          <w:rFonts w:asciiTheme="majorHAnsi" w:hAnsiTheme="majorHAnsi"/>
          <w:sz w:val="20"/>
          <w:szCs w:val="20"/>
        </w:rPr>
      </w:pPr>
    </w:p>
    <w:p w14:paraId="71ECDD11" w14:textId="49FE7CE3"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Annex 5 provides guidance on key relevant steps for involving local valley-level communities in the planning and implementation of community based resource management and livelihood improvement activities.</w:t>
      </w:r>
    </w:p>
    <w:p w14:paraId="26E9C4AC" w14:textId="77777777" w:rsidR="00A32A5D" w:rsidRPr="003702A2" w:rsidRDefault="00A32A5D" w:rsidP="00A32A5D">
      <w:pPr>
        <w:pStyle w:val="ListParagraph"/>
        <w:jc w:val="both"/>
        <w:rPr>
          <w:rFonts w:asciiTheme="majorHAnsi" w:hAnsiTheme="majorHAnsi"/>
          <w:sz w:val="20"/>
          <w:szCs w:val="20"/>
        </w:rPr>
      </w:pPr>
    </w:p>
    <w:p w14:paraId="712AB8BF"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The actions for implementation might include a range of environmentally friendly measures within the landscape that would also ensure human occupation and well-being and economic benefits to local communities.  That is, these activities must add up to fulfill the ecological requirements for conservation of the biodiversity of the landscape.  Some of the potential actions might include: </w:t>
      </w:r>
    </w:p>
    <w:p w14:paraId="0EFE756B" w14:textId="77777777" w:rsidR="00A32A5D" w:rsidRPr="003702A2" w:rsidRDefault="00A32A5D" w:rsidP="00A32A5D">
      <w:pPr>
        <w:pStyle w:val="ListParagraph"/>
        <w:jc w:val="both"/>
        <w:rPr>
          <w:rFonts w:asciiTheme="majorHAnsi" w:hAnsiTheme="majorHAnsi"/>
          <w:sz w:val="20"/>
          <w:szCs w:val="20"/>
        </w:rPr>
      </w:pPr>
    </w:p>
    <w:p w14:paraId="289FAE59" w14:textId="408BBA4C" w:rsidR="00A32A5D" w:rsidRPr="003702A2" w:rsidRDefault="15ED9839" w:rsidP="00DA51BD">
      <w:pPr>
        <w:pStyle w:val="ListParagraph"/>
        <w:numPr>
          <w:ilvl w:val="0"/>
          <w:numId w:val="42"/>
        </w:numPr>
        <w:spacing w:after="200"/>
        <w:contextualSpacing/>
        <w:jc w:val="both"/>
        <w:rPr>
          <w:rFonts w:asciiTheme="majorHAnsi" w:hAnsiTheme="majorHAnsi"/>
          <w:sz w:val="20"/>
          <w:szCs w:val="20"/>
        </w:rPr>
      </w:pPr>
      <w:r w:rsidRPr="15ED9839">
        <w:rPr>
          <w:rFonts w:asciiTheme="majorHAnsi" w:hAnsiTheme="majorHAnsi"/>
          <w:sz w:val="20"/>
          <w:szCs w:val="20"/>
        </w:rPr>
        <w:t xml:space="preserve">Strengthened protected area and community-managed conservation areas management; </w:t>
      </w:r>
    </w:p>
    <w:p w14:paraId="6CF1ECAD" w14:textId="0D37BA2E" w:rsidR="00A32A5D" w:rsidRPr="003702A2" w:rsidRDefault="15ED9839" w:rsidP="00DA51BD">
      <w:pPr>
        <w:pStyle w:val="ListParagraph"/>
        <w:numPr>
          <w:ilvl w:val="0"/>
          <w:numId w:val="42"/>
        </w:numPr>
        <w:contextualSpacing/>
        <w:jc w:val="both"/>
        <w:rPr>
          <w:rFonts w:asciiTheme="majorHAnsi" w:hAnsiTheme="majorHAnsi"/>
          <w:sz w:val="20"/>
          <w:szCs w:val="20"/>
        </w:rPr>
      </w:pPr>
      <w:r w:rsidRPr="15ED9839">
        <w:rPr>
          <w:rFonts w:asciiTheme="majorHAnsi" w:hAnsiTheme="majorHAnsi"/>
          <w:sz w:val="20"/>
          <w:szCs w:val="20"/>
        </w:rPr>
        <w:t xml:space="preserve">Strengthened and effective land management in grassland and forests, community managed conservation areas; </w:t>
      </w:r>
    </w:p>
    <w:p w14:paraId="78BD2766" w14:textId="110780EB" w:rsidR="00A32A5D" w:rsidRPr="003702A2" w:rsidRDefault="15ED9839" w:rsidP="00DA51BD">
      <w:pPr>
        <w:pStyle w:val="ListParagraph"/>
        <w:numPr>
          <w:ilvl w:val="0"/>
          <w:numId w:val="42"/>
        </w:numPr>
        <w:spacing w:after="200"/>
        <w:contextualSpacing/>
        <w:jc w:val="both"/>
        <w:rPr>
          <w:rFonts w:asciiTheme="majorHAnsi" w:hAnsiTheme="majorHAnsi"/>
          <w:sz w:val="20"/>
          <w:szCs w:val="20"/>
        </w:rPr>
      </w:pPr>
      <w:r w:rsidRPr="15ED9839">
        <w:rPr>
          <w:rFonts w:asciiTheme="majorHAnsi" w:hAnsiTheme="majorHAnsi"/>
          <w:sz w:val="20"/>
          <w:szCs w:val="20"/>
        </w:rPr>
        <w:t xml:space="preserve">Changes in designated land uses (extension of protected areas, recognition of biologically rich areas or linking corridors, etc.); </w:t>
      </w:r>
    </w:p>
    <w:p w14:paraId="2F5A1E24" w14:textId="5819DE71" w:rsidR="00A32A5D" w:rsidRPr="003702A2" w:rsidRDefault="15ED9839" w:rsidP="00DA51BD">
      <w:pPr>
        <w:pStyle w:val="ListParagraph"/>
        <w:numPr>
          <w:ilvl w:val="0"/>
          <w:numId w:val="42"/>
        </w:numPr>
        <w:spacing w:after="200"/>
        <w:contextualSpacing/>
        <w:jc w:val="both"/>
        <w:rPr>
          <w:rFonts w:asciiTheme="majorHAnsi" w:hAnsiTheme="majorHAnsi"/>
          <w:sz w:val="20"/>
          <w:szCs w:val="20"/>
        </w:rPr>
      </w:pPr>
      <w:r w:rsidRPr="15ED9839">
        <w:rPr>
          <w:rFonts w:asciiTheme="majorHAnsi" w:hAnsiTheme="majorHAnsi"/>
          <w:sz w:val="20"/>
          <w:szCs w:val="20"/>
        </w:rPr>
        <w:t xml:space="preserve">Agricultural practices that are compatible with conservation and livelihood practices that are not detrimental to conservation; </w:t>
      </w:r>
    </w:p>
    <w:p w14:paraId="3B42DBB2" w14:textId="3A16AA96" w:rsidR="00A32A5D" w:rsidRPr="003702A2" w:rsidRDefault="15ED9839" w:rsidP="00DA51BD">
      <w:pPr>
        <w:pStyle w:val="ListParagraph"/>
        <w:numPr>
          <w:ilvl w:val="0"/>
          <w:numId w:val="42"/>
        </w:numPr>
        <w:contextualSpacing/>
        <w:jc w:val="both"/>
        <w:rPr>
          <w:rFonts w:asciiTheme="majorHAnsi" w:hAnsiTheme="majorHAnsi"/>
          <w:sz w:val="20"/>
          <w:szCs w:val="20"/>
        </w:rPr>
      </w:pPr>
      <w:r w:rsidRPr="15ED9839">
        <w:rPr>
          <w:rFonts w:asciiTheme="majorHAnsi" w:hAnsiTheme="majorHAnsi"/>
          <w:sz w:val="20"/>
          <w:szCs w:val="20"/>
        </w:rPr>
        <w:t xml:space="preserve">Viable community resource use and income generation practices; </w:t>
      </w:r>
    </w:p>
    <w:p w14:paraId="1B5F4C23" w14:textId="0DD9C36C" w:rsidR="00A32A5D" w:rsidRPr="003702A2" w:rsidRDefault="15ED9839" w:rsidP="00DA51BD">
      <w:pPr>
        <w:pStyle w:val="ListParagraph"/>
        <w:numPr>
          <w:ilvl w:val="0"/>
          <w:numId w:val="42"/>
        </w:numPr>
        <w:spacing w:after="200"/>
        <w:contextualSpacing/>
        <w:jc w:val="both"/>
        <w:rPr>
          <w:rFonts w:asciiTheme="majorHAnsi" w:hAnsiTheme="majorHAnsi"/>
          <w:sz w:val="20"/>
          <w:szCs w:val="20"/>
        </w:rPr>
      </w:pPr>
      <w:r w:rsidRPr="15ED9839">
        <w:rPr>
          <w:rFonts w:asciiTheme="majorHAnsi" w:hAnsiTheme="majorHAnsi"/>
          <w:sz w:val="20"/>
          <w:szCs w:val="20"/>
        </w:rPr>
        <w:t>Changes in tourism programs to support community managed ecotourism approaches and facilities; and</w:t>
      </w:r>
    </w:p>
    <w:p w14:paraId="31F89D1A" w14:textId="77777777" w:rsidR="00A32A5D" w:rsidRPr="003702A2" w:rsidRDefault="15ED9839" w:rsidP="00DA51BD">
      <w:pPr>
        <w:pStyle w:val="ListParagraph"/>
        <w:numPr>
          <w:ilvl w:val="0"/>
          <w:numId w:val="42"/>
        </w:numPr>
        <w:spacing w:after="200"/>
        <w:contextualSpacing/>
        <w:jc w:val="both"/>
        <w:rPr>
          <w:rFonts w:asciiTheme="majorHAnsi" w:hAnsiTheme="majorHAnsi"/>
          <w:sz w:val="20"/>
          <w:szCs w:val="20"/>
        </w:rPr>
      </w:pPr>
      <w:r w:rsidRPr="15ED9839">
        <w:rPr>
          <w:rFonts w:asciiTheme="majorHAnsi" w:hAnsiTheme="majorHAnsi"/>
          <w:sz w:val="20"/>
          <w:szCs w:val="20"/>
        </w:rPr>
        <w:t>Improved protection, enforcement and enforcement and governance of natural resources; etc.</w:t>
      </w:r>
    </w:p>
    <w:p w14:paraId="29AFC5BD" w14:textId="77777777" w:rsidR="00A32A5D" w:rsidRPr="003702A2" w:rsidRDefault="00A32A5D" w:rsidP="00A32A5D">
      <w:pPr>
        <w:pStyle w:val="ListParagraph"/>
        <w:jc w:val="both"/>
        <w:rPr>
          <w:rFonts w:asciiTheme="majorHAnsi" w:hAnsiTheme="majorHAnsi"/>
          <w:sz w:val="20"/>
          <w:szCs w:val="20"/>
        </w:rPr>
      </w:pPr>
    </w:p>
    <w:p w14:paraId="5741AE96" w14:textId="77777777" w:rsidR="00A32A5D" w:rsidRPr="003702A2" w:rsidRDefault="15ED9839" w:rsidP="15ED9839">
      <w:pPr>
        <w:pStyle w:val="ListParagraph"/>
        <w:jc w:val="both"/>
        <w:rPr>
          <w:rFonts w:asciiTheme="majorHAnsi" w:hAnsiTheme="majorHAnsi"/>
          <w:sz w:val="20"/>
          <w:szCs w:val="20"/>
        </w:rPr>
      </w:pPr>
      <w:r w:rsidRPr="15ED9839">
        <w:rPr>
          <w:rFonts w:asciiTheme="majorHAnsi" w:hAnsiTheme="majorHAnsi"/>
          <w:sz w:val="20"/>
          <w:szCs w:val="20"/>
        </w:rPr>
        <w:t xml:space="preserve">Implementation of such strategies and activities is complex and requires capacity building of staff in all relevant agencies that operate in the landscape, policy advocacy, community participation, improved management, as well as financial resources and coordination. </w:t>
      </w:r>
    </w:p>
    <w:p w14:paraId="0DD3A2E9" w14:textId="77777777" w:rsidR="00A32A5D" w:rsidRPr="003702A2" w:rsidRDefault="00A32A5D" w:rsidP="00A32A5D">
      <w:pPr>
        <w:pStyle w:val="ListParagraph"/>
        <w:jc w:val="both"/>
        <w:rPr>
          <w:rFonts w:asciiTheme="majorHAnsi" w:hAnsiTheme="majorHAnsi"/>
          <w:sz w:val="20"/>
          <w:szCs w:val="20"/>
        </w:rPr>
      </w:pPr>
      <w:r w:rsidRPr="003702A2">
        <w:rPr>
          <w:rFonts w:asciiTheme="majorHAnsi" w:hAnsiTheme="majorHAnsi"/>
          <w:sz w:val="20"/>
          <w:szCs w:val="20"/>
        </w:rPr>
        <w:t xml:space="preserve"> </w:t>
      </w:r>
    </w:p>
    <w:p w14:paraId="06AF96C1" w14:textId="39094E4D" w:rsidR="00FA759E" w:rsidRDefault="00A32A5D" w:rsidP="00DA51BD">
      <w:pPr>
        <w:pStyle w:val="ListParagraph"/>
        <w:numPr>
          <w:ilvl w:val="0"/>
          <w:numId w:val="39"/>
        </w:numPr>
        <w:contextualSpacing/>
        <w:jc w:val="both"/>
      </w:pPr>
      <w:r w:rsidRPr="15ED9839">
        <w:rPr>
          <w:rFonts w:asciiTheme="majorHAnsi" w:hAnsiTheme="majorHAnsi"/>
          <w:b/>
          <w:bCs/>
          <w:sz w:val="20"/>
          <w:szCs w:val="20"/>
        </w:rPr>
        <w:t>Monitoring of impacts or performance:</w:t>
      </w:r>
      <w:r w:rsidRPr="003702A2">
        <w:rPr>
          <w:rFonts w:asciiTheme="majorHAnsi" w:hAnsiTheme="majorHAnsi"/>
          <w:b/>
          <w:sz w:val="20"/>
          <w:szCs w:val="20"/>
        </w:rPr>
        <w:tab/>
      </w:r>
      <w:r w:rsidRPr="15ED9839">
        <w:rPr>
          <w:rFonts w:asciiTheme="majorHAnsi" w:hAnsiTheme="majorHAnsi"/>
          <w:sz w:val="20"/>
          <w:szCs w:val="20"/>
        </w:rPr>
        <w:t xml:space="preserve">In order to assess if the strategies that are being implemented in the landscape are working, it is necessary to be able to monitor if the threats and pressures on the biological resources within the landscape are decreasing, and if it is improving the landscape’s biodiversity.  This would require the establishment of a monitoring program either just prior, or at a very early stage in project implementation.  For this purpose it is important to know what the current state of the biodiversity elements in the landscape and to be able to document progress throughout the life span of the project on how these elements are changing.  Monitoring indicators should focus on a few parameters that would provide information to guide future decision-making on management of the landscape.  A landscape results framework of monitoring framework should identify relevant and monitorable indicators, which specific targets that are to be achieved in the short, medium and long-term.  The impact indicators should monitor reduction in threats or pressures and state of biodiversity, sustainable harvest of resources, etc. </w:t>
      </w:r>
      <w:r w:rsidRPr="15ED9839">
        <w:rPr>
          <w:rFonts w:asciiTheme="majorHAnsi" w:hAnsiTheme="majorHAnsi"/>
        </w:rPr>
        <w:br w:type="page"/>
      </w:r>
    </w:p>
    <w:p w14:paraId="1577F45C" w14:textId="6C6A43E4" w:rsidR="00C0084A" w:rsidRDefault="00C0084A" w:rsidP="00A32A5D">
      <w:pPr>
        <w:spacing w:after="0"/>
        <w:jc w:val="left"/>
      </w:pPr>
    </w:p>
    <w:p w14:paraId="75FC8D3E" w14:textId="7DFC1487" w:rsidR="00C0084A" w:rsidRDefault="15ED9839" w:rsidP="00562F62">
      <w:pPr>
        <w:spacing w:after="0"/>
        <w:jc w:val="center"/>
        <w:rPr>
          <w:b/>
          <w:bCs/>
          <w:sz w:val="20"/>
          <w:szCs w:val="20"/>
        </w:rPr>
      </w:pPr>
      <w:bookmarkStart w:id="24" w:name="Annex4"/>
      <w:r w:rsidRPr="15ED9839">
        <w:rPr>
          <w:b/>
          <w:bCs/>
          <w:sz w:val="20"/>
          <w:szCs w:val="20"/>
        </w:rPr>
        <w:t>Annex 4</w:t>
      </w:r>
    </w:p>
    <w:p w14:paraId="4AAC8A1C" w14:textId="77777777" w:rsidR="00562F62" w:rsidRPr="003702A2" w:rsidRDefault="00562F62" w:rsidP="00562F62">
      <w:pPr>
        <w:spacing w:after="0"/>
        <w:jc w:val="center"/>
        <w:rPr>
          <w:b/>
          <w:bCs/>
          <w:sz w:val="20"/>
          <w:szCs w:val="20"/>
        </w:rPr>
      </w:pPr>
    </w:p>
    <w:bookmarkEnd w:id="24"/>
    <w:p w14:paraId="74C3890B" w14:textId="03CE5393" w:rsidR="00C0084A" w:rsidRPr="003702A2" w:rsidRDefault="15ED9839" w:rsidP="15ED9839">
      <w:pPr>
        <w:spacing w:after="0"/>
        <w:jc w:val="center"/>
        <w:rPr>
          <w:b/>
          <w:bCs/>
          <w:sz w:val="20"/>
          <w:szCs w:val="20"/>
        </w:rPr>
      </w:pPr>
      <w:r w:rsidRPr="15ED9839">
        <w:rPr>
          <w:b/>
          <w:bCs/>
          <w:sz w:val="20"/>
          <w:szCs w:val="20"/>
        </w:rPr>
        <w:t xml:space="preserve">Planning and management of </w:t>
      </w:r>
      <w:r w:rsidRPr="15ED9839">
        <w:rPr>
          <w:rFonts w:asciiTheme="majorHAnsi" w:hAnsiTheme="majorHAnsi"/>
          <w:b/>
          <w:bCs/>
          <w:sz w:val="20"/>
          <w:szCs w:val="20"/>
        </w:rPr>
        <w:t>investments for sustainable community based natural resources management, sustainable livelihood</w:t>
      </w:r>
      <w:r w:rsidR="001C68D7">
        <w:rPr>
          <w:rFonts w:asciiTheme="majorHAnsi" w:hAnsiTheme="majorHAnsi"/>
          <w:b/>
          <w:bCs/>
          <w:sz w:val="20"/>
          <w:szCs w:val="20"/>
        </w:rPr>
        <w:t xml:space="preserve">, </w:t>
      </w:r>
      <w:r w:rsidR="001C68D7" w:rsidRPr="009B2D10">
        <w:rPr>
          <w:rFonts w:asciiTheme="majorHAnsi" w:hAnsiTheme="majorHAnsi"/>
          <w:b/>
          <w:bCs/>
          <w:sz w:val="20"/>
          <w:szCs w:val="20"/>
        </w:rPr>
        <w:t>climate adaptation</w:t>
      </w:r>
      <w:r w:rsidRPr="009B2D10">
        <w:rPr>
          <w:rFonts w:asciiTheme="majorHAnsi" w:hAnsiTheme="majorHAnsi"/>
          <w:b/>
          <w:bCs/>
          <w:sz w:val="20"/>
          <w:szCs w:val="20"/>
        </w:rPr>
        <w:t xml:space="preserve"> and reduced wildlife-human conflicts (Output 3.2)</w:t>
      </w:r>
      <w:r w:rsidRPr="15ED9839">
        <w:rPr>
          <w:rFonts w:asciiTheme="majorHAnsi" w:hAnsiTheme="majorHAnsi"/>
          <w:b/>
          <w:bCs/>
          <w:sz w:val="20"/>
          <w:szCs w:val="20"/>
        </w:rPr>
        <w:t xml:space="preserve">  </w:t>
      </w:r>
    </w:p>
    <w:p w14:paraId="72700D92" w14:textId="77777777" w:rsidR="00C0084A" w:rsidRPr="003702A2" w:rsidRDefault="00C0084A" w:rsidP="00C0084A">
      <w:pPr>
        <w:spacing w:after="0"/>
        <w:jc w:val="left"/>
        <w:rPr>
          <w:b/>
          <w:sz w:val="20"/>
          <w:szCs w:val="20"/>
        </w:rPr>
      </w:pPr>
    </w:p>
    <w:p w14:paraId="25D5CD52" w14:textId="54005A3A" w:rsidR="00C0084A" w:rsidRPr="003702A2" w:rsidRDefault="173EA07F" w:rsidP="173EA07F">
      <w:pPr>
        <w:spacing w:after="0"/>
        <w:jc w:val="left"/>
        <w:rPr>
          <w:rFonts w:asciiTheme="majorHAnsi" w:hAnsiTheme="majorHAnsi"/>
          <w:sz w:val="20"/>
          <w:szCs w:val="20"/>
        </w:rPr>
      </w:pPr>
      <w:r w:rsidRPr="173EA07F">
        <w:rPr>
          <w:rFonts w:asciiTheme="majorHAnsi" w:hAnsiTheme="majorHAnsi"/>
          <w:b/>
          <w:bCs/>
          <w:sz w:val="20"/>
          <w:szCs w:val="20"/>
        </w:rPr>
        <w:t xml:space="preserve">i) </w:t>
      </w:r>
      <w:r w:rsidRPr="173EA07F">
        <w:rPr>
          <w:rFonts w:asciiTheme="majorHAnsi" w:hAnsiTheme="majorHAnsi"/>
          <w:b/>
          <w:bCs/>
          <w:i/>
          <w:iCs/>
          <w:sz w:val="20"/>
          <w:szCs w:val="20"/>
        </w:rPr>
        <w:t>Rangeland, pasture and livestock management</w:t>
      </w:r>
      <w:r w:rsidRPr="173EA07F">
        <w:rPr>
          <w:rFonts w:asciiTheme="majorHAnsi" w:hAnsiTheme="majorHAnsi"/>
          <w:sz w:val="20"/>
          <w:szCs w:val="20"/>
        </w:rPr>
        <w:t xml:space="preserve"> </w:t>
      </w:r>
    </w:p>
    <w:p w14:paraId="2C925064" w14:textId="77777777" w:rsidR="00C0084A" w:rsidRPr="003702A2" w:rsidRDefault="00C0084A" w:rsidP="00C0084A">
      <w:pPr>
        <w:spacing w:after="0"/>
        <w:jc w:val="left"/>
        <w:rPr>
          <w:rFonts w:asciiTheme="majorHAnsi" w:hAnsiTheme="majorHAnsi"/>
          <w:sz w:val="20"/>
          <w:szCs w:val="20"/>
        </w:rPr>
      </w:pPr>
    </w:p>
    <w:p w14:paraId="16328D32" w14:textId="6D93AFCA" w:rsidR="00C0084A" w:rsidRPr="003702A2" w:rsidRDefault="15ED9839" w:rsidP="15ED9839">
      <w:pPr>
        <w:pStyle w:val="ListParagraph"/>
        <w:ind w:left="0"/>
        <w:jc w:val="both"/>
        <w:rPr>
          <w:rFonts w:asciiTheme="majorHAnsi" w:hAnsiTheme="majorHAnsi" w:cs="Calibri"/>
          <w:sz w:val="20"/>
          <w:szCs w:val="20"/>
        </w:rPr>
      </w:pPr>
      <w:r w:rsidRPr="15ED9839">
        <w:rPr>
          <w:rFonts w:asciiTheme="majorHAnsi" w:hAnsiTheme="majorHAnsi" w:cs="Calibri"/>
          <w:sz w:val="20"/>
          <w:szCs w:val="20"/>
        </w:rPr>
        <w:t xml:space="preserve">Plans for managing natural resources like pastures will be integrated in the valley or village cluster conservation plans. All valley investments mentioned in the plans should be based on some minimum level of cost sharing by involving local communities. The purpose of the rangeland, pasture and livestock management activities will be to demonstrate sustainable multiple land use system that integrates biodiversity conservation into community land and resource based management. Based on the biological and socio-economic parameters, these valley conservation plans will indicate measures and interventions for sustainable use of the rangeland resources and optimizing livestock grazing pressure on the pastures without the risk of reduction in existing livestock products/income. The following is an indicative list of possible options sustainable </w:t>
      </w:r>
      <w:r w:rsidRPr="15ED9839">
        <w:rPr>
          <w:rFonts w:asciiTheme="majorHAnsi" w:hAnsiTheme="majorHAnsi"/>
          <w:sz w:val="20"/>
          <w:szCs w:val="20"/>
        </w:rPr>
        <w:t>rangeland, pasture and livestock management</w:t>
      </w:r>
      <w:r w:rsidRPr="15ED9839">
        <w:rPr>
          <w:rFonts w:asciiTheme="majorHAnsi" w:hAnsiTheme="majorHAnsi" w:cs="Calibri"/>
          <w:sz w:val="20"/>
          <w:szCs w:val="20"/>
        </w:rPr>
        <w:t>:</w:t>
      </w:r>
    </w:p>
    <w:p w14:paraId="66D3BFDD" w14:textId="77777777" w:rsidR="00C0084A" w:rsidRPr="003702A2" w:rsidRDefault="00C0084A" w:rsidP="00C0084A">
      <w:pPr>
        <w:pStyle w:val="ListParagraph"/>
        <w:ind w:left="0"/>
        <w:jc w:val="both"/>
        <w:rPr>
          <w:rFonts w:asciiTheme="majorHAnsi" w:hAnsiTheme="majorHAnsi" w:cs="Calibri"/>
          <w:sz w:val="20"/>
          <w:szCs w:val="20"/>
        </w:rPr>
      </w:pPr>
    </w:p>
    <w:p w14:paraId="040886BE" w14:textId="5485D9D3" w:rsidR="007E3240" w:rsidRPr="00AE582F" w:rsidRDefault="007E3240" w:rsidP="15ED9839">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 xml:space="preserve">Defining </w:t>
      </w:r>
      <w:r w:rsidR="00E671BE" w:rsidRPr="15ED9839">
        <w:rPr>
          <w:rFonts w:asciiTheme="majorHAnsi" w:eastAsia="Times New Roman" w:hAnsiTheme="majorHAnsi" w:cs="Helvetica"/>
          <w:color w:val="000000"/>
          <w:sz w:val="20"/>
          <w:szCs w:val="20"/>
          <w:shd w:val="clear" w:color="auto" w:fill="FFFFFF"/>
        </w:rPr>
        <w:t xml:space="preserve">sustainable grazing management regimes, including social fencing, resource use </w:t>
      </w:r>
      <w:r w:rsidR="00C0084A" w:rsidRPr="15ED9839">
        <w:rPr>
          <w:rFonts w:asciiTheme="majorHAnsi" w:eastAsia="Times New Roman" w:hAnsiTheme="majorHAnsi" w:cs="Helvetica"/>
          <w:color w:val="000000"/>
          <w:sz w:val="20"/>
          <w:szCs w:val="20"/>
          <w:shd w:val="clear" w:color="auto" w:fill="FFFFFF"/>
        </w:rPr>
        <w:t xml:space="preserve">pattern, </w:t>
      </w:r>
      <w:r w:rsidR="00E671BE" w:rsidRPr="15ED9839">
        <w:rPr>
          <w:rFonts w:asciiTheme="majorHAnsi" w:eastAsia="Times New Roman" w:hAnsiTheme="majorHAnsi" w:cs="Helvetica"/>
          <w:color w:val="000000"/>
          <w:sz w:val="20"/>
          <w:szCs w:val="20"/>
          <w:shd w:val="clear" w:color="auto" w:fill="FFFFFF"/>
        </w:rPr>
        <w:t xml:space="preserve">carrying capacity </w:t>
      </w:r>
      <w:r w:rsidR="00852FBF" w:rsidRPr="15ED9839">
        <w:rPr>
          <w:rFonts w:asciiTheme="majorHAnsi" w:eastAsia="Times New Roman" w:hAnsiTheme="majorHAnsi" w:cs="Helvetica"/>
          <w:color w:val="000000"/>
          <w:sz w:val="20"/>
          <w:szCs w:val="20"/>
          <w:shd w:val="clear" w:color="auto" w:fill="FFFFFF"/>
        </w:rPr>
        <w:t>and duration of use</w:t>
      </w:r>
      <w:r w:rsidRPr="15ED9839">
        <w:rPr>
          <w:rFonts w:asciiTheme="majorHAnsi" w:eastAsia="Times New Roman" w:hAnsiTheme="majorHAnsi" w:cs="Helvetica"/>
          <w:color w:val="000000"/>
          <w:sz w:val="20"/>
          <w:szCs w:val="20"/>
          <w:shd w:val="clear" w:color="auto" w:fill="FFFFFF"/>
        </w:rPr>
        <w:t xml:space="preserve"> for natural rangelands</w:t>
      </w:r>
      <w:r w:rsidR="005F51D4" w:rsidRPr="15ED9839">
        <w:rPr>
          <w:rFonts w:asciiTheme="majorHAnsi" w:eastAsia="Times New Roman" w:hAnsiTheme="majorHAnsi" w:cs="Helvetica"/>
          <w:color w:val="000000"/>
          <w:sz w:val="20"/>
          <w:szCs w:val="20"/>
          <w:shd w:val="clear" w:color="auto" w:fill="FFFFFF"/>
        </w:rPr>
        <w:t>;</w:t>
      </w:r>
      <w:r w:rsidR="00852FBF" w:rsidRPr="15ED9839">
        <w:rPr>
          <w:rFonts w:asciiTheme="majorHAnsi" w:eastAsia="Times New Roman" w:hAnsiTheme="majorHAnsi" w:cs="Helvetica"/>
          <w:color w:val="000000"/>
          <w:sz w:val="20"/>
          <w:szCs w:val="20"/>
          <w:shd w:val="clear" w:color="auto" w:fill="FFFFFF"/>
        </w:rPr>
        <w:t xml:space="preserve"> </w:t>
      </w:r>
    </w:p>
    <w:p w14:paraId="3917A65F" w14:textId="03077405" w:rsidR="007E3240" w:rsidRPr="003702A2" w:rsidRDefault="007E3240" w:rsidP="15ED9839">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S</w:t>
      </w:r>
      <w:r w:rsidR="00E671BE" w:rsidRPr="15ED9839">
        <w:rPr>
          <w:rFonts w:asciiTheme="majorHAnsi" w:eastAsia="Times New Roman" w:hAnsiTheme="majorHAnsi" w:cs="Helvetica"/>
          <w:color w:val="000000"/>
          <w:sz w:val="20"/>
          <w:szCs w:val="20"/>
          <w:shd w:val="clear" w:color="auto" w:fill="FFFFFF"/>
        </w:rPr>
        <w:t xml:space="preserve">ustainable </w:t>
      </w:r>
      <w:r w:rsidR="00C0084A" w:rsidRPr="15ED9839">
        <w:rPr>
          <w:rFonts w:asciiTheme="majorHAnsi" w:eastAsia="Times New Roman" w:hAnsiTheme="majorHAnsi" w:cs="Helvetica"/>
          <w:color w:val="000000"/>
          <w:sz w:val="20"/>
          <w:szCs w:val="20"/>
          <w:shd w:val="clear" w:color="auto" w:fill="FFFFFF"/>
        </w:rPr>
        <w:t>agricultur</w:t>
      </w:r>
      <w:r w:rsidR="005E3FA9" w:rsidRPr="15ED9839">
        <w:rPr>
          <w:rFonts w:asciiTheme="majorHAnsi" w:eastAsia="Times New Roman" w:hAnsiTheme="majorHAnsi" w:cs="Helvetica"/>
          <w:color w:val="000000"/>
          <w:sz w:val="20"/>
          <w:szCs w:val="20"/>
          <w:shd w:val="clear" w:color="auto" w:fill="FFFFFF"/>
        </w:rPr>
        <w:t>al</w:t>
      </w:r>
      <w:r w:rsidR="00C0084A" w:rsidRPr="15ED9839">
        <w:rPr>
          <w:rFonts w:asciiTheme="majorHAnsi" w:eastAsia="Times New Roman" w:hAnsiTheme="majorHAnsi" w:cs="Helvetica"/>
          <w:color w:val="000000"/>
          <w:sz w:val="20"/>
          <w:szCs w:val="20"/>
          <w:shd w:val="clear" w:color="auto" w:fill="FFFFFF"/>
        </w:rPr>
        <w:t xml:space="preserve"> land use </w:t>
      </w:r>
      <w:r w:rsidR="00AE582F">
        <w:rPr>
          <w:rFonts w:asciiTheme="majorHAnsi" w:eastAsia="Times New Roman" w:hAnsiTheme="majorHAnsi" w:cs="Helvetica"/>
          <w:color w:val="000000"/>
          <w:sz w:val="20"/>
          <w:szCs w:val="20"/>
          <w:shd w:val="clear" w:color="auto" w:fill="FFFFFF"/>
        </w:rPr>
        <w:t>practices</w:t>
      </w:r>
      <w:r w:rsidR="00E671BE" w:rsidRPr="15ED9839">
        <w:rPr>
          <w:rFonts w:asciiTheme="majorHAnsi" w:eastAsia="Times New Roman" w:hAnsiTheme="majorHAnsi" w:cs="Helvetica"/>
          <w:color w:val="000000"/>
          <w:sz w:val="20"/>
          <w:szCs w:val="20"/>
          <w:shd w:val="clear" w:color="auto" w:fill="FFFFFF"/>
        </w:rPr>
        <w:t xml:space="preserve">, </w:t>
      </w:r>
    </w:p>
    <w:p w14:paraId="66235504" w14:textId="422E2DD0" w:rsidR="007E3240" w:rsidRPr="003702A2" w:rsidRDefault="007E3240" w:rsidP="15ED9839">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M</w:t>
      </w:r>
      <w:r w:rsidR="005E3FA9" w:rsidRPr="15ED9839">
        <w:rPr>
          <w:rFonts w:asciiTheme="majorHAnsi" w:eastAsia="Times New Roman" w:hAnsiTheme="majorHAnsi" w:cs="Helvetica"/>
          <w:color w:val="000000"/>
          <w:sz w:val="20"/>
          <w:szCs w:val="20"/>
          <w:shd w:val="clear" w:color="auto" w:fill="FFFFFF"/>
        </w:rPr>
        <w:t xml:space="preserve">anagement of </w:t>
      </w:r>
      <w:r w:rsidR="00852FBF" w:rsidRPr="15ED9839">
        <w:rPr>
          <w:rFonts w:asciiTheme="majorHAnsi" w:eastAsia="Times New Roman" w:hAnsiTheme="majorHAnsi" w:cs="Helvetica"/>
          <w:color w:val="000000"/>
          <w:sz w:val="20"/>
          <w:szCs w:val="20"/>
          <w:shd w:val="clear" w:color="auto" w:fill="FFFFFF"/>
        </w:rPr>
        <w:t>o</w:t>
      </w:r>
      <w:r w:rsidR="00C0084A" w:rsidRPr="15ED9839">
        <w:rPr>
          <w:rFonts w:asciiTheme="majorHAnsi" w:eastAsia="Times New Roman" w:hAnsiTheme="majorHAnsi" w:cs="Helvetica"/>
          <w:color w:val="000000"/>
          <w:sz w:val="20"/>
          <w:szCs w:val="20"/>
          <w:shd w:val="clear" w:color="auto" w:fill="FFFFFF"/>
        </w:rPr>
        <w:t xml:space="preserve">verused and underused </w:t>
      </w:r>
      <w:r w:rsidR="005E3FA9" w:rsidRPr="15ED9839">
        <w:rPr>
          <w:rFonts w:asciiTheme="majorHAnsi" w:eastAsia="Times New Roman" w:hAnsiTheme="majorHAnsi" w:cs="Helvetica"/>
          <w:color w:val="000000"/>
          <w:sz w:val="20"/>
          <w:szCs w:val="20"/>
          <w:shd w:val="clear" w:color="auto" w:fill="FFFFFF"/>
        </w:rPr>
        <w:t xml:space="preserve">rangeland </w:t>
      </w:r>
      <w:r w:rsidR="00C0084A" w:rsidRPr="15ED9839">
        <w:rPr>
          <w:rFonts w:asciiTheme="majorHAnsi" w:eastAsia="Times New Roman" w:hAnsiTheme="majorHAnsi" w:cs="Helvetica"/>
          <w:color w:val="000000"/>
          <w:sz w:val="20"/>
          <w:szCs w:val="20"/>
          <w:shd w:val="clear" w:color="auto" w:fill="FFFFFF"/>
        </w:rPr>
        <w:t>areas (current stocking</w:t>
      </w:r>
      <w:r w:rsidR="005F51D4" w:rsidRPr="15ED9839">
        <w:rPr>
          <w:rFonts w:asciiTheme="majorHAnsi" w:eastAsia="Times New Roman" w:hAnsiTheme="majorHAnsi" w:cs="Helvetica"/>
          <w:color w:val="000000"/>
          <w:sz w:val="20"/>
          <w:szCs w:val="20"/>
          <w:shd w:val="clear" w:color="auto" w:fill="FFFFFF"/>
        </w:rPr>
        <w:t xml:space="preserve"> and stocking capacity);</w:t>
      </w:r>
      <w:r w:rsidR="005E3FA9" w:rsidRPr="15ED9839">
        <w:rPr>
          <w:rFonts w:asciiTheme="majorHAnsi" w:eastAsia="Times New Roman" w:hAnsiTheme="majorHAnsi" w:cs="Helvetica"/>
          <w:color w:val="000000"/>
          <w:sz w:val="20"/>
          <w:szCs w:val="20"/>
          <w:shd w:val="clear" w:color="auto" w:fill="FFFFFF"/>
        </w:rPr>
        <w:t xml:space="preserve"> </w:t>
      </w:r>
    </w:p>
    <w:p w14:paraId="3EF5BB80" w14:textId="444C95F9" w:rsidR="007E3240" w:rsidRPr="003702A2" w:rsidRDefault="007E3240" w:rsidP="15ED9839">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W</w:t>
      </w:r>
      <w:r w:rsidR="00C0084A" w:rsidRPr="15ED9839">
        <w:rPr>
          <w:rFonts w:asciiTheme="majorHAnsi" w:eastAsia="Times New Roman" w:hAnsiTheme="majorHAnsi" w:cs="Helvetica"/>
          <w:color w:val="000000"/>
          <w:sz w:val="20"/>
          <w:szCs w:val="20"/>
          <w:shd w:val="clear" w:color="auto" w:fill="FFFFFF"/>
        </w:rPr>
        <w:t>ater harvesting techniques and potentials for improving grasslands</w:t>
      </w:r>
      <w:r w:rsidR="005F51D4" w:rsidRPr="15ED9839">
        <w:rPr>
          <w:rFonts w:asciiTheme="majorHAnsi" w:eastAsia="Times New Roman" w:hAnsiTheme="majorHAnsi" w:cs="Helvetica"/>
          <w:color w:val="000000"/>
          <w:sz w:val="20"/>
          <w:szCs w:val="20"/>
          <w:shd w:val="clear" w:color="auto" w:fill="FFFFFF"/>
        </w:rPr>
        <w:t xml:space="preserve"> and </w:t>
      </w:r>
      <w:r w:rsidR="009B2D10">
        <w:rPr>
          <w:rFonts w:asciiTheme="majorHAnsi" w:eastAsia="Times New Roman" w:hAnsiTheme="majorHAnsi" w:cs="Helvetica"/>
          <w:color w:val="000000"/>
          <w:sz w:val="20"/>
          <w:szCs w:val="20"/>
          <w:shd w:val="clear" w:color="auto" w:fill="FFFFFF"/>
        </w:rPr>
        <w:t>agriculture</w:t>
      </w:r>
      <w:r w:rsidR="005F51D4" w:rsidRPr="15ED9839">
        <w:rPr>
          <w:rFonts w:asciiTheme="majorHAnsi" w:eastAsia="Times New Roman" w:hAnsiTheme="majorHAnsi" w:cs="Helvetica"/>
          <w:color w:val="000000"/>
          <w:sz w:val="20"/>
          <w:szCs w:val="20"/>
          <w:shd w:val="clear" w:color="auto" w:fill="FFFFFF"/>
        </w:rPr>
        <w:t>;</w:t>
      </w:r>
      <w:r w:rsidR="00852FBF" w:rsidRPr="15ED9839">
        <w:rPr>
          <w:rFonts w:asciiTheme="majorHAnsi" w:eastAsia="Times New Roman" w:hAnsiTheme="majorHAnsi" w:cs="Helvetica"/>
          <w:color w:val="000000"/>
          <w:sz w:val="20"/>
          <w:szCs w:val="20"/>
          <w:shd w:val="clear" w:color="auto" w:fill="FFFFFF"/>
        </w:rPr>
        <w:t xml:space="preserve"> </w:t>
      </w:r>
    </w:p>
    <w:p w14:paraId="15DE620E" w14:textId="452DC315" w:rsidR="001C68D7" w:rsidRPr="001C68D7" w:rsidRDefault="007E3240" w:rsidP="15ED9839">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F</w:t>
      </w:r>
      <w:r w:rsidR="00C0084A" w:rsidRPr="15ED9839">
        <w:rPr>
          <w:rFonts w:asciiTheme="majorHAnsi" w:eastAsia="Times New Roman" w:hAnsiTheme="majorHAnsi" w:cs="Helvetica"/>
          <w:color w:val="000000"/>
          <w:sz w:val="20"/>
          <w:szCs w:val="20"/>
          <w:shd w:val="clear" w:color="auto" w:fill="FFFFFF"/>
        </w:rPr>
        <w:t xml:space="preserve">orest </w:t>
      </w:r>
      <w:r w:rsidR="00E671BE" w:rsidRPr="15ED9839">
        <w:rPr>
          <w:rFonts w:asciiTheme="majorHAnsi" w:eastAsia="Times New Roman" w:hAnsiTheme="majorHAnsi" w:cs="Helvetica"/>
          <w:color w:val="000000"/>
          <w:sz w:val="20"/>
          <w:szCs w:val="20"/>
          <w:shd w:val="clear" w:color="auto" w:fill="FFFFFF"/>
        </w:rPr>
        <w:t xml:space="preserve">grazing management </w:t>
      </w:r>
    </w:p>
    <w:p w14:paraId="39134488" w14:textId="19C253DC" w:rsidR="007E3240" w:rsidRPr="00B568EA" w:rsidRDefault="001C68D7" w:rsidP="15ED9839">
      <w:pPr>
        <w:pStyle w:val="ListParagraph"/>
        <w:numPr>
          <w:ilvl w:val="0"/>
          <w:numId w:val="30"/>
        </w:numPr>
        <w:jc w:val="both"/>
        <w:rPr>
          <w:rFonts w:asciiTheme="majorHAnsi" w:hAnsiTheme="majorHAnsi" w:cs="Calibri"/>
          <w:sz w:val="20"/>
          <w:szCs w:val="20"/>
        </w:rPr>
      </w:pPr>
      <w:r w:rsidRPr="00B568EA">
        <w:rPr>
          <w:rFonts w:asciiTheme="majorHAnsi" w:eastAsia="Times New Roman" w:hAnsiTheme="majorHAnsi" w:cs="Helvetica"/>
          <w:color w:val="000000"/>
          <w:sz w:val="20"/>
          <w:szCs w:val="20"/>
          <w:shd w:val="clear" w:color="auto" w:fill="FFFFFF"/>
        </w:rPr>
        <w:t>Climate adaptation measures in agriculture, livelihood and livestock management</w:t>
      </w:r>
      <w:r w:rsidR="005F51D4" w:rsidRPr="00B568EA">
        <w:rPr>
          <w:rFonts w:asciiTheme="majorHAnsi" w:eastAsia="Times New Roman" w:hAnsiTheme="majorHAnsi" w:cs="Helvetica"/>
          <w:color w:val="000000"/>
          <w:sz w:val="20"/>
          <w:szCs w:val="20"/>
          <w:shd w:val="clear" w:color="auto" w:fill="FFFFFF"/>
        </w:rPr>
        <w:t>;</w:t>
      </w:r>
      <w:r w:rsidR="00C0084A" w:rsidRPr="00B568EA">
        <w:rPr>
          <w:rFonts w:asciiTheme="majorHAnsi" w:eastAsia="Times New Roman" w:hAnsiTheme="majorHAnsi" w:cs="Helvetica"/>
          <w:color w:val="000000"/>
          <w:sz w:val="20"/>
          <w:szCs w:val="20"/>
          <w:shd w:val="clear" w:color="auto" w:fill="FFFFFF"/>
        </w:rPr>
        <w:t xml:space="preserve"> </w:t>
      </w:r>
      <w:r w:rsidR="00F44654" w:rsidRPr="00B568EA">
        <w:rPr>
          <w:rFonts w:asciiTheme="majorHAnsi" w:eastAsia="Times New Roman" w:hAnsiTheme="majorHAnsi" w:cs="Helvetica"/>
          <w:color w:val="000000"/>
          <w:sz w:val="20"/>
          <w:szCs w:val="20"/>
          <w:shd w:val="clear" w:color="auto" w:fill="FFFFFF"/>
        </w:rPr>
        <w:t xml:space="preserve">and </w:t>
      </w:r>
    </w:p>
    <w:p w14:paraId="7D4F8F73" w14:textId="40E9F313" w:rsidR="00C0084A" w:rsidRPr="003702A2" w:rsidRDefault="007E3240" w:rsidP="173EA07F">
      <w:pPr>
        <w:pStyle w:val="ListParagraph"/>
        <w:numPr>
          <w:ilvl w:val="0"/>
          <w:numId w:val="30"/>
        </w:numPr>
        <w:jc w:val="both"/>
        <w:rPr>
          <w:rFonts w:asciiTheme="majorHAnsi" w:hAnsiTheme="majorHAnsi" w:cs="Calibri"/>
          <w:sz w:val="20"/>
          <w:szCs w:val="20"/>
        </w:rPr>
      </w:pPr>
      <w:r w:rsidRPr="15ED9839">
        <w:rPr>
          <w:rFonts w:asciiTheme="majorHAnsi" w:eastAsia="Times New Roman" w:hAnsiTheme="majorHAnsi" w:cs="Helvetica"/>
          <w:color w:val="000000"/>
          <w:sz w:val="20"/>
          <w:szCs w:val="20"/>
          <w:shd w:val="clear" w:color="auto" w:fill="FFFFFF"/>
        </w:rPr>
        <w:t>A</w:t>
      </w:r>
      <w:r w:rsidR="00F44654" w:rsidRPr="15ED9839">
        <w:rPr>
          <w:rFonts w:asciiTheme="majorHAnsi" w:eastAsia="Times New Roman" w:hAnsiTheme="majorHAnsi" w:cs="Helvetica"/>
          <w:color w:val="000000"/>
          <w:sz w:val="20"/>
          <w:szCs w:val="20"/>
          <w:shd w:val="clear" w:color="auto" w:fill="FFFFFF"/>
        </w:rPr>
        <w:t xml:space="preserve">greement with communities on short, medium and long term rangeland, pasture and livestock management </w:t>
      </w:r>
      <w:r w:rsidR="00E671BE" w:rsidRPr="15ED9839">
        <w:rPr>
          <w:rFonts w:asciiTheme="majorHAnsi" w:eastAsia="Times New Roman" w:hAnsiTheme="majorHAnsi" w:cs="Helvetica"/>
          <w:color w:val="000000"/>
          <w:sz w:val="20"/>
          <w:szCs w:val="20"/>
          <w:shd w:val="clear" w:color="auto" w:fill="FFFFFF"/>
        </w:rPr>
        <w:t xml:space="preserve">and monitoring </w:t>
      </w:r>
      <w:r w:rsidR="00F44654" w:rsidRPr="15ED9839">
        <w:rPr>
          <w:rFonts w:asciiTheme="majorHAnsi" w:eastAsia="Times New Roman" w:hAnsiTheme="majorHAnsi" w:cs="Helvetica"/>
          <w:color w:val="000000"/>
          <w:sz w:val="20"/>
          <w:szCs w:val="20"/>
          <w:shd w:val="clear" w:color="auto" w:fill="FFFFFF"/>
        </w:rPr>
        <w:t xml:space="preserve">regimes that ensure sustainable management of these resources to enhance conservation outcomes and reduce threats on snow leopard, prey species and other endangered species. </w:t>
      </w:r>
    </w:p>
    <w:p w14:paraId="787E5FA4" w14:textId="52916A60" w:rsidR="00852FBF" w:rsidRPr="003702A2" w:rsidRDefault="15ED9839" w:rsidP="15ED9839">
      <w:pPr>
        <w:spacing w:before="240"/>
        <w:rPr>
          <w:rFonts w:asciiTheme="majorHAnsi" w:hAnsiTheme="majorHAnsi"/>
          <w:sz w:val="20"/>
          <w:szCs w:val="20"/>
        </w:rPr>
      </w:pPr>
      <w:r w:rsidRPr="15ED9839">
        <w:rPr>
          <w:rFonts w:asciiTheme="majorHAnsi" w:hAnsiTheme="majorHAnsi"/>
          <w:b/>
          <w:bCs/>
          <w:sz w:val="20"/>
          <w:szCs w:val="20"/>
        </w:rPr>
        <w:t xml:space="preserve">ii) </w:t>
      </w:r>
      <w:r w:rsidR="00B568EA">
        <w:rPr>
          <w:b/>
          <w:bCs/>
          <w:i/>
          <w:iCs/>
          <w:sz w:val="20"/>
          <w:szCs w:val="20"/>
        </w:rPr>
        <w:t xml:space="preserve">Environmentally-friendly </w:t>
      </w:r>
      <w:r w:rsidRPr="15ED9839">
        <w:rPr>
          <w:b/>
          <w:bCs/>
          <w:i/>
          <w:iCs/>
          <w:sz w:val="20"/>
          <w:szCs w:val="20"/>
        </w:rPr>
        <w:t>land and forest resource use</w:t>
      </w:r>
      <w:r w:rsidRPr="15ED9839">
        <w:rPr>
          <w:sz w:val="20"/>
          <w:szCs w:val="20"/>
        </w:rPr>
        <w:t xml:space="preserve">: </w:t>
      </w:r>
    </w:p>
    <w:p w14:paraId="0E91B407" w14:textId="5C5205CC" w:rsidR="00C0084A" w:rsidRPr="003702A2" w:rsidRDefault="00B568EA" w:rsidP="15ED9839">
      <w:pPr>
        <w:spacing w:before="240"/>
        <w:rPr>
          <w:rFonts w:asciiTheme="majorHAnsi" w:hAnsiTheme="majorHAnsi"/>
          <w:sz w:val="20"/>
          <w:szCs w:val="20"/>
        </w:rPr>
      </w:pPr>
      <w:r w:rsidRPr="00B568EA">
        <w:rPr>
          <w:rFonts w:asciiTheme="majorHAnsi" w:hAnsiTheme="majorHAnsi"/>
          <w:bCs/>
          <w:sz w:val="20"/>
          <w:szCs w:val="20"/>
        </w:rPr>
        <w:t>Community-based</w:t>
      </w:r>
      <w:r w:rsidR="15ED9839" w:rsidRPr="15ED9839">
        <w:rPr>
          <w:rFonts w:asciiTheme="majorHAnsi" w:hAnsiTheme="majorHAnsi"/>
          <w:sz w:val="20"/>
          <w:szCs w:val="20"/>
        </w:rPr>
        <w:t xml:space="preserve"> land and forest management and resource use is intended to improve biological connectivity, habitat productivity and establishment of incentive-based sustainable use regimes. In the project landscapes, livestock production system is based on natural rangelands and forestlands that are also shared with snow leopard and other endangered and threatened species. The plains areas of deep soil are mostly used for staple and cash crops, while the sloping lands with shallow soils are used for either for fodder production or as grasslands. While livestock are generally stall-fed during severe winter months, different forest trees also serve as feed for livestock, fuel wood and timber for the villagers. The herders also collect large quantities of medicinal and aromatic plants for substantial monetary returns. The collection pattern and methods of the medicinal and aromatic plants by herders seems to be destructive and besides causing soil erosion change the biological composition of the vegetation communities and ecosystem services. This calls for institution of a community based management, monitoring and improvement approach to management of natural pastures and forests. The following menu of options would be considered (depending on the ground realities) to ensure sustainable management of land and forest resources:</w:t>
      </w:r>
    </w:p>
    <w:p w14:paraId="6BA4B1B7" w14:textId="64F5BF0D" w:rsidR="00D04B81"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Grassland improvement t</w:t>
      </w:r>
      <w:r w:rsidR="009B2D10">
        <w:rPr>
          <w:rFonts w:asciiTheme="majorHAnsi" w:hAnsiTheme="majorHAnsi"/>
          <w:sz w:val="20"/>
          <w:szCs w:val="20"/>
        </w:rPr>
        <w:t xml:space="preserve">hrough </w:t>
      </w:r>
      <w:r w:rsidRPr="15ED9839">
        <w:rPr>
          <w:rFonts w:asciiTheme="majorHAnsi" w:hAnsiTheme="majorHAnsi"/>
          <w:sz w:val="20"/>
          <w:szCs w:val="20"/>
        </w:rPr>
        <w:t xml:space="preserve">reseeding with suitable local grass varieties, water harvesting and vegetation management, etc.; </w:t>
      </w:r>
    </w:p>
    <w:p w14:paraId="7B7B007C" w14:textId="33D88674" w:rsidR="00D04B81"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Cost-effective soil and water conservation, formation of terraces and on-farm water management, etc.;</w:t>
      </w:r>
    </w:p>
    <w:p w14:paraId="3728268A" w14:textId="4F2CF911" w:rsidR="00C0084A"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 xml:space="preserve">Nurseries for distribution and planting of oak, willow, birch and other fruit and forest plants for meeting community timber, fodder and food needs; </w:t>
      </w:r>
    </w:p>
    <w:p w14:paraId="3E4D0FBA" w14:textId="0B5BDC4B" w:rsidR="00D04B81"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Sustainable lopping, trimming and management of forest and fodder trees;</w:t>
      </w:r>
    </w:p>
    <w:p w14:paraId="46CB8D56" w14:textId="5E1ED7ED" w:rsidR="00D04B81"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Community based forest conservation and protection committees to enhance sustainable management of forest resources and improve incomes from forest products;</w:t>
      </w:r>
    </w:p>
    <w:p w14:paraId="58B49C52" w14:textId="0E9F063D" w:rsidR="00C0084A" w:rsidRPr="003702A2" w:rsidRDefault="173EA07F" w:rsidP="173EA07F">
      <w:pPr>
        <w:pStyle w:val="ListParagraph"/>
        <w:numPr>
          <w:ilvl w:val="0"/>
          <w:numId w:val="29"/>
        </w:numPr>
        <w:jc w:val="both"/>
        <w:rPr>
          <w:rFonts w:asciiTheme="majorHAnsi" w:hAnsiTheme="majorHAnsi"/>
          <w:sz w:val="20"/>
          <w:szCs w:val="20"/>
        </w:rPr>
      </w:pPr>
      <w:r w:rsidRPr="173EA07F">
        <w:rPr>
          <w:rFonts w:asciiTheme="majorHAnsi" w:hAnsiTheme="majorHAnsi"/>
          <w:sz w:val="20"/>
          <w:szCs w:val="20"/>
        </w:rPr>
        <w:t>On-farm agro-biodiversity management and social forestry focused on individual and community lands to enhance biodiversity and meet local food and fuel needs;</w:t>
      </w:r>
    </w:p>
    <w:p w14:paraId="59B8747E" w14:textId="05BF191F" w:rsidR="006F49C8"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Renewable and energy efficiency systems for cooking and heating to reduce forest impacts; and</w:t>
      </w:r>
    </w:p>
    <w:p w14:paraId="4B78814E" w14:textId="77777777" w:rsidR="00D04B81" w:rsidRPr="003702A2" w:rsidRDefault="15ED9839" w:rsidP="15ED9839">
      <w:pPr>
        <w:pStyle w:val="ListParagraph"/>
        <w:numPr>
          <w:ilvl w:val="0"/>
          <w:numId w:val="29"/>
        </w:numPr>
        <w:jc w:val="both"/>
        <w:rPr>
          <w:rFonts w:asciiTheme="majorHAnsi" w:hAnsiTheme="majorHAnsi"/>
          <w:sz w:val="20"/>
          <w:szCs w:val="20"/>
        </w:rPr>
      </w:pPr>
      <w:r w:rsidRPr="15ED9839">
        <w:rPr>
          <w:rFonts w:asciiTheme="majorHAnsi" w:hAnsiTheme="majorHAnsi"/>
          <w:sz w:val="20"/>
          <w:szCs w:val="20"/>
        </w:rPr>
        <w:t>Sustainable harvesting of NTFPs, including medicinal and aromatic plants.</w:t>
      </w:r>
    </w:p>
    <w:p w14:paraId="23DDCD28" w14:textId="69057389" w:rsidR="00C0084A" w:rsidRPr="003702A2" w:rsidRDefault="00D04B81" w:rsidP="00D04B81">
      <w:pPr>
        <w:pStyle w:val="ListParagraph"/>
        <w:jc w:val="both"/>
        <w:rPr>
          <w:rFonts w:asciiTheme="majorHAnsi" w:hAnsiTheme="majorHAnsi"/>
          <w:sz w:val="20"/>
          <w:szCs w:val="20"/>
        </w:rPr>
      </w:pPr>
      <w:r w:rsidRPr="003702A2">
        <w:rPr>
          <w:rFonts w:asciiTheme="majorHAnsi" w:hAnsiTheme="majorHAnsi"/>
          <w:sz w:val="20"/>
          <w:szCs w:val="20"/>
        </w:rPr>
        <w:t xml:space="preserve"> </w:t>
      </w:r>
      <w:r w:rsidR="00C0084A" w:rsidRPr="003702A2">
        <w:rPr>
          <w:rFonts w:asciiTheme="majorHAnsi" w:hAnsiTheme="majorHAnsi"/>
          <w:sz w:val="20"/>
          <w:szCs w:val="20"/>
        </w:rPr>
        <w:t xml:space="preserve"> </w:t>
      </w:r>
    </w:p>
    <w:p w14:paraId="0F14496E" w14:textId="0B352A9D" w:rsidR="00C0084A" w:rsidRPr="003702A2" w:rsidRDefault="15ED9839" w:rsidP="15ED9839">
      <w:pPr>
        <w:spacing w:after="0"/>
        <w:rPr>
          <w:rFonts w:asciiTheme="majorHAnsi" w:hAnsiTheme="majorHAnsi"/>
          <w:sz w:val="20"/>
          <w:szCs w:val="20"/>
        </w:rPr>
      </w:pPr>
      <w:r w:rsidRPr="15ED9839">
        <w:rPr>
          <w:rFonts w:asciiTheme="majorHAnsi" w:hAnsiTheme="majorHAnsi"/>
          <w:b/>
          <w:bCs/>
          <w:sz w:val="20"/>
          <w:szCs w:val="20"/>
        </w:rPr>
        <w:t>iii)</w:t>
      </w:r>
      <w:r w:rsidRPr="15ED9839">
        <w:rPr>
          <w:rFonts w:asciiTheme="majorHAnsi" w:hAnsiTheme="majorHAnsi"/>
          <w:sz w:val="20"/>
          <w:szCs w:val="20"/>
        </w:rPr>
        <w:t xml:space="preserve"> </w:t>
      </w:r>
      <w:r w:rsidRPr="15ED9839">
        <w:rPr>
          <w:rFonts w:asciiTheme="majorHAnsi" w:hAnsiTheme="majorHAnsi"/>
          <w:b/>
          <w:bCs/>
          <w:i/>
          <w:iCs/>
          <w:sz w:val="20"/>
          <w:szCs w:val="20"/>
        </w:rPr>
        <w:t>Sustainable community based livelihood improvements and reduced wildlife-human conflicts.</w:t>
      </w:r>
      <w:r w:rsidRPr="15ED9839">
        <w:rPr>
          <w:rFonts w:asciiTheme="majorHAnsi" w:hAnsiTheme="majorHAnsi"/>
          <w:sz w:val="20"/>
          <w:szCs w:val="20"/>
        </w:rPr>
        <w:t xml:space="preserve"> </w:t>
      </w:r>
    </w:p>
    <w:p w14:paraId="6395EE18" w14:textId="77777777" w:rsidR="00437893" w:rsidRPr="003702A2" w:rsidRDefault="00437893" w:rsidP="00D04B81">
      <w:pPr>
        <w:spacing w:after="0"/>
        <w:rPr>
          <w:rFonts w:asciiTheme="majorHAnsi" w:hAnsiTheme="majorHAnsi"/>
          <w:sz w:val="20"/>
          <w:szCs w:val="20"/>
        </w:rPr>
      </w:pPr>
    </w:p>
    <w:p w14:paraId="7F33EF42" w14:textId="6EC18765" w:rsidR="00FE639A" w:rsidRPr="003702A2" w:rsidRDefault="173EA07F" w:rsidP="173EA07F">
      <w:pPr>
        <w:pStyle w:val="GEFFieldtoFillout"/>
        <w:ind w:left="0"/>
        <w:jc w:val="both"/>
        <w:rPr>
          <w:rFonts w:asciiTheme="majorHAnsi" w:hAnsiTheme="majorHAnsi"/>
          <w:sz w:val="20"/>
          <w:szCs w:val="20"/>
        </w:rPr>
      </w:pPr>
      <w:r w:rsidRPr="173EA07F">
        <w:rPr>
          <w:rFonts w:asciiTheme="majorHAnsi" w:hAnsiTheme="majorHAnsi"/>
          <w:sz w:val="20"/>
          <w:szCs w:val="20"/>
        </w:rPr>
        <w:t xml:space="preserve">Improving and diversifying farm and non-farm livelihoods and reduction of wildlife-human conflicts would entail helping community in </w:t>
      </w:r>
      <w:r w:rsidRPr="173EA07F">
        <w:rPr>
          <w:rFonts w:asciiTheme="majorHAnsi" w:hAnsiTheme="majorHAnsi"/>
          <w:color w:val="auto"/>
          <w:sz w:val="20"/>
          <w:szCs w:val="20"/>
        </w:rPr>
        <w:t xml:space="preserve">improved access to technical and extension services, technology and agricultural practice (home gardens, vegetable and fruit production, intensive and semi-intensive agricultural production systems, integrated pest and agro-chemical management, etc.). </w:t>
      </w:r>
      <w:r w:rsidRPr="173EA07F">
        <w:rPr>
          <w:rFonts w:asciiTheme="majorHAnsi" w:hAnsiTheme="majorHAnsi"/>
          <w:sz w:val="20"/>
          <w:szCs w:val="20"/>
        </w:rPr>
        <w:t xml:space="preserve">The project will also support innovative strategies at the micro-level to maximize benefits and opportunities, improve processing and storage facilities, support seed improvement and high value chain development activities, support testing of new technologies for improving incomes and up-scaling, including alternate energy (micro-hydro, solar, etc.) for community based processing, drying and cooking, gravitational irrigation, improved village storage, packing, better transport methods to markets to reduce damage, as well as microfinance, etc. In terms of vegetable and fruit production, the project will promote better primary level processing and handling at the farm level to reduce labor costs, improve and introduce better livestock breeds and fodder management and improved feeding methods, and sustainable harvest methods to reduce damage to fodder trees. It will also support skills development for non-farm employment in the tourism and related sectors and improving the use and harvest of natural resources through community governance mechanisms.  In order to reduce wildlife-human conflict and reliatory killings, the project will support the </w:t>
      </w:r>
      <w:r w:rsidRPr="173EA07F">
        <w:rPr>
          <w:rFonts w:ascii="Calibri" w:hAnsi="Calibri"/>
          <w:sz w:val="20"/>
          <w:szCs w:val="20"/>
          <w:lang w:val="en-IN"/>
        </w:rPr>
        <w:t xml:space="preserve">design and implement improved measures for reduction and management of wildlife-livestock/crop conflict such as improved corrals, better herding practices, wildlife deterent measures, crop fencing, etc. </w:t>
      </w:r>
    </w:p>
    <w:p w14:paraId="11743025" w14:textId="77777777" w:rsidR="00FE639A" w:rsidRPr="003702A2" w:rsidRDefault="15ED9839" w:rsidP="15ED9839">
      <w:pPr>
        <w:spacing w:before="240"/>
        <w:rPr>
          <w:rFonts w:asciiTheme="majorHAnsi" w:hAnsiTheme="majorHAnsi"/>
          <w:sz w:val="20"/>
          <w:szCs w:val="20"/>
        </w:rPr>
      </w:pPr>
      <w:r w:rsidRPr="15ED9839">
        <w:rPr>
          <w:rFonts w:asciiTheme="majorHAnsi" w:hAnsiTheme="majorHAnsi"/>
          <w:sz w:val="20"/>
          <w:szCs w:val="20"/>
        </w:rPr>
        <w:t>A preliminary list of menu options might include:</w:t>
      </w:r>
    </w:p>
    <w:p w14:paraId="1494BB0E" w14:textId="0F336E44"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 xml:space="preserve">Livestock insurance schemes; </w:t>
      </w:r>
    </w:p>
    <w:p w14:paraId="28D8D4F7" w14:textId="522A2481"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Livestock vaccination, deworming and nutrition improvement programs;</w:t>
      </w:r>
    </w:p>
    <w:p w14:paraId="216EC925" w14:textId="35C739B6"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 xml:space="preserve">Construction of predator proof corrals and other livestock protection measures; </w:t>
      </w:r>
    </w:p>
    <w:p w14:paraId="322759DF" w14:textId="36FDD495"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 xml:space="preserve">Promotion of Snow Leopard Enterprise (SLE) projects; </w:t>
      </w:r>
    </w:p>
    <w:p w14:paraId="44579846" w14:textId="6DC490C8" w:rsidR="00882251"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Promotion of traditional crops with niche market potential;</w:t>
      </w:r>
    </w:p>
    <w:p w14:paraId="2DB9915A" w14:textId="28F33B60"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Establishment of market linkages, post-harvest management and value addition crops and services for selected enterprises;</w:t>
      </w:r>
    </w:p>
    <w:p w14:paraId="4309F29A" w14:textId="38479929" w:rsidR="00C0084A"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Promotion of eco-tourism, including homestays, ecotourism products and services;</w:t>
      </w:r>
    </w:p>
    <w:p w14:paraId="4E70DAF7" w14:textId="7059C4E2" w:rsidR="009227AB"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Handloom and handicraft promotion; and</w:t>
      </w:r>
    </w:p>
    <w:p w14:paraId="1EA320FC" w14:textId="48227D11" w:rsidR="009227AB" w:rsidRPr="003702A2" w:rsidRDefault="15ED9839" w:rsidP="00B568EA">
      <w:pPr>
        <w:pStyle w:val="ListParagraph"/>
        <w:numPr>
          <w:ilvl w:val="0"/>
          <w:numId w:val="31"/>
        </w:numPr>
        <w:spacing w:before="240" w:after="200"/>
        <w:contextualSpacing/>
        <w:rPr>
          <w:rFonts w:asciiTheme="majorHAnsi" w:hAnsiTheme="majorHAnsi"/>
          <w:sz w:val="20"/>
          <w:szCs w:val="20"/>
        </w:rPr>
      </w:pPr>
      <w:r w:rsidRPr="15ED9839">
        <w:rPr>
          <w:rFonts w:asciiTheme="majorHAnsi" w:hAnsiTheme="majorHAnsi"/>
          <w:sz w:val="20"/>
          <w:szCs w:val="20"/>
        </w:rPr>
        <w:t>Micro-finance</w:t>
      </w:r>
    </w:p>
    <w:p w14:paraId="25D09964" w14:textId="14AAF05A" w:rsidR="00A87D0F" w:rsidRPr="00EE51AC" w:rsidRDefault="00C0084A" w:rsidP="15ED9839">
      <w:pPr>
        <w:spacing w:before="240"/>
        <w:rPr>
          <w:rFonts w:asciiTheme="majorHAnsi" w:hAnsiTheme="majorHAnsi"/>
          <w:sz w:val="20"/>
          <w:szCs w:val="20"/>
        </w:rPr>
      </w:pPr>
      <w:r w:rsidRPr="15ED9839">
        <w:rPr>
          <w:rFonts w:asciiTheme="majorHAnsi" w:hAnsiTheme="majorHAnsi"/>
          <w:sz w:val="20"/>
          <w:szCs w:val="20"/>
        </w:rPr>
        <w:br w:type="page"/>
      </w:r>
    </w:p>
    <w:p w14:paraId="6B304AA4" w14:textId="76B87D4E" w:rsidR="00A87D0F" w:rsidRPr="003702A2" w:rsidRDefault="15ED9839" w:rsidP="00562F62">
      <w:pPr>
        <w:spacing w:before="240"/>
        <w:jc w:val="center"/>
        <w:rPr>
          <w:rFonts w:asciiTheme="majorHAnsi" w:hAnsiTheme="majorHAnsi"/>
          <w:b/>
          <w:bCs/>
          <w:sz w:val="20"/>
          <w:szCs w:val="20"/>
        </w:rPr>
      </w:pPr>
      <w:bookmarkStart w:id="25" w:name="Annex5"/>
      <w:r w:rsidRPr="15ED9839">
        <w:rPr>
          <w:rFonts w:asciiTheme="majorHAnsi" w:hAnsiTheme="majorHAnsi"/>
          <w:b/>
          <w:bCs/>
          <w:sz w:val="20"/>
          <w:szCs w:val="20"/>
        </w:rPr>
        <w:t>Annex 5</w:t>
      </w:r>
    </w:p>
    <w:bookmarkEnd w:id="25"/>
    <w:p w14:paraId="36031921" w14:textId="029147D5" w:rsidR="00A87D0F" w:rsidRPr="003702A2" w:rsidRDefault="15ED9839" w:rsidP="15ED9839">
      <w:pPr>
        <w:spacing w:before="240"/>
        <w:jc w:val="center"/>
        <w:rPr>
          <w:b/>
          <w:bCs/>
          <w:sz w:val="20"/>
          <w:szCs w:val="20"/>
        </w:rPr>
      </w:pPr>
      <w:r w:rsidRPr="15ED9839">
        <w:rPr>
          <w:b/>
          <w:bCs/>
          <w:sz w:val="20"/>
          <w:szCs w:val="20"/>
        </w:rPr>
        <w:t xml:space="preserve">Valley Level Participatory Community Planning Framework </w:t>
      </w:r>
    </w:p>
    <w:p w14:paraId="33F42D05" w14:textId="19B71A0A" w:rsidR="00CF4D0F" w:rsidRPr="003702A2" w:rsidRDefault="15ED9839" w:rsidP="15ED9839">
      <w:pPr>
        <w:autoSpaceDE w:val="0"/>
        <w:autoSpaceDN w:val="0"/>
        <w:adjustRightInd w:val="0"/>
        <w:rPr>
          <w:rFonts w:cs="Calibri"/>
          <w:sz w:val="20"/>
          <w:szCs w:val="20"/>
        </w:rPr>
      </w:pPr>
      <w:r w:rsidRPr="15ED9839">
        <w:rPr>
          <w:rFonts w:cs="Calibri"/>
          <w:sz w:val="20"/>
          <w:szCs w:val="20"/>
        </w:rPr>
        <w:t xml:space="preserve">The Framework outlines the procedures and mechanism that should be followed to ensure that participation of local communities, including indigenous and marginalized communities through an informed, transparent and inclusive process in the planning and implementation of activities of the project so that a self-managed and governed system sustains even after completion of the project and people own the project. </w:t>
      </w:r>
    </w:p>
    <w:p w14:paraId="3D9D3345" w14:textId="5C661DE9" w:rsidR="00CF4D0F" w:rsidRPr="003702A2" w:rsidRDefault="15ED9839" w:rsidP="15ED9839">
      <w:pPr>
        <w:autoSpaceDE w:val="0"/>
        <w:autoSpaceDN w:val="0"/>
        <w:adjustRightInd w:val="0"/>
        <w:rPr>
          <w:rFonts w:cs="Calibri"/>
          <w:sz w:val="20"/>
          <w:szCs w:val="20"/>
        </w:rPr>
      </w:pPr>
      <w:r w:rsidRPr="15ED9839">
        <w:rPr>
          <w:rFonts w:cs="Calibri"/>
          <w:sz w:val="20"/>
          <w:szCs w:val="20"/>
        </w:rPr>
        <w:t xml:space="preserve">Both conservation and livelihood institutions at the valley level have very specific roles under the project in order to develop and maintain a balance between conservation and use of natural resources and livelihood diversification, making it important that these institutions work in consonance with each other. </w:t>
      </w:r>
    </w:p>
    <w:p w14:paraId="52C4C2EB" w14:textId="4A00D0AE" w:rsidR="00CF4D0F" w:rsidRPr="003702A2" w:rsidRDefault="173EA07F" w:rsidP="173EA07F">
      <w:pPr>
        <w:autoSpaceDE w:val="0"/>
        <w:autoSpaceDN w:val="0"/>
        <w:adjustRightInd w:val="0"/>
        <w:rPr>
          <w:rFonts w:cs="Calibri"/>
          <w:sz w:val="20"/>
          <w:szCs w:val="20"/>
        </w:rPr>
      </w:pPr>
      <w:r w:rsidRPr="173EA07F">
        <w:rPr>
          <w:sz w:val="20"/>
          <w:szCs w:val="20"/>
        </w:rPr>
        <w:t xml:space="preserve">This framework, more specifically describes the participatory process by which: (a) specific components of activities at the valley level will be implemented; (b) the criteria for determining eligibility of investments are to be determined; (c) the measures to assist local community members improve conservation and sustainable natural resource management practices and (d) Appropriate and non-exploitative use of natural resources for livelihoods activities in real terms.  </w:t>
      </w:r>
      <w:r w:rsidRPr="173EA07F">
        <w:rPr>
          <w:rFonts w:cs="Calibri"/>
          <w:sz w:val="20"/>
          <w:szCs w:val="20"/>
        </w:rPr>
        <w:t xml:space="preserve">It also more specifically incorporates details of the institutional arrangements for planning of valley level conservation, sustainable resource use and livelihood investments, the association and relationship of various community institutions and relationship with various government and non-government institutions in the planning, implementation and monitoring of the village investments and reciprocal commitments to conservation. </w:t>
      </w:r>
    </w:p>
    <w:p w14:paraId="61769DF1" w14:textId="77777777" w:rsidR="00CF4D0F" w:rsidRPr="003702A2" w:rsidRDefault="00CF4D0F" w:rsidP="00CF4D0F">
      <w:pPr>
        <w:autoSpaceDE w:val="0"/>
        <w:autoSpaceDN w:val="0"/>
        <w:adjustRightInd w:val="0"/>
        <w:rPr>
          <w:sz w:val="20"/>
          <w:szCs w:val="20"/>
        </w:rPr>
      </w:pPr>
    </w:p>
    <w:p w14:paraId="1E9607F6" w14:textId="77777777" w:rsidR="00CF4D0F" w:rsidRPr="003702A2" w:rsidRDefault="15ED9839" w:rsidP="15ED9839">
      <w:pPr>
        <w:autoSpaceDE w:val="0"/>
        <w:autoSpaceDN w:val="0"/>
        <w:adjustRightInd w:val="0"/>
        <w:rPr>
          <w:rFonts w:cs="Calibri"/>
          <w:b/>
          <w:bCs/>
          <w:sz w:val="20"/>
          <w:szCs w:val="20"/>
        </w:rPr>
      </w:pPr>
      <w:r w:rsidRPr="15ED9839">
        <w:rPr>
          <w:rFonts w:cs="Calibri"/>
          <w:b/>
          <w:bCs/>
          <w:sz w:val="20"/>
          <w:szCs w:val="20"/>
        </w:rPr>
        <w:t>Institutional arrangements for integration of local communities into landscape conservation activities</w:t>
      </w:r>
    </w:p>
    <w:p w14:paraId="7CBC20EF" w14:textId="77777777" w:rsidR="00CF4D0F" w:rsidRPr="003702A2" w:rsidRDefault="00CF4D0F" w:rsidP="00CF4D0F">
      <w:pPr>
        <w:contextualSpacing/>
        <w:rPr>
          <w:rFonts w:cs="Calibri"/>
          <w:sz w:val="20"/>
          <w:szCs w:val="20"/>
        </w:rPr>
      </w:pPr>
    </w:p>
    <w:p w14:paraId="58487658" w14:textId="78502812" w:rsidR="00CF4D0F" w:rsidRPr="003702A2" w:rsidRDefault="173EA07F" w:rsidP="173EA07F">
      <w:pPr>
        <w:contextualSpacing/>
        <w:rPr>
          <w:sz w:val="20"/>
          <w:szCs w:val="20"/>
        </w:rPr>
      </w:pPr>
      <w:r w:rsidRPr="173EA07F">
        <w:rPr>
          <w:rFonts w:cs="Calibri"/>
          <w:sz w:val="20"/>
          <w:szCs w:val="20"/>
        </w:rPr>
        <w:t>For each of the three landscapes, a ‘Landscape Planning and Implementation Team’ (LPIT), consisting of Project Facilitation Officer</w:t>
      </w:r>
      <w:r w:rsidRPr="173EA07F">
        <w:rPr>
          <w:rFonts w:cs="Calibri"/>
          <w:b/>
          <w:bCs/>
          <w:sz w:val="20"/>
          <w:szCs w:val="20"/>
        </w:rPr>
        <w:t xml:space="preserve"> </w:t>
      </w:r>
      <w:r w:rsidRPr="173EA07F">
        <w:rPr>
          <w:rFonts w:cs="Calibri"/>
          <w:sz w:val="20"/>
          <w:szCs w:val="20"/>
        </w:rPr>
        <w:t>(full-time officer, contract Social Participation Specialist</w:t>
      </w:r>
      <w:r w:rsidRPr="173EA07F">
        <w:rPr>
          <w:rFonts w:cs="Calibri"/>
          <w:b/>
          <w:bCs/>
          <w:sz w:val="20"/>
          <w:szCs w:val="20"/>
        </w:rPr>
        <w:t xml:space="preserve"> </w:t>
      </w:r>
      <w:r w:rsidRPr="173EA07F">
        <w:rPr>
          <w:rFonts w:cs="Calibri"/>
          <w:sz w:val="20"/>
          <w:szCs w:val="20"/>
        </w:rPr>
        <w:t xml:space="preserve">and social mobilizers) will be constituted to provide technical and planning inputs for implementation of project activities. Technical specialists from line </w:t>
      </w:r>
      <w:r w:rsidRPr="00CE28B2">
        <w:rPr>
          <w:rFonts w:cs="Calibri"/>
          <w:sz w:val="20"/>
          <w:szCs w:val="20"/>
        </w:rPr>
        <w:t>departments</w:t>
      </w:r>
      <w:r w:rsidR="00486597" w:rsidRPr="00CE28B2">
        <w:rPr>
          <w:rFonts w:cs="Calibri"/>
          <w:sz w:val="20"/>
          <w:szCs w:val="20"/>
        </w:rPr>
        <w:t xml:space="preserve"> (including forest and wildlife) will be part of the LPIT and</w:t>
      </w:r>
      <w:r w:rsidRPr="00CE28B2">
        <w:rPr>
          <w:rFonts w:cs="Calibri"/>
          <w:sz w:val="20"/>
          <w:szCs w:val="20"/>
        </w:rPr>
        <w:t xml:space="preserve"> </w:t>
      </w:r>
      <w:r w:rsidR="00486597" w:rsidRPr="00CE28B2">
        <w:rPr>
          <w:rFonts w:cs="Calibri"/>
          <w:sz w:val="20"/>
          <w:szCs w:val="20"/>
        </w:rPr>
        <w:t xml:space="preserve">other sector entities, </w:t>
      </w:r>
      <w:r w:rsidRPr="00CE28B2">
        <w:rPr>
          <w:rFonts w:cs="Calibri"/>
          <w:sz w:val="20"/>
          <w:szCs w:val="20"/>
        </w:rPr>
        <w:t xml:space="preserve">NGOs and research and development institutions will be contracted as and when required to provide specialized technical support in livelihood, value-chain and capacity building support. The core planning team will be responsible for: (i) undertaking </w:t>
      </w:r>
      <w:r w:rsidRPr="00CE28B2">
        <w:rPr>
          <w:rFonts w:cs="Calibri"/>
          <w:i/>
          <w:iCs/>
          <w:sz w:val="20"/>
          <w:szCs w:val="20"/>
        </w:rPr>
        <w:t>situational analysis</w:t>
      </w:r>
      <w:r w:rsidRPr="00CE28B2">
        <w:rPr>
          <w:rFonts w:cs="Calibri"/>
          <w:sz w:val="20"/>
          <w:szCs w:val="20"/>
        </w:rPr>
        <w:t xml:space="preserve"> in the context of conservation and livelihoods, information dissemination, social mobilization, strengthening of local or valley level institutions and if required formation of new collectives/ institutions; (ii) designing and conducting </w:t>
      </w:r>
      <w:r w:rsidRPr="00CE28B2">
        <w:rPr>
          <w:rFonts w:cs="Calibri"/>
          <w:i/>
          <w:iCs/>
          <w:sz w:val="20"/>
          <w:szCs w:val="20"/>
        </w:rPr>
        <w:t>biological field surveys</w:t>
      </w:r>
      <w:r w:rsidRPr="00CE28B2">
        <w:rPr>
          <w:rFonts w:cs="Calibri"/>
          <w:sz w:val="20"/>
          <w:szCs w:val="20"/>
        </w:rPr>
        <w:t xml:space="preserve"> as well as social and resource utilization surveys; (iii) </w:t>
      </w:r>
      <w:r w:rsidRPr="00CE28B2">
        <w:rPr>
          <w:rFonts w:cs="Calibri"/>
          <w:i/>
          <w:iCs/>
          <w:sz w:val="20"/>
          <w:szCs w:val="20"/>
        </w:rPr>
        <w:t>mapping of existing user rights</w:t>
      </w:r>
      <w:r w:rsidRPr="00CE28B2">
        <w:rPr>
          <w:rFonts w:cs="Calibri"/>
          <w:b/>
          <w:bCs/>
          <w:sz w:val="20"/>
          <w:szCs w:val="20"/>
        </w:rPr>
        <w:t xml:space="preserve"> </w:t>
      </w:r>
      <w:r w:rsidRPr="00CE28B2">
        <w:rPr>
          <w:rFonts w:cs="Calibri"/>
          <w:sz w:val="20"/>
          <w:szCs w:val="20"/>
        </w:rPr>
        <w:t xml:space="preserve">and facilitation of dialogue to resolve or manage use rights; (iv) formulation of </w:t>
      </w:r>
      <w:r w:rsidRPr="00CE28B2">
        <w:rPr>
          <w:rFonts w:cs="Calibri"/>
          <w:i/>
          <w:iCs/>
          <w:sz w:val="20"/>
          <w:szCs w:val="20"/>
        </w:rPr>
        <w:t>management strategies for conservation, sustainable natural resources management (pasture and forests), reduction of human-wildlife conflict</w:t>
      </w:r>
      <w:r w:rsidR="001C68D7" w:rsidRPr="00CE28B2">
        <w:rPr>
          <w:rFonts w:cs="Calibri"/>
          <w:i/>
          <w:iCs/>
          <w:sz w:val="20"/>
          <w:szCs w:val="20"/>
        </w:rPr>
        <w:t>, climate adaptation</w:t>
      </w:r>
      <w:r w:rsidRPr="00CE28B2">
        <w:rPr>
          <w:rFonts w:cs="Calibri"/>
          <w:i/>
          <w:iCs/>
          <w:sz w:val="20"/>
          <w:szCs w:val="20"/>
        </w:rPr>
        <w:t xml:space="preserve"> and livelihood improvement</w:t>
      </w:r>
      <w:r w:rsidRPr="00CE28B2">
        <w:rPr>
          <w:rFonts w:cs="Calibri"/>
          <w:sz w:val="20"/>
          <w:szCs w:val="20"/>
        </w:rPr>
        <w:t xml:space="preserve"> at village levels in conjunction with local communities; (v) formulation of </w:t>
      </w:r>
      <w:r w:rsidRPr="00CE28B2">
        <w:rPr>
          <w:rFonts w:cs="Calibri"/>
          <w:i/>
          <w:iCs/>
          <w:sz w:val="20"/>
          <w:szCs w:val="20"/>
        </w:rPr>
        <w:t>community development, livelihood and value chain strategies</w:t>
      </w:r>
      <w:r w:rsidRPr="00CE28B2">
        <w:rPr>
          <w:rFonts w:cs="Calibri"/>
          <w:sz w:val="20"/>
          <w:szCs w:val="20"/>
        </w:rPr>
        <w:t xml:space="preserve">; (vi) supporting </w:t>
      </w:r>
      <w:r w:rsidRPr="00CE28B2">
        <w:rPr>
          <w:rFonts w:cs="Calibri"/>
          <w:i/>
          <w:iCs/>
          <w:sz w:val="20"/>
          <w:szCs w:val="20"/>
        </w:rPr>
        <w:t>participatory monitoring of community and conservation</w:t>
      </w:r>
      <w:r w:rsidRPr="00CE28B2">
        <w:rPr>
          <w:rFonts w:cs="Calibri"/>
          <w:sz w:val="20"/>
          <w:szCs w:val="20"/>
        </w:rPr>
        <w:t xml:space="preserve"> activities;</w:t>
      </w:r>
      <w:r w:rsidRPr="173EA07F">
        <w:rPr>
          <w:rFonts w:cs="Calibri"/>
          <w:sz w:val="20"/>
          <w:szCs w:val="20"/>
        </w:rPr>
        <w:t xml:space="preserve"> (viii) facilitating </w:t>
      </w:r>
      <w:r w:rsidRPr="173EA07F">
        <w:rPr>
          <w:rFonts w:cs="Calibri"/>
          <w:i/>
          <w:iCs/>
          <w:sz w:val="20"/>
          <w:szCs w:val="20"/>
        </w:rPr>
        <w:t>resolution of conflicts</w:t>
      </w:r>
      <w:r w:rsidRPr="173EA07F">
        <w:rPr>
          <w:rFonts w:cs="Calibri"/>
          <w:sz w:val="20"/>
          <w:szCs w:val="20"/>
        </w:rPr>
        <w:t xml:space="preserve"> over resource use; (ix) and planning for any </w:t>
      </w:r>
      <w:r w:rsidRPr="173EA07F">
        <w:rPr>
          <w:rFonts w:cs="Calibri"/>
          <w:i/>
          <w:iCs/>
          <w:sz w:val="20"/>
          <w:szCs w:val="20"/>
        </w:rPr>
        <w:t>infrastructural facilities</w:t>
      </w:r>
      <w:r w:rsidRPr="173EA07F">
        <w:rPr>
          <w:rFonts w:cs="Calibri"/>
          <w:sz w:val="20"/>
          <w:szCs w:val="20"/>
        </w:rPr>
        <w:t xml:space="preserve"> for the community proposed in the project. </w:t>
      </w:r>
    </w:p>
    <w:p w14:paraId="6EF1022E" w14:textId="77777777" w:rsidR="00CF4D0F" w:rsidRPr="003702A2" w:rsidRDefault="00CF4D0F" w:rsidP="00CF4D0F">
      <w:pPr>
        <w:spacing w:after="0"/>
        <w:rPr>
          <w:rFonts w:cs="Calibri"/>
          <w:sz w:val="20"/>
          <w:szCs w:val="20"/>
        </w:rPr>
      </w:pPr>
    </w:p>
    <w:p w14:paraId="2EED945A" w14:textId="79E0B9B1" w:rsidR="00CF4D0F" w:rsidRPr="003702A2" w:rsidRDefault="15ED9839" w:rsidP="15ED9839">
      <w:pPr>
        <w:spacing w:after="0"/>
        <w:rPr>
          <w:rFonts w:cs="Calibri"/>
          <w:sz w:val="20"/>
          <w:szCs w:val="20"/>
        </w:rPr>
      </w:pPr>
      <w:r w:rsidRPr="15ED9839">
        <w:rPr>
          <w:rFonts w:cs="Calibri"/>
          <w:sz w:val="20"/>
          <w:szCs w:val="20"/>
        </w:rPr>
        <w:t xml:space="preserve">With the help of Regional Management Units (RMUs), especially the Technical Support Specialist, the LPITs will facilitate in providing planning, capacity building and technical support for natural resources management, human-wildlife conflict reduction and livelihood development activities. The PITs will also coordinate with NGOs, line departments, private institutions, research and development organizations, various specialists and service providers to provide specialized services in the area of conservation or livelihoods promotion. In addition, the PITs will coordinate with other development sector partners such as NGOs, line department, private institutions, research and development organizations etc. under the guidance of RMUs to facilitate integration and convergence of development support within the landscapes. </w:t>
      </w:r>
      <w:r w:rsidRPr="15ED9839">
        <w:rPr>
          <w:sz w:val="20"/>
          <w:szCs w:val="20"/>
        </w:rPr>
        <w:t>All management arrangements and community livelihood investments at the local level will be detailed in a legally binding Memorandum of Understanding between the local institutions (VCCs) or similar active institution, as appropriate depending on the situation within each of the landscape sites. The LPITs will also ensure that social and environmental screening and mitigation action are planned and implemented at the village level and ensure that local communities have access to technical support and capacity development in the implementation of livelihood or resource management strategies.</w:t>
      </w:r>
    </w:p>
    <w:p w14:paraId="6B60FB10" w14:textId="77777777" w:rsidR="00CF4D0F" w:rsidRPr="003702A2" w:rsidRDefault="00CF4D0F" w:rsidP="00CF4D0F">
      <w:pPr>
        <w:rPr>
          <w:rFonts w:cs="Calibri"/>
          <w:color w:val="00B0F0"/>
          <w:sz w:val="20"/>
          <w:szCs w:val="20"/>
        </w:rPr>
      </w:pPr>
    </w:p>
    <w:p w14:paraId="3537ACFD" w14:textId="123937B5" w:rsidR="00CF4D0F" w:rsidRPr="003702A2" w:rsidRDefault="15ED9839" w:rsidP="15ED9839">
      <w:pPr>
        <w:spacing w:before="240"/>
        <w:rPr>
          <w:sz w:val="20"/>
          <w:szCs w:val="20"/>
        </w:rPr>
      </w:pPr>
      <w:r w:rsidRPr="15ED9839">
        <w:rPr>
          <w:sz w:val="20"/>
          <w:szCs w:val="20"/>
        </w:rPr>
        <w:t xml:space="preserve">Planning and implementation of reciprocal commitments to conservation and investments at the </w:t>
      </w:r>
      <w:r w:rsidR="00486597">
        <w:rPr>
          <w:sz w:val="20"/>
          <w:szCs w:val="20"/>
        </w:rPr>
        <w:t>community</w:t>
      </w:r>
      <w:r w:rsidR="00486597" w:rsidRPr="15ED9839">
        <w:rPr>
          <w:sz w:val="20"/>
          <w:szCs w:val="20"/>
        </w:rPr>
        <w:t xml:space="preserve"> </w:t>
      </w:r>
      <w:r w:rsidRPr="15ED9839">
        <w:rPr>
          <w:sz w:val="20"/>
          <w:szCs w:val="20"/>
        </w:rPr>
        <w:t>level will be implemented through existing community institutions (referred to as “Valley Conservation Committees or VCCs”), depending on conditions within the landscape site. Households in each valley/cluster of villages will be organized into user groups; such groups will be collectively responsible for formulation of community-level valley investment plans, prioritizations of investments, ensuring community reciprocal commitments and participatory monitoring of biodiversity and socio-economic impacts. Specific eligibility criteria would help prioritize community level investments and ensure their direct linkage with conservation objectives and reciprocal commitments to conservation. Local and national NGOs with appropriate expertise would be contracted to assist with valley conservation planning, and capacity building at the community level as well as for independent monitoring of social and economic impacts of the project interventions.  Overlapping or conflicting claims to resources and rights are likely to surface during the participatory resource and social mapping and planning exercises.  If such disputes cannot be settled by the LPITs and concerned VCCs, the project will pursue resolution through the RMUs and Provincial Coordinating Committees, as relevant or arbitration under an arrangement that closely resembles customary conflict resolution. In terms of rights, the LPITs and respective government institutions will initiate action with the concerned agencies for settlement of these rights, within the context of existing mechanisms that are available for this purpose</w:t>
      </w:r>
    </w:p>
    <w:p w14:paraId="15586F72" w14:textId="7CB835F6" w:rsidR="00CF4D0F" w:rsidRPr="003702A2" w:rsidRDefault="15ED9839" w:rsidP="15ED9839">
      <w:pPr>
        <w:spacing w:before="240"/>
        <w:rPr>
          <w:b/>
          <w:bCs/>
          <w:sz w:val="20"/>
          <w:szCs w:val="20"/>
        </w:rPr>
      </w:pPr>
      <w:r w:rsidRPr="15ED9839">
        <w:rPr>
          <w:b/>
          <w:bCs/>
          <w:sz w:val="20"/>
          <w:szCs w:val="20"/>
        </w:rPr>
        <w:t>Planning and Implementation of Community Activities</w:t>
      </w:r>
    </w:p>
    <w:p w14:paraId="2FE7DF1B" w14:textId="77777777" w:rsidR="00A87D0F" w:rsidRPr="003702A2" w:rsidRDefault="15ED9839" w:rsidP="15ED9839">
      <w:pPr>
        <w:spacing w:before="240"/>
        <w:rPr>
          <w:sz w:val="20"/>
          <w:szCs w:val="20"/>
        </w:rPr>
      </w:pPr>
      <w:r w:rsidRPr="15ED9839">
        <w:rPr>
          <w:sz w:val="20"/>
          <w:szCs w:val="20"/>
        </w:rPr>
        <w:t>The steps of bottom-up participatory community planning process are as follows:</w:t>
      </w:r>
    </w:p>
    <w:p w14:paraId="6D66D9A9" w14:textId="71C35DCE" w:rsidR="00A87D0F" w:rsidRPr="003702A2" w:rsidRDefault="15ED9839" w:rsidP="15ED9839">
      <w:pPr>
        <w:autoSpaceDE w:val="0"/>
        <w:autoSpaceDN w:val="0"/>
        <w:adjustRightInd w:val="0"/>
        <w:rPr>
          <w:rFonts w:cs="Calibri"/>
          <w:sz w:val="20"/>
          <w:szCs w:val="20"/>
        </w:rPr>
      </w:pPr>
      <w:r w:rsidRPr="15ED9839">
        <w:rPr>
          <w:rFonts w:cs="Calibri"/>
          <w:i/>
          <w:iCs/>
          <w:sz w:val="20"/>
          <w:szCs w:val="20"/>
        </w:rPr>
        <w:t>Step -1: Community orientation and mobilization</w:t>
      </w:r>
      <w:r w:rsidRPr="15ED9839">
        <w:rPr>
          <w:rFonts w:cs="Calibri"/>
          <w:b/>
          <w:bCs/>
          <w:i/>
          <w:iCs/>
          <w:sz w:val="20"/>
          <w:szCs w:val="20"/>
        </w:rPr>
        <w:t xml:space="preserve">: </w:t>
      </w:r>
      <w:r w:rsidRPr="15ED9839">
        <w:rPr>
          <w:rFonts w:cs="Calibri"/>
          <w:sz w:val="20"/>
          <w:szCs w:val="20"/>
        </w:rPr>
        <w:t>As a first step,</w:t>
      </w:r>
      <w:r w:rsidRPr="15ED9839">
        <w:rPr>
          <w:rFonts w:cs="Calibri"/>
          <w:b/>
          <w:bCs/>
          <w:i/>
          <w:iCs/>
          <w:sz w:val="20"/>
          <w:szCs w:val="20"/>
        </w:rPr>
        <w:t xml:space="preserve"> </w:t>
      </w:r>
      <w:r w:rsidRPr="15ED9839">
        <w:rPr>
          <w:rFonts w:cs="Calibri"/>
          <w:sz w:val="20"/>
          <w:szCs w:val="20"/>
        </w:rPr>
        <w:t xml:space="preserve">the project objectives and approach will be disseminated by the Landscape </w:t>
      </w:r>
      <w:r w:rsidRPr="15ED9839">
        <w:rPr>
          <w:sz w:val="20"/>
          <w:szCs w:val="20"/>
        </w:rPr>
        <w:t>Planning and Implementation team  (LPITs) comprising of Project Facilitation officer(s)/ Participatory Specialists and social mobilizers accompanied by technical specialists from line departments and other development institutions, on as and when required basis</w:t>
      </w:r>
      <w:r w:rsidRPr="15ED9839">
        <w:rPr>
          <w:rFonts w:cs="Calibri"/>
          <w:sz w:val="20"/>
          <w:szCs w:val="20"/>
        </w:rPr>
        <w:t xml:space="preserve"> to all the local communities, </w:t>
      </w:r>
      <w:r w:rsidRPr="15ED9839">
        <w:rPr>
          <w:sz w:val="20"/>
          <w:szCs w:val="20"/>
        </w:rPr>
        <w:t>existing community based organizations, valley conservation committees or village cluster organizations, both male and female</w:t>
      </w:r>
      <w:r w:rsidRPr="15ED9839">
        <w:rPr>
          <w:rFonts w:cs="Calibri"/>
          <w:sz w:val="20"/>
          <w:szCs w:val="20"/>
        </w:rPr>
        <w:t xml:space="preserve"> in the landscapes.  </w:t>
      </w:r>
      <w:r w:rsidRPr="15ED9839">
        <w:rPr>
          <w:sz w:val="20"/>
          <w:szCs w:val="20"/>
        </w:rPr>
        <w:t xml:space="preserve">For most of the areas, separate male and female social mobilizers will be required. </w:t>
      </w:r>
      <w:r w:rsidRPr="15ED9839">
        <w:rPr>
          <w:rFonts w:cs="Calibri"/>
          <w:sz w:val="20"/>
          <w:szCs w:val="20"/>
        </w:rPr>
        <w:t xml:space="preserve">In addition to dissemination of the project objectives and approach, orientation meetings would seek to more accurately identify the perceptions of the local communities and other stakeholders regarding existing resource management practices, options for their better management, opportunities for livelihood and income improvements, and identify key representatives of the community or resource user groups for participation in subsequent resource mapping.  In these meetings, the environmental, biodiversity, bio-physical and socio-economic profiles of the valleys will be obtained from the stakeholders in a format that can be easily retrieved for doing analytical review. This information will be quantitative as well as qualitative. The quantitative information will be further validated from various line departments and other relevant research institutions. </w:t>
      </w:r>
    </w:p>
    <w:p w14:paraId="1DB913D8" w14:textId="5D23DE7E" w:rsidR="00A87D0F" w:rsidRPr="003702A2" w:rsidRDefault="15ED9839" w:rsidP="15ED9839">
      <w:pPr>
        <w:autoSpaceDE w:val="0"/>
        <w:autoSpaceDN w:val="0"/>
        <w:adjustRightInd w:val="0"/>
        <w:rPr>
          <w:rFonts w:cs="Calibri"/>
          <w:sz w:val="20"/>
          <w:szCs w:val="20"/>
        </w:rPr>
      </w:pPr>
      <w:r w:rsidRPr="15ED9839">
        <w:rPr>
          <w:rFonts w:cs="Calibri"/>
          <w:i/>
          <w:iCs/>
          <w:sz w:val="20"/>
          <w:szCs w:val="20"/>
        </w:rPr>
        <w:t>Step-2: Mapping of conservation value of community resources</w:t>
      </w:r>
      <w:r w:rsidRPr="15ED9839">
        <w:rPr>
          <w:rFonts w:cs="Calibri"/>
          <w:b/>
          <w:bCs/>
          <w:i/>
          <w:iCs/>
          <w:sz w:val="20"/>
          <w:szCs w:val="20"/>
        </w:rPr>
        <w:t>:</w:t>
      </w:r>
      <w:r w:rsidRPr="15ED9839">
        <w:rPr>
          <w:rFonts w:cs="Calibri"/>
          <w:sz w:val="20"/>
          <w:szCs w:val="20"/>
        </w:rPr>
        <w:t xml:space="preserve"> </w:t>
      </w:r>
      <w:r w:rsidR="000B4E2E" w:rsidRPr="00B568EA">
        <w:rPr>
          <w:rFonts w:cs="Calibri"/>
          <w:sz w:val="20"/>
          <w:szCs w:val="20"/>
        </w:rPr>
        <w:t xml:space="preserve">A typical valley would include community forest, rangeland and agricultural lands in the lower reaches of the valley and components of adjacent protected area lands that are usually located in the higher reaches of the valley. Hence valley plans will address pressures and threats and management responses both within community and adjacent protected area lands, so as to provide a more holistic approach to management of the valley.  </w:t>
      </w:r>
      <w:r w:rsidRPr="00B568EA">
        <w:rPr>
          <w:rFonts w:cs="Calibri"/>
          <w:sz w:val="20"/>
          <w:szCs w:val="20"/>
        </w:rPr>
        <w:t>A valley level landscape</w:t>
      </w:r>
      <w:r w:rsidRPr="15ED9839">
        <w:rPr>
          <w:rFonts w:cs="Calibri"/>
          <w:sz w:val="20"/>
          <w:szCs w:val="20"/>
        </w:rPr>
        <w:t xml:space="preserve"> conservation mapping exercise will be carried out to identify and assign conservation values to individual components of the valley landscape so as to help determine appropriate management options for these individual components. The mapping exercise will help identify critical areas of biodiversity conservation around the village and locations of high pressure and vulnerability. This mapping would provide the basis for defining options for management of resources within the valley landscape, as well as options for sustainable resource management, livelihood improvement and diversification and value chain products and services that are relevant for development or enhancement.</w:t>
      </w:r>
    </w:p>
    <w:p w14:paraId="603B0B3A" w14:textId="53677251" w:rsidR="00A87D0F" w:rsidRPr="003702A2" w:rsidRDefault="173EA07F" w:rsidP="173EA07F">
      <w:pPr>
        <w:autoSpaceDE w:val="0"/>
        <w:autoSpaceDN w:val="0"/>
        <w:adjustRightInd w:val="0"/>
        <w:rPr>
          <w:rFonts w:cs="Calibri"/>
          <w:sz w:val="20"/>
          <w:szCs w:val="20"/>
        </w:rPr>
      </w:pPr>
      <w:r w:rsidRPr="173EA07F">
        <w:rPr>
          <w:rFonts w:cs="Calibri"/>
          <w:i/>
          <w:iCs/>
          <w:sz w:val="20"/>
          <w:szCs w:val="20"/>
        </w:rPr>
        <w:t>Step-3: Mapping of community resources and resource utilization</w:t>
      </w:r>
      <w:r w:rsidR="001C68D7">
        <w:rPr>
          <w:rFonts w:cs="Calibri"/>
          <w:i/>
          <w:iCs/>
          <w:sz w:val="20"/>
          <w:szCs w:val="20"/>
        </w:rPr>
        <w:t xml:space="preserve">, </w:t>
      </w:r>
      <w:r w:rsidRPr="173EA07F">
        <w:rPr>
          <w:rFonts w:cs="Calibri"/>
          <w:i/>
          <w:iCs/>
          <w:sz w:val="20"/>
          <w:szCs w:val="20"/>
        </w:rPr>
        <w:t>community rights</w:t>
      </w:r>
      <w:r w:rsidR="001C68D7">
        <w:rPr>
          <w:rFonts w:cs="Calibri"/>
          <w:i/>
          <w:iCs/>
          <w:sz w:val="20"/>
          <w:szCs w:val="20"/>
        </w:rPr>
        <w:t xml:space="preserve"> </w:t>
      </w:r>
      <w:r w:rsidR="001C68D7" w:rsidRPr="00B568EA">
        <w:rPr>
          <w:rFonts w:cs="Calibri"/>
          <w:i/>
          <w:iCs/>
          <w:sz w:val="20"/>
          <w:szCs w:val="20"/>
        </w:rPr>
        <w:t>and climate impacts</w:t>
      </w:r>
      <w:r w:rsidRPr="00B568EA">
        <w:rPr>
          <w:rFonts w:cs="Calibri"/>
          <w:b/>
          <w:bCs/>
          <w:i/>
          <w:iCs/>
          <w:sz w:val="20"/>
          <w:szCs w:val="20"/>
        </w:rPr>
        <w:t>:</w:t>
      </w:r>
      <w:r w:rsidRPr="00B568EA">
        <w:rPr>
          <w:rFonts w:cs="Calibri"/>
          <w:sz w:val="20"/>
          <w:szCs w:val="20"/>
        </w:rPr>
        <w:t xml:space="preserve">  The participatory resource mapping will constitute an input to the planning of activities within the valleys and will help establish the baseline for future monitoring. The socio-economic mapping will include the mapping of rights and resource dependencies of communities in the surrounding forests and natural habitats around the villages.  Special efforts would be directed at mapping resource utilization and dependencies of ethnic or minority groups. Information generated through this participatory mapping exercise will be used to facilitate the formulation of valley conservation plans and the initiation of a process for settlement of such rights. The mapping will draw on Participatory resource appraisal and planning (PRAP) techniques, site inspections, observations, transect walk etc. and provide information on (a) scale and seasonality of specific forms of resource utilization within the landscape including the protected areas (e.g. agriculture, grazing, fuel wood collection, non-timber forest resource collection, etc.); (b) </w:t>
      </w:r>
      <w:r w:rsidRPr="00B568EA">
        <w:rPr>
          <w:sz w:val="20"/>
          <w:szCs w:val="20"/>
        </w:rPr>
        <w:t xml:space="preserve">key stakeholders analysis to identify </w:t>
      </w:r>
      <w:r w:rsidRPr="00B568EA">
        <w:rPr>
          <w:rFonts w:cs="Calibri"/>
          <w:sz w:val="20"/>
          <w:szCs w:val="20"/>
        </w:rPr>
        <w:t xml:space="preserve">the number, location and circumstances of the stakeholders utilizing specific resources, (c) customary rights and conflicts in resource use by different stakeholders within the landscapes, (d) specific resource use and dependencies of ethnic or minority groups; </w:t>
      </w:r>
      <w:r w:rsidR="001C68D7" w:rsidRPr="00B568EA">
        <w:rPr>
          <w:rFonts w:cs="Calibri"/>
          <w:sz w:val="20"/>
          <w:szCs w:val="20"/>
        </w:rPr>
        <w:t xml:space="preserve">(e) climate impacts </w:t>
      </w:r>
      <w:r w:rsidRPr="00B568EA">
        <w:rPr>
          <w:rFonts w:cs="Calibri"/>
          <w:sz w:val="20"/>
          <w:szCs w:val="20"/>
        </w:rPr>
        <w:t>and (</w:t>
      </w:r>
      <w:r w:rsidR="001C68D7" w:rsidRPr="00B568EA">
        <w:rPr>
          <w:rFonts w:cs="Calibri"/>
          <w:sz w:val="20"/>
          <w:szCs w:val="20"/>
        </w:rPr>
        <w:t>f</w:t>
      </w:r>
      <w:r w:rsidRPr="00B568EA">
        <w:rPr>
          <w:rFonts w:cs="Calibri"/>
          <w:sz w:val="20"/>
          <w:szCs w:val="20"/>
        </w:rPr>
        <w:t>) possible solutions analysis.  In terms of customary rights the mapping would provide information on: (i) location</w:t>
      </w:r>
      <w:r w:rsidRPr="173EA07F">
        <w:rPr>
          <w:rFonts w:cs="Calibri"/>
          <w:sz w:val="20"/>
          <w:szCs w:val="20"/>
        </w:rPr>
        <w:t xml:space="preserve"> and size of the area and condition of resource; (ii) primary users, including those belonging to ethnic and vulnerable groups, that currently use or depend on these common lands; (iii) secondary users and types of uses.   This would provide the basis for initiation of settlements of rights within the landscape units on the basis of existing government legislation and regulations.</w:t>
      </w:r>
    </w:p>
    <w:p w14:paraId="542A8E08" w14:textId="3C5F7C62" w:rsidR="00A87D0F" w:rsidRPr="003702A2" w:rsidRDefault="15ED9839" w:rsidP="15ED9839">
      <w:pPr>
        <w:autoSpaceDE w:val="0"/>
        <w:autoSpaceDN w:val="0"/>
        <w:adjustRightInd w:val="0"/>
        <w:rPr>
          <w:rFonts w:cs="Calibri"/>
          <w:sz w:val="20"/>
          <w:szCs w:val="20"/>
        </w:rPr>
      </w:pPr>
      <w:r w:rsidRPr="15ED9839">
        <w:rPr>
          <w:rFonts w:cs="Calibri"/>
          <w:i/>
          <w:iCs/>
          <w:sz w:val="20"/>
          <w:szCs w:val="20"/>
        </w:rPr>
        <w:t>Step -4: Strengthening/ Formation of relevant local community organizations</w:t>
      </w:r>
      <w:r w:rsidRPr="15ED9839">
        <w:rPr>
          <w:rFonts w:cs="Calibri"/>
          <w:b/>
          <w:bCs/>
          <w:i/>
          <w:iCs/>
          <w:sz w:val="20"/>
          <w:szCs w:val="20"/>
        </w:rPr>
        <w:t>:</w:t>
      </w:r>
      <w:r w:rsidRPr="15ED9839">
        <w:rPr>
          <w:rFonts w:cs="Calibri"/>
          <w:sz w:val="20"/>
          <w:szCs w:val="20"/>
        </w:rPr>
        <w:t xml:space="preserve"> During the orientation meetings and community mobilization process, the interest, capacity and skills of the communities and their institutions would be accessed. This will give opportunity to prepare a socio-economic profile that may later help in the social and environmental screening of projects proposed. New Community valley based organizations will be formed or existing organizations will be strengthened at the community, valley and/or village cluster levels. The project would also provide training in resource mapping, natural resource management evaluation, planning, construction supervision, maintaining of minutes of community meetings and basic account keeping, and monitoring of activities implementation as per terms of partnerships or agreements. Basically, most training will be on the job training as well as exchange visits to other sites where relevant solutions to problems have been implemented. Special efforts would be undertaken to ensure that ethnic and minority groups are well integrated into the local institutions and if necessary women conservation sub-committees would be established under the VCCs to ensure that women’s needs and priorities are addressed.</w:t>
      </w:r>
    </w:p>
    <w:p w14:paraId="76008750" w14:textId="17D6F0F8" w:rsidR="00D0581D" w:rsidRPr="003702A2" w:rsidRDefault="173EA07F" w:rsidP="173EA07F">
      <w:pPr>
        <w:autoSpaceDE w:val="0"/>
        <w:autoSpaceDN w:val="0"/>
        <w:adjustRightInd w:val="0"/>
        <w:rPr>
          <w:sz w:val="20"/>
          <w:szCs w:val="20"/>
        </w:rPr>
      </w:pPr>
      <w:r w:rsidRPr="173EA07F">
        <w:rPr>
          <w:rFonts w:cs="Calibri"/>
          <w:i/>
          <w:iCs/>
          <w:sz w:val="20"/>
          <w:szCs w:val="20"/>
        </w:rPr>
        <w:t>Step -5: Development of valley conservation strategies and plans:</w:t>
      </w:r>
      <w:r w:rsidRPr="173EA07F">
        <w:rPr>
          <w:rFonts w:cs="Calibri"/>
          <w:sz w:val="20"/>
          <w:szCs w:val="20"/>
        </w:rPr>
        <w:t xml:space="preserve">  Meetings will be held with </w:t>
      </w:r>
      <w:r w:rsidR="00B568EA">
        <w:rPr>
          <w:rFonts w:cs="Calibri"/>
          <w:sz w:val="20"/>
          <w:szCs w:val="20"/>
        </w:rPr>
        <w:t xml:space="preserve">valley communities </w:t>
      </w:r>
      <w:r w:rsidRPr="173EA07F">
        <w:rPr>
          <w:rFonts w:cs="Calibri"/>
          <w:sz w:val="20"/>
          <w:szCs w:val="20"/>
        </w:rPr>
        <w:t xml:space="preserve">to prepare the social and community resource utilization maps and to agree on its implications regarding natural resource and conservation strategies, resource access, mitigation and/or compensatory measures. </w:t>
      </w:r>
      <w:r w:rsidRPr="173EA07F">
        <w:rPr>
          <w:sz w:val="20"/>
          <w:szCs w:val="20"/>
        </w:rPr>
        <w:t>During the planning exercise, the LPITs will take special attention to ensure that the needs and dependencies of ethnic and minority groups and women are specifically addressed in the valley conservation plans. To the extent necessary, depending on the dependency of ethnic and minority groups and women on natural resources in particular valleys, the valley conservation plans, would have specific investments for these groups and women. After identifying future interventions for the next five years, futuristic maps are over-layed on base year to show land-use changes proposed for the village. A smaller scale of the maps will help to describe the area in more details.</w:t>
      </w:r>
    </w:p>
    <w:p w14:paraId="6B8BCD59" w14:textId="22954098" w:rsidR="00D0581D" w:rsidRPr="003702A2" w:rsidRDefault="15ED9839" w:rsidP="15ED9839">
      <w:pPr>
        <w:autoSpaceDE w:val="0"/>
        <w:autoSpaceDN w:val="0"/>
        <w:adjustRightInd w:val="0"/>
        <w:rPr>
          <w:rFonts w:cs="Calibri"/>
          <w:sz w:val="20"/>
          <w:szCs w:val="20"/>
        </w:rPr>
      </w:pPr>
      <w:r w:rsidRPr="15ED9839">
        <w:rPr>
          <w:rFonts w:cs="Calibri"/>
          <w:sz w:val="20"/>
          <w:szCs w:val="20"/>
        </w:rPr>
        <w:t>Community participation and contributions to conservation, sustainable resource use and livelihood diversification and development activities, including value chain products and services/activities that are selected for project support based on the following pre-requisites:</w:t>
      </w:r>
    </w:p>
    <w:p w14:paraId="73775069" w14:textId="273D3F31" w:rsidR="00D0581D" w:rsidRPr="003702A2" w:rsidRDefault="15ED9839" w:rsidP="00DA51BD">
      <w:pPr>
        <w:pStyle w:val="ListParagraph"/>
        <w:numPr>
          <w:ilvl w:val="0"/>
          <w:numId w:val="34"/>
        </w:numPr>
        <w:autoSpaceDE w:val="0"/>
        <w:autoSpaceDN w:val="0"/>
        <w:adjustRightInd w:val="0"/>
        <w:jc w:val="both"/>
        <w:rPr>
          <w:rFonts w:ascii="Calibri" w:hAnsi="Calibri" w:cs="Calibri"/>
          <w:sz w:val="20"/>
          <w:szCs w:val="20"/>
        </w:rPr>
      </w:pPr>
      <w:r w:rsidRPr="15ED9839">
        <w:rPr>
          <w:rFonts w:ascii="Calibri" w:hAnsi="Calibri" w:cs="Calibri"/>
          <w:sz w:val="20"/>
          <w:szCs w:val="20"/>
        </w:rPr>
        <w:t xml:space="preserve">All valley conservation investments must be based on some </w:t>
      </w:r>
      <w:r w:rsidRPr="15ED9839">
        <w:rPr>
          <w:rFonts w:ascii="Calibri" w:hAnsi="Calibri" w:cs="Calibri"/>
          <w:i/>
          <w:iCs/>
          <w:sz w:val="20"/>
          <w:szCs w:val="20"/>
        </w:rPr>
        <w:t>minimum level of cost sharing</w:t>
      </w:r>
      <w:r w:rsidRPr="15ED9839">
        <w:rPr>
          <w:rFonts w:ascii="Calibri" w:hAnsi="Calibri" w:cs="Calibri"/>
          <w:sz w:val="20"/>
          <w:szCs w:val="20"/>
        </w:rPr>
        <w:t xml:space="preserve"> by/involving local communities; </w:t>
      </w:r>
    </w:p>
    <w:p w14:paraId="27D13CD7" w14:textId="695CCB56" w:rsidR="00D0581D" w:rsidRPr="003702A2" w:rsidRDefault="15ED9839" w:rsidP="00DA51BD">
      <w:pPr>
        <w:pStyle w:val="ListParagraph"/>
        <w:numPr>
          <w:ilvl w:val="0"/>
          <w:numId w:val="34"/>
        </w:numPr>
        <w:autoSpaceDE w:val="0"/>
        <w:autoSpaceDN w:val="0"/>
        <w:adjustRightInd w:val="0"/>
        <w:jc w:val="both"/>
        <w:rPr>
          <w:rFonts w:ascii="Calibri" w:hAnsi="Calibri" w:cs="Calibri"/>
          <w:sz w:val="20"/>
          <w:szCs w:val="20"/>
        </w:rPr>
      </w:pPr>
      <w:r w:rsidRPr="15ED9839">
        <w:rPr>
          <w:rFonts w:ascii="Calibri" w:hAnsi="Calibri" w:cs="Calibri"/>
          <w:sz w:val="20"/>
          <w:szCs w:val="20"/>
        </w:rPr>
        <w:t xml:space="preserve">Preferably, a </w:t>
      </w:r>
      <w:r w:rsidRPr="15ED9839">
        <w:rPr>
          <w:rFonts w:ascii="Calibri" w:hAnsi="Calibri" w:cs="Calibri"/>
          <w:i/>
          <w:iCs/>
          <w:sz w:val="20"/>
          <w:szCs w:val="20"/>
        </w:rPr>
        <w:t>clear and transparent linkage must exist between improving conservation and sustainable resource use and the proposed investment</w:t>
      </w:r>
      <w:r w:rsidRPr="15ED9839">
        <w:rPr>
          <w:rFonts w:ascii="Calibri" w:hAnsi="Calibri" w:cs="Calibri"/>
          <w:sz w:val="20"/>
          <w:szCs w:val="20"/>
        </w:rPr>
        <w:t>, so that the valley project agreements between communities and local governmental institutions support sustainable practices by creating adequate incentives for local communities to take measurable action that supports conservation of natural resources and their sustainable use; and</w:t>
      </w:r>
    </w:p>
    <w:p w14:paraId="2117BD81" w14:textId="2BE72181" w:rsidR="00D0581D" w:rsidRPr="003702A2" w:rsidRDefault="15ED9839" w:rsidP="00DA51BD">
      <w:pPr>
        <w:pStyle w:val="ListParagraph"/>
        <w:numPr>
          <w:ilvl w:val="0"/>
          <w:numId w:val="34"/>
        </w:numPr>
        <w:autoSpaceDE w:val="0"/>
        <w:autoSpaceDN w:val="0"/>
        <w:adjustRightInd w:val="0"/>
        <w:jc w:val="both"/>
        <w:rPr>
          <w:rFonts w:ascii="Calibri" w:hAnsi="Calibri" w:cs="Calibri"/>
          <w:sz w:val="20"/>
          <w:szCs w:val="20"/>
        </w:rPr>
      </w:pPr>
      <w:r w:rsidRPr="15ED9839">
        <w:rPr>
          <w:rFonts w:ascii="Calibri" w:hAnsi="Calibri" w:cs="Calibri"/>
          <w:sz w:val="20"/>
          <w:szCs w:val="20"/>
        </w:rPr>
        <w:t xml:space="preserve">All valley investments, including restrictions on resource access (if any) must </w:t>
      </w:r>
      <w:r w:rsidRPr="15ED9839">
        <w:rPr>
          <w:rFonts w:ascii="Calibri" w:hAnsi="Calibri" w:cs="Calibri"/>
          <w:i/>
          <w:iCs/>
          <w:sz w:val="20"/>
          <w:szCs w:val="20"/>
        </w:rPr>
        <w:t xml:space="preserve">evolve through a common understanding and consensus </w:t>
      </w:r>
      <w:r w:rsidRPr="15ED9839">
        <w:rPr>
          <w:rFonts w:ascii="Calibri" w:hAnsi="Calibri" w:cs="Calibri"/>
          <w:sz w:val="20"/>
          <w:szCs w:val="20"/>
        </w:rPr>
        <w:t>amongst the local communities.</w:t>
      </w:r>
    </w:p>
    <w:p w14:paraId="26CDB696" w14:textId="77777777" w:rsidR="00D0581D" w:rsidRPr="003702A2" w:rsidRDefault="00D0581D" w:rsidP="00D0581D">
      <w:pPr>
        <w:pStyle w:val="ListParagraph"/>
        <w:autoSpaceDE w:val="0"/>
        <w:autoSpaceDN w:val="0"/>
        <w:adjustRightInd w:val="0"/>
        <w:ind w:left="1440"/>
        <w:jc w:val="both"/>
        <w:rPr>
          <w:rFonts w:ascii="Calibri" w:hAnsi="Calibri" w:cs="Calibri"/>
          <w:sz w:val="20"/>
          <w:szCs w:val="20"/>
        </w:rPr>
      </w:pPr>
    </w:p>
    <w:p w14:paraId="3CE25F3A" w14:textId="5B09FE9C" w:rsidR="00D0581D" w:rsidRPr="003702A2" w:rsidRDefault="15ED9839" w:rsidP="15ED9839">
      <w:pPr>
        <w:autoSpaceDE w:val="0"/>
        <w:autoSpaceDN w:val="0"/>
        <w:adjustRightInd w:val="0"/>
        <w:rPr>
          <w:rFonts w:cs="Calibri"/>
          <w:sz w:val="20"/>
          <w:szCs w:val="20"/>
        </w:rPr>
      </w:pPr>
      <w:r w:rsidRPr="15ED9839">
        <w:rPr>
          <w:rFonts w:cs="Calibri"/>
          <w:sz w:val="20"/>
          <w:szCs w:val="20"/>
        </w:rPr>
        <w:t>To be eligible for inclusion in the investments for the valley conservation plan funding, activities should comply with the following criteria:</w:t>
      </w:r>
    </w:p>
    <w:p w14:paraId="110C3CBF" w14:textId="4C64208D" w:rsidR="004217E1" w:rsidRPr="004217E1" w:rsidRDefault="15ED9839" w:rsidP="00DA51BD">
      <w:pPr>
        <w:numPr>
          <w:ilvl w:val="0"/>
          <w:numId w:val="35"/>
        </w:numPr>
        <w:autoSpaceDE w:val="0"/>
        <w:autoSpaceDN w:val="0"/>
        <w:adjustRightInd w:val="0"/>
        <w:spacing w:after="0"/>
        <w:rPr>
          <w:rFonts w:asciiTheme="majorHAnsi" w:hAnsiTheme="majorHAnsi" w:cs="Calibri"/>
          <w:i/>
          <w:iCs/>
          <w:sz w:val="20"/>
          <w:szCs w:val="20"/>
        </w:rPr>
      </w:pPr>
      <w:r w:rsidRPr="15ED9839">
        <w:rPr>
          <w:rFonts w:asciiTheme="majorHAnsi" w:hAnsiTheme="majorHAnsi" w:cs="Calibri"/>
          <w:i/>
          <w:iCs/>
          <w:sz w:val="20"/>
          <w:szCs w:val="20"/>
        </w:rPr>
        <w:t>Be identified as priorities through the Valley Conservation Planning process, and thus be assured of having been identified through a participatory process.</w:t>
      </w:r>
    </w:p>
    <w:p w14:paraId="536BF987"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Conserve and sustainably use land and other natural resources</w:t>
      </w:r>
      <w:r w:rsidRPr="15ED9839">
        <w:rPr>
          <w:rFonts w:ascii="Calibri" w:hAnsi="Calibri" w:cs="Calibri"/>
          <w:b/>
          <w:bCs/>
          <w:sz w:val="20"/>
          <w:szCs w:val="20"/>
        </w:rPr>
        <w:t xml:space="preserve"> </w:t>
      </w:r>
      <w:r w:rsidRPr="15ED9839">
        <w:rPr>
          <w:rFonts w:ascii="Calibri" w:hAnsi="Calibri" w:cs="Calibri"/>
          <w:sz w:val="20"/>
          <w:szCs w:val="20"/>
        </w:rPr>
        <w:t>either directly or indirectly by creating sufficient incentives to commit local people to specific, measurable actions that improve the sustainability of resource use.</w:t>
      </w:r>
    </w:p>
    <w:p w14:paraId="7050987E" w14:textId="1AA30D89"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Provide equitable share of benefits to local communities, including ethnic groups, minorities and women and mitigate any negative impacts</w:t>
      </w:r>
      <w:r w:rsidRPr="15ED9839">
        <w:rPr>
          <w:rFonts w:ascii="Calibri" w:hAnsi="Calibri" w:cs="Calibri"/>
          <w:b/>
          <w:bCs/>
          <w:sz w:val="20"/>
          <w:szCs w:val="20"/>
        </w:rPr>
        <w:t xml:space="preserve"> </w:t>
      </w:r>
      <w:r w:rsidRPr="15ED9839">
        <w:rPr>
          <w:rFonts w:ascii="Calibri" w:hAnsi="Calibri" w:cs="Calibri"/>
          <w:sz w:val="20"/>
          <w:szCs w:val="20"/>
        </w:rPr>
        <w:t>to women, poor and disadvantaged groups who are currently most dependent on the land</w:t>
      </w:r>
    </w:p>
    <w:p w14:paraId="5EF6FB8E"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Be socially sound and institutionally feasible</w:t>
      </w:r>
      <w:r w:rsidRPr="15ED9839">
        <w:rPr>
          <w:rFonts w:ascii="Calibri" w:hAnsi="Calibri" w:cs="Calibri"/>
          <w:b/>
          <w:bCs/>
          <w:sz w:val="20"/>
          <w:szCs w:val="20"/>
        </w:rPr>
        <w:t xml:space="preserve"> </w:t>
      </w:r>
      <w:r w:rsidRPr="15ED9839">
        <w:rPr>
          <w:rFonts w:ascii="Calibri" w:hAnsi="Calibri" w:cs="Calibri"/>
          <w:sz w:val="20"/>
          <w:szCs w:val="20"/>
        </w:rPr>
        <w:t>ensuring that associated activities are culturally acceptable and do not impose an unnecessary heavy burden on individuals and that local institutional capacity is adequate to organize resource management, distribute benefits from common resources, provide physical maintenance, meet community agreements to resource use and access restrictions, ensure alternative livelihood benefits to affected members and monitor project impacts</w:t>
      </w:r>
    </w:p>
    <w:p w14:paraId="441D5213"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Be low cost and financially feasible</w:t>
      </w:r>
      <w:r w:rsidRPr="15ED9839">
        <w:rPr>
          <w:rFonts w:ascii="Calibri" w:hAnsi="Calibri" w:cs="Calibri"/>
          <w:b/>
          <w:bCs/>
          <w:sz w:val="20"/>
          <w:szCs w:val="20"/>
        </w:rPr>
        <w:t xml:space="preserve"> </w:t>
      </w:r>
      <w:r w:rsidRPr="15ED9839">
        <w:rPr>
          <w:rFonts w:ascii="Calibri" w:hAnsi="Calibri" w:cs="Calibri"/>
          <w:sz w:val="20"/>
          <w:szCs w:val="20"/>
        </w:rPr>
        <w:t>so that costs are within local norms, returns are sufficient to compensate for resource use limitations, and, for all investments intended to produce cash revenue or benefits that can be monetized, market linkages are adequate, cash flow requirements are viable, and returns compare favorably with alternative investment options.</w:t>
      </w:r>
    </w:p>
    <w:p w14:paraId="33E2746D"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Be technically feasible and innovative</w:t>
      </w:r>
      <w:r w:rsidRPr="15ED9839">
        <w:rPr>
          <w:rFonts w:ascii="Calibri" w:hAnsi="Calibri" w:cs="Calibri"/>
          <w:b/>
          <w:bCs/>
          <w:sz w:val="20"/>
          <w:szCs w:val="20"/>
        </w:rPr>
        <w:t xml:space="preserve"> </w:t>
      </w:r>
      <w:r w:rsidRPr="15ED9839">
        <w:rPr>
          <w:rFonts w:ascii="Calibri" w:hAnsi="Calibri" w:cs="Calibri"/>
          <w:sz w:val="20"/>
          <w:szCs w:val="20"/>
        </w:rPr>
        <w:t>so that inputs and technical advice are adequate, physical conditions are suitable and the activity is technically sound.</w:t>
      </w:r>
    </w:p>
    <w:p w14:paraId="1D68DDE9" w14:textId="77777777" w:rsidR="001C68D7" w:rsidRDefault="15ED9839" w:rsidP="00DA51BD">
      <w:pPr>
        <w:pStyle w:val="ListParagraph"/>
        <w:numPr>
          <w:ilvl w:val="0"/>
          <w:numId w:val="35"/>
        </w:numPr>
        <w:autoSpaceDE w:val="0"/>
        <w:autoSpaceDN w:val="0"/>
        <w:adjustRightInd w:val="0"/>
        <w:jc w:val="both"/>
        <w:rPr>
          <w:rFonts w:ascii="Calibri" w:hAnsi="Calibri" w:cs="Calibri"/>
          <w:i/>
          <w:iCs/>
          <w:sz w:val="20"/>
          <w:szCs w:val="20"/>
        </w:rPr>
      </w:pPr>
      <w:r w:rsidRPr="15ED9839">
        <w:rPr>
          <w:rFonts w:ascii="Calibri" w:hAnsi="Calibri" w:cs="Calibri"/>
          <w:i/>
          <w:iCs/>
          <w:sz w:val="20"/>
          <w:szCs w:val="20"/>
        </w:rPr>
        <w:t>Be environmentally sustainable in support of global environmental objectives</w:t>
      </w:r>
    </w:p>
    <w:p w14:paraId="1199450E" w14:textId="70D9CEA3" w:rsidR="00D0581D" w:rsidRPr="004E2D85" w:rsidRDefault="001C68D7" w:rsidP="00DA51BD">
      <w:pPr>
        <w:pStyle w:val="ListParagraph"/>
        <w:numPr>
          <w:ilvl w:val="0"/>
          <w:numId w:val="35"/>
        </w:numPr>
        <w:autoSpaceDE w:val="0"/>
        <w:autoSpaceDN w:val="0"/>
        <w:adjustRightInd w:val="0"/>
        <w:jc w:val="both"/>
        <w:rPr>
          <w:rFonts w:ascii="Calibri" w:hAnsi="Calibri" w:cs="Calibri"/>
          <w:i/>
          <w:iCs/>
          <w:sz w:val="20"/>
          <w:szCs w:val="20"/>
        </w:rPr>
      </w:pPr>
      <w:r w:rsidRPr="004E2D85">
        <w:rPr>
          <w:rFonts w:ascii="Calibri" w:hAnsi="Calibri" w:cs="Calibri"/>
          <w:i/>
          <w:iCs/>
          <w:sz w:val="20"/>
          <w:szCs w:val="20"/>
        </w:rPr>
        <w:t>Improve community resilience to climate change by diversification of livelihood, improving soil and water conservation, crop disease management and awareness</w:t>
      </w:r>
      <w:r w:rsidR="15ED9839" w:rsidRPr="004E2D85">
        <w:rPr>
          <w:rFonts w:ascii="Calibri" w:hAnsi="Calibri" w:cs="Calibri"/>
          <w:i/>
          <w:iCs/>
          <w:sz w:val="20"/>
          <w:szCs w:val="20"/>
        </w:rPr>
        <w:t xml:space="preserve"> </w:t>
      </w:r>
    </w:p>
    <w:p w14:paraId="3FFADA31"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Be selected and owned by local commun</w:t>
      </w:r>
      <w:r w:rsidRPr="15ED9839">
        <w:rPr>
          <w:rFonts w:ascii="Calibri" w:hAnsi="Calibri" w:cs="Calibri"/>
          <w:sz w:val="20"/>
          <w:szCs w:val="20"/>
        </w:rPr>
        <w:t>ities</w:t>
      </w:r>
      <w:r w:rsidRPr="15ED9839">
        <w:rPr>
          <w:rFonts w:ascii="Calibri" w:hAnsi="Calibri" w:cs="Calibri"/>
          <w:b/>
          <w:bCs/>
          <w:sz w:val="20"/>
          <w:szCs w:val="20"/>
        </w:rPr>
        <w:t xml:space="preserve"> </w:t>
      </w:r>
      <w:r w:rsidRPr="15ED9839">
        <w:rPr>
          <w:rFonts w:ascii="Calibri" w:hAnsi="Calibri" w:cs="Calibri"/>
          <w:sz w:val="20"/>
          <w:szCs w:val="20"/>
        </w:rPr>
        <w:t>as ensured by a budgetary constraint mechanism, community contribution or co-financing requirement, and a commitment by the community to bear maintenance costs of any infrastructure component</w:t>
      </w:r>
    </w:p>
    <w:p w14:paraId="159154CF"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Be supported by training and capacity development</w:t>
      </w:r>
      <w:r w:rsidRPr="15ED9839">
        <w:rPr>
          <w:rFonts w:ascii="Calibri" w:hAnsi="Calibri" w:cs="Calibri"/>
          <w:b/>
          <w:bCs/>
          <w:sz w:val="20"/>
          <w:szCs w:val="20"/>
        </w:rPr>
        <w:t xml:space="preserve"> </w:t>
      </w:r>
      <w:r w:rsidRPr="15ED9839">
        <w:rPr>
          <w:rFonts w:ascii="Calibri" w:hAnsi="Calibri" w:cs="Calibri"/>
          <w:sz w:val="20"/>
          <w:szCs w:val="20"/>
        </w:rPr>
        <w:t xml:space="preserve">for strengthening all households. </w:t>
      </w:r>
    </w:p>
    <w:p w14:paraId="036F35DC"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i/>
          <w:iCs/>
          <w:sz w:val="20"/>
          <w:szCs w:val="20"/>
        </w:rPr>
        <w:t xml:space="preserve">Be supplemental or incremental in nature </w:t>
      </w:r>
      <w:r w:rsidRPr="15ED9839">
        <w:rPr>
          <w:rFonts w:ascii="Calibri" w:hAnsi="Calibri" w:cs="Calibri"/>
          <w:sz w:val="20"/>
          <w:szCs w:val="20"/>
        </w:rPr>
        <w:t>to ensure that activities supported under the project are not a substitution for what should be supported by the government as part of their development responsibilities or not of global benefit.</w:t>
      </w:r>
    </w:p>
    <w:p w14:paraId="5C71F649" w14:textId="77777777" w:rsidR="00D0581D" w:rsidRPr="003702A2" w:rsidRDefault="00D0581D" w:rsidP="00D0581D">
      <w:pPr>
        <w:pStyle w:val="ListParagraph"/>
        <w:autoSpaceDE w:val="0"/>
        <w:autoSpaceDN w:val="0"/>
        <w:adjustRightInd w:val="0"/>
        <w:ind w:left="1440"/>
        <w:jc w:val="both"/>
        <w:rPr>
          <w:rFonts w:ascii="Calibri" w:hAnsi="Calibri" w:cs="Calibri"/>
          <w:sz w:val="20"/>
          <w:szCs w:val="20"/>
        </w:rPr>
      </w:pPr>
    </w:p>
    <w:p w14:paraId="1B0245A8" w14:textId="7CCBE931" w:rsidR="00D0581D" w:rsidRPr="003702A2" w:rsidRDefault="15ED9839" w:rsidP="15ED9839">
      <w:pPr>
        <w:autoSpaceDE w:val="0"/>
        <w:autoSpaceDN w:val="0"/>
        <w:adjustRightInd w:val="0"/>
        <w:rPr>
          <w:rFonts w:cs="Calibri"/>
          <w:sz w:val="20"/>
          <w:szCs w:val="20"/>
        </w:rPr>
      </w:pPr>
      <w:r w:rsidRPr="15ED9839">
        <w:rPr>
          <w:rFonts w:cs="Calibri"/>
          <w:sz w:val="20"/>
          <w:szCs w:val="20"/>
        </w:rPr>
        <w:t xml:space="preserve">The MoUs will be developed with various </w:t>
      </w:r>
      <w:r w:rsidR="004E2D85">
        <w:rPr>
          <w:rFonts w:cs="Calibri"/>
          <w:sz w:val="20"/>
          <w:szCs w:val="20"/>
        </w:rPr>
        <w:t>CSOs and sectoral entities</w:t>
      </w:r>
      <w:r w:rsidRPr="15ED9839">
        <w:rPr>
          <w:rFonts w:cs="Calibri"/>
          <w:sz w:val="20"/>
          <w:szCs w:val="20"/>
        </w:rPr>
        <w:t xml:space="preserve"> </w:t>
      </w:r>
      <w:r w:rsidR="004E2D85">
        <w:rPr>
          <w:rFonts w:cs="Calibri"/>
          <w:sz w:val="20"/>
          <w:szCs w:val="20"/>
        </w:rPr>
        <w:t>to provide</w:t>
      </w:r>
      <w:r w:rsidRPr="15ED9839">
        <w:rPr>
          <w:rFonts w:cs="Calibri"/>
          <w:sz w:val="20"/>
          <w:szCs w:val="20"/>
        </w:rPr>
        <w:t xml:space="preserve"> different type of activities and services will have some or all the above-mentioned criteria articulated well in the contracts.  </w:t>
      </w:r>
      <w:r w:rsidRPr="15ED9839">
        <w:rPr>
          <w:rFonts w:asciiTheme="majorHAnsi" w:hAnsiTheme="majorHAnsi" w:cs="Calibri"/>
          <w:sz w:val="20"/>
          <w:szCs w:val="20"/>
        </w:rPr>
        <w:t>During early project implementation, the project will develop a checklist or questionnaire reflecting the criteria listed above to screen requested investments to ensure that they are technically feasible, are socially acceptable, including to ethnic and minority groups, have positive environmental impact and are part of a holistic approach to the local ecosystem management, likely to generate supplementary income, comply with sound social and environmental principles and are sustainable.</w:t>
      </w:r>
    </w:p>
    <w:p w14:paraId="41371087" w14:textId="55607885" w:rsidR="00D0581D" w:rsidRPr="003702A2" w:rsidRDefault="15ED9839" w:rsidP="15ED9839">
      <w:pPr>
        <w:autoSpaceDE w:val="0"/>
        <w:autoSpaceDN w:val="0"/>
        <w:adjustRightInd w:val="0"/>
        <w:rPr>
          <w:rFonts w:cs="Calibri"/>
          <w:sz w:val="20"/>
          <w:szCs w:val="20"/>
        </w:rPr>
      </w:pPr>
      <w:r w:rsidRPr="15ED9839">
        <w:rPr>
          <w:rFonts w:cs="Calibri"/>
          <w:sz w:val="20"/>
          <w:szCs w:val="20"/>
        </w:rPr>
        <w:t>Lessons learned from other participatory conservation/development initiatives has validated the importance of requiring some form of cost sharing for investments intended to benefit local people, including extremely poor households, since it builds commitment and ownership on the part of stakeholders and strengthens the likelihood of sustainability. Therefore, the project would establish clear and transparent contribution requirements and will also promote creation of a ‘V</w:t>
      </w:r>
      <w:r w:rsidR="004E2D85">
        <w:rPr>
          <w:rFonts w:cs="Calibri"/>
          <w:sz w:val="20"/>
          <w:szCs w:val="20"/>
        </w:rPr>
        <w:t>alley</w:t>
      </w:r>
      <w:r w:rsidRPr="15ED9839">
        <w:rPr>
          <w:rFonts w:cs="Calibri"/>
          <w:sz w:val="20"/>
          <w:szCs w:val="20"/>
        </w:rPr>
        <w:t xml:space="preserve"> Common Fund’.  To this end, the following norms are suggested:</w:t>
      </w:r>
    </w:p>
    <w:p w14:paraId="7881E45B" w14:textId="281592A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sz w:val="20"/>
          <w:szCs w:val="20"/>
        </w:rPr>
        <w:t>Local people would contribute to the costs of regular VCC investments, including community oriented activities, to be deposited in a Valley Common Fund (VCF);</w:t>
      </w:r>
    </w:p>
    <w:p w14:paraId="2A2264AE"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sz w:val="20"/>
          <w:szCs w:val="20"/>
        </w:rPr>
        <w:t>There will be no upper limit to the amount a community can contribute and deposit in the VCF;</w:t>
      </w:r>
    </w:p>
    <w:p w14:paraId="047D372A" w14:textId="1DE4C5FD" w:rsidR="00D0581D" w:rsidRPr="003702A2" w:rsidRDefault="004E2D85" w:rsidP="00DA51BD">
      <w:pPr>
        <w:pStyle w:val="ListParagraph"/>
        <w:numPr>
          <w:ilvl w:val="0"/>
          <w:numId w:val="35"/>
        </w:numPr>
        <w:autoSpaceDE w:val="0"/>
        <w:autoSpaceDN w:val="0"/>
        <w:adjustRightInd w:val="0"/>
        <w:jc w:val="both"/>
        <w:rPr>
          <w:rFonts w:ascii="Calibri" w:hAnsi="Calibri" w:cs="Calibri"/>
          <w:sz w:val="20"/>
          <w:szCs w:val="20"/>
        </w:rPr>
      </w:pPr>
      <w:r>
        <w:rPr>
          <w:rFonts w:ascii="Calibri" w:hAnsi="Calibri" w:cs="Calibri"/>
          <w:sz w:val="20"/>
          <w:szCs w:val="20"/>
        </w:rPr>
        <w:t>Community c</w:t>
      </w:r>
      <w:r w:rsidR="15ED9839" w:rsidRPr="15ED9839">
        <w:rPr>
          <w:rFonts w:ascii="Calibri" w:hAnsi="Calibri" w:cs="Calibri"/>
          <w:sz w:val="20"/>
          <w:szCs w:val="20"/>
        </w:rPr>
        <w:t>ontributions will be matched up to a given amount per community, with the upper limit being decided at the initiation of the program;</w:t>
      </w:r>
    </w:p>
    <w:p w14:paraId="52B9F277" w14:textId="77777777"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sz w:val="20"/>
          <w:szCs w:val="20"/>
        </w:rPr>
        <w:t>The total investment cost would be calculated as the sum of all resources, cash and non-cash; the value of labor, and other in-kind contributions would be calculated on the basis of local market value;</w:t>
      </w:r>
    </w:p>
    <w:p w14:paraId="42979F83" w14:textId="5BC1FC45" w:rsidR="00D0581D" w:rsidRPr="003702A2" w:rsidRDefault="15ED9839" w:rsidP="00DA51BD">
      <w:pPr>
        <w:pStyle w:val="ListParagraph"/>
        <w:numPr>
          <w:ilvl w:val="0"/>
          <w:numId w:val="35"/>
        </w:numPr>
        <w:autoSpaceDE w:val="0"/>
        <w:autoSpaceDN w:val="0"/>
        <w:adjustRightInd w:val="0"/>
        <w:jc w:val="both"/>
        <w:rPr>
          <w:rFonts w:ascii="Calibri" w:hAnsi="Calibri" w:cs="Calibri"/>
          <w:sz w:val="20"/>
          <w:szCs w:val="20"/>
        </w:rPr>
      </w:pPr>
      <w:r w:rsidRPr="15ED9839">
        <w:rPr>
          <w:rFonts w:ascii="Calibri" w:hAnsi="Calibri" w:cs="Calibri"/>
          <w:sz w:val="20"/>
          <w:szCs w:val="20"/>
        </w:rPr>
        <w:t xml:space="preserve">To build ownership and long-term sustainability, all </w:t>
      </w:r>
      <w:r w:rsidR="004E2D85">
        <w:rPr>
          <w:rFonts w:ascii="Calibri" w:hAnsi="Calibri" w:cs="Calibri"/>
          <w:sz w:val="20"/>
          <w:szCs w:val="20"/>
        </w:rPr>
        <w:t>valley</w:t>
      </w:r>
      <w:r w:rsidRPr="15ED9839">
        <w:rPr>
          <w:rFonts w:ascii="Calibri" w:hAnsi="Calibri" w:cs="Calibri"/>
          <w:sz w:val="20"/>
          <w:szCs w:val="20"/>
        </w:rPr>
        <w:t xml:space="preserve"> investments would flow through the VCF or other relevant community institution, thereby encouraging the beneficiary community to seek co-financing and leverage funds through the provision of loans for approved community investments and other needs.  Over time, this financing management system can continue to build and sustain community fiscal resources.</w:t>
      </w:r>
    </w:p>
    <w:p w14:paraId="4DCF4E17" w14:textId="77777777" w:rsidR="00D0581D" w:rsidRPr="003702A2" w:rsidRDefault="00D0581D" w:rsidP="00D0581D">
      <w:pPr>
        <w:pStyle w:val="ListParagraph"/>
        <w:autoSpaceDE w:val="0"/>
        <w:autoSpaceDN w:val="0"/>
        <w:adjustRightInd w:val="0"/>
        <w:ind w:left="1440"/>
        <w:jc w:val="both"/>
        <w:rPr>
          <w:rFonts w:ascii="Calibri" w:hAnsi="Calibri" w:cs="Calibri"/>
          <w:sz w:val="20"/>
          <w:szCs w:val="20"/>
        </w:rPr>
      </w:pPr>
    </w:p>
    <w:p w14:paraId="24F3989B" w14:textId="1664B741" w:rsidR="00D0581D" w:rsidRPr="003702A2" w:rsidRDefault="15ED9839" w:rsidP="15ED9839">
      <w:pPr>
        <w:autoSpaceDE w:val="0"/>
        <w:autoSpaceDN w:val="0"/>
        <w:adjustRightInd w:val="0"/>
        <w:rPr>
          <w:rFonts w:cs="Calibri"/>
          <w:sz w:val="20"/>
          <w:szCs w:val="20"/>
        </w:rPr>
      </w:pPr>
      <w:r w:rsidRPr="15ED9839">
        <w:rPr>
          <w:rFonts w:cs="Calibri"/>
          <w:sz w:val="20"/>
          <w:szCs w:val="20"/>
        </w:rPr>
        <w:t xml:space="preserve">The LPITs, with the help of Provincial sector institutions, will come out with various norms of contribution of community in various support activities provided under the project. This will enhance the ownership of the people in the project initiatives. These practices are already being used by various ongoing internationally funded projects in the selected landscapes. </w:t>
      </w:r>
    </w:p>
    <w:p w14:paraId="30323A64" w14:textId="411A954B" w:rsidR="00D0581D" w:rsidRPr="003702A2" w:rsidRDefault="15ED9839" w:rsidP="15ED9839">
      <w:pPr>
        <w:autoSpaceDE w:val="0"/>
        <w:autoSpaceDN w:val="0"/>
        <w:adjustRightInd w:val="0"/>
        <w:rPr>
          <w:rFonts w:cs="Calibri"/>
          <w:sz w:val="20"/>
          <w:szCs w:val="20"/>
        </w:rPr>
      </w:pPr>
      <w:r w:rsidRPr="15ED9839">
        <w:rPr>
          <w:rFonts w:cs="Calibri"/>
          <w:sz w:val="20"/>
          <w:szCs w:val="20"/>
        </w:rPr>
        <w:t>Procedures should be established to screen requested resource development or income generating investments to ensure that they are technically feasible, have positive environmental impact and are part of a holistic approach to the local ecosystem management, likely to generate supplementary income, comply with sound social and environmental principles and are sustainable.  The LPITs should be primarily responsible for such screening. Decisions regarding the priority investments will be made by mutual consent of the LPITs, local community institutions and the community, with subsequent endorsement Provincial Coordinating Committees, if relevant.  If required by budgetary or implementation capacity constraints, proposed activities will be prioritized based on their expected positive impact on global environmental objectives, the conservation and sustainable utilization of the land and sustainable livelihood activities. The activities also need to be implemented in such a way that they create a learning situation and results that are of policy relevance. Examples of appropriate land management and livelihood activities might include: improved agricultural practices, improved livestock and pasture management, forest management and rehabilitation, including community forestry, environmentally friendly minor infrastructure rehabilitation (village irrigation and drinking water supply systems, minor erosion control structures, etc.), medicinal and non-timber product development, processing of agricultural practices, alternative livelihood options (handicrafts/handlooms enterprises, agricultural product processing and development, mushroom cultivation, marketing support, skills development, etc.), human-wildlife conflict mitigation and natural resource conflict management.</w:t>
      </w:r>
    </w:p>
    <w:p w14:paraId="11F6DE21" w14:textId="57CAEDC2" w:rsidR="00D0581D" w:rsidRPr="003702A2" w:rsidRDefault="15ED9839" w:rsidP="15ED9839">
      <w:pPr>
        <w:autoSpaceDE w:val="0"/>
        <w:autoSpaceDN w:val="0"/>
        <w:adjustRightInd w:val="0"/>
        <w:rPr>
          <w:rFonts w:cs="Calibri"/>
          <w:sz w:val="20"/>
          <w:szCs w:val="20"/>
        </w:rPr>
      </w:pPr>
      <w:r w:rsidRPr="15ED9839">
        <w:rPr>
          <w:rFonts w:cs="Calibri"/>
          <w:i/>
          <w:iCs/>
          <w:sz w:val="20"/>
          <w:szCs w:val="20"/>
        </w:rPr>
        <w:t>Step – 6: Implementation of Valley Conservation Plans</w:t>
      </w:r>
      <w:r w:rsidRPr="15ED9839">
        <w:rPr>
          <w:rFonts w:cs="Calibri"/>
          <w:b/>
          <w:bCs/>
          <w:i/>
          <w:iCs/>
          <w:sz w:val="20"/>
          <w:szCs w:val="20"/>
        </w:rPr>
        <w:t xml:space="preserve">: </w:t>
      </w:r>
      <w:r w:rsidRPr="15ED9839">
        <w:rPr>
          <w:rFonts w:cs="Calibri"/>
          <w:sz w:val="20"/>
          <w:szCs w:val="20"/>
        </w:rPr>
        <w:t xml:space="preserve">Activities discussed and agreed with the community would form the basis of the valley conservation plans.    Once approved, an agreement would be signed with the relevant VCCs for carrying out the proposed activities.  With technical support from the </w:t>
      </w:r>
      <w:r w:rsidR="004E2D85">
        <w:rPr>
          <w:rFonts w:cs="Calibri"/>
          <w:sz w:val="20"/>
          <w:szCs w:val="20"/>
        </w:rPr>
        <w:t>L</w:t>
      </w:r>
      <w:r w:rsidRPr="15ED9839">
        <w:rPr>
          <w:rFonts w:cs="Calibri"/>
          <w:sz w:val="20"/>
          <w:szCs w:val="20"/>
        </w:rPr>
        <w:t xml:space="preserve">PITs and provincial sector agency extension staff, and </w:t>
      </w:r>
      <w:r w:rsidR="004E2D85">
        <w:rPr>
          <w:rFonts w:cs="Calibri"/>
          <w:sz w:val="20"/>
          <w:szCs w:val="20"/>
        </w:rPr>
        <w:t>CSOs, the valley communities</w:t>
      </w:r>
      <w:r w:rsidRPr="15ED9839">
        <w:rPr>
          <w:rFonts w:cs="Calibri"/>
          <w:sz w:val="20"/>
          <w:szCs w:val="20"/>
        </w:rPr>
        <w:t xml:space="preserve"> will implement the activit</w:t>
      </w:r>
      <w:r w:rsidR="004E2D85">
        <w:rPr>
          <w:rFonts w:cs="Calibri"/>
          <w:sz w:val="20"/>
          <w:szCs w:val="20"/>
        </w:rPr>
        <w:t>ies</w:t>
      </w:r>
      <w:r w:rsidRPr="15ED9839">
        <w:rPr>
          <w:rFonts w:cs="Calibri"/>
          <w:sz w:val="20"/>
          <w:szCs w:val="20"/>
        </w:rPr>
        <w:t xml:space="preserve">.  The </w:t>
      </w:r>
      <w:r w:rsidR="004E2D85">
        <w:rPr>
          <w:rFonts w:cs="Calibri"/>
          <w:sz w:val="20"/>
          <w:szCs w:val="20"/>
        </w:rPr>
        <w:t>L</w:t>
      </w:r>
      <w:r w:rsidRPr="15ED9839">
        <w:rPr>
          <w:rFonts w:cs="Calibri"/>
          <w:sz w:val="20"/>
          <w:szCs w:val="20"/>
        </w:rPr>
        <w:t xml:space="preserve">PITs will convene periodic meetings (quarterly) to review implementation progress (including social and environmental compliance and action) and resolve any specific issues arising from project implementation and monitor implementation outcomes and impacts. In each village, VCCs will be playing key role in overseeing implementation and monitoring of the activities. </w:t>
      </w:r>
    </w:p>
    <w:p w14:paraId="46B45C9F" w14:textId="6F84D0E0" w:rsidR="00D0581D" w:rsidRPr="003702A2" w:rsidRDefault="15ED9839" w:rsidP="15ED9839">
      <w:pPr>
        <w:autoSpaceDE w:val="0"/>
        <w:autoSpaceDN w:val="0"/>
        <w:adjustRightInd w:val="0"/>
        <w:rPr>
          <w:rFonts w:cs="Calibri"/>
          <w:sz w:val="20"/>
          <w:szCs w:val="20"/>
        </w:rPr>
      </w:pPr>
      <w:r w:rsidRPr="15ED9839">
        <w:rPr>
          <w:rFonts w:cs="Calibri"/>
          <w:i/>
          <w:iCs/>
          <w:sz w:val="20"/>
          <w:szCs w:val="20"/>
        </w:rPr>
        <w:t>Step- 7: Monitoring and Evaluation:</w:t>
      </w:r>
      <w:r w:rsidRPr="15ED9839">
        <w:rPr>
          <w:rFonts w:cs="Calibri"/>
          <w:sz w:val="20"/>
          <w:szCs w:val="20"/>
        </w:rPr>
        <w:t xml:space="preserve">  A Monitoring and Evaluation Framework will be developed for the Project. A monitoring system will also be designed to provide for continuous learning and adjustment of approach, and will involve participatory monitoring based on self-defined indicators (by community groups, LPITs, etc.), input and output monitoring data from the LPITs. A framework for monitoring will be developed and will include description of the institutional arrangements and processes incorporating participatory monitoring and learning systems, selection of indicators, sampling methods, interval and intensity of sampling and mechanisms for feedback and project improvement.  The tools of monitoring the activities and outputs of the project will be formed so that both quantitative and qualitative information is captured regularly. </w:t>
      </w:r>
    </w:p>
    <w:p w14:paraId="1052284A" w14:textId="77777777" w:rsidR="00D0581D" w:rsidRPr="003702A2" w:rsidRDefault="173EA07F" w:rsidP="173EA07F">
      <w:pPr>
        <w:autoSpaceDE w:val="0"/>
        <w:autoSpaceDN w:val="0"/>
        <w:adjustRightInd w:val="0"/>
        <w:rPr>
          <w:rFonts w:cs="Calibri"/>
          <w:sz w:val="20"/>
          <w:szCs w:val="20"/>
        </w:rPr>
      </w:pPr>
      <w:r w:rsidRPr="173EA07F">
        <w:rPr>
          <w:rFonts w:cs="Calibri"/>
          <w:sz w:val="20"/>
          <w:szCs w:val="20"/>
        </w:rPr>
        <w:t>Three areas of significance for monitoring and achievement of project objectives will (i) the ecological aspects of field activities for biodiversity conservation and landscape management; (ii) community participation in conservation, sustainable use and livelihood improvement, community compliance with conservation and resource use agreements, and outcome of livelihood activities; and (iii) institutional aspects at the landscape levels and modalities for conflict resolution and new community-based agreements on resource use.</w:t>
      </w:r>
    </w:p>
    <w:p w14:paraId="3AE06145" w14:textId="15BF2D35" w:rsidR="00D0581D" w:rsidRPr="003702A2" w:rsidRDefault="15ED9839" w:rsidP="15ED9839">
      <w:pPr>
        <w:autoSpaceDE w:val="0"/>
        <w:autoSpaceDN w:val="0"/>
        <w:adjustRightInd w:val="0"/>
        <w:rPr>
          <w:rFonts w:cs="Calibri"/>
          <w:sz w:val="20"/>
          <w:szCs w:val="20"/>
        </w:rPr>
      </w:pPr>
      <w:r w:rsidRPr="15ED9839">
        <w:rPr>
          <w:rFonts w:cs="Calibri"/>
          <w:sz w:val="20"/>
          <w:szCs w:val="20"/>
        </w:rPr>
        <w:t xml:space="preserve">Since mobile connectivity is a problem in all the three landscapes in one way or the other, therefore the MIS and M&amp;E systems in the projects will be developed keeping this fact in mind. Hence a system of Manual and IT based (online and off line) MIS and monitoring will be developed for the project. This will be done keeping in view the sustainability and withdrawal strategy of the project. </w:t>
      </w:r>
    </w:p>
    <w:p w14:paraId="4D006B5B" w14:textId="4F647D4D" w:rsidR="00D0581D" w:rsidRPr="003702A2" w:rsidRDefault="00D0581D" w:rsidP="173EA07F">
      <w:pPr>
        <w:autoSpaceDE w:val="0"/>
        <w:autoSpaceDN w:val="0"/>
        <w:adjustRightInd w:val="0"/>
        <w:rPr>
          <w:sz w:val="20"/>
          <w:szCs w:val="20"/>
        </w:rPr>
      </w:pPr>
      <w:r w:rsidRPr="173EA07F">
        <w:rPr>
          <w:rFonts w:cs="Calibri"/>
          <w:i/>
          <w:iCs/>
          <w:sz w:val="20"/>
          <w:szCs w:val="20"/>
        </w:rPr>
        <w:t>Arrangements for micro-grant allocation for village investments:</w:t>
      </w:r>
      <w:r w:rsidRPr="003702A2">
        <w:rPr>
          <w:rFonts w:cs="Calibri"/>
          <w:b/>
          <w:i/>
          <w:sz w:val="20"/>
          <w:szCs w:val="20"/>
        </w:rPr>
        <w:tab/>
      </w:r>
      <w:r w:rsidRPr="003702A2">
        <w:rPr>
          <w:rFonts w:cs="Calibri"/>
          <w:sz w:val="20"/>
          <w:szCs w:val="20"/>
        </w:rPr>
        <w:t>Specific criteria and grant management mechanisms are proposed under the project.  In particular, g</w:t>
      </w:r>
      <w:r w:rsidRPr="003702A2">
        <w:rPr>
          <w:sz w:val="20"/>
          <w:szCs w:val="20"/>
        </w:rPr>
        <w:t xml:space="preserve">rant financing for </w:t>
      </w:r>
      <w:r w:rsidR="00BB0EA4" w:rsidRPr="003702A2">
        <w:rPr>
          <w:sz w:val="20"/>
          <w:szCs w:val="20"/>
        </w:rPr>
        <w:t xml:space="preserve">natural resource management, </w:t>
      </w:r>
      <w:r w:rsidRPr="003702A2">
        <w:rPr>
          <w:sz w:val="20"/>
          <w:szCs w:val="20"/>
        </w:rPr>
        <w:t xml:space="preserve">livelihood </w:t>
      </w:r>
      <w:r w:rsidR="00BB0EA4" w:rsidRPr="003702A2">
        <w:rPr>
          <w:sz w:val="20"/>
          <w:szCs w:val="20"/>
        </w:rPr>
        <w:t xml:space="preserve">and human-wildlife conflict mitigation </w:t>
      </w:r>
      <w:r w:rsidRPr="003702A2">
        <w:rPr>
          <w:sz w:val="20"/>
          <w:szCs w:val="20"/>
        </w:rPr>
        <w:t xml:space="preserve">activities would be performance-based and designed on basis of ensuring transparency and extensive consultations with local and district entities and other relevant stakeholders, be well coordinated and promoted through effective technical support, regular review of implementation arrangements and the use of monitoring and evaluation information to adjust and refine the system in consultation with the stakeholders. </w:t>
      </w:r>
    </w:p>
    <w:p w14:paraId="2423735A" w14:textId="77777777" w:rsidR="00D0581D" w:rsidRPr="003702A2" w:rsidRDefault="15ED9839" w:rsidP="15ED9839">
      <w:pPr>
        <w:autoSpaceDE w:val="0"/>
        <w:autoSpaceDN w:val="0"/>
        <w:adjustRightInd w:val="0"/>
        <w:rPr>
          <w:sz w:val="20"/>
          <w:szCs w:val="20"/>
        </w:rPr>
      </w:pPr>
      <w:r w:rsidRPr="15ED9839">
        <w:rPr>
          <w:sz w:val="20"/>
          <w:szCs w:val="20"/>
        </w:rPr>
        <w:t xml:space="preserve">Grants would be typically based on the following principles: </w:t>
      </w:r>
    </w:p>
    <w:p w14:paraId="7F0D0FBE" w14:textId="35E45D1A" w:rsidR="00D0581D" w:rsidRPr="003702A2" w:rsidRDefault="173EA07F" w:rsidP="173EA07F">
      <w:pPr>
        <w:autoSpaceDE w:val="0"/>
        <w:autoSpaceDN w:val="0"/>
        <w:adjustRightInd w:val="0"/>
        <w:rPr>
          <w:sz w:val="20"/>
          <w:szCs w:val="20"/>
        </w:rPr>
      </w:pPr>
      <w:r w:rsidRPr="173EA07F">
        <w:rPr>
          <w:sz w:val="20"/>
          <w:szCs w:val="20"/>
        </w:rPr>
        <w:t>(i) Competitive assessment and tender to selected beneficiaries, in particular VCCs (those institutions that represents the interests of the villages and its households);</w:t>
      </w:r>
    </w:p>
    <w:p w14:paraId="3321FA3D" w14:textId="6DE21AC0" w:rsidR="00D0581D" w:rsidRPr="003702A2" w:rsidRDefault="15ED9839" w:rsidP="15ED9839">
      <w:pPr>
        <w:autoSpaceDE w:val="0"/>
        <w:autoSpaceDN w:val="0"/>
        <w:adjustRightInd w:val="0"/>
        <w:rPr>
          <w:sz w:val="20"/>
          <w:szCs w:val="20"/>
        </w:rPr>
      </w:pPr>
      <w:r w:rsidRPr="15ED9839">
        <w:rPr>
          <w:sz w:val="20"/>
          <w:szCs w:val="20"/>
        </w:rPr>
        <w:t xml:space="preserve">(ii) VCC institutions would be those that preferably have legal status </w:t>
      </w:r>
    </w:p>
    <w:p w14:paraId="3989C6B5" w14:textId="498FA7FE" w:rsidR="00D0581D" w:rsidRPr="003702A2" w:rsidRDefault="15ED9839" w:rsidP="15ED9839">
      <w:pPr>
        <w:autoSpaceDE w:val="0"/>
        <w:autoSpaceDN w:val="0"/>
        <w:adjustRightInd w:val="0"/>
        <w:rPr>
          <w:rFonts w:cs="Calibri"/>
          <w:sz w:val="20"/>
          <w:szCs w:val="20"/>
        </w:rPr>
      </w:pPr>
      <w:r w:rsidRPr="15ED9839">
        <w:rPr>
          <w:sz w:val="20"/>
          <w:szCs w:val="20"/>
        </w:rPr>
        <w:t xml:space="preserve">(iii) Valley investments should evolve through a transparent participatory process </w:t>
      </w:r>
      <w:r w:rsidRPr="15ED9839">
        <w:rPr>
          <w:rFonts w:cs="Calibri"/>
          <w:sz w:val="20"/>
          <w:szCs w:val="20"/>
        </w:rPr>
        <w:t xml:space="preserve">that have a </w:t>
      </w:r>
      <w:r w:rsidRPr="15ED9839">
        <w:rPr>
          <w:rFonts w:cs="Calibri"/>
          <w:i/>
          <w:iCs/>
          <w:sz w:val="20"/>
          <w:szCs w:val="20"/>
        </w:rPr>
        <w:t xml:space="preserve">clear and transparent linkage with improving conservation and sustainable resource use </w:t>
      </w:r>
      <w:r w:rsidRPr="15ED9839">
        <w:rPr>
          <w:rFonts w:cs="Calibri"/>
          <w:sz w:val="20"/>
          <w:szCs w:val="20"/>
        </w:rPr>
        <w:t>and must benefit a majority of the people in the village</w:t>
      </w:r>
    </w:p>
    <w:p w14:paraId="7598F1B5" w14:textId="7486A986" w:rsidR="00D0581D" w:rsidRPr="003702A2" w:rsidRDefault="15ED9839" w:rsidP="15ED9839">
      <w:pPr>
        <w:autoSpaceDE w:val="0"/>
        <w:autoSpaceDN w:val="0"/>
        <w:adjustRightInd w:val="0"/>
        <w:rPr>
          <w:rFonts w:cs="Calibri"/>
          <w:sz w:val="20"/>
          <w:szCs w:val="20"/>
        </w:rPr>
      </w:pPr>
      <w:r w:rsidRPr="15ED9839">
        <w:rPr>
          <w:rFonts w:cs="Calibri"/>
          <w:sz w:val="20"/>
          <w:szCs w:val="20"/>
        </w:rPr>
        <w:t xml:space="preserve">(iv) All valley investments must be based on some </w:t>
      </w:r>
      <w:r w:rsidRPr="15ED9839">
        <w:rPr>
          <w:rFonts w:cs="Calibri"/>
          <w:i/>
          <w:iCs/>
          <w:sz w:val="20"/>
          <w:szCs w:val="20"/>
        </w:rPr>
        <w:t>minimum level of cost sharing</w:t>
      </w:r>
      <w:r w:rsidRPr="15ED9839">
        <w:rPr>
          <w:rFonts w:cs="Calibri"/>
          <w:sz w:val="20"/>
          <w:szCs w:val="20"/>
        </w:rPr>
        <w:t xml:space="preserve"> by involving local communities; </w:t>
      </w:r>
    </w:p>
    <w:p w14:paraId="077D926F" w14:textId="5C51DFF3" w:rsidR="00D0581D" w:rsidRPr="003702A2" w:rsidRDefault="15ED9839" w:rsidP="15ED9839">
      <w:pPr>
        <w:autoSpaceDE w:val="0"/>
        <w:autoSpaceDN w:val="0"/>
        <w:adjustRightInd w:val="0"/>
        <w:rPr>
          <w:rFonts w:cs="Calibri"/>
          <w:sz w:val="20"/>
          <w:szCs w:val="20"/>
        </w:rPr>
      </w:pPr>
      <w:r w:rsidRPr="15ED9839">
        <w:rPr>
          <w:rFonts w:cs="Calibri"/>
          <w:sz w:val="20"/>
          <w:szCs w:val="20"/>
        </w:rPr>
        <w:t>(v) Valley investments must be meet criteria as discuss earlier in this Annex to be eligible for funding under the project</w:t>
      </w:r>
    </w:p>
    <w:p w14:paraId="77677287" w14:textId="5D1F0C37" w:rsidR="00D0581D" w:rsidRPr="003702A2" w:rsidRDefault="15ED9839" w:rsidP="15ED9839">
      <w:pPr>
        <w:autoSpaceDE w:val="0"/>
        <w:autoSpaceDN w:val="0"/>
        <w:adjustRightInd w:val="0"/>
        <w:rPr>
          <w:rFonts w:cs="Calibri"/>
          <w:sz w:val="20"/>
          <w:szCs w:val="20"/>
        </w:rPr>
      </w:pPr>
      <w:r w:rsidRPr="15ED9839">
        <w:rPr>
          <w:rFonts w:cs="Calibri"/>
          <w:sz w:val="20"/>
          <w:szCs w:val="20"/>
        </w:rPr>
        <w:t>(vi) Valley investments must be included in a Valley Conservation that is approved by the Provincial Coordination Committee</w:t>
      </w:r>
    </w:p>
    <w:p w14:paraId="56A1ACD0" w14:textId="46758CDC" w:rsidR="00D0581D" w:rsidRPr="003702A2" w:rsidRDefault="15ED9839" w:rsidP="15ED9839">
      <w:pPr>
        <w:autoSpaceDE w:val="0"/>
        <w:autoSpaceDN w:val="0"/>
        <w:adjustRightInd w:val="0"/>
        <w:rPr>
          <w:rFonts w:cs="Calibri"/>
          <w:sz w:val="20"/>
          <w:szCs w:val="20"/>
        </w:rPr>
      </w:pPr>
      <w:r w:rsidRPr="15ED9839">
        <w:rPr>
          <w:rFonts w:cs="Calibri"/>
          <w:sz w:val="20"/>
          <w:szCs w:val="20"/>
        </w:rPr>
        <w:t>(vii) All valley community institutions must establish a Valley Conservation fund in a banking institution with clearing designated signatories to the fund, including a representative from the SLF and/or forest or wildlife department and specific rules and regulations for operation of the fund</w:t>
      </w:r>
    </w:p>
    <w:p w14:paraId="136F8680" w14:textId="77777777" w:rsidR="00D0581D" w:rsidRPr="003702A2" w:rsidRDefault="15ED9839" w:rsidP="15ED9839">
      <w:pPr>
        <w:autoSpaceDE w:val="0"/>
        <w:autoSpaceDN w:val="0"/>
        <w:adjustRightInd w:val="0"/>
        <w:rPr>
          <w:rFonts w:cs="Calibri"/>
          <w:sz w:val="20"/>
          <w:szCs w:val="20"/>
        </w:rPr>
      </w:pPr>
      <w:r w:rsidRPr="15ED9839">
        <w:rPr>
          <w:rFonts w:cs="Calibri"/>
          <w:sz w:val="20"/>
          <w:szCs w:val="20"/>
        </w:rPr>
        <w:t>(viii) All members will pay a token amount of registration fee</w:t>
      </w:r>
    </w:p>
    <w:p w14:paraId="3887954C" w14:textId="66FFBE1A" w:rsidR="00D0581D" w:rsidRPr="003702A2" w:rsidRDefault="15ED9839" w:rsidP="15ED9839">
      <w:pPr>
        <w:autoSpaceDE w:val="0"/>
        <w:autoSpaceDN w:val="0"/>
        <w:adjustRightInd w:val="0"/>
        <w:rPr>
          <w:rFonts w:cs="Calibri"/>
          <w:sz w:val="20"/>
          <w:szCs w:val="20"/>
        </w:rPr>
      </w:pPr>
      <w:r w:rsidRPr="15ED9839">
        <w:rPr>
          <w:rFonts w:cs="Calibri"/>
          <w:sz w:val="20"/>
          <w:szCs w:val="20"/>
        </w:rPr>
        <w:t>(ix) The project will support the strengthening of the institutional capacity of the VCC in financial management, book-keeping and financial reporting</w:t>
      </w:r>
    </w:p>
    <w:p w14:paraId="4477524F" w14:textId="5E42C00D" w:rsidR="00D0581D" w:rsidRPr="003702A2" w:rsidRDefault="15ED9839" w:rsidP="15ED9839">
      <w:pPr>
        <w:autoSpaceDE w:val="0"/>
        <w:autoSpaceDN w:val="0"/>
        <w:adjustRightInd w:val="0"/>
        <w:rPr>
          <w:rFonts w:cs="Calibri"/>
          <w:sz w:val="20"/>
          <w:szCs w:val="20"/>
        </w:rPr>
      </w:pPr>
      <w:r w:rsidRPr="15ED9839">
        <w:rPr>
          <w:rFonts w:cs="Calibri"/>
          <w:sz w:val="20"/>
          <w:szCs w:val="20"/>
        </w:rPr>
        <w:t>(x) A MOA/MOU would be signed between the VCC and the SLF that lays out (a) responsibilities of each party; (b) activities that are eligible for funding under the project; (c) outputs to be produced; (d) performance criteria for release of future grant tranches; (e) reporting arrangements for activities and expenditure</w:t>
      </w:r>
    </w:p>
    <w:p w14:paraId="309D8867" w14:textId="7705C148" w:rsidR="00D0581D" w:rsidRPr="003702A2" w:rsidRDefault="15ED9839" w:rsidP="15ED9839">
      <w:pPr>
        <w:autoSpaceDE w:val="0"/>
        <w:autoSpaceDN w:val="0"/>
        <w:adjustRightInd w:val="0"/>
        <w:rPr>
          <w:rFonts w:cs="Calibri"/>
          <w:sz w:val="20"/>
          <w:szCs w:val="20"/>
        </w:rPr>
      </w:pPr>
      <w:r w:rsidRPr="15ED9839">
        <w:rPr>
          <w:rFonts w:cs="Calibri"/>
          <w:sz w:val="20"/>
          <w:szCs w:val="20"/>
        </w:rPr>
        <w:t>(xi) The SLF will be responsible for (a) ensuring the approval of the valley conservation plan and subsequent annual plans by the Provincial Coordination committee; (b) establishing the MOA/MOU with the VCC; (c) managing the release of funds into the VCF; and (d) monitoring and reporting on the implementation of grant activities and results</w:t>
      </w:r>
    </w:p>
    <w:p w14:paraId="268699E2" w14:textId="77777777" w:rsidR="00D0581D" w:rsidRPr="003702A2" w:rsidRDefault="15ED9839" w:rsidP="15ED9839">
      <w:pPr>
        <w:autoSpaceDE w:val="0"/>
        <w:autoSpaceDN w:val="0"/>
        <w:adjustRightInd w:val="0"/>
        <w:rPr>
          <w:sz w:val="20"/>
          <w:szCs w:val="20"/>
        </w:rPr>
      </w:pPr>
      <w:r w:rsidRPr="15ED9839">
        <w:rPr>
          <w:rFonts w:cs="Calibri"/>
          <w:sz w:val="20"/>
          <w:szCs w:val="20"/>
        </w:rPr>
        <w:t xml:space="preserve">(xii) Initial release of funds or </w:t>
      </w:r>
      <w:r w:rsidRPr="15ED9839">
        <w:rPr>
          <w:sz w:val="20"/>
          <w:szCs w:val="20"/>
        </w:rPr>
        <w:t xml:space="preserve">upfront payment as a percentage of payment will be defined in consultation with stakeholders  </w:t>
      </w:r>
    </w:p>
    <w:p w14:paraId="14CA2B00" w14:textId="4C8F1101" w:rsidR="00D0581D" w:rsidRPr="003702A2" w:rsidRDefault="15ED9839" w:rsidP="15ED9839">
      <w:pPr>
        <w:autoSpaceDE w:val="0"/>
        <w:autoSpaceDN w:val="0"/>
        <w:adjustRightInd w:val="0"/>
        <w:rPr>
          <w:sz w:val="20"/>
          <w:szCs w:val="20"/>
        </w:rPr>
      </w:pPr>
      <w:r w:rsidRPr="15ED9839">
        <w:rPr>
          <w:sz w:val="20"/>
          <w:szCs w:val="20"/>
        </w:rPr>
        <w:t>(xiii) Balance or subsequent payments would be made on successful completion and verification of work by the SLT</w:t>
      </w:r>
    </w:p>
    <w:p w14:paraId="2AE065CF" w14:textId="7F0506DF" w:rsidR="00D0581D" w:rsidRPr="003702A2" w:rsidRDefault="173EA07F" w:rsidP="173EA07F">
      <w:pPr>
        <w:autoSpaceDE w:val="0"/>
        <w:autoSpaceDN w:val="0"/>
        <w:adjustRightInd w:val="0"/>
        <w:rPr>
          <w:rFonts w:cs="Calibri"/>
          <w:sz w:val="20"/>
          <w:szCs w:val="20"/>
        </w:rPr>
      </w:pPr>
      <w:r w:rsidRPr="173EA07F">
        <w:rPr>
          <w:sz w:val="20"/>
          <w:szCs w:val="20"/>
        </w:rPr>
        <w:t>(xiv) Efforts will be made to try to identify additional funding support for this activity from existing government, local development programs and NGOs The convergence of government resources would be sought through the support of the Provincial Coordination Committees and by co-opting block, district and sector agency staff into Planning and Implementation teams during the valley conservation planning process.</w:t>
      </w:r>
    </w:p>
    <w:p w14:paraId="7DAE829F" w14:textId="77777777" w:rsidR="00D0581D" w:rsidRPr="003702A2" w:rsidRDefault="00D0581D" w:rsidP="00D0581D">
      <w:pPr>
        <w:autoSpaceDE w:val="0"/>
        <w:autoSpaceDN w:val="0"/>
        <w:adjustRightInd w:val="0"/>
        <w:rPr>
          <w:rFonts w:cs="Calibri"/>
          <w:sz w:val="20"/>
          <w:szCs w:val="20"/>
        </w:rPr>
      </w:pPr>
    </w:p>
    <w:p w14:paraId="2F501FC9" w14:textId="0A24B949" w:rsidR="00E50432" w:rsidRPr="003702A2" w:rsidRDefault="00F439A7" w:rsidP="00EE51AC">
      <w:pPr>
        <w:spacing w:before="240"/>
        <w:rPr>
          <w:rFonts w:asciiTheme="majorHAnsi" w:hAnsiTheme="majorHAnsi"/>
          <w:sz w:val="20"/>
          <w:szCs w:val="20"/>
        </w:rPr>
      </w:pPr>
      <w:r w:rsidRPr="003702A2">
        <w:rPr>
          <w:rFonts w:asciiTheme="majorHAnsi" w:hAnsiTheme="majorHAnsi"/>
          <w:sz w:val="20"/>
          <w:szCs w:val="20"/>
        </w:rPr>
        <w:br w:type="page"/>
      </w:r>
    </w:p>
    <w:p w14:paraId="462092B8" w14:textId="77777777" w:rsidR="00E50432" w:rsidRPr="003702A2" w:rsidRDefault="00E50432" w:rsidP="00E50432">
      <w:pPr>
        <w:spacing w:before="240"/>
        <w:jc w:val="center"/>
        <w:rPr>
          <w:rFonts w:asciiTheme="majorHAnsi" w:hAnsiTheme="majorHAnsi"/>
          <w:sz w:val="20"/>
          <w:szCs w:val="20"/>
        </w:rPr>
      </w:pPr>
    </w:p>
    <w:p w14:paraId="3D10C0C5" w14:textId="00373CA6" w:rsidR="00E50432" w:rsidRPr="003702A2" w:rsidRDefault="15ED9839" w:rsidP="00562F62">
      <w:pPr>
        <w:spacing w:before="240"/>
        <w:jc w:val="center"/>
        <w:rPr>
          <w:rFonts w:asciiTheme="majorHAnsi" w:hAnsiTheme="majorHAnsi"/>
          <w:b/>
          <w:bCs/>
          <w:sz w:val="20"/>
          <w:szCs w:val="20"/>
        </w:rPr>
      </w:pPr>
      <w:bookmarkStart w:id="26" w:name="Annex6"/>
      <w:r w:rsidRPr="15ED9839">
        <w:rPr>
          <w:rFonts w:asciiTheme="majorHAnsi" w:hAnsiTheme="majorHAnsi"/>
          <w:b/>
          <w:bCs/>
          <w:sz w:val="20"/>
          <w:szCs w:val="20"/>
        </w:rPr>
        <w:t>Annex 6</w:t>
      </w:r>
    </w:p>
    <w:bookmarkEnd w:id="26"/>
    <w:p w14:paraId="5FD2FB87" w14:textId="49E2FCC3" w:rsidR="00E50432" w:rsidRPr="003702A2" w:rsidRDefault="15ED9839" w:rsidP="15ED9839">
      <w:pPr>
        <w:spacing w:before="240"/>
        <w:jc w:val="center"/>
        <w:rPr>
          <w:b/>
          <w:bCs/>
          <w:sz w:val="20"/>
          <w:szCs w:val="20"/>
        </w:rPr>
      </w:pPr>
      <w:r w:rsidRPr="15ED9839">
        <w:rPr>
          <w:b/>
          <w:bCs/>
          <w:sz w:val="20"/>
          <w:szCs w:val="20"/>
        </w:rPr>
        <w:t>Basic Contents of Valley Conservation Plan</w:t>
      </w:r>
    </w:p>
    <w:tbl>
      <w:tblPr>
        <w:tblStyle w:val="TableGrid"/>
        <w:tblW w:w="0" w:type="auto"/>
        <w:tblLook w:val="04A0" w:firstRow="1" w:lastRow="0" w:firstColumn="1" w:lastColumn="0" w:noHBand="0" w:noVBand="1"/>
      </w:tblPr>
      <w:tblGrid>
        <w:gridCol w:w="1818"/>
        <w:gridCol w:w="7200"/>
      </w:tblGrid>
      <w:tr w:rsidR="00E50432" w:rsidRPr="00605E9B" w14:paraId="6C455F74" w14:textId="77777777" w:rsidTr="15ED9839">
        <w:tc>
          <w:tcPr>
            <w:tcW w:w="1818" w:type="dxa"/>
            <w:shd w:val="clear" w:color="auto" w:fill="BFBFBF" w:themeFill="background1" w:themeFillShade="BF"/>
          </w:tcPr>
          <w:p w14:paraId="3C085C76" w14:textId="77777777" w:rsidR="00E50432" w:rsidRPr="00605E9B" w:rsidRDefault="15ED9839" w:rsidP="15ED9839">
            <w:pPr>
              <w:spacing w:after="0"/>
              <w:jc w:val="center"/>
              <w:rPr>
                <w:sz w:val="18"/>
                <w:szCs w:val="18"/>
              </w:rPr>
            </w:pPr>
            <w:r w:rsidRPr="15ED9839">
              <w:rPr>
                <w:sz w:val="18"/>
                <w:szCs w:val="18"/>
              </w:rPr>
              <w:t>Key Features</w:t>
            </w:r>
          </w:p>
        </w:tc>
        <w:tc>
          <w:tcPr>
            <w:tcW w:w="7200" w:type="dxa"/>
            <w:shd w:val="clear" w:color="auto" w:fill="BFBFBF" w:themeFill="background1" w:themeFillShade="BF"/>
          </w:tcPr>
          <w:p w14:paraId="27CFDC5B" w14:textId="77777777" w:rsidR="00E50432" w:rsidRPr="00605E9B" w:rsidRDefault="15ED9839" w:rsidP="15ED9839">
            <w:pPr>
              <w:spacing w:after="0"/>
              <w:jc w:val="center"/>
              <w:rPr>
                <w:sz w:val="18"/>
                <w:szCs w:val="18"/>
              </w:rPr>
            </w:pPr>
            <w:r w:rsidRPr="15ED9839">
              <w:rPr>
                <w:sz w:val="18"/>
                <w:szCs w:val="18"/>
              </w:rPr>
              <w:t>Description</w:t>
            </w:r>
          </w:p>
        </w:tc>
      </w:tr>
      <w:tr w:rsidR="00E50432" w:rsidRPr="00605E9B" w14:paraId="4B7E7E8B" w14:textId="77777777" w:rsidTr="15ED9839">
        <w:tc>
          <w:tcPr>
            <w:tcW w:w="1818" w:type="dxa"/>
          </w:tcPr>
          <w:p w14:paraId="3C6BE186" w14:textId="77777777" w:rsidR="00E50432" w:rsidRPr="00605E9B" w:rsidRDefault="15ED9839" w:rsidP="15ED9839">
            <w:pPr>
              <w:spacing w:after="0"/>
              <w:rPr>
                <w:sz w:val="18"/>
                <w:szCs w:val="18"/>
              </w:rPr>
            </w:pPr>
            <w:r w:rsidRPr="15ED9839">
              <w:rPr>
                <w:sz w:val="18"/>
                <w:szCs w:val="18"/>
              </w:rPr>
              <w:t>Introduction</w:t>
            </w:r>
          </w:p>
        </w:tc>
        <w:tc>
          <w:tcPr>
            <w:tcW w:w="7200" w:type="dxa"/>
          </w:tcPr>
          <w:p w14:paraId="11B7993D" w14:textId="77777777" w:rsidR="00E50432" w:rsidRPr="00605E9B" w:rsidRDefault="15ED9839" w:rsidP="15ED9839">
            <w:pPr>
              <w:spacing w:after="0"/>
              <w:rPr>
                <w:sz w:val="18"/>
                <w:szCs w:val="18"/>
              </w:rPr>
            </w:pPr>
            <w:r w:rsidRPr="15ED9839">
              <w:rPr>
                <w:sz w:val="18"/>
                <w:szCs w:val="18"/>
              </w:rPr>
              <w:t>Introduction of planning objectives, Team, CBOs and collaborating agencies</w:t>
            </w:r>
          </w:p>
        </w:tc>
      </w:tr>
      <w:tr w:rsidR="00E50432" w:rsidRPr="00605E9B" w14:paraId="571C933E" w14:textId="77777777" w:rsidTr="15ED9839">
        <w:tc>
          <w:tcPr>
            <w:tcW w:w="1818" w:type="dxa"/>
          </w:tcPr>
          <w:p w14:paraId="4EC97BFA" w14:textId="45BC3F55" w:rsidR="00E50432" w:rsidRPr="00605E9B" w:rsidRDefault="15ED9839" w:rsidP="15ED9839">
            <w:pPr>
              <w:spacing w:after="0"/>
              <w:rPr>
                <w:sz w:val="18"/>
                <w:szCs w:val="18"/>
              </w:rPr>
            </w:pPr>
            <w:r w:rsidRPr="15ED9839">
              <w:rPr>
                <w:sz w:val="18"/>
                <w:szCs w:val="18"/>
              </w:rPr>
              <w:t>Basic Valley/Village data</w:t>
            </w:r>
          </w:p>
        </w:tc>
        <w:tc>
          <w:tcPr>
            <w:tcW w:w="7200" w:type="dxa"/>
          </w:tcPr>
          <w:p w14:paraId="22A60BBA" w14:textId="77777777" w:rsidR="00E50432" w:rsidRPr="00605E9B" w:rsidRDefault="15ED9839" w:rsidP="15ED9839">
            <w:pPr>
              <w:spacing w:after="0"/>
              <w:rPr>
                <w:sz w:val="18"/>
                <w:szCs w:val="18"/>
              </w:rPr>
            </w:pPr>
            <w:r w:rsidRPr="15ED9839">
              <w:rPr>
                <w:sz w:val="18"/>
                <w:szCs w:val="18"/>
              </w:rPr>
              <w:t>Basic demographic, socio-economic and biophysical data including GIS based maps, land and water suitability assessments, land capability classification etc.</w:t>
            </w:r>
          </w:p>
        </w:tc>
      </w:tr>
      <w:tr w:rsidR="00E50432" w:rsidRPr="00605E9B" w14:paraId="007E7928" w14:textId="77777777" w:rsidTr="15ED9839">
        <w:tc>
          <w:tcPr>
            <w:tcW w:w="1818" w:type="dxa"/>
          </w:tcPr>
          <w:p w14:paraId="7E49A5F5" w14:textId="77777777" w:rsidR="00E50432" w:rsidRPr="00605E9B" w:rsidRDefault="15ED9839" w:rsidP="15ED9839">
            <w:pPr>
              <w:spacing w:after="0"/>
              <w:rPr>
                <w:sz w:val="18"/>
                <w:szCs w:val="18"/>
              </w:rPr>
            </w:pPr>
            <w:r w:rsidRPr="15ED9839">
              <w:rPr>
                <w:sz w:val="18"/>
                <w:szCs w:val="18"/>
              </w:rPr>
              <w:t>Stakeholders information</w:t>
            </w:r>
          </w:p>
        </w:tc>
        <w:tc>
          <w:tcPr>
            <w:tcW w:w="7200" w:type="dxa"/>
          </w:tcPr>
          <w:p w14:paraId="6A70B28B" w14:textId="77777777" w:rsidR="00E50432" w:rsidRPr="00605E9B" w:rsidRDefault="15ED9839" w:rsidP="15ED9839">
            <w:pPr>
              <w:spacing w:after="0"/>
              <w:rPr>
                <w:sz w:val="18"/>
                <w:szCs w:val="18"/>
              </w:rPr>
            </w:pPr>
            <w:r w:rsidRPr="15ED9839">
              <w:rPr>
                <w:sz w:val="18"/>
                <w:szCs w:val="18"/>
              </w:rPr>
              <w:t>CBOs history, trainings, savings and implemented activities particularly related to conservation of natural resources, line agencies and other stakeholders (lead &amp; supporting), their activities, relevance and responsibilities in implementation &amp; monitoring of activities.</w:t>
            </w:r>
          </w:p>
        </w:tc>
      </w:tr>
      <w:tr w:rsidR="00E50432" w:rsidRPr="00605E9B" w14:paraId="091B6999" w14:textId="77777777" w:rsidTr="15ED9839">
        <w:tc>
          <w:tcPr>
            <w:tcW w:w="1818" w:type="dxa"/>
          </w:tcPr>
          <w:p w14:paraId="0EFAB446" w14:textId="77777777" w:rsidR="00E50432" w:rsidRPr="00605E9B" w:rsidRDefault="15ED9839" w:rsidP="15ED9839">
            <w:pPr>
              <w:spacing w:after="0"/>
              <w:rPr>
                <w:sz w:val="18"/>
                <w:szCs w:val="18"/>
              </w:rPr>
            </w:pPr>
            <w:r w:rsidRPr="15ED9839">
              <w:rPr>
                <w:sz w:val="18"/>
                <w:szCs w:val="18"/>
              </w:rPr>
              <w:t>Problems &amp; proposed solutions</w:t>
            </w:r>
          </w:p>
        </w:tc>
        <w:tc>
          <w:tcPr>
            <w:tcW w:w="7200" w:type="dxa"/>
          </w:tcPr>
          <w:p w14:paraId="42E29282" w14:textId="77777777" w:rsidR="00E50432" w:rsidRPr="00605E9B" w:rsidRDefault="15ED9839" w:rsidP="15ED9839">
            <w:pPr>
              <w:spacing w:after="0"/>
              <w:rPr>
                <w:sz w:val="18"/>
                <w:szCs w:val="18"/>
              </w:rPr>
            </w:pPr>
            <w:r w:rsidRPr="15ED9839">
              <w:rPr>
                <w:sz w:val="18"/>
                <w:szCs w:val="18"/>
              </w:rPr>
              <w:t>Identified problems, proposed actions and supporting activities related to project objectives and planned interventions, Capacity building and communication arrangements. Planned activities with GIS based maps of future planned interventions</w:t>
            </w:r>
          </w:p>
        </w:tc>
      </w:tr>
      <w:tr w:rsidR="00E50432" w:rsidRPr="00605E9B" w14:paraId="653D2E8C" w14:textId="77777777" w:rsidTr="15ED9839">
        <w:tc>
          <w:tcPr>
            <w:tcW w:w="1818" w:type="dxa"/>
          </w:tcPr>
          <w:p w14:paraId="7BAEBEA3" w14:textId="77777777" w:rsidR="00E50432" w:rsidRPr="00605E9B" w:rsidRDefault="15ED9839" w:rsidP="15ED9839">
            <w:pPr>
              <w:spacing w:after="0"/>
              <w:rPr>
                <w:sz w:val="18"/>
                <w:szCs w:val="18"/>
              </w:rPr>
            </w:pPr>
            <w:r w:rsidRPr="15ED9839">
              <w:rPr>
                <w:sz w:val="18"/>
                <w:szCs w:val="18"/>
              </w:rPr>
              <w:t>Implementation and monitoring mechanism</w:t>
            </w:r>
          </w:p>
        </w:tc>
        <w:tc>
          <w:tcPr>
            <w:tcW w:w="7200" w:type="dxa"/>
          </w:tcPr>
          <w:p w14:paraId="79D46BEC" w14:textId="77777777" w:rsidR="00E50432" w:rsidRPr="00605E9B" w:rsidRDefault="15ED9839" w:rsidP="15ED9839">
            <w:pPr>
              <w:spacing w:after="0"/>
              <w:rPr>
                <w:sz w:val="18"/>
                <w:szCs w:val="18"/>
              </w:rPr>
            </w:pPr>
            <w:r w:rsidRPr="15ED9839">
              <w:rPr>
                <w:sz w:val="18"/>
                <w:szCs w:val="18"/>
              </w:rPr>
              <w:t xml:space="preserve">Implementation mechanism including sample Terms of Partnerships defining role of CBOs, procedures for conflict resolution, procedures for implementing different activities, basics of benefit distribution, criteria &amp; indicators for monitoring, </w:t>
            </w:r>
          </w:p>
        </w:tc>
      </w:tr>
    </w:tbl>
    <w:p w14:paraId="59B8E92A" w14:textId="35A54AF4" w:rsidR="00E50432" w:rsidRDefault="00E50432">
      <w:pPr>
        <w:spacing w:after="0"/>
        <w:jc w:val="left"/>
        <w:rPr>
          <w:rFonts w:asciiTheme="majorHAnsi" w:hAnsiTheme="majorHAnsi"/>
          <w:szCs w:val="20"/>
        </w:rPr>
      </w:pPr>
    </w:p>
    <w:p w14:paraId="213953CA" w14:textId="77777777" w:rsidR="00E50432" w:rsidRDefault="00E50432">
      <w:pPr>
        <w:spacing w:after="0"/>
        <w:jc w:val="left"/>
        <w:rPr>
          <w:rFonts w:asciiTheme="majorHAnsi" w:hAnsiTheme="majorHAnsi"/>
          <w:szCs w:val="20"/>
        </w:rPr>
      </w:pPr>
      <w:r>
        <w:rPr>
          <w:rFonts w:asciiTheme="majorHAnsi" w:hAnsiTheme="majorHAnsi"/>
          <w:szCs w:val="20"/>
        </w:rPr>
        <w:br w:type="page"/>
      </w:r>
    </w:p>
    <w:p w14:paraId="47970D00" w14:textId="581289CE" w:rsidR="00F439A7" w:rsidRPr="004D2323" w:rsidRDefault="15ED9839" w:rsidP="00562F62">
      <w:pPr>
        <w:spacing w:before="240"/>
        <w:jc w:val="center"/>
        <w:rPr>
          <w:rFonts w:asciiTheme="majorHAnsi" w:hAnsiTheme="majorHAnsi"/>
          <w:b/>
          <w:bCs/>
          <w:sz w:val="20"/>
          <w:szCs w:val="20"/>
        </w:rPr>
      </w:pPr>
      <w:bookmarkStart w:id="27" w:name="Annex7"/>
      <w:r w:rsidRPr="15ED9839">
        <w:rPr>
          <w:rFonts w:asciiTheme="majorHAnsi" w:hAnsiTheme="majorHAnsi"/>
          <w:b/>
          <w:bCs/>
          <w:sz w:val="20"/>
          <w:szCs w:val="20"/>
        </w:rPr>
        <w:t>Annex 7</w:t>
      </w:r>
    </w:p>
    <w:bookmarkEnd w:id="27"/>
    <w:p w14:paraId="2ADCB2DB" w14:textId="126A9B6B" w:rsidR="00F439A7" w:rsidRPr="004D2323" w:rsidRDefault="15ED9839" w:rsidP="15ED9839">
      <w:pPr>
        <w:spacing w:before="240"/>
        <w:jc w:val="center"/>
        <w:rPr>
          <w:rFonts w:asciiTheme="majorHAnsi" w:hAnsiTheme="majorHAnsi"/>
          <w:b/>
          <w:bCs/>
          <w:sz w:val="20"/>
          <w:szCs w:val="20"/>
        </w:rPr>
      </w:pPr>
      <w:r w:rsidRPr="15ED9839">
        <w:rPr>
          <w:rFonts w:asciiTheme="majorHAnsi" w:hAnsiTheme="majorHAnsi"/>
          <w:b/>
          <w:bCs/>
          <w:sz w:val="20"/>
          <w:szCs w:val="20"/>
        </w:rPr>
        <w:t>Indicative list of possible valley conservation plan investments and livelihoods</w:t>
      </w:r>
    </w:p>
    <w:tbl>
      <w:tblPr>
        <w:tblStyle w:val="TableGrid"/>
        <w:tblW w:w="0" w:type="auto"/>
        <w:tblLook w:val="04A0" w:firstRow="1" w:lastRow="0" w:firstColumn="1" w:lastColumn="0" w:noHBand="0" w:noVBand="1"/>
      </w:tblPr>
      <w:tblGrid>
        <w:gridCol w:w="2088"/>
        <w:gridCol w:w="7290"/>
      </w:tblGrid>
      <w:tr w:rsidR="00F439A7" w:rsidRPr="00F439A7" w14:paraId="313173CB" w14:textId="77777777" w:rsidTr="173EA07F">
        <w:tc>
          <w:tcPr>
            <w:tcW w:w="2088" w:type="dxa"/>
            <w:shd w:val="clear" w:color="auto" w:fill="A6A6A6" w:themeFill="background1" w:themeFillShade="A6"/>
          </w:tcPr>
          <w:p w14:paraId="6FC647E8" w14:textId="0AE613DB" w:rsidR="00F439A7" w:rsidRPr="004D2323" w:rsidRDefault="15ED9839" w:rsidP="15ED9839">
            <w:pPr>
              <w:spacing w:before="40" w:after="40"/>
              <w:jc w:val="center"/>
              <w:rPr>
                <w:rFonts w:asciiTheme="majorHAnsi" w:hAnsiTheme="majorHAnsi"/>
                <w:b/>
                <w:bCs/>
                <w:sz w:val="20"/>
                <w:szCs w:val="20"/>
              </w:rPr>
            </w:pPr>
            <w:r w:rsidRPr="15ED9839">
              <w:rPr>
                <w:rFonts w:asciiTheme="majorHAnsi" w:hAnsiTheme="majorHAnsi"/>
                <w:b/>
                <w:bCs/>
                <w:sz w:val="20"/>
                <w:szCs w:val="20"/>
              </w:rPr>
              <w:t>Type of investment</w:t>
            </w:r>
            <w:r w:rsidR="00486597">
              <w:rPr>
                <w:rStyle w:val="FootnoteReference"/>
                <w:b/>
                <w:bCs/>
                <w:szCs w:val="20"/>
              </w:rPr>
              <w:footnoteReference w:id="54"/>
            </w:r>
          </w:p>
        </w:tc>
        <w:tc>
          <w:tcPr>
            <w:tcW w:w="7290" w:type="dxa"/>
            <w:shd w:val="clear" w:color="auto" w:fill="A6A6A6" w:themeFill="background1" w:themeFillShade="A6"/>
          </w:tcPr>
          <w:p w14:paraId="24C19302" w14:textId="67E34833" w:rsidR="00F439A7" w:rsidRPr="004D2323" w:rsidRDefault="15ED9839" w:rsidP="15ED9839">
            <w:pPr>
              <w:spacing w:before="40" w:after="40"/>
              <w:jc w:val="center"/>
              <w:rPr>
                <w:rFonts w:asciiTheme="majorHAnsi" w:hAnsiTheme="majorHAnsi"/>
                <w:b/>
                <w:bCs/>
                <w:sz w:val="20"/>
                <w:szCs w:val="20"/>
              </w:rPr>
            </w:pPr>
            <w:r w:rsidRPr="15ED9839">
              <w:rPr>
                <w:rFonts w:asciiTheme="majorHAnsi" w:hAnsiTheme="majorHAnsi"/>
                <w:b/>
                <w:bCs/>
                <w:sz w:val="20"/>
                <w:szCs w:val="20"/>
              </w:rPr>
              <w:t>Potential list of investments</w:t>
            </w:r>
          </w:p>
        </w:tc>
      </w:tr>
      <w:tr w:rsidR="00F439A7" w:rsidRPr="00F439A7" w14:paraId="71227645" w14:textId="77777777" w:rsidTr="173EA07F">
        <w:tc>
          <w:tcPr>
            <w:tcW w:w="2088" w:type="dxa"/>
          </w:tcPr>
          <w:p w14:paraId="5133F1D6"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Grassland improvement</w:t>
            </w:r>
          </w:p>
        </w:tc>
        <w:tc>
          <w:tcPr>
            <w:tcW w:w="7290" w:type="dxa"/>
          </w:tcPr>
          <w:p w14:paraId="0EB581AF"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Reseeding with suitable grass varieties</w:t>
            </w:r>
          </w:p>
          <w:p w14:paraId="0C56986E"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Cultivation of fodder varieties and their management</w:t>
            </w:r>
          </w:p>
        </w:tc>
      </w:tr>
      <w:tr w:rsidR="00F439A7" w:rsidRPr="00F439A7" w14:paraId="7D0A5E08" w14:textId="77777777" w:rsidTr="173EA07F">
        <w:tc>
          <w:tcPr>
            <w:tcW w:w="2088" w:type="dxa"/>
          </w:tcPr>
          <w:p w14:paraId="1B6F6433"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Rangeland improvement</w:t>
            </w:r>
          </w:p>
        </w:tc>
        <w:tc>
          <w:tcPr>
            <w:tcW w:w="7290" w:type="dxa"/>
          </w:tcPr>
          <w:p w14:paraId="1B63B73F"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 xml:space="preserve">Rangeland improvement through </w:t>
            </w:r>
          </w:p>
          <w:p w14:paraId="5B79A0A3" w14:textId="65B01CEA"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Water harvesting </w:t>
            </w:r>
          </w:p>
          <w:p w14:paraId="1BAA0C8C" w14:textId="77777777" w:rsid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Vegetation management</w:t>
            </w:r>
          </w:p>
          <w:p w14:paraId="64146242" w14:textId="305236D8"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Improved herding practices</w:t>
            </w:r>
          </w:p>
        </w:tc>
      </w:tr>
      <w:tr w:rsidR="00F439A7" w:rsidRPr="00F439A7" w14:paraId="725B360E" w14:textId="77777777" w:rsidTr="173EA07F">
        <w:tc>
          <w:tcPr>
            <w:tcW w:w="2088" w:type="dxa"/>
          </w:tcPr>
          <w:p w14:paraId="6E2754D8"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Soil and water conservation</w:t>
            </w:r>
          </w:p>
        </w:tc>
        <w:tc>
          <w:tcPr>
            <w:tcW w:w="7290" w:type="dxa"/>
          </w:tcPr>
          <w:p w14:paraId="75EECA6E"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Landslides control through bio-engineering structures:</w:t>
            </w:r>
          </w:p>
          <w:p w14:paraId="64D8CC07"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Vegetative loose stone check dams</w:t>
            </w:r>
          </w:p>
          <w:p w14:paraId="40454DF8" w14:textId="77777777" w:rsidR="00F439A7" w:rsidRPr="00F439A7" w:rsidRDefault="15ED9839" w:rsidP="15ED9839">
            <w:pPr>
              <w:pStyle w:val="ListParagraph"/>
              <w:numPr>
                <w:ilvl w:val="0"/>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Formation of terraces </w:t>
            </w:r>
          </w:p>
          <w:p w14:paraId="3DCCF1C5" w14:textId="77777777" w:rsidR="00F439A7" w:rsidRPr="00F439A7" w:rsidRDefault="15ED9839" w:rsidP="15ED9839">
            <w:pPr>
              <w:pStyle w:val="ListParagraph"/>
              <w:numPr>
                <w:ilvl w:val="0"/>
                <w:numId w:val="33"/>
              </w:numPr>
              <w:spacing w:before="40" w:after="40"/>
              <w:contextualSpacing/>
              <w:rPr>
                <w:rFonts w:asciiTheme="majorHAnsi" w:hAnsiTheme="majorHAnsi"/>
                <w:sz w:val="18"/>
                <w:szCs w:val="18"/>
              </w:rPr>
            </w:pPr>
            <w:r w:rsidRPr="15ED9839">
              <w:rPr>
                <w:rFonts w:asciiTheme="majorHAnsi" w:hAnsiTheme="majorHAnsi"/>
                <w:sz w:val="18"/>
                <w:szCs w:val="18"/>
              </w:rPr>
              <w:t>On-farm water management</w:t>
            </w:r>
          </w:p>
          <w:p w14:paraId="64D8F5D1" w14:textId="39D1CF27" w:rsidR="00F439A7" w:rsidRPr="004E2D85" w:rsidRDefault="00F439A7" w:rsidP="004E2D85">
            <w:pPr>
              <w:pStyle w:val="ListParagraph"/>
              <w:spacing w:before="40" w:after="40"/>
              <w:ind w:left="1080"/>
              <w:contextualSpacing/>
              <w:rPr>
                <w:rFonts w:asciiTheme="majorHAnsi" w:hAnsiTheme="majorHAnsi"/>
                <w:sz w:val="18"/>
                <w:szCs w:val="18"/>
              </w:rPr>
            </w:pPr>
          </w:p>
        </w:tc>
      </w:tr>
      <w:tr w:rsidR="00F439A7" w:rsidRPr="00F439A7" w14:paraId="7EE607A6" w14:textId="77777777" w:rsidTr="173EA07F">
        <w:tc>
          <w:tcPr>
            <w:tcW w:w="2088" w:type="dxa"/>
          </w:tcPr>
          <w:p w14:paraId="30359CD7"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Integrated pest management</w:t>
            </w:r>
          </w:p>
        </w:tc>
        <w:tc>
          <w:tcPr>
            <w:tcW w:w="7290" w:type="dxa"/>
          </w:tcPr>
          <w:p w14:paraId="7B76D44F" w14:textId="77777777" w:rsidR="00F439A7" w:rsidRPr="00F439A7" w:rsidRDefault="15ED9839" w:rsidP="15ED9839">
            <w:pPr>
              <w:pStyle w:val="ListParagraph"/>
              <w:numPr>
                <w:ilvl w:val="0"/>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Control of diseases, </w:t>
            </w:r>
          </w:p>
          <w:p w14:paraId="083F4927" w14:textId="535DFC82" w:rsidR="00F439A7" w:rsidRPr="00F439A7" w:rsidRDefault="15ED9839" w:rsidP="15ED9839">
            <w:pPr>
              <w:pStyle w:val="ListParagraph"/>
              <w:numPr>
                <w:ilvl w:val="0"/>
                <w:numId w:val="33"/>
              </w:numPr>
              <w:spacing w:before="40" w:after="40"/>
              <w:contextualSpacing/>
              <w:rPr>
                <w:rFonts w:asciiTheme="majorHAnsi" w:hAnsiTheme="majorHAnsi"/>
                <w:sz w:val="18"/>
                <w:szCs w:val="18"/>
              </w:rPr>
            </w:pPr>
            <w:r w:rsidRPr="15ED9839">
              <w:rPr>
                <w:rFonts w:asciiTheme="majorHAnsi" w:hAnsiTheme="majorHAnsi"/>
                <w:sz w:val="18"/>
                <w:szCs w:val="18"/>
              </w:rPr>
              <w:t>Weeds of crops</w:t>
            </w:r>
          </w:p>
        </w:tc>
      </w:tr>
      <w:tr w:rsidR="00F439A7" w:rsidRPr="00F439A7" w14:paraId="7F32159B" w14:textId="77777777" w:rsidTr="173EA07F">
        <w:tc>
          <w:tcPr>
            <w:tcW w:w="2088" w:type="dxa"/>
          </w:tcPr>
          <w:p w14:paraId="59C06B22"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Home gardens</w:t>
            </w:r>
          </w:p>
        </w:tc>
        <w:tc>
          <w:tcPr>
            <w:tcW w:w="7290" w:type="dxa"/>
          </w:tcPr>
          <w:p w14:paraId="45DACCB2"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Kitchen gardening, vegetable production </w:t>
            </w:r>
          </w:p>
          <w:p w14:paraId="75EB9E3B"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Fruit production, </w:t>
            </w:r>
          </w:p>
          <w:p w14:paraId="1861CD78"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Orchard and management</w:t>
            </w:r>
          </w:p>
          <w:p w14:paraId="7B143481" w14:textId="77777777"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Fruit trees training</w:t>
            </w:r>
          </w:p>
          <w:p w14:paraId="512F36BE" w14:textId="57C40E6E"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Pruning, </w:t>
            </w:r>
          </w:p>
          <w:p w14:paraId="1B53F6DC" w14:textId="6C2321B3"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Budding, grafting and layering practices</w:t>
            </w:r>
          </w:p>
        </w:tc>
      </w:tr>
      <w:tr w:rsidR="00F439A7" w:rsidRPr="00F439A7" w14:paraId="0A2B0B84" w14:textId="77777777" w:rsidTr="173EA07F">
        <w:tc>
          <w:tcPr>
            <w:tcW w:w="2088" w:type="dxa"/>
          </w:tcPr>
          <w:p w14:paraId="3F73EAA6" w14:textId="77777777" w:rsidR="00F439A7" w:rsidRPr="00F439A7" w:rsidRDefault="173EA07F" w:rsidP="173EA07F">
            <w:pPr>
              <w:spacing w:before="40" w:after="40"/>
              <w:jc w:val="left"/>
              <w:rPr>
                <w:rFonts w:asciiTheme="majorHAnsi" w:hAnsiTheme="majorHAnsi"/>
                <w:sz w:val="18"/>
                <w:szCs w:val="18"/>
              </w:rPr>
            </w:pPr>
            <w:r w:rsidRPr="173EA07F">
              <w:rPr>
                <w:rFonts w:asciiTheme="majorHAnsi" w:hAnsiTheme="majorHAnsi"/>
                <w:sz w:val="18"/>
                <w:szCs w:val="18"/>
              </w:rPr>
              <w:t>Agro-based cottage industries</w:t>
            </w:r>
          </w:p>
        </w:tc>
        <w:tc>
          <w:tcPr>
            <w:tcW w:w="7290" w:type="dxa"/>
          </w:tcPr>
          <w:p w14:paraId="5CFDA836" w14:textId="46868053" w:rsidR="00F439A7" w:rsidRPr="00F439A7" w:rsidRDefault="173EA07F" w:rsidP="173EA07F">
            <w:pPr>
              <w:pStyle w:val="ListParagraph"/>
              <w:numPr>
                <w:ilvl w:val="0"/>
                <w:numId w:val="33"/>
              </w:numPr>
              <w:spacing w:before="40" w:after="40"/>
              <w:ind w:left="252" w:hanging="252"/>
              <w:contextualSpacing/>
              <w:rPr>
                <w:rFonts w:asciiTheme="majorHAnsi" w:hAnsiTheme="majorHAnsi"/>
                <w:sz w:val="18"/>
                <w:szCs w:val="18"/>
              </w:rPr>
            </w:pPr>
            <w:r w:rsidRPr="173EA07F">
              <w:rPr>
                <w:rFonts w:asciiTheme="majorHAnsi" w:hAnsiTheme="majorHAnsi"/>
                <w:sz w:val="18"/>
                <w:szCs w:val="18"/>
              </w:rPr>
              <w:t>Agro-based cottage industries like apiculture</w:t>
            </w:r>
          </w:p>
        </w:tc>
      </w:tr>
      <w:tr w:rsidR="00F439A7" w:rsidRPr="00F439A7" w14:paraId="4121CEC6" w14:textId="77777777" w:rsidTr="173EA07F">
        <w:tc>
          <w:tcPr>
            <w:tcW w:w="2088" w:type="dxa"/>
          </w:tcPr>
          <w:p w14:paraId="30659002"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Establishment of forest &amp; fruit plant Nurseries</w:t>
            </w:r>
          </w:p>
        </w:tc>
        <w:tc>
          <w:tcPr>
            <w:tcW w:w="7290" w:type="dxa"/>
          </w:tcPr>
          <w:p w14:paraId="43527A63"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Establishment of Nurseries</w:t>
            </w:r>
          </w:p>
          <w:p w14:paraId="4E2E03C0" w14:textId="77777777"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Nurseries for oak, willow, birch </w:t>
            </w:r>
          </w:p>
          <w:p w14:paraId="5652CA25" w14:textId="77777777"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Fruit plant nurseries developed</w:t>
            </w:r>
          </w:p>
        </w:tc>
      </w:tr>
      <w:tr w:rsidR="00F439A7" w:rsidRPr="00F439A7" w14:paraId="69ADB448" w14:textId="77777777" w:rsidTr="173EA07F">
        <w:tc>
          <w:tcPr>
            <w:tcW w:w="2088" w:type="dxa"/>
          </w:tcPr>
          <w:p w14:paraId="490659E5"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Sustainable lopping, trimming and management of forest and fodder trees</w:t>
            </w:r>
          </w:p>
        </w:tc>
        <w:tc>
          <w:tcPr>
            <w:tcW w:w="7290" w:type="dxa"/>
          </w:tcPr>
          <w:p w14:paraId="13B38979"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Sustainable lopping, trimming and management of forest and fodder trees</w:t>
            </w:r>
          </w:p>
        </w:tc>
      </w:tr>
      <w:tr w:rsidR="00F439A7" w:rsidRPr="00F439A7" w14:paraId="768D0DB8" w14:textId="77777777" w:rsidTr="173EA07F">
        <w:tc>
          <w:tcPr>
            <w:tcW w:w="2088" w:type="dxa"/>
          </w:tcPr>
          <w:p w14:paraId="47EA1961"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Forest conservation and protection</w:t>
            </w:r>
          </w:p>
        </w:tc>
        <w:tc>
          <w:tcPr>
            <w:tcW w:w="7290" w:type="dxa"/>
          </w:tcPr>
          <w:p w14:paraId="7ADC754D" w14:textId="0AA93FBD" w:rsidR="00F439A7" w:rsidRPr="00F439A7" w:rsidRDefault="15ED9839" w:rsidP="004E2D85">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Forest conservation and protection through </w:t>
            </w:r>
            <w:r w:rsidR="004E2D85">
              <w:rPr>
                <w:rFonts w:asciiTheme="majorHAnsi" w:hAnsiTheme="majorHAnsi"/>
                <w:sz w:val="18"/>
                <w:szCs w:val="18"/>
              </w:rPr>
              <w:t xml:space="preserve">community forest </w:t>
            </w:r>
            <w:r w:rsidRPr="15ED9839">
              <w:rPr>
                <w:rFonts w:asciiTheme="majorHAnsi" w:hAnsiTheme="majorHAnsi"/>
                <w:sz w:val="18"/>
                <w:szCs w:val="18"/>
              </w:rPr>
              <w:t>protection committees</w:t>
            </w:r>
          </w:p>
        </w:tc>
      </w:tr>
      <w:tr w:rsidR="00F439A7" w:rsidRPr="00F439A7" w14:paraId="57EC3C88" w14:textId="77777777" w:rsidTr="173EA07F">
        <w:tc>
          <w:tcPr>
            <w:tcW w:w="2088" w:type="dxa"/>
          </w:tcPr>
          <w:p w14:paraId="5F3C640E"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Sustainable harvesting of NTFPs</w:t>
            </w:r>
          </w:p>
        </w:tc>
        <w:tc>
          <w:tcPr>
            <w:tcW w:w="7290" w:type="dxa"/>
          </w:tcPr>
          <w:p w14:paraId="2AD74F2B"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Sustainable harvesting of NTFPs</w:t>
            </w:r>
          </w:p>
          <w:p w14:paraId="2104F58C" w14:textId="77777777" w:rsidR="00F439A7" w:rsidRPr="00F439A7" w:rsidRDefault="15ED9839" w:rsidP="15ED9839">
            <w:pPr>
              <w:pStyle w:val="ListParagraph"/>
              <w:numPr>
                <w:ilvl w:val="1"/>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Medicinal plants conservation </w:t>
            </w:r>
          </w:p>
          <w:p w14:paraId="564CB5EE" w14:textId="24A4776A" w:rsidR="00F439A7" w:rsidRPr="00F439A7" w:rsidRDefault="009B2D10" w:rsidP="15ED9839">
            <w:pPr>
              <w:pStyle w:val="ListParagraph"/>
              <w:numPr>
                <w:ilvl w:val="1"/>
                <w:numId w:val="33"/>
              </w:numPr>
              <w:spacing w:before="40" w:after="40"/>
              <w:contextualSpacing/>
              <w:rPr>
                <w:rFonts w:asciiTheme="majorHAnsi" w:hAnsiTheme="majorHAnsi"/>
                <w:sz w:val="18"/>
                <w:szCs w:val="18"/>
              </w:rPr>
            </w:pPr>
            <w:r>
              <w:rPr>
                <w:rFonts w:asciiTheme="majorHAnsi" w:hAnsiTheme="majorHAnsi"/>
                <w:sz w:val="18"/>
                <w:szCs w:val="18"/>
              </w:rPr>
              <w:t>Other forest products, mushrooms, etc.</w:t>
            </w:r>
          </w:p>
        </w:tc>
      </w:tr>
      <w:tr w:rsidR="00F439A7" w:rsidRPr="00F439A7" w14:paraId="56B98AC4" w14:textId="77777777" w:rsidTr="173EA07F">
        <w:tc>
          <w:tcPr>
            <w:tcW w:w="2088" w:type="dxa"/>
          </w:tcPr>
          <w:p w14:paraId="1CDB1BC7"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Livestock management</w:t>
            </w:r>
          </w:p>
        </w:tc>
        <w:tc>
          <w:tcPr>
            <w:tcW w:w="7290" w:type="dxa"/>
          </w:tcPr>
          <w:p w14:paraId="1CC56A20"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Livestock insurance schemes</w:t>
            </w:r>
          </w:p>
          <w:p w14:paraId="5C851661"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Livestock vaccination &amp; deworming</w:t>
            </w:r>
          </w:p>
          <w:p w14:paraId="78B86F63"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Livestock nutrition improvement programs</w:t>
            </w:r>
          </w:p>
          <w:p w14:paraId="5696153C"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Construction of predator proof corrals</w:t>
            </w:r>
          </w:p>
        </w:tc>
      </w:tr>
      <w:tr w:rsidR="00F439A7" w:rsidRPr="00F439A7" w14:paraId="1E88BFDB" w14:textId="77777777" w:rsidTr="173EA07F">
        <w:tc>
          <w:tcPr>
            <w:tcW w:w="2088" w:type="dxa"/>
          </w:tcPr>
          <w:p w14:paraId="270D7797"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Snow Leopard Enterprise (SLE) projects</w:t>
            </w:r>
          </w:p>
        </w:tc>
        <w:tc>
          <w:tcPr>
            <w:tcW w:w="7290" w:type="dxa"/>
          </w:tcPr>
          <w:p w14:paraId="4AB1B565" w14:textId="07017AA0" w:rsidR="00F439A7" w:rsidRPr="00F439A7" w:rsidRDefault="15ED9839" w:rsidP="15ED9839">
            <w:pPr>
              <w:pStyle w:val="ListParagraph"/>
              <w:numPr>
                <w:ilvl w:val="0"/>
                <w:numId w:val="33"/>
              </w:numPr>
              <w:spacing w:before="40" w:after="40"/>
              <w:contextualSpacing/>
              <w:rPr>
                <w:rFonts w:asciiTheme="majorHAnsi" w:hAnsiTheme="majorHAnsi"/>
                <w:sz w:val="18"/>
                <w:szCs w:val="18"/>
              </w:rPr>
            </w:pPr>
            <w:r w:rsidRPr="15ED9839">
              <w:rPr>
                <w:rFonts w:asciiTheme="majorHAnsi" w:hAnsiTheme="majorHAnsi"/>
                <w:sz w:val="18"/>
                <w:szCs w:val="18"/>
              </w:rPr>
              <w:t xml:space="preserve">Handicrafts from the raw wool of livestock – intricate felt rugs (Carpets, mates), hot pads (clothes), ornaments, pet toys etc. with conservation agreements for snow leopard and wild </w:t>
            </w:r>
            <w:r w:rsidR="00F932E7">
              <w:rPr>
                <w:rFonts w:asciiTheme="majorHAnsi" w:hAnsiTheme="majorHAnsi"/>
                <w:sz w:val="18"/>
                <w:szCs w:val="18"/>
              </w:rPr>
              <w:t>prey</w:t>
            </w:r>
            <w:r w:rsidRPr="15ED9839">
              <w:rPr>
                <w:rFonts w:asciiTheme="majorHAnsi" w:hAnsiTheme="majorHAnsi"/>
                <w:sz w:val="18"/>
                <w:szCs w:val="18"/>
              </w:rPr>
              <w:t xml:space="preserve"> protection</w:t>
            </w:r>
          </w:p>
        </w:tc>
      </w:tr>
      <w:tr w:rsidR="00F439A7" w:rsidRPr="00F439A7" w14:paraId="6FAAD3D9" w14:textId="77777777" w:rsidTr="173EA07F">
        <w:tc>
          <w:tcPr>
            <w:tcW w:w="2088" w:type="dxa"/>
          </w:tcPr>
          <w:p w14:paraId="308AA22E" w14:textId="77777777" w:rsidR="00F439A7" w:rsidRPr="00C64DD9" w:rsidRDefault="15ED9839" w:rsidP="15ED9839">
            <w:pPr>
              <w:spacing w:before="40" w:after="40"/>
              <w:jc w:val="left"/>
              <w:rPr>
                <w:rFonts w:asciiTheme="majorHAnsi" w:hAnsiTheme="majorHAnsi"/>
                <w:sz w:val="18"/>
                <w:szCs w:val="18"/>
              </w:rPr>
            </w:pPr>
            <w:r w:rsidRPr="00C64DD9">
              <w:rPr>
                <w:rFonts w:asciiTheme="majorHAnsi" w:hAnsiTheme="majorHAnsi"/>
                <w:sz w:val="18"/>
                <w:szCs w:val="18"/>
              </w:rPr>
              <w:t>Crop processing and storage</w:t>
            </w:r>
          </w:p>
        </w:tc>
        <w:tc>
          <w:tcPr>
            <w:tcW w:w="7290" w:type="dxa"/>
          </w:tcPr>
          <w:p w14:paraId="517C8AB0" w14:textId="77777777" w:rsidR="00F439A7" w:rsidRPr="00C64DD9"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00C64DD9">
              <w:rPr>
                <w:rFonts w:asciiTheme="majorHAnsi" w:hAnsiTheme="majorHAnsi"/>
                <w:sz w:val="18"/>
                <w:szCs w:val="18"/>
              </w:rPr>
              <w:t>Grain/ Fruit storage techniques</w:t>
            </w:r>
          </w:p>
          <w:p w14:paraId="31E17135" w14:textId="77777777" w:rsidR="00F439A7" w:rsidRPr="00C64DD9"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00C64DD9">
              <w:rPr>
                <w:rFonts w:asciiTheme="majorHAnsi" w:hAnsiTheme="majorHAnsi"/>
                <w:sz w:val="18"/>
                <w:szCs w:val="18"/>
              </w:rPr>
              <w:t>Crop/ Fruit processing after harvesting as per market requirements and to increase shelf life</w:t>
            </w:r>
          </w:p>
          <w:p w14:paraId="30C0CDFB" w14:textId="77777777" w:rsidR="00F439A7" w:rsidRPr="00C64DD9"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00C64DD9">
              <w:rPr>
                <w:rFonts w:asciiTheme="majorHAnsi" w:hAnsiTheme="majorHAnsi"/>
                <w:sz w:val="18"/>
                <w:szCs w:val="18"/>
              </w:rPr>
              <w:t>Crop and fruit storage rooms improvement</w:t>
            </w:r>
          </w:p>
        </w:tc>
      </w:tr>
      <w:tr w:rsidR="00F439A7" w:rsidRPr="00F439A7" w14:paraId="3470F3EB" w14:textId="77777777" w:rsidTr="173EA07F">
        <w:tc>
          <w:tcPr>
            <w:tcW w:w="2088" w:type="dxa"/>
          </w:tcPr>
          <w:p w14:paraId="2160ADE3"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Promotion of wood alternatives</w:t>
            </w:r>
          </w:p>
        </w:tc>
        <w:tc>
          <w:tcPr>
            <w:tcW w:w="7290" w:type="dxa"/>
          </w:tcPr>
          <w:p w14:paraId="14FBA147"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Promotion of LPG</w:t>
            </w:r>
          </w:p>
          <w:p w14:paraId="3126B16A" w14:textId="7E9AD780" w:rsidR="00F439A7" w:rsidRPr="004E2D85" w:rsidRDefault="15ED9839" w:rsidP="004E2D85">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House energy efficiency improvement </w:t>
            </w:r>
          </w:p>
        </w:tc>
      </w:tr>
      <w:tr w:rsidR="00F439A7" w:rsidRPr="00F439A7" w14:paraId="5CC9586C" w14:textId="77777777" w:rsidTr="173EA07F">
        <w:tc>
          <w:tcPr>
            <w:tcW w:w="2088" w:type="dxa"/>
          </w:tcPr>
          <w:p w14:paraId="6C4A51FD" w14:textId="77777777" w:rsidR="00F439A7" w:rsidRPr="00F439A7" w:rsidRDefault="15ED9839" w:rsidP="15ED9839">
            <w:pPr>
              <w:spacing w:before="40" w:after="40"/>
              <w:jc w:val="left"/>
              <w:rPr>
                <w:rFonts w:asciiTheme="majorHAnsi" w:hAnsiTheme="majorHAnsi"/>
                <w:sz w:val="18"/>
                <w:szCs w:val="18"/>
              </w:rPr>
            </w:pPr>
            <w:r w:rsidRPr="15ED9839">
              <w:rPr>
                <w:rFonts w:asciiTheme="majorHAnsi" w:hAnsiTheme="majorHAnsi"/>
                <w:sz w:val="18"/>
                <w:szCs w:val="18"/>
              </w:rPr>
              <w:t>Market linkages</w:t>
            </w:r>
          </w:p>
        </w:tc>
        <w:tc>
          <w:tcPr>
            <w:tcW w:w="7290" w:type="dxa"/>
          </w:tcPr>
          <w:p w14:paraId="7A384C05" w14:textId="77777777" w:rsidR="00F439A7" w:rsidRPr="00F439A7" w:rsidRDefault="15ED9839" w:rsidP="15ED9839">
            <w:pPr>
              <w:pStyle w:val="ListParagraph"/>
              <w:numPr>
                <w:ilvl w:val="0"/>
                <w:numId w:val="33"/>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Market linkages for the enterprises and crops</w:t>
            </w:r>
          </w:p>
        </w:tc>
      </w:tr>
    </w:tbl>
    <w:p w14:paraId="5825528C" w14:textId="77777777" w:rsidR="006420A0" w:rsidRDefault="006420A0">
      <w:pPr>
        <w:spacing w:after="0"/>
        <w:jc w:val="left"/>
        <w:rPr>
          <w:rFonts w:asciiTheme="majorHAnsi" w:hAnsiTheme="majorHAnsi"/>
          <w:szCs w:val="20"/>
        </w:rPr>
      </w:pPr>
    </w:p>
    <w:p w14:paraId="595CDD20" w14:textId="5A9C010C" w:rsidR="006420A0" w:rsidRDefault="006420A0">
      <w:pPr>
        <w:spacing w:after="0"/>
        <w:jc w:val="left"/>
        <w:rPr>
          <w:rFonts w:asciiTheme="majorHAnsi" w:hAnsiTheme="majorHAnsi"/>
          <w:szCs w:val="20"/>
        </w:rPr>
      </w:pPr>
      <w:r>
        <w:rPr>
          <w:rFonts w:asciiTheme="majorHAnsi" w:hAnsiTheme="majorHAnsi"/>
          <w:szCs w:val="20"/>
        </w:rPr>
        <w:br w:type="page"/>
      </w:r>
    </w:p>
    <w:p w14:paraId="2DE0FCD5" w14:textId="0F92F306" w:rsidR="003E3ABA" w:rsidRDefault="15ED9839" w:rsidP="00562F62">
      <w:pPr>
        <w:jc w:val="center"/>
        <w:rPr>
          <w:rFonts w:asciiTheme="majorHAnsi" w:hAnsiTheme="majorHAnsi"/>
          <w:b/>
          <w:bCs/>
          <w:sz w:val="20"/>
          <w:szCs w:val="20"/>
        </w:rPr>
      </w:pPr>
      <w:bookmarkStart w:id="28" w:name="Annex8"/>
      <w:r w:rsidRPr="15ED9839">
        <w:rPr>
          <w:rFonts w:asciiTheme="majorHAnsi" w:hAnsiTheme="majorHAnsi"/>
          <w:b/>
          <w:bCs/>
          <w:sz w:val="20"/>
          <w:szCs w:val="20"/>
        </w:rPr>
        <w:t>Annex 8</w:t>
      </w:r>
    </w:p>
    <w:p w14:paraId="1381E1DB" w14:textId="77777777" w:rsidR="00562F62" w:rsidRPr="004D2323" w:rsidRDefault="00562F62" w:rsidP="00562F62">
      <w:pPr>
        <w:jc w:val="center"/>
        <w:rPr>
          <w:rFonts w:asciiTheme="majorHAnsi" w:hAnsiTheme="majorHAnsi"/>
          <w:b/>
          <w:bCs/>
          <w:sz w:val="20"/>
          <w:szCs w:val="20"/>
        </w:rPr>
      </w:pPr>
    </w:p>
    <w:bookmarkEnd w:id="28"/>
    <w:p w14:paraId="1525161A" w14:textId="77777777" w:rsidR="00F439A7" w:rsidRPr="006722B1" w:rsidRDefault="00F439A7" w:rsidP="15ED9839">
      <w:pPr>
        <w:spacing w:after="120"/>
        <w:jc w:val="center"/>
        <w:rPr>
          <w:b/>
          <w:bCs/>
        </w:rPr>
      </w:pPr>
      <w:r w:rsidRPr="15ED9839">
        <w:rPr>
          <w:b/>
          <w:bCs/>
          <w:sz w:val="20"/>
          <w:szCs w:val="20"/>
        </w:rPr>
        <w:t>Capacity building and skills training for local level community institutions</w:t>
      </w:r>
      <w:r>
        <w:rPr>
          <w:rStyle w:val="FootnoteReference"/>
        </w:rPr>
        <w:footnoteReference w:id="55"/>
      </w:r>
    </w:p>
    <w:tbl>
      <w:tblPr>
        <w:tblStyle w:val="TableGrid"/>
        <w:tblW w:w="9628" w:type="dxa"/>
        <w:tblLayout w:type="fixed"/>
        <w:tblLook w:val="04A0" w:firstRow="1" w:lastRow="0" w:firstColumn="1" w:lastColumn="0" w:noHBand="0" w:noVBand="1"/>
      </w:tblPr>
      <w:tblGrid>
        <w:gridCol w:w="445"/>
        <w:gridCol w:w="9183"/>
      </w:tblGrid>
      <w:tr w:rsidR="00F439A7" w:rsidRPr="00F439A7" w14:paraId="076A0947" w14:textId="77777777" w:rsidTr="00562F62">
        <w:tc>
          <w:tcPr>
            <w:tcW w:w="445" w:type="dxa"/>
            <w:tcBorders>
              <w:bottom w:val="single" w:sz="4" w:space="0" w:color="auto"/>
            </w:tcBorders>
            <w:shd w:val="clear" w:color="auto" w:fill="BFBFBF" w:themeFill="background1" w:themeFillShade="BF"/>
          </w:tcPr>
          <w:p w14:paraId="4ACDA95A" w14:textId="66B823C7" w:rsidR="00F439A7" w:rsidRPr="00F439A7" w:rsidRDefault="00562F62" w:rsidP="15ED9839">
            <w:pPr>
              <w:spacing w:after="0"/>
              <w:jc w:val="center"/>
              <w:rPr>
                <w:rFonts w:asciiTheme="majorHAnsi" w:hAnsiTheme="majorHAnsi"/>
                <w:sz w:val="18"/>
                <w:szCs w:val="18"/>
              </w:rPr>
            </w:pPr>
            <w:r>
              <w:rPr>
                <w:rFonts w:asciiTheme="majorHAnsi" w:hAnsiTheme="majorHAnsi"/>
                <w:sz w:val="18"/>
                <w:szCs w:val="18"/>
              </w:rPr>
              <w:t>#</w:t>
            </w:r>
          </w:p>
        </w:tc>
        <w:tc>
          <w:tcPr>
            <w:tcW w:w="9183" w:type="dxa"/>
            <w:tcBorders>
              <w:bottom w:val="single" w:sz="4" w:space="0" w:color="auto"/>
            </w:tcBorders>
            <w:shd w:val="clear" w:color="auto" w:fill="BFBFBF" w:themeFill="background1" w:themeFillShade="BF"/>
          </w:tcPr>
          <w:p w14:paraId="4EE6CD97" w14:textId="77777777" w:rsidR="00F439A7" w:rsidRPr="00F439A7" w:rsidRDefault="15ED9839" w:rsidP="15ED9839">
            <w:pPr>
              <w:spacing w:after="0"/>
              <w:jc w:val="center"/>
              <w:rPr>
                <w:rFonts w:asciiTheme="majorHAnsi" w:hAnsiTheme="majorHAnsi"/>
                <w:sz w:val="18"/>
                <w:szCs w:val="18"/>
              </w:rPr>
            </w:pPr>
            <w:r w:rsidRPr="15ED9839">
              <w:rPr>
                <w:rFonts w:asciiTheme="majorHAnsi" w:hAnsiTheme="majorHAnsi"/>
                <w:sz w:val="18"/>
                <w:szCs w:val="18"/>
              </w:rPr>
              <w:t>Potential Training topics</w:t>
            </w:r>
          </w:p>
        </w:tc>
      </w:tr>
      <w:tr w:rsidR="00F439A7" w:rsidRPr="00F439A7" w14:paraId="2B32487A" w14:textId="77777777" w:rsidTr="00562F62">
        <w:tc>
          <w:tcPr>
            <w:tcW w:w="445" w:type="dxa"/>
            <w:tcBorders>
              <w:top w:val="single" w:sz="4" w:space="0" w:color="auto"/>
            </w:tcBorders>
          </w:tcPr>
          <w:p w14:paraId="09F2A018" w14:textId="29659330" w:rsidR="00F439A7" w:rsidRPr="00562F62" w:rsidRDefault="00562F62" w:rsidP="00562F62">
            <w:pPr>
              <w:contextualSpacing/>
              <w:jc w:val="center"/>
              <w:rPr>
                <w:sz w:val="18"/>
                <w:szCs w:val="18"/>
              </w:rPr>
            </w:pPr>
            <w:r w:rsidRPr="00562F62">
              <w:rPr>
                <w:sz w:val="18"/>
                <w:szCs w:val="18"/>
              </w:rPr>
              <w:t>1</w:t>
            </w:r>
          </w:p>
        </w:tc>
        <w:tc>
          <w:tcPr>
            <w:tcW w:w="9183" w:type="dxa"/>
            <w:tcBorders>
              <w:top w:val="single" w:sz="4" w:space="0" w:color="auto"/>
            </w:tcBorders>
          </w:tcPr>
          <w:p w14:paraId="3BF46E25" w14:textId="77777777" w:rsidR="00F439A7" w:rsidRPr="00562F62" w:rsidRDefault="15ED9839" w:rsidP="00562F62">
            <w:pPr>
              <w:rPr>
                <w:sz w:val="18"/>
                <w:szCs w:val="18"/>
              </w:rPr>
            </w:pPr>
            <w:r w:rsidRPr="00562F62">
              <w:rPr>
                <w:sz w:val="18"/>
                <w:szCs w:val="18"/>
              </w:rPr>
              <w:t>Community management Skills Training</w:t>
            </w:r>
          </w:p>
        </w:tc>
      </w:tr>
      <w:tr w:rsidR="00F439A7" w:rsidRPr="00F439A7" w14:paraId="65FEA11C" w14:textId="77777777" w:rsidTr="00562F62">
        <w:tc>
          <w:tcPr>
            <w:tcW w:w="445" w:type="dxa"/>
          </w:tcPr>
          <w:p w14:paraId="43132B4A" w14:textId="474D32E2" w:rsidR="00F439A7" w:rsidRPr="00562F62" w:rsidRDefault="00562F62" w:rsidP="00562F62">
            <w:pPr>
              <w:contextualSpacing/>
              <w:jc w:val="center"/>
              <w:rPr>
                <w:sz w:val="18"/>
                <w:szCs w:val="18"/>
              </w:rPr>
            </w:pPr>
            <w:r w:rsidRPr="00562F62">
              <w:rPr>
                <w:sz w:val="18"/>
                <w:szCs w:val="18"/>
              </w:rPr>
              <w:t>2</w:t>
            </w:r>
          </w:p>
        </w:tc>
        <w:tc>
          <w:tcPr>
            <w:tcW w:w="9183" w:type="dxa"/>
          </w:tcPr>
          <w:p w14:paraId="51708DD9" w14:textId="77777777" w:rsidR="00F439A7" w:rsidRPr="00562F62" w:rsidRDefault="15ED9839" w:rsidP="00562F62">
            <w:pPr>
              <w:rPr>
                <w:sz w:val="18"/>
                <w:szCs w:val="18"/>
              </w:rPr>
            </w:pPr>
            <w:r w:rsidRPr="00562F62">
              <w:rPr>
                <w:sz w:val="18"/>
                <w:szCs w:val="18"/>
              </w:rPr>
              <w:t>Basic financial management and book-keeping</w:t>
            </w:r>
          </w:p>
        </w:tc>
      </w:tr>
      <w:tr w:rsidR="00F439A7" w:rsidRPr="00F439A7" w14:paraId="70D03B73" w14:textId="77777777" w:rsidTr="00562F62">
        <w:tc>
          <w:tcPr>
            <w:tcW w:w="445" w:type="dxa"/>
          </w:tcPr>
          <w:p w14:paraId="02E1367D" w14:textId="63EB2DE5" w:rsidR="00F439A7" w:rsidRPr="00562F62" w:rsidRDefault="004A5D86" w:rsidP="00562F62">
            <w:pPr>
              <w:contextualSpacing/>
              <w:jc w:val="center"/>
              <w:rPr>
                <w:sz w:val="18"/>
                <w:szCs w:val="18"/>
              </w:rPr>
            </w:pPr>
            <w:r>
              <w:rPr>
                <w:sz w:val="18"/>
                <w:szCs w:val="18"/>
              </w:rPr>
              <w:t>3</w:t>
            </w:r>
          </w:p>
        </w:tc>
        <w:tc>
          <w:tcPr>
            <w:tcW w:w="9183" w:type="dxa"/>
          </w:tcPr>
          <w:p w14:paraId="14F4077E" w14:textId="77777777" w:rsidR="00F439A7" w:rsidRPr="00562F62" w:rsidRDefault="15ED9839" w:rsidP="00562F62">
            <w:pPr>
              <w:rPr>
                <w:sz w:val="18"/>
                <w:szCs w:val="18"/>
              </w:rPr>
            </w:pPr>
            <w:r w:rsidRPr="00562F62">
              <w:rPr>
                <w:sz w:val="18"/>
                <w:szCs w:val="18"/>
              </w:rPr>
              <w:t xml:space="preserve">Participatory monitoring </w:t>
            </w:r>
          </w:p>
        </w:tc>
      </w:tr>
      <w:tr w:rsidR="00F439A7" w:rsidRPr="00F439A7" w14:paraId="23D692F7" w14:textId="77777777" w:rsidTr="00562F62">
        <w:tc>
          <w:tcPr>
            <w:tcW w:w="445" w:type="dxa"/>
          </w:tcPr>
          <w:p w14:paraId="7F8590FA" w14:textId="2440C3C2" w:rsidR="00F439A7" w:rsidRPr="00562F62" w:rsidRDefault="004A5D86" w:rsidP="00562F62">
            <w:pPr>
              <w:contextualSpacing/>
              <w:jc w:val="center"/>
              <w:rPr>
                <w:sz w:val="18"/>
                <w:szCs w:val="18"/>
              </w:rPr>
            </w:pPr>
            <w:r>
              <w:rPr>
                <w:sz w:val="18"/>
                <w:szCs w:val="18"/>
              </w:rPr>
              <w:t>4</w:t>
            </w:r>
          </w:p>
        </w:tc>
        <w:tc>
          <w:tcPr>
            <w:tcW w:w="9183" w:type="dxa"/>
          </w:tcPr>
          <w:p w14:paraId="4217BDBB" w14:textId="77777777" w:rsidR="00F439A7" w:rsidRPr="00562F62" w:rsidRDefault="15ED9839" w:rsidP="00562F62">
            <w:pPr>
              <w:rPr>
                <w:sz w:val="18"/>
                <w:szCs w:val="18"/>
              </w:rPr>
            </w:pPr>
            <w:r w:rsidRPr="00562F62">
              <w:rPr>
                <w:sz w:val="18"/>
                <w:szCs w:val="18"/>
              </w:rPr>
              <w:t>Pasture management/ Restoration approaches for different pasture</w:t>
            </w:r>
          </w:p>
        </w:tc>
      </w:tr>
      <w:tr w:rsidR="00F439A7" w:rsidRPr="00F439A7" w14:paraId="3817A8CB" w14:textId="77777777" w:rsidTr="00562F62">
        <w:tc>
          <w:tcPr>
            <w:tcW w:w="445" w:type="dxa"/>
          </w:tcPr>
          <w:p w14:paraId="44B6EC66" w14:textId="74688066" w:rsidR="00F439A7" w:rsidRPr="00562F62" w:rsidRDefault="004A5D86" w:rsidP="00562F62">
            <w:pPr>
              <w:jc w:val="center"/>
              <w:rPr>
                <w:sz w:val="18"/>
                <w:szCs w:val="18"/>
              </w:rPr>
            </w:pPr>
            <w:r>
              <w:rPr>
                <w:sz w:val="18"/>
                <w:szCs w:val="18"/>
              </w:rPr>
              <w:t>5</w:t>
            </w:r>
          </w:p>
        </w:tc>
        <w:tc>
          <w:tcPr>
            <w:tcW w:w="9183" w:type="dxa"/>
          </w:tcPr>
          <w:p w14:paraId="3897F17A" w14:textId="0EC745E6" w:rsidR="00F439A7" w:rsidRPr="00562F62" w:rsidRDefault="004A5D86" w:rsidP="00562F62">
            <w:pPr>
              <w:rPr>
                <w:sz w:val="18"/>
                <w:szCs w:val="18"/>
              </w:rPr>
            </w:pPr>
            <w:r>
              <w:rPr>
                <w:sz w:val="18"/>
                <w:szCs w:val="18"/>
              </w:rPr>
              <w:t>C</w:t>
            </w:r>
            <w:r w:rsidR="15ED9839" w:rsidRPr="00562F62">
              <w:rPr>
                <w:sz w:val="18"/>
                <w:szCs w:val="18"/>
              </w:rPr>
              <w:t>ommunity-based surveillance, monitoring and prevention of wildlife crime</w:t>
            </w:r>
          </w:p>
        </w:tc>
      </w:tr>
      <w:tr w:rsidR="00F439A7" w:rsidRPr="00F439A7" w14:paraId="6B653E5B" w14:textId="77777777" w:rsidTr="00562F62">
        <w:tc>
          <w:tcPr>
            <w:tcW w:w="445" w:type="dxa"/>
          </w:tcPr>
          <w:p w14:paraId="24EF3FF3" w14:textId="3164041C" w:rsidR="00F439A7" w:rsidRPr="00562F62" w:rsidRDefault="004A5D86" w:rsidP="004A5D86">
            <w:pPr>
              <w:jc w:val="center"/>
              <w:rPr>
                <w:sz w:val="18"/>
                <w:szCs w:val="18"/>
              </w:rPr>
            </w:pPr>
            <w:r>
              <w:rPr>
                <w:sz w:val="18"/>
                <w:szCs w:val="18"/>
              </w:rPr>
              <w:t>6</w:t>
            </w:r>
          </w:p>
        </w:tc>
        <w:tc>
          <w:tcPr>
            <w:tcW w:w="9183" w:type="dxa"/>
          </w:tcPr>
          <w:p w14:paraId="097512F7" w14:textId="77777777" w:rsidR="00F439A7" w:rsidRPr="00562F62" w:rsidRDefault="15ED9839" w:rsidP="00562F62">
            <w:pPr>
              <w:rPr>
                <w:sz w:val="18"/>
                <w:szCs w:val="18"/>
              </w:rPr>
            </w:pPr>
            <w:r w:rsidRPr="00562F62">
              <w:rPr>
                <w:sz w:val="18"/>
                <w:szCs w:val="18"/>
              </w:rPr>
              <w:t>Human wildlife conflict management</w:t>
            </w:r>
          </w:p>
        </w:tc>
      </w:tr>
      <w:tr w:rsidR="00F439A7" w:rsidRPr="00F439A7" w14:paraId="4525F08D" w14:textId="77777777" w:rsidTr="00562F62">
        <w:tc>
          <w:tcPr>
            <w:tcW w:w="445" w:type="dxa"/>
          </w:tcPr>
          <w:p w14:paraId="487AE5F2" w14:textId="0E65B419" w:rsidR="00F439A7" w:rsidRPr="00562F62" w:rsidRDefault="004A5D86" w:rsidP="00562F62">
            <w:pPr>
              <w:jc w:val="center"/>
              <w:rPr>
                <w:sz w:val="18"/>
                <w:szCs w:val="18"/>
              </w:rPr>
            </w:pPr>
            <w:r>
              <w:rPr>
                <w:sz w:val="18"/>
                <w:szCs w:val="18"/>
              </w:rPr>
              <w:t>7</w:t>
            </w:r>
          </w:p>
        </w:tc>
        <w:tc>
          <w:tcPr>
            <w:tcW w:w="9183" w:type="dxa"/>
          </w:tcPr>
          <w:p w14:paraId="2DD450A1" w14:textId="6EBAE23E" w:rsidR="00F439A7" w:rsidRPr="00562F62" w:rsidRDefault="004A5D86" w:rsidP="00562F62">
            <w:pPr>
              <w:rPr>
                <w:sz w:val="18"/>
                <w:szCs w:val="18"/>
              </w:rPr>
            </w:pPr>
            <w:r>
              <w:rPr>
                <w:sz w:val="18"/>
                <w:szCs w:val="18"/>
              </w:rPr>
              <w:t xml:space="preserve">Community </w:t>
            </w:r>
            <w:r w:rsidR="15ED9839" w:rsidRPr="00562F62">
              <w:rPr>
                <w:sz w:val="18"/>
                <w:szCs w:val="18"/>
              </w:rPr>
              <w:t>Forestry management</w:t>
            </w:r>
          </w:p>
        </w:tc>
      </w:tr>
      <w:tr w:rsidR="00F439A7" w:rsidRPr="00F439A7" w14:paraId="6CAD497D" w14:textId="77777777" w:rsidTr="00562F62">
        <w:tc>
          <w:tcPr>
            <w:tcW w:w="445" w:type="dxa"/>
          </w:tcPr>
          <w:p w14:paraId="5B8A36AD" w14:textId="4497F30B" w:rsidR="00F439A7" w:rsidRPr="00562F62" w:rsidRDefault="004A5D86" w:rsidP="00562F62">
            <w:pPr>
              <w:jc w:val="center"/>
              <w:rPr>
                <w:sz w:val="18"/>
                <w:szCs w:val="18"/>
              </w:rPr>
            </w:pPr>
            <w:r>
              <w:rPr>
                <w:sz w:val="18"/>
                <w:szCs w:val="18"/>
              </w:rPr>
              <w:t>8</w:t>
            </w:r>
          </w:p>
        </w:tc>
        <w:tc>
          <w:tcPr>
            <w:tcW w:w="9183" w:type="dxa"/>
          </w:tcPr>
          <w:p w14:paraId="60606270" w14:textId="77777777" w:rsidR="00F439A7" w:rsidRPr="00562F62" w:rsidRDefault="15ED9839" w:rsidP="00562F62">
            <w:pPr>
              <w:rPr>
                <w:sz w:val="18"/>
                <w:szCs w:val="18"/>
              </w:rPr>
            </w:pPr>
            <w:r w:rsidRPr="00562F62">
              <w:rPr>
                <w:sz w:val="18"/>
                <w:szCs w:val="18"/>
              </w:rPr>
              <w:t>Nursery development</w:t>
            </w:r>
          </w:p>
        </w:tc>
      </w:tr>
      <w:tr w:rsidR="00F439A7" w:rsidRPr="00F439A7" w14:paraId="3EB2F530" w14:textId="77777777" w:rsidTr="00562F62">
        <w:tc>
          <w:tcPr>
            <w:tcW w:w="445" w:type="dxa"/>
          </w:tcPr>
          <w:p w14:paraId="4EE92257" w14:textId="6E10E520" w:rsidR="00F439A7" w:rsidRPr="00562F62" w:rsidRDefault="004A5D86" w:rsidP="00562F62">
            <w:pPr>
              <w:jc w:val="center"/>
              <w:rPr>
                <w:sz w:val="18"/>
                <w:szCs w:val="18"/>
              </w:rPr>
            </w:pPr>
            <w:r>
              <w:rPr>
                <w:sz w:val="18"/>
                <w:szCs w:val="18"/>
              </w:rPr>
              <w:t>9</w:t>
            </w:r>
          </w:p>
        </w:tc>
        <w:tc>
          <w:tcPr>
            <w:tcW w:w="9183" w:type="dxa"/>
          </w:tcPr>
          <w:p w14:paraId="60D74D07" w14:textId="77777777" w:rsidR="00F439A7" w:rsidRPr="00562F62" w:rsidRDefault="15ED9839" w:rsidP="00562F62">
            <w:pPr>
              <w:rPr>
                <w:sz w:val="18"/>
                <w:szCs w:val="18"/>
              </w:rPr>
            </w:pPr>
            <w:r w:rsidRPr="00562F62">
              <w:rPr>
                <w:sz w:val="18"/>
                <w:szCs w:val="18"/>
              </w:rPr>
              <w:t>Sustainable lopping, trimming and management of forest and fodder trees</w:t>
            </w:r>
          </w:p>
        </w:tc>
      </w:tr>
      <w:tr w:rsidR="00F439A7" w:rsidRPr="00F439A7" w14:paraId="37A705DF" w14:textId="77777777" w:rsidTr="00562F62">
        <w:tc>
          <w:tcPr>
            <w:tcW w:w="445" w:type="dxa"/>
          </w:tcPr>
          <w:p w14:paraId="675D4F11" w14:textId="52DB110B" w:rsidR="00F439A7" w:rsidRPr="00562F62" w:rsidRDefault="004A5D86" w:rsidP="00562F62">
            <w:pPr>
              <w:jc w:val="center"/>
              <w:rPr>
                <w:sz w:val="18"/>
                <w:szCs w:val="18"/>
              </w:rPr>
            </w:pPr>
            <w:r>
              <w:rPr>
                <w:sz w:val="18"/>
                <w:szCs w:val="18"/>
              </w:rPr>
              <w:t>10</w:t>
            </w:r>
          </w:p>
        </w:tc>
        <w:tc>
          <w:tcPr>
            <w:tcW w:w="9183" w:type="dxa"/>
          </w:tcPr>
          <w:p w14:paraId="01AF283B" w14:textId="77777777" w:rsidR="00F439A7" w:rsidRPr="00562F62" w:rsidRDefault="15ED9839" w:rsidP="00562F62">
            <w:pPr>
              <w:rPr>
                <w:sz w:val="18"/>
                <w:szCs w:val="18"/>
              </w:rPr>
            </w:pPr>
            <w:r w:rsidRPr="00562F62">
              <w:rPr>
                <w:sz w:val="18"/>
                <w:szCs w:val="18"/>
              </w:rPr>
              <w:t>Livestock Curative Preventive Measures/ Community Livestock Extension Workers</w:t>
            </w:r>
          </w:p>
        </w:tc>
      </w:tr>
      <w:tr w:rsidR="00F439A7" w:rsidRPr="00F439A7" w14:paraId="3AD5972B" w14:textId="77777777" w:rsidTr="004A5D86">
        <w:trPr>
          <w:trHeight w:val="305"/>
        </w:trPr>
        <w:tc>
          <w:tcPr>
            <w:tcW w:w="445" w:type="dxa"/>
          </w:tcPr>
          <w:p w14:paraId="1D991CD3" w14:textId="0E57053D" w:rsidR="00F439A7" w:rsidRPr="00562F62" w:rsidRDefault="00562F62" w:rsidP="004A5D86">
            <w:pPr>
              <w:jc w:val="center"/>
              <w:rPr>
                <w:sz w:val="18"/>
                <w:szCs w:val="18"/>
              </w:rPr>
            </w:pPr>
            <w:r>
              <w:rPr>
                <w:sz w:val="18"/>
                <w:szCs w:val="18"/>
              </w:rPr>
              <w:t>1</w:t>
            </w:r>
            <w:r w:rsidR="004A5D86">
              <w:rPr>
                <w:sz w:val="18"/>
                <w:szCs w:val="18"/>
              </w:rPr>
              <w:t>1</w:t>
            </w:r>
          </w:p>
        </w:tc>
        <w:tc>
          <w:tcPr>
            <w:tcW w:w="9183" w:type="dxa"/>
          </w:tcPr>
          <w:p w14:paraId="15F388D9" w14:textId="77777777" w:rsidR="00F439A7" w:rsidRPr="00562F62" w:rsidRDefault="15ED9839" w:rsidP="00562F62">
            <w:pPr>
              <w:rPr>
                <w:sz w:val="18"/>
                <w:szCs w:val="18"/>
              </w:rPr>
            </w:pPr>
            <w:r w:rsidRPr="00562F62">
              <w:rPr>
                <w:sz w:val="18"/>
                <w:szCs w:val="18"/>
              </w:rPr>
              <w:t>Dairy management, artificial insemination and veterinary services</w:t>
            </w:r>
          </w:p>
        </w:tc>
      </w:tr>
      <w:tr w:rsidR="00F439A7" w:rsidRPr="00F439A7" w14:paraId="12174D1F" w14:textId="77777777" w:rsidTr="00562F62">
        <w:tc>
          <w:tcPr>
            <w:tcW w:w="445" w:type="dxa"/>
          </w:tcPr>
          <w:p w14:paraId="0CF5552E" w14:textId="6AFCB2A7" w:rsidR="00F439A7" w:rsidRPr="00562F62" w:rsidRDefault="004A5D86" w:rsidP="00562F62">
            <w:pPr>
              <w:jc w:val="center"/>
              <w:rPr>
                <w:sz w:val="18"/>
                <w:szCs w:val="18"/>
              </w:rPr>
            </w:pPr>
            <w:r>
              <w:rPr>
                <w:sz w:val="18"/>
                <w:szCs w:val="18"/>
              </w:rPr>
              <w:t>12</w:t>
            </w:r>
          </w:p>
        </w:tc>
        <w:tc>
          <w:tcPr>
            <w:tcW w:w="9183" w:type="dxa"/>
          </w:tcPr>
          <w:p w14:paraId="3AD17F8E" w14:textId="77777777" w:rsidR="00F439A7" w:rsidRPr="00562F62" w:rsidRDefault="15ED9839" w:rsidP="00562F62">
            <w:pPr>
              <w:rPr>
                <w:sz w:val="18"/>
                <w:szCs w:val="18"/>
              </w:rPr>
            </w:pPr>
            <w:r w:rsidRPr="00562F62">
              <w:rPr>
                <w:sz w:val="18"/>
                <w:szCs w:val="18"/>
              </w:rPr>
              <w:t>Kitchen gardening</w:t>
            </w:r>
          </w:p>
        </w:tc>
      </w:tr>
      <w:tr w:rsidR="00F439A7" w:rsidRPr="00F439A7" w14:paraId="05B958D0" w14:textId="77777777" w:rsidTr="00562F62">
        <w:tc>
          <w:tcPr>
            <w:tcW w:w="445" w:type="dxa"/>
          </w:tcPr>
          <w:p w14:paraId="3EDC9D7D" w14:textId="79585C7B" w:rsidR="00F439A7" w:rsidRPr="00562F62" w:rsidRDefault="004A5D86" w:rsidP="00562F62">
            <w:pPr>
              <w:jc w:val="center"/>
              <w:rPr>
                <w:sz w:val="18"/>
                <w:szCs w:val="18"/>
              </w:rPr>
            </w:pPr>
            <w:r>
              <w:rPr>
                <w:sz w:val="18"/>
                <w:szCs w:val="18"/>
              </w:rPr>
              <w:t>1</w:t>
            </w:r>
            <w:r w:rsidR="00562F62">
              <w:rPr>
                <w:sz w:val="18"/>
                <w:szCs w:val="18"/>
              </w:rPr>
              <w:t>3</w:t>
            </w:r>
          </w:p>
        </w:tc>
        <w:tc>
          <w:tcPr>
            <w:tcW w:w="9183" w:type="dxa"/>
          </w:tcPr>
          <w:p w14:paraId="3092AB10" w14:textId="664B7CDA" w:rsidR="00F439A7" w:rsidRPr="00562F62" w:rsidRDefault="15ED9839" w:rsidP="00562F62">
            <w:pPr>
              <w:rPr>
                <w:sz w:val="18"/>
                <w:szCs w:val="18"/>
              </w:rPr>
            </w:pPr>
            <w:r w:rsidRPr="00562F62">
              <w:rPr>
                <w:sz w:val="18"/>
                <w:szCs w:val="18"/>
              </w:rPr>
              <w:t>Apiculture</w:t>
            </w:r>
          </w:p>
        </w:tc>
      </w:tr>
      <w:tr w:rsidR="00F439A7" w:rsidRPr="00F439A7" w14:paraId="1B231D0C" w14:textId="77777777" w:rsidTr="00562F62">
        <w:tc>
          <w:tcPr>
            <w:tcW w:w="445" w:type="dxa"/>
          </w:tcPr>
          <w:p w14:paraId="3290C86E" w14:textId="427FB326" w:rsidR="00F439A7" w:rsidRPr="00562F62" w:rsidRDefault="004A5D86" w:rsidP="00562F62">
            <w:pPr>
              <w:jc w:val="center"/>
              <w:rPr>
                <w:sz w:val="18"/>
                <w:szCs w:val="18"/>
              </w:rPr>
            </w:pPr>
            <w:r>
              <w:rPr>
                <w:sz w:val="18"/>
                <w:szCs w:val="18"/>
              </w:rPr>
              <w:t>1</w:t>
            </w:r>
            <w:r w:rsidR="00562F62">
              <w:rPr>
                <w:sz w:val="18"/>
                <w:szCs w:val="18"/>
              </w:rPr>
              <w:t>4</w:t>
            </w:r>
          </w:p>
        </w:tc>
        <w:tc>
          <w:tcPr>
            <w:tcW w:w="9183" w:type="dxa"/>
          </w:tcPr>
          <w:p w14:paraId="7765E585" w14:textId="6E42D5E7" w:rsidR="00F439A7" w:rsidRPr="00562F62" w:rsidRDefault="173EA07F" w:rsidP="00393BC9">
            <w:pPr>
              <w:rPr>
                <w:sz w:val="18"/>
                <w:szCs w:val="18"/>
              </w:rPr>
            </w:pPr>
            <w:r w:rsidRPr="00562F62">
              <w:rPr>
                <w:sz w:val="18"/>
                <w:szCs w:val="18"/>
              </w:rPr>
              <w:t>Management of livestock insurance and immunization s</w:t>
            </w:r>
            <w:r w:rsidR="00393BC9">
              <w:rPr>
                <w:sz w:val="18"/>
                <w:szCs w:val="18"/>
              </w:rPr>
              <w:t>chemes</w:t>
            </w:r>
          </w:p>
        </w:tc>
      </w:tr>
      <w:tr w:rsidR="00F439A7" w:rsidRPr="00F439A7" w14:paraId="595F36B6" w14:textId="77777777" w:rsidTr="00562F62">
        <w:tc>
          <w:tcPr>
            <w:tcW w:w="445" w:type="dxa"/>
          </w:tcPr>
          <w:p w14:paraId="40AC6A95" w14:textId="3AFA409B" w:rsidR="00F439A7" w:rsidRPr="00562F62" w:rsidRDefault="004A5D86" w:rsidP="00562F62">
            <w:pPr>
              <w:jc w:val="center"/>
              <w:rPr>
                <w:sz w:val="18"/>
                <w:szCs w:val="18"/>
              </w:rPr>
            </w:pPr>
            <w:r>
              <w:rPr>
                <w:sz w:val="18"/>
                <w:szCs w:val="18"/>
              </w:rPr>
              <w:t>15</w:t>
            </w:r>
          </w:p>
        </w:tc>
        <w:tc>
          <w:tcPr>
            <w:tcW w:w="9183" w:type="dxa"/>
          </w:tcPr>
          <w:p w14:paraId="3181BDE8" w14:textId="77777777" w:rsidR="00F439A7" w:rsidRPr="00562F62" w:rsidRDefault="173EA07F" w:rsidP="00562F62">
            <w:pPr>
              <w:rPr>
                <w:sz w:val="18"/>
                <w:szCs w:val="18"/>
              </w:rPr>
            </w:pPr>
            <w:r w:rsidRPr="00562F62">
              <w:rPr>
                <w:sz w:val="18"/>
                <w:szCs w:val="18"/>
              </w:rPr>
              <w:t>Integrated crop pests management</w:t>
            </w:r>
          </w:p>
        </w:tc>
      </w:tr>
      <w:tr w:rsidR="00F439A7" w:rsidRPr="00F439A7" w14:paraId="44DE3ACD" w14:textId="77777777" w:rsidTr="00562F62">
        <w:tc>
          <w:tcPr>
            <w:tcW w:w="445" w:type="dxa"/>
          </w:tcPr>
          <w:p w14:paraId="34C2BE42" w14:textId="22915F97" w:rsidR="00F439A7" w:rsidRPr="00562F62" w:rsidRDefault="004A5D86" w:rsidP="00562F62">
            <w:pPr>
              <w:jc w:val="center"/>
              <w:rPr>
                <w:sz w:val="18"/>
                <w:szCs w:val="18"/>
              </w:rPr>
            </w:pPr>
            <w:r>
              <w:rPr>
                <w:sz w:val="18"/>
                <w:szCs w:val="18"/>
              </w:rPr>
              <w:t>16</w:t>
            </w:r>
          </w:p>
        </w:tc>
        <w:tc>
          <w:tcPr>
            <w:tcW w:w="9183" w:type="dxa"/>
          </w:tcPr>
          <w:p w14:paraId="2E09B129" w14:textId="77777777" w:rsidR="00F439A7" w:rsidRPr="00562F62" w:rsidRDefault="15ED9839" w:rsidP="00562F62">
            <w:pPr>
              <w:rPr>
                <w:sz w:val="18"/>
                <w:szCs w:val="18"/>
              </w:rPr>
            </w:pPr>
            <w:r w:rsidRPr="00562F62">
              <w:rPr>
                <w:sz w:val="18"/>
                <w:szCs w:val="18"/>
              </w:rPr>
              <w:t>Soil bio-engineering for soil and water conservation and landslide control</w:t>
            </w:r>
          </w:p>
        </w:tc>
      </w:tr>
      <w:tr w:rsidR="00F439A7" w:rsidRPr="00F439A7" w14:paraId="4D11E115" w14:textId="77777777" w:rsidTr="00562F62">
        <w:tc>
          <w:tcPr>
            <w:tcW w:w="445" w:type="dxa"/>
          </w:tcPr>
          <w:p w14:paraId="5DFF3B8E" w14:textId="102EACB7" w:rsidR="00F439A7" w:rsidRPr="00562F62" w:rsidRDefault="004A5D86" w:rsidP="00562F62">
            <w:pPr>
              <w:jc w:val="center"/>
              <w:rPr>
                <w:sz w:val="18"/>
                <w:szCs w:val="18"/>
              </w:rPr>
            </w:pPr>
            <w:r>
              <w:rPr>
                <w:sz w:val="18"/>
                <w:szCs w:val="18"/>
              </w:rPr>
              <w:t>17</w:t>
            </w:r>
          </w:p>
        </w:tc>
        <w:tc>
          <w:tcPr>
            <w:tcW w:w="9183" w:type="dxa"/>
          </w:tcPr>
          <w:p w14:paraId="239CAFD2" w14:textId="30DFB647" w:rsidR="00F439A7" w:rsidRPr="00562F62" w:rsidRDefault="004A5D86" w:rsidP="004A5D86">
            <w:pPr>
              <w:rPr>
                <w:sz w:val="18"/>
                <w:szCs w:val="18"/>
              </w:rPr>
            </w:pPr>
            <w:r>
              <w:rPr>
                <w:sz w:val="18"/>
                <w:szCs w:val="18"/>
              </w:rPr>
              <w:t xml:space="preserve">Improved energy efficiency cooking </w:t>
            </w:r>
          </w:p>
        </w:tc>
      </w:tr>
      <w:tr w:rsidR="00F439A7" w:rsidRPr="00F439A7" w14:paraId="06A2924D" w14:textId="77777777" w:rsidTr="00562F62">
        <w:tc>
          <w:tcPr>
            <w:tcW w:w="445" w:type="dxa"/>
          </w:tcPr>
          <w:p w14:paraId="41F4BBA5" w14:textId="4295A3A5" w:rsidR="00F439A7" w:rsidRPr="00562F62" w:rsidRDefault="004A5D86" w:rsidP="00562F62">
            <w:pPr>
              <w:jc w:val="center"/>
              <w:rPr>
                <w:sz w:val="18"/>
                <w:szCs w:val="18"/>
              </w:rPr>
            </w:pPr>
            <w:r>
              <w:rPr>
                <w:sz w:val="18"/>
                <w:szCs w:val="18"/>
              </w:rPr>
              <w:t>18</w:t>
            </w:r>
          </w:p>
        </w:tc>
        <w:tc>
          <w:tcPr>
            <w:tcW w:w="9183" w:type="dxa"/>
          </w:tcPr>
          <w:p w14:paraId="64CF7AB0" w14:textId="77777777" w:rsidR="00F439A7" w:rsidRPr="00562F62" w:rsidRDefault="15ED9839" w:rsidP="15ED9839">
            <w:pPr>
              <w:spacing w:after="0"/>
              <w:rPr>
                <w:sz w:val="18"/>
                <w:szCs w:val="18"/>
              </w:rPr>
            </w:pPr>
            <w:r w:rsidRPr="00562F62">
              <w:rPr>
                <w:sz w:val="18"/>
                <w:szCs w:val="18"/>
              </w:rPr>
              <w:t>Tour guides</w:t>
            </w:r>
          </w:p>
        </w:tc>
      </w:tr>
      <w:tr w:rsidR="00F439A7" w:rsidRPr="00F439A7" w14:paraId="1C81B021" w14:textId="77777777" w:rsidTr="00562F62">
        <w:tc>
          <w:tcPr>
            <w:tcW w:w="445" w:type="dxa"/>
          </w:tcPr>
          <w:p w14:paraId="25D337B7" w14:textId="681E3BD8" w:rsidR="00F439A7" w:rsidRPr="00562F62" w:rsidRDefault="004A5D86" w:rsidP="00562F62">
            <w:pPr>
              <w:jc w:val="center"/>
              <w:rPr>
                <w:sz w:val="18"/>
                <w:szCs w:val="18"/>
              </w:rPr>
            </w:pPr>
            <w:r>
              <w:rPr>
                <w:sz w:val="18"/>
                <w:szCs w:val="18"/>
              </w:rPr>
              <w:t>19</w:t>
            </w:r>
          </w:p>
        </w:tc>
        <w:tc>
          <w:tcPr>
            <w:tcW w:w="9183" w:type="dxa"/>
          </w:tcPr>
          <w:p w14:paraId="330D339C" w14:textId="77777777" w:rsidR="00F439A7" w:rsidRPr="00562F62" w:rsidRDefault="15ED9839" w:rsidP="15ED9839">
            <w:pPr>
              <w:spacing w:after="0"/>
              <w:rPr>
                <w:sz w:val="18"/>
                <w:szCs w:val="18"/>
              </w:rPr>
            </w:pPr>
            <w:r w:rsidRPr="00562F62">
              <w:rPr>
                <w:sz w:val="18"/>
                <w:szCs w:val="18"/>
              </w:rPr>
              <w:t>Ecotourism</w:t>
            </w:r>
          </w:p>
        </w:tc>
      </w:tr>
      <w:tr w:rsidR="00F439A7" w:rsidRPr="00F439A7" w14:paraId="43FA3A34" w14:textId="77777777" w:rsidTr="00562F62">
        <w:tc>
          <w:tcPr>
            <w:tcW w:w="445" w:type="dxa"/>
          </w:tcPr>
          <w:p w14:paraId="533BD20A" w14:textId="4C2EF02D" w:rsidR="00F439A7" w:rsidRPr="00562F62" w:rsidRDefault="004A5D86" w:rsidP="00562F62">
            <w:pPr>
              <w:rPr>
                <w:sz w:val="18"/>
                <w:szCs w:val="18"/>
              </w:rPr>
            </w:pPr>
            <w:r>
              <w:rPr>
                <w:sz w:val="18"/>
                <w:szCs w:val="18"/>
              </w:rPr>
              <w:t>20</w:t>
            </w:r>
          </w:p>
        </w:tc>
        <w:tc>
          <w:tcPr>
            <w:tcW w:w="9183" w:type="dxa"/>
          </w:tcPr>
          <w:p w14:paraId="38F5ACFD" w14:textId="77777777" w:rsidR="00F439A7" w:rsidRPr="00562F62" w:rsidRDefault="15ED9839" w:rsidP="15ED9839">
            <w:pPr>
              <w:spacing w:after="0"/>
              <w:rPr>
                <w:sz w:val="18"/>
                <w:szCs w:val="18"/>
              </w:rPr>
            </w:pPr>
            <w:r w:rsidRPr="00562F62">
              <w:rPr>
                <w:sz w:val="18"/>
                <w:szCs w:val="18"/>
              </w:rPr>
              <w:t>Design, product development, branding of handloom products</w:t>
            </w:r>
          </w:p>
        </w:tc>
      </w:tr>
      <w:tr w:rsidR="00F439A7" w:rsidRPr="00F439A7" w14:paraId="430F4B6C" w14:textId="77777777" w:rsidTr="00562F62">
        <w:tc>
          <w:tcPr>
            <w:tcW w:w="445" w:type="dxa"/>
          </w:tcPr>
          <w:p w14:paraId="7197C3FD" w14:textId="642E0FB1" w:rsidR="00F439A7" w:rsidRPr="00562F62" w:rsidRDefault="004A5D86" w:rsidP="00562F62">
            <w:pPr>
              <w:jc w:val="center"/>
              <w:rPr>
                <w:sz w:val="18"/>
                <w:szCs w:val="18"/>
              </w:rPr>
            </w:pPr>
            <w:r>
              <w:rPr>
                <w:sz w:val="18"/>
                <w:szCs w:val="18"/>
              </w:rPr>
              <w:t>21</w:t>
            </w:r>
          </w:p>
        </w:tc>
        <w:tc>
          <w:tcPr>
            <w:tcW w:w="9183" w:type="dxa"/>
          </w:tcPr>
          <w:p w14:paraId="6646BEB6" w14:textId="77777777" w:rsidR="00F439A7" w:rsidRPr="00562F62" w:rsidRDefault="15ED9839" w:rsidP="15ED9839">
            <w:pPr>
              <w:spacing w:after="0"/>
              <w:rPr>
                <w:sz w:val="18"/>
                <w:szCs w:val="18"/>
              </w:rPr>
            </w:pPr>
            <w:r w:rsidRPr="00562F62">
              <w:rPr>
                <w:sz w:val="18"/>
                <w:szCs w:val="18"/>
              </w:rPr>
              <w:t>Wool-based products as snow leopard enterprises</w:t>
            </w:r>
          </w:p>
        </w:tc>
      </w:tr>
      <w:tr w:rsidR="00F439A7" w:rsidRPr="00F439A7" w14:paraId="5FF51A66" w14:textId="77777777" w:rsidTr="00562F62">
        <w:tc>
          <w:tcPr>
            <w:tcW w:w="445" w:type="dxa"/>
          </w:tcPr>
          <w:p w14:paraId="1B3C8338" w14:textId="2C190F87" w:rsidR="00F439A7" w:rsidRPr="00562F62" w:rsidRDefault="004A5D86" w:rsidP="00562F62">
            <w:pPr>
              <w:jc w:val="center"/>
              <w:rPr>
                <w:sz w:val="18"/>
                <w:szCs w:val="18"/>
              </w:rPr>
            </w:pPr>
            <w:r>
              <w:rPr>
                <w:sz w:val="18"/>
                <w:szCs w:val="18"/>
              </w:rPr>
              <w:t>22</w:t>
            </w:r>
          </w:p>
        </w:tc>
        <w:tc>
          <w:tcPr>
            <w:tcW w:w="9183" w:type="dxa"/>
          </w:tcPr>
          <w:p w14:paraId="7B82B20A" w14:textId="77777777" w:rsidR="00F439A7" w:rsidRPr="00562F62" w:rsidRDefault="15ED9839" w:rsidP="15ED9839">
            <w:pPr>
              <w:spacing w:after="0"/>
              <w:rPr>
                <w:sz w:val="18"/>
                <w:szCs w:val="18"/>
              </w:rPr>
            </w:pPr>
            <w:r w:rsidRPr="00562F62">
              <w:rPr>
                <w:sz w:val="18"/>
                <w:szCs w:val="18"/>
              </w:rPr>
              <w:t>Yak product making (butter, cheese etc.)</w:t>
            </w:r>
          </w:p>
        </w:tc>
      </w:tr>
      <w:tr w:rsidR="00F439A7" w:rsidRPr="00F439A7" w14:paraId="08E61CE7" w14:textId="77777777" w:rsidTr="00562F62">
        <w:tc>
          <w:tcPr>
            <w:tcW w:w="445" w:type="dxa"/>
          </w:tcPr>
          <w:p w14:paraId="5902A321" w14:textId="2B27F19C" w:rsidR="00F439A7" w:rsidRPr="00562F62" w:rsidRDefault="004A5D86" w:rsidP="00562F62">
            <w:pPr>
              <w:jc w:val="center"/>
              <w:rPr>
                <w:sz w:val="18"/>
                <w:szCs w:val="18"/>
              </w:rPr>
            </w:pPr>
            <w:r>
              <w:rPr>
                <w:sz w:val="18"/>
                <w:szCs w:val="18"/>
              </w:rPr>
              <w:t>23</w:t>
            </w:r>
          </w:p>
        </w:tc>
        <w:tc>
          <w:tcPr>
            <w:tcW w:w="9183" w:type="dxa"/>
          </w:tcPr>
          <w:p w14:paraId="55390E4A" w14:textId="77777777" w:rsidR="00F439A7" w:rsidRPr="00562F62" w:rsidRDefault="15ED9839" w:rsidP="15ED9839">
            <w:pPr>
              <w:spacing w:after="0"/>
              <w:rPr>
                <w:sz w:val="18"/>
                <w:szCs w:val="18"/>
              </w:rPr>
            </w:pPr>
            <w:r w:rsidRPr="00562F62">
              <w:rPr>
                <w:sz w:val="18"/>
                <w:szCs w:val="18"/>
              </w:rPr>
              <w:t>Value chain business plan development and enterprise management</w:t>
            </w:r>
          </w:p>
        </w:tc>
      </w:tr>
    </w:tbl>
    <w:p w14:paraId="5C295FA6" w14:textId="70AD3981" w:rsidR="00EE51AC" w:rsidRDefault="00EE51AC" w:rsidP="00463EEE">
      <w:pPr>
        <w:spacing w:after="0"/>
        <w:jc w:val="left"/>
        <w:rPr>
          <w:rFonts w:asciiTheme="majorHAnsi" w:hAnsiTheme="majorHAnsi"/>
          <w:b/>
          <w:szCs w:val="20"/>
        </w:rPr>
      </w:pPr>
    </w:p>
    <w:p w14:paraId="49274DD0" w14:textId="77777777" w:rsidR="00EE51AC" w:rsidRPr="00EE51AC" w:rsidRDefault="00EE51AC" w:rsidP="00EE51AC">
      <w:pPr>
        <w:rPr>
          <w:rFonts w:asciiTheme="majorHAnsi" w:hAnsiTheme="majorHAnsi"/>
          <w:szCs w:val="20"/>
        </w:rPr>
      </w:pPr>
    </w:p>
    <w:p w14:paraId="4083FA68" w14:textId="53C0730D" w:rsidR="00EE51AC" w:rsidRDefault="00EE51AC" w:rsidP="00EE51AC">
      <w:pPr>
        <w:rPr>
          <w:rFonts w:asciiTheme="majorHAnsi" w:hAnsiTheme="majorHAnsi"/>
          <w:szCs w:val="20"/>
        </w:rPr>
      </w:pPr>
    </w:p>
    <w:p w14:paraId="1486AFCE" w14:textId="4C1C153B" w:rsidR="00253547" w:rsidRPr="00EE51AC" w:rsidRDefault="00EE51AC" w:rsidP="00EE51AC">
      <w:pPr>
        <w:tabs>
          <w:tab w:val="left" w:pos="3397"/>
        </w:tabs>
        <w:rPr>
          <w:rFonts w:cs="Arial"/>
          <w:szCs w:val="20"/>
          <w:lang w:eastAsia="zh-CN"/>
        </w:rPr>
        <w:sectPr w:rsidR="00253547" w:rsidRPr="00EE51AC" w:rsidSect="00F20987">
          <w:pgSz w:w="12240" w:h="15840" w:code="1"/>
          <w:pgMar w:top="1440" w:right="1440" w:bottom="1440" w:left="1440" w:header="720" w:footer="720" w:gutter="0"/>
          <w:cols w:space="720"/>
          <w:docGrid w:linePitch="360"/>
        </w:sectPr>
      </w:pPr>
      <w:r>
        <w:rPr>
          <w:rFonts w:cs="Arial"/>
          <w:szCs w:val="20"/>
          <w:lang w:eastAsia="zh-CN"/>
        </w:rPr>
        <w:tab/>
      </w:r>
    </w:p>
    <w:p w14:paraId="4D5CA96D" w14:textId="712207EC" w:rsidR="00253547" w:rsidRDefault="15ED9839" w:rsidP="00562F62">
      <w:pPr>
        <w:autoSpaceDE w:val="0"/>
        <w:autoSpaceDN w:val="0"/>
        <w:adjustRightInd w:val="0"/>
        <w:spacing w:after="0"/>
        <w:jc w:val="center"/>
        <w:rPr>
          <w:rFonts w:asciiTheme="majorHAnsi" w:hAnsiTheme="majorHAnsi" w:cstheme="minorBidi"/>
          <w:b/>
          <w:bCs/>
          <w:sz w:val="20"/>
          <w:szCs w:val="20"/>
          <w:lang w:val="en-GB"/>
        </w:rPr>
      </w:pPr>
      <w:bookmarkStart w:id="29" w:name="Annex9"/>
      <w:r w:rsidRPr="15ED9839">
        <w:rPr>
          <w:rFonts w:asciiTheme="majorHAnsi" w:hAnsiTheme="majorHAnsi" w:cstheme="minorBidi"/>
          <w:b/>
          <w:bCs/>
          <w:sz w:val="20"/>
          <w:szCs w:val="20"/>
          <w:lang w:val="en-GB"/>
        </w:rPr>
        <w:t>Annex 9</w:t>
      </w:r>
    </w:p>
    <w:p w14:paraId="4196CB1E" w14:textId="77777777" w:rsidR="00562F62" w:rsidRPr="003702A2" w:rsidRDefault="00562F62" w:rsidP="00562F62">
      <w:pPr>
        <w:autoSpaceDE w:val="0"/>
        <w:autoSpaceDN w:val="0"/>
        <w:adjustRightInd w:val="0"/>
        <w:spacing w:after="0"/>
        <w:jc w:val="center"/>
        <w:rPr>
          <w:rFonts w:asciiTheme="majorHAnsi" w:hAnsiTheme="majorHAnsi" w:cstheme="minorBidi"/>
          <w:b/>
          <w:bCs/>
          <w:sz w:val="20"/>
          <w:szCs w:val="20"/>
          <w:lang w:val="en-GB"/>
        </w:rPr>
      </w:pPr>
    </w:p>
    <w:bookmarkEnd w:id="29"/>
    <w:p w14:paraId="31BC8417" w14:textId="4F286A2B" w:rsidR="00253547" w:rsidRPr="003702A2" w:rsidRDefault="15ED9839" w:rsidP="15ED9839">
      <w:pPr>
        <w:autoSpaceDE w:val="0"/>
        <w:autoSpaceDN w:val="0"/>
        <w:adjustRightInd w:val="0"/>
        <w:spacing w:after="0"/>
        <w:jc w:val="center"/>
        <w:rPr>
          <w:rFonts w:asciiTheme="majorHAnsi" w:hAnsiTheme="majorHAnsi" w:cstheme="minorBidi"/>
          <w:b/>
          <w:bCs/>
          <w:sz w:val="20"/>
          <w:szCs w:val="20"/>
          <w:lang w:val="en-GB"/>
        </w:rPr>
      </w:pPr>
      <w:r w:rsidRPr="15ED9839">
        <w:rPr>
          <w:rFonts w:asciiTheme="majorHAnsi" w:hAnsiTheme="majorHAnsi" w:cstheme="minorBidi"/>
          <w:b/>
          <w:bCs/>
          <w:sz w:val="20"/>
          <w:szCs w:val="20"/>
          <w:lang w:val="en-GB"/>
        </w:rPr>
        <w:t>Gender Analysis and Mainstreaming Action Plan</w:t>
      </w:r>
    </w:p>
    <w:p w14:paraId="7FF53860" w14:textId="77777777" w:rsidR="00EC476E" w:rsidRPr="003702A2" w:rsidRDefault="00EC476E" w:rsidP="00434BEC">
      <w:pPr>
        <w:autoSpaceDE w:val="0"/>
        <w:autoSpaceDN w:val="0"/>
        <w:adjustRightInd w:val="0"/>
        <w:spacing w:after="0"/>
        <w:jc w:val="center"/>
        <w:rPr>
          <w:rFonts w:asciiTheme="majorHAnsi" w:hAnsiTheme="majorHAnsi" w:cstheme="minorHAnsi"/>
          <w:b/>
          <w:sz w:val="20"/>
          <w:szCs w:val="20"/>
          <w:lang w:val="en-GB"/>
        </w:rPr>
      </w:pPr>
    </w:p>
    <w:p w14:paraId="28244597" w14:textId="5948DEC5" w:rsidR="00253547" w:rsidRPr="003702A2" w:rsidRDefault="15ED9839" w:rsidP="15ED9839">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sz w:val="20"/>
          <w:szCs w:val="20"/>
        </w:rPr>
        <w:t>While Pakistan’s constitution enshrines the principles of equality and non-discrimination, gender inequality persists in many areas of women’s lives. High levels of gender inequality are reflected in global indexes and measures. Pakistan has adopted Sustainable Development Goals and women have a critical role to play in Sustainable Development Goal 5 that is known as the stand-alone gender goal because it is dedicated to achieving these ends and also in all of the remaining SDGs that make up the </w:t>
      </w:r>
      <w:hyperlink r:id="rId35">
        <w:r w:rsidRPr="15ED9839">
          <w:rPr>
            <w:rFonts w:asciiTheme="majorHAnsi" w:hAnsiTheme="majorHAnsi" w:cstheme="minorBidi"/>
            <w:sz w:val="20"/>
            <w:szCs w:val="20"/>
          </w:rPr>
          <w:t>2030 Agenda for Sustainable Development</w:t>
        </w:r>
      </w:hyperlink>
      <w:r w:rsidRPr="15ED9839">
        <w:rPr>
          <w:rFonts w:asciiTheme="majorHAnsi" w:hAnsiTheme="majorHAnsi" w:cstheme="minorBidi"/>
          <w:sz w:val="20"/>
          <w:szCs w:val="20"/>
        </w:rPr>
        <w:t>, with many targets specifically recognizing women’s equality and empowerment as both the objective, and as part of the solution. According to the Global Gender Gap Report released by the World Economic Forum (WEF) in 2016</w:t>
      </w:r>
      <w:r w:rsidRPr="15ED9839">
        <w:rPr>
          <w:sz w:val="20"/>
          <w:szCs w:val="20"/>
        </w:rPr>
        <w:t xml:space="preserve"> </w:t>
      </w:r>
      <w:r w:rsidRPr="15ED9839">
        <w:rPr>
          <w:rFonts w:asciiTheme="majorHAnsi" w:hAnsiTheme="majorHAnsi" w:cstheme="minorBidi"/>
          <w:sz w:val="20"/>
          <w:szCs w:val="20"/>
        </w:rPr>
        <w:t>that measures gender equality in relation to economic participation and opportunity, educational attainment, health and survival and political empowerment, Pakistan was among the lowest ranked countries and ranked 143 on the Gender Gap Index (GGI) among 144 countries polled. The UN Gender Inequality Index, which measures gender inequalities in reproductive health, empowerment (combining measures on political empowerment and secondary education) and economic status, ranks Pakistan 121</w:t>
      </w:r>
      <w:r w:rsidRPr="15ED9839">
        <w:rPr>
          <w:rFonts w:asciiTheme="majorHAnsi" w:hAnsiTheme="majorHAnsi" w:cstheme="minorBidi"/>
          <w:sz w:val="20"/>
          <w:szCs w:val="20"/>
          <w:vertAlign w:val="superscript"/>
        </w:rPr>
        <w:t>st</w:t>
      </w:r>
      <w:r w:rsidRPr="15ED9839">
        <w:rPr>
          <w:rFonts w:asciiTheme="majorHAnsi" w:hAnsiTheme="majorHAnsi" w:cstheme="minorBidi"/>
          <w:sz w:val="20"/>
          <w:szCs w:val="20"/>
        </w:rPr>
        <w:t xml:space="preserve"> of 155 countries.</w:t>
      </w:r>
    </w:p>
    <w:p w14:paraId="3C7B3743"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128E8687" w14:textId="77777777" w:rsidR="00253547" w:rsidRPr="003702A2" w:rsidRDefault="15ED9839" w:rsidP="15ED9839">
      <w:pPr>
        <w:autoSpaceDE w:val="0"/>
        <w:autoSpaceDN w:val="0"/>
        <w:adjustRightInd w:val="0"/>
        <w:spacing w:after="0"/>
        <w:rPr>
          <w:rFonts w:asciiTheme="majorHAnsi" w:hAnsiTheme="majorHAnsi" w:cstheme="minorBidi"/>
          <w:b/>
          <w:bCs/>
          <w:i/>
          <w:iCs/>
          <w:sz w:val="20"/>
          <w:szCs w:val="20"/>
          <w:lang w:val="en-GB"/>
        </w:rPr>
      </w:pPr>
      <w:r w:rsidRPr="15ED9839">
        <w:rPr>
          <w:rFonts w:asciiTheme="majorHAnsi" w:hAnsiTheme="majorHAnsi" w:cstheme="minorBidi"/>
          <w:b/>
          <w:bCs/>
          <w:i/>
          <w:iCs/>
          <w:sz w:val="20"/>
          <w:szCs w:val="20"/>
        </w:rPr>
        <w:t>Status, r</w:t>
      </w:r>
      <w:r w:rsidRPr="15ED9839">
        <w:rPr>
          <w:rFonts w:asciiTheme="majorHAnsi" w:hAnsiTheme="majorHAnsi" w:cstheme="minorBidi"/>
          <w:b/>
          <w:bCs/>
          <w:i/>
          <w:iCs/>
          <w:sz w:val="20"/>
          <w:szCs w:val="20"/>
          <w:lang w:val="en-GB"/>
        </w:rPr>
        <w:t>ole and participation of men and women in project initiatives</w:t>
      </w:r>
    </w:p>
    <w:p w14:paraId="00CBA643" w14:textId="77777777" w:rsidR="00253547" w:rsidRPr="003702A2" w:rsidRDefault="173EA07F" w:rsidP="173EA07F">
      <w:pPr>
        <w:shd w:val="clear" w:color="auto" w:fill="FFFFFF" w:themeFill="background1"/>
        <w:spacing w:after="0"/>
        <w:ind w:right="75"/>
        <w:rPr>
          <w:rFonts w:asciiTheme="majorHAnsi" w:hAnsiTheme="majorHAnsi" w:cstheme="minorBidi"/>
          <w:sz w:val="20"/>
          <w:szCs w:val="20"/>
        </w:rPr>
      </w:pPr>
      <w:r w:rsidRPr="173EA07F">
        <w:rPr>
          <w:rFonts w:asciiTheme="majorHAnsi" w:hAnsiTheme="majorHAnsi" w:cstheme="minorBidi"/>
          <w:sz w:val="20"/>
          <w:szCs w:val="20"/>
        </w:rPr>
        <w:t xml:space="preserve">The isolation of remote areas in the northern parts of Pakistan and its poor communication facilities with the rest of the country has tended to aggravate the problems of women. Due to the work of several NGOs the role of women participation in the development process have slightly improved except in some districts including Chilas. </w:t>
      </w:r>
    </w:p>
    <w:p w14:paraId="1FB61B2E" w14:textId="565C1075" w:rsidR="00253547" w:rsidRPr="003702A2" w:rsidRDefault="15ED9839" w:rsidP="15ED9839">
      <w:pPr>
        <w:spacing w:after="0"/>
        <w:rPr>
          <w:rFonts w:asciiTheme="majorHAnsi" w:hAnsiTheme="majorHAnsi" w:cstheme="minorBidi"/>
          <w:sz w:val="20"/>
          <w:szCs w:val="20"/>
        </w:rPr>
      </w:pPr>
      <w:r w:rsidRPr="15ED9839">
        <w:rPr>
          <w:rFonts w:asciiTheme="majorHAnsi" w:hAnsiTheme="majorHAnsi" w:cstheme="minorBidi"/>
          <w:sz w:val="20"/>
          <w:szCs w:val="20"/>
        </w:rPr>
        <w:t>Biodiversity conservation and management practices are social processes in which women and men across various classes, castes, ages, occupations, and power groups are important actors in helping to conserve, manage, and use biodiversity in a sustainable way. Therefore, diverse elements of gender analysis such as gender roles, responsibilities, division of labor, gender relations of power, and rights, ownership, access to, and control over, biodiversity are useful in analyzing the gender dynamics embedded in biodiversity conservation and management practices. Men and women undertake different roles, responsibilities and task in biodiversity conservation, management and livelihoods in the project landscapes. Despite the lack of women representation in local village committees and decision-making, women are more involved in natural resource related management aspects than men. In comparison, men are generally responsible for off-farm and cash-oriented activities such as contract work, daily wage labor, employment, and the marketing of high-value agriculture and forest products. This has been observed in all the landscapes.</w:t>
      </w:r>
    </w:p>
    <w:p w14:paraId="5E03E459" w14:textId="77777777" w:rsidR="00EC476E" w:rsidRPr="003702A2" w:rsidDel="00A54436" w:rsidRDefault="00EC476E" w:rsidP="00434BEC">
      <w:pPr>
        <w:spacing w:after="0"/>
        <w:rPr>
          <w:rFonts w:asciiTheme="majorHAnsi" w:hAnsiTheme="majorHAnsi" w:cstheme="minorHAnsi"/>
          <w:sz w:val="20"/>
          <w:szCs w:val="20"/>
        </w:rPr>
      </w:pPr>
    </w:p>
    <w:p w14:paraId="283D6817" w14:textId="77777777" w:rsidR="00253547" w:rsidRPr="003702A2" w:rsidRDefault="15ED9839" w:rsidP="15ED9839">
      <w:pPr>
        <w:shd w:val="clear" w:color="auto" w:fill="FFFFFF" w:themeFill="background1"/>
        <w:spacing w:after="0"/>
        <w:ind w:right="75"/>
        <w:rPr>
          <w:rFonts w:asciiTheme="majorHAnsi" w:hAnsiTheme="majorHAnsi" w:cstheme="minorBidi"/>
          <w:sz w:val="20"/>
          <w:szCs w:val="20"/>
        </w:rPr>
      </w:pPr>
      <w:r w:rsidRPr="15ED9839">
        <w:rPr>
          <w:rFonts w:asciiTheme="majorHAnsi" w:hAnsiTheme="majorHAnsi" w:cstheme="minorBidi"/>
          <w:b/>
          <w:bCs/>
          <w:sz w:val="20"/>
          <w:szCs w:val="20"/>
        </w:rPr>
        <w:t>Role in household chores:</w:t>
      </w:r>
      <w:r w:rsidRPr="15ED9839">
        <w:rPr>
          <w:rFonts w:asciiTheme="majorHAnsi" w:hAnsiTheme="majorHAnsi" w:cstheme="minorBidi"/>
          <w:sz w:val="20"/>
          <w:szCs w:val="20"/>
        </w:rPr>
        <w:t xml:space="preserve"> In Northern areas, women are mostly involved in household works like house cleaning, preparation of food for the family, looking after children, washing, disposal of waste; fetching of drinking water, kitchen gardening etc. </w:t>
      </w:r>
    </w:p>
    <w:p w14:paraId="24F04873" w14:textId="77777777" w:rsidR="00EC476E" w:rsidRPr="003702A2" w:rsidRDefault="00EC476E" w:rsidP="00434BEC">
      <w:pPr>
        <w:shd w:val="clear" w:color="auto" w:fill="FFFFFF"/>
        <w:spacing w:after="0"/>
        <w:ind w:right="75"/>
        <w:rPr>
          <w:rFonts w:asciiTheme="majorHAnsi" w:hAnsiTheme="majorHAnsi" w:cstheme="minorHAnsi"/>
          <w:sz w:val="20"/>
          <w:szCs w:val="20"/>
        </w:rPr>
      </w:pPr>
    </w:p>
    <w:p w14:paraId="56CEF80F" w14:textId="77777777" w:rsidR="00253547" w:rsidRPr="003702A2" w:rsidRDefault="15ED9839" w:rsidP="15ED9839">
      <w:pPr>
        <w:shd w:val="clear" w:color="auto" w:fill="FFFFFF" w:themeFill="background1"/>
        <w:spacing w:after="0"/>
        <w:ind w:right="75"/>
        <w:rPr>
          <w:rFonts w:asciiTheme="majorHAnsi" w:hAnsiTheme="majorHAnsi" w:cstheme="minorBidi"/>
          <w:sz w:val="20"/>
          <w:szCs w:val="20"/>
        </w:rPr>
      </w:pPr>
      <w:r w:rsidRPr="15ED9839">
        <w:rPr>
          <w:rFonts w:asciiTheme="majorHAnsi" w:hAnsiTheme="majorHAnsi" w:cstheme="minorBidi"/>
          <w:b/>
          <w:bCs/>
          <w:sz w:val="20"/>
          <w:szCs w:val="20"/>
        </w:rPr>
        <w:t xml:space="preserve">Role in fuel management: </w:t>
      </w:r>
      <w:r w:rsidRPr="15ED9839">
        <w:rPr>
          <w:rFonts w:asciiTheme="majorHAnsi" w:hAnsiTheme="majorHAnsi" w:cstheme="minorBidi"/>
          <w:sz w:val="20"/>
          <w:szCs w:val="20"/>
        </w:rPr>
        <w:t>Women are also involved in collection of firewood, and feed for cattle.</w:t>
      </w:r>
    </w:p>
    <w:p w14:paraId="3118257E" w14:textId="77777777" w:rsidR="00EC476E" w:rsidRPr="003702A2" w:rsidRDefault="00EC476E" w:rsidP="00434BEC">
      <w:pPr>
        <w:shd w:val="clear" w:color="auto" w:fill="FFFFFF"/>
        <w:spacing w:after="0"/>
        <w:ind w:right="75"/>
        <w:rPr>
          <w:rFonts w:asciiTheme="majorHAnsi" w:hAnsiTheme="majorHAnsi" w:cstheme="minorHAnsi"/>
          <w:b/>
          <w:sz w:val="20"/>
          <w:szCs w:val="20"/>
        </w:rPr>
      </w:pPr>
    </w:p>
    <w:p w14:paraId="5D0F3465" w14:textId="7CD71C27" w:rsidR="00253547" w:rsidRPr="003702A2" w:rsidRDefault="173EA07F" w:rsidP="173EA07F">
      <w:pPr>
        <w:shd w:val="clear" w:color="auto" w:fill="FFFFFF" w:themeFill="background1"/>
        <w:spacing w:after="0"/>
        <w:ind w:right="74"/>
        <w:rPr>
          <w:rFonts w:asciiTheme="majorHAnsi" w:hAnsiTheme="majorHAnsi" w:cstheme="minorBidi"/>
          <w:sz w:val="20"/>
          <w:szCs w:val="20"/>
        </w:rPr>
      </w:pPr>
      <w:r w:rsidRPr="173EA07F">
        <w:rPr>
          <w:rFonts w:asciiTheme="majorHAnsi" w:hAnsiTheme="majorHAnsi" w:cstheme="minorBidi"/>
          <w:b/>
          <w:bCs/>
          <w:sz w:val="20"/>
          <w:szCs w:val="20"/>
        </w:rPr>
        <w:t xml:space="preserve">Role in Natural Resources Management and Livelihoods: </w:t>
      </w:r>
      <w:r w:rsidRPr="173EA07F">
        <w:rPr>
          <w:rFonts w:asciiTheme="majorHAnsi" w:hAnsiTheme="majorHAnsi" w:cstheme="minorBidi"/>
          <w:sz w:val="20"/>
          <w:szCs w:val="20"/>
        </w:rPr>
        <w:t>Generally speaking, women’s activities in the project areas tended to be under-valued. Women play a crucial role in mountain societies as a very significant proportion of the work force in food production and as key players in managing and sustaining their natural resources and environments. There was no tradition of women’s integration into wage labor. In Northern Areas, the inter-district differences in terms of natural environment, customs, languages, religion, literacy rates, and presence of local institutions (both formal and informal) have considerable impact on women’s and men’s roles and experiences. For example, in areas like Hunza region, women have acquired comparatively increased opportunities for taking active part in development of the area whereas in southern district of Diamer women’s participation in development process is considerably limited due to conservative cultural norms. The differences across regions in terms of available social infrastructure, geographical remoteness of areas and climatic variations also reflect in the productive, reproductive and social roles played by women in NA.</w:t>
      </w:r>
    </w:p>
    <w:p w14:paraId="066311B8"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2B5A003A" w14:textId="14093F90" w:rsidR="00253547" w:rsidRPr="003702A2" w:rsidRDefault="15ED9839" w:rsidP="15ED9839">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sz w:val="20"/>
          <w:szCs w:val="20"/>
        </w:rPr>
        <w:t>Ploughing and shearing sheep is mostly done by the male and women are involved in other agricultural activities, sowing to storing of grains, collection and processing of fruits and vegetable growing, processing, packaging and packing. Women are also involved in livestock management including rearing cattle, grazing, stall-feeding, care of small livestock and poultry and harvesting of grasses and its storage for the winter season. About 80 to 90 per cent of the seed requirements for all farm-household crops are met through indigenous seed management and exchange practices, in which the role of women is crucial. Women’s efforts to preserve, conserve, process, and manage agricultural seeds are significant.</w:t>
      </w:r>
    </w:p>
    <w:p w14:paraId="21AB6323"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36C77C60" w14:textId="1DFC8CE7" w:rsidR="00253547" w:rsidRPr="003702A2" w:rsidRDefault="173EA07F" w:rsidP="173EA07F">
      <w:pPr>
        <w:spacing w:after="0"/>
        <w:rPr>
          <w:rFonts w:asciiTheme="majorHAnsi" w:hAnsiTheme="majorHAnsi" w:cstheme="minorBidi"/>
          <w:sz w:val="20"/>
          <w:szCs w:val="20"/>
        </w:rPr>
      </w:pPr>
      <w:r w:rsidRPr="173EA07F">
        <w:rPr>
          <w:rFonts w:asciiTheme="majorHAnsi" w:hAnsiTheme="majorHAnsi" w:cstheme="minorBidi"/>
          <w:b/>
          <w:bCs/>
          <w:sz w:val="20"/>
          <w:szCs w:val="20"/>
        </w:rPr>
        <w:t xml:space="preserve">Role in Community organizations: </w:t>
      </w:r>
      <w:r w:rsidRPr="173EA07F">
        <w:rPr>
          <w:rFonts w:asciiTheme="majorHAnsi" w:hAnsiTheme="majorHAnsi" w:cstheme="minorBidi"/>
          <w:sz w:val="20"/>
          <w:szCs w:val="20"/>
        </w:rPr>
        <w:t xml:space="preserve">As far as involvement of women and men in biodiversity conservation initiatives are concerned, formation of Community Conservation Committees, community/village organizations and valley conservation committees and district conservation committees and training was provided to the committee members wherein issues of biodiversity and wildlife were covered. The committees are mostly composed of men, although in a few cases there are some women members.  </w:t>
      </w:r>
    </w:p>
    <w:p w14:paraId="4706FE65" w14:textId="77777777" w:rsidR="00EC476E" w:rsidRPr="003702A2" w:rsidRDefault="00EC476E" w:rsidP="00434BEC">
      <w:pPr>
        <w:spacing w:after="0"/>
        <w:rPr>
          <w:rFonts w:asciiTheme="majorHAnsi" w:hAnsiTheme="majorHAnsi" w:cstheme="minorHAnsi"/>
          <w:sz w:val="20"/>
          <w:szCs w:val="20"/>
        </w:rPr>
      </w:pPr>
    </w:p>
    <w:p w14:paraId="1DFB3768" w14:textId="77777777" w:rsidR="00253547" w:rsidRPr="003702A2" w:rsidRDefault="15ED9839" w:rsidP="15ED9839">
      <w:pPr>
        <w:spacing w:after="0"/>
        <w:rPr>
          <w:rFonts w:asciiTheme="majorHAnsi" w:hAnsiTheme="majorHAnsi" w:cstheme="minorBidi"/>
          <w:b/>
          <w:bCs/>
          <w:sz w:val="20"/>
          <w:szCs w:val="20"/>
        </w:rPr>
      </w:pPr>
      <w:r w:rsidRPr="15ED9839">
        <w:rPr>
          <w:rFonts w:asciiTheme="majorHAnsi" w:hAnsiTheme="majorHAnsi" w:cstheme="minorBidi"/>
          <w:b/>
          <w:bCs/>
          <w:sz w:val="20"/>
          <w:szCs w:val="20"/>
        </w:rPr>
        <w:t>Migration and women workload</w:t>
      </w:r>
    </w:p>
    <w:p w14:paraId="49896407" w14:textId="77777777" w:rsidR="00253547" w:rsidRPr="003702A2" w:rsidRDefault="15ED9839" w:rsidP="15ED9839">
      <w:pPr>
        <w:widowControl w:val="0"/>
        <w:autoSpaceDE w:val="0"/>
        <w:autoSpaceDN w:val="0"/>
        <w:adjustRightInd w:val="0"/>
        <w:spacing w:after="0"/>
        <w:rPr>
          <w:rFonts w:asciiTheme="majorHAnsi" w:hAnsiTheme="majorHAnsi" w:cstheme="minorBidi"/>
          <w:sz w:val="20"/>
          <w:szCs w:val="20"/>
        </w:rPr>
      </w:pPr>
      <w:r w:rsidRPr="15ED9839">
        <w:rPr>
          <w:rFonts w:asciiTheme="majorHAnsi" w:hAnsiTheme="majorHAnsi" w:cstheme="minorBidi"/>
          <w:sz w:val="20"/>
          <w:szCs w:val="20"/>
        </w:rPr>
        <w:t>The increased out-migration of men from rural farming households to urban areas in some parts of the landscapes has led to changes in gender roles, with women taking on an additional range of tasks. Men’s out-migration has also meant that many rural women are becoming increasingly involved in subsistence and commercial production, as well as taking on much of the community and environmental management work which was formerly shared by women and men. On the economic front, more women are able to own and control incomes, which has increased the overall household income and well-being and helped improve attitudes and gender relations at the household level.</w:t>
      </w:r>
    </w:p>
    <w:p w14:paraId="725A49DF" w14:textId="77777777" w:rsidR="00EC476E" w:rsidRPr="003702A2" w:rsidRDefault="00EC476E" w:rsidP="00434BEC">
      <w:pPr>
        <w:widowControl w:val="0"/>
        <w:autoSpaceDE w:val="0"/>
        <w:autoSpaceDN w:val="0"/>
        <w:adjustRightInd w:val="0"/>
        <w:spacing w:after="0"/>
        <w:rPr>
          <w:rFonts w:asciiTheme="majorHAnsi" w:hAnsiTheme="majorHAnsi" w:cstheme="minorHAnsi"/>
          <w:sz w:val="20"/>
          <w:szCs w:val="20"/>
        </w:rPr>
      </w:pPr>
    </w:p>
    <w:p w14:paraId="36CF32D1" w14:textId="77777777" w:rsidR="00253547" w:rsidRPr="003702A2" w:rsidRDefault="15ED9839" w:rsidP="15ED9839">
      <w:pPr>
        <w:shd w:val="clear" w:color="auto" w:fill="FFFFFF" w:themeFill="background1"/>
        <w:spacing w:after="0"/>
        <w:ind w:right="75"/>
        <w:rPr>
          <w:rFonts w:asciiTheme="majorHAnsi" w:hAnsiTheme="majorHAnsi" w:cstheme="minorBidi"/>
          <w:b/>
          <w:bCs/>
          <w:sz w:val="20"/>
          <w:szCs w:val="20"/>
        </w:rPr>
      </w:pPr>
      <w:r w:rsidRPr="15ED9839">
        <w:rPr>
          <w:rFonts w:asciiTheme="majorHAnsi" w:hAnsiTheme="majorHAnsi" w:cstheme="minorBidi"/>
          <w:b/>
          <w:bCs/>
          <w:sz w:val="20"/>
          <w:szCs w:val="20"/>
        </w:rPr>
        <w:t>Access to basic human rights and necessities of life</w:t>
      </w:r>
    </w:p>
    <w:p w14:paraId="45DD4056" w14:textId="77777777" w:rsidR="00253547" w:rsidRPr="003702A2" w:rsidRDefault="15ED9839" w:rsidP="15ED9839">
      <w:pPr>
        <w:shd w:val="clear" w:color="auto" w:fill="FFFFFF" w:themeFill="background1"/>
        <w:spacing w:after="0"/>
        <w:ind w:right="75"/>
        <w:rPr>
          <w:rFonts w:asciiTheme="majorHAnsi" w:hAnsiTheme="majorHAnsi" w:cstheme="minorBidi"/>
          <w:sz w:val="20"/>
          <w:szCs w:val="20"/>
        </w:rPr>
      </w:pPr>
      <w:r w:rsidRPr="15ED9839">
        <w:rPr>
          <w:rFonts w:asciiTheme="majorHAnsi" w:hAnsiTheme="majorHAnsi" w:cstheme="minorBidi"/>
          <w:sz w:val="20"/>
          <w:szCs w:val="20"/>
        </w:rPr>
        <w:t>In most of the cases, women do not have proper access to basic human rights and necessities of life. The status in this regard is as follows:</w:t>
      </w:r>
    </w:p>
    <w:p w14:paraId="443DBAF1" w14:textId="77777777" w:rsidR="00EC476E" w:rsidRPr="003702A2" w:rsidRDefault="00EC476E" w:rsidP="00434BEC">
      <w:pPr>
        <w:shd w:val="clear" w:color="auto" w:fill="FFFFFF"/>
        <w:spacing w:after="0"/>
        <w:ind w:right="75"/>
        <w:rPr>
          <w:rFonts w:asciiTheme="majorHAnsi" w:hAnsiTheme="majorHAnsi" w:cstheme="minorHAnsi"/>
          <w:sz w:val="20"/>
          <w:szCs w:val="20"/>
        </w:rPr>
      </w:pPr>
    </w:p>
    <w:p w14:paraId="53F9F6DC" w14:textId="0BC1AFA1" w:rsidR="00253547" w:rsidRPr="003702A2" w:rsidRDefault="00253547" w:rsidP="173EA07F">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b/>
          <w:bCs/>
          <w:sz w:val="20"/>
          <w:szCs w:val="20"/>
        </w:rPr>
        <w:t xml:space="preserve">Access to education: </w:t>
      </w:r>
      <w:r w:rsidRPr="15ED9839">
        <w:rPr>
          <w:rFonts w:asciiTheme="majorHAnsi" w:hAnsiTheme="majorHAnsi" w:cstheme="minorBidi"/>
          <w:sz w:val="20"/>
          <w:szCs w:val="20"/>
        </w:rPr>
        <w:t xml:space="preserve">Free and compulsory basic education is a fundamental right of every human being as guaranteed by the universal declaration of human rights. As most of the project areas are remote and faced with major geographical hindrances like long distances that discourage girls’ school attendance and have limited educational institutions that lack the capacity to provide quality education. Due to the traditional and segregated nature of society and remoteness of the project area, there is an acute scarcity of skilled and literate women. The budget allocated to the gender specific education schemes for boys in </w:t>
      </w:r>
      <w:r w:rsidRPr="003702A2">
        <w:rPr>
          <w:sz w:val="20"/>
          <w:szCs w:val="20"/>
        </w:rPr>
        <w:t>Gilgit-Baltistan</w:t>
      </w:r>
      <w:r w:rsidRPr="15ED9839">
        <w:rPr>
          <w:rFonts w:asciiTheme="majorHAnsi" w:hAnsiTheme="majorHAnsi" w:cstheme="minorBidi"/>
          <w:sz w:val="20"/>
          <w:szCs w:val="20"/>
        </w:rPr>
        <w:t xml:space="preserve"> increased by 45% from Rs. 138 million in 2012-13 to Rs. 188 million in 2013-14. Contrarily, the total budget allocated to gender sensitive education schemes slightly decreased by 3.4% from Rs. 68 million in 2012-13 to Rs. 66 million in 2013-14</w:t>
      </w:r>
      <w:r w:rsidRPr="15ED9839">
        <w:rPr>
          <w:rStyle w:val="FootnoteReference"/>
          <w:rFonts w:asciiTheme="majorHAnsi" w:hAnsiTheme="majorHAnsi" w:cstheme="minorBidi"/>
          <w:sz w:val="20"/>
          <w:szCs w:val="20"/>
        </w:rPr>
        <w:footnoteReference w:id="56"/>
      </w:r>
      <w:r w:rsidRPr="15ED9839">
        <w:rPr>
          <w:rFonts w:asciiTheme="majorHAnsi" w:hAnsiTheme="majorHAnsi" w:cstheme="minorBidi"/>
          <w:sz w:val="20"/>
          <w:szCs w:val="20"/>
        </w:rPr>
        <w:t>. Local people are aware of the importance of education, and villagers identify girls’ schools as an urgent priority. Although they are willing to provide rent-free rooms for the school, they are mostly unwilling to accept male teachers if female teachers are not available. This is typical of the conservatism in many villages. However, the most significant change is taking place in access to primary education. AKRSP’s study conducted in 2005 shows a steady increase in household income allocated to education. Across the Program area, the average proportion of household income allocated to education has increased from 10% in 2001 to 13% in 2005, with the highest increase recorded in Gilgit District, where it has gone up from 11% to 18% during the same period. Much of this increase is believed to be the result of greater investment in girls’ education. This is clear from an increasing trend in the overall female literacy rate in northern areas, which is accelerating at a faster pace, relative to male literacy.</w:t>
      </w:r>
    </w:p>
    <w:p w14:paraId="0F397C21"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37804B09" w14:textId="207B761A" w:rsidR="00253547" w:rsidRPr="003702A2" w:rsidRDefault="15ED9839" w:rsidP="15ED9839">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b/>
          <w:bCs/>
          <w:sz w:val="20"/>
          <w:szCs w:val="20"/>
        </w:rPr>
        <w:t>Access to water, sanitation and hygiene:</w:t>
      </w:r>
      <w:r w:rsidRPr="15ED9839">
        <w:rPr>
          <w:rFonts w:asciiTheme="majorHAnsi" w:hAnsiTheme="majorHAnsi" w:cstheme="minorBidi"/>
          <w:sz w:val="20"/>
          <w:szCs w:val="20"/>
        </w:rPr>
        <w:t xml:space="preserve"> Nearly half the population in northern areas of Pakistan does not have access to safe drinking water and adequate sanitation facilities. Women receive far lower levels of training than men for safe drinking water, sanitation and hygiene. Traditionally, women are responsible for collection, storage and handling of water for household consumption. In many cases women have to travel 1-2 hours to collect the water for household usage. During winter, water collection from a glacier source is a hazardous job for the women as walking tracks to the water sources are covered with ice and snow, and many women receive injuries while fetching water.</w:t>
      </w:r>
    </w:p>
    <w:p w14:paraId="2B5BC9E4"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4FCB6E70" w14:textId="77777777" w:rsidR="00253547" w:rsidRPr="003702A2" w:rsidRDefault="173EA07F" w:rsidP="173EA07F">
      <w:pPr>
        <w:shd w:val="clear" w:color="auto" w:fill="FFFFFF" w:themeFill="background1"/>
        <w:spacing w:after="0"/>
        <w:ind w:right="74"/>
        <w:rPr>
          <w:rFonts w:asciiTheme="majorHAnsi" w:hAnsiTheme="majorHAnsi" w:cstheme="minorBidi"/>
          <w:sz w:val="20"/>
          <w:szCs w:val="20"/>
        </w:rPr>
      </w:pPr>
      <w:r w:rsidRPr="173EA07F">
        <w:rPr>
          <w:rFonts w:asciiTheme="majorHAnsi" w:hAnsiTheme="majorHAnsi" w:cstheme="minorBidi"/>
          <w:b/>
          <w:bCs/>
          <w:sz w:val="20"/>
          <w:szCs w:val="20"/>
        </w:rPr>
        <w:t>Access to health facilities:</w:t>
      </w:r>
      <w:r w:rsidRPr="173EA07F">
        <w:rPr>
          <w:rFonts w:asciiTheme="majorHAnsi" w:hAnsiTheme="majorHAnsi" w:cstheme="minorBidi"/>
          <w:sz w:val="20"/>
          <w:szCs w:val="20"/>
        </w:rPr>
        <w:t xml:space="preserve"> Long distances to health facilities, damaged roads and pathways, high transport costs, lack of female doctors, and supporting facilities are the biggest contributing factor hindering access of women to health facilities, and this is worsened during emergencies. In a study it was noted that in the health sector, household income allocated to health increased from 6% to 10% in the program area between 1991 and 2001. The highest jump was in Chitral (from 3% to 10%), followed by Baltistan (6% to 11%), which shows that these farthest districts are now catching up with relatively more accessible areas of Gilgit and Ghizer.</w:t>
      </w:r>
    </w:p>
    <w:p w14:paraId="7B5D09BD"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4A58942E" w14:textId="77777777" w:rsidR="00253547" w:rsidRPr="003702A2" w:rsidRDefault="15ED9839" w:rsidP="15ED9839">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b/>
          <w:bCs/>
          <w:sz w:val="20"/>
          <w:szCs w:val="20"/>
        </w:rPr>
        <w:t>Participation in community level consultation and planning for developmental activities:</w:t>
      </w:r>
      <w:r w:rsidRPr="15ED9839">
        <w:rPr>
          <w:rFonts w:asciiTheme="majorHAnsi" w:hAnsiTheme="majorHAnsi" w:cstheme="minorBidi"/>
          <w:sz w:val="20"/>
          <w:szCs w:val="20"/>
        </w:rPr>
        <w:t xml:space="preserve"> Due to cultural constraints, joint community organizations of male and female do not exist in most of the areas. Even though separate women organizations exist in a few areas, the major developmental decisions are taken in the meetings of male community members so the involvement of women in community level consultation, planning and decision making for developmental activities is negligible. In a few areas these are also involved in taking decisions of crops and seed selection, sale of fruit and vegetable products and livestock. </w:t>
      </w:r>
    </w:p>
    <w:p w14:paraId="3B4B96AA"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43398C37" w14:textId="3B6E8947" w:rsidR="00253547" w:rsidRPr="003702A2" w:rsidRDefault="15ED9839" w:rsidP="15ED9839">
      <w:pPr>
        <w:shd w:val="clear" w:color="auto" w:fill="FFFFFF" w:themeFill="background1"/>
        <w:spacing w:after="0"/>
        <w:ind w:right="75"/>
        <w:rPr>
          <w:rFonts w:asciiTheme="majorHAnsi" w:hAnsiTheme="majorHAnsi" w:cstheme="minorBidi"/>
          <w:sz w:val="20"/>
          <w:szCs w:val="20"/>
        </w:rPr>
      </w:pPr>
      <w:r w:rsidRPr="15ED9839">
        <w:rPr>
          <w:rFonts w:asciiTheme="majorHAnsi" w:hAnsiTheme="majorHAnsi" w:cstheme="minorBidi"/>
          <w:b/>
          <w:bCs/>
          <w:sz w:val="20"/>
          <w:szCs w:val="20"/>
        </w:rPr>
        <w:t xml:space="preserve">Access to developmental and social services, credit and information: </w:t>
      </w:r>
      <w:r w:rsidRPr="15ED9839">
        <w:rPr>
          <w:rFonts w:asciiTheme="majorHAnsi" w:hAnsiTheme="majorHAnsi" w:cstheme="minorBidi"/>
          <w:sz w:val="20"/>
          <w:szCs w:val="20"/>
        </w:rPr>
        <w:t xml:space="preserve">Women have comparatively less access to development services, credit and knowledge facilities. </w:t>
      </w:r>
      <w:r w:rsidRPr="15ED9839">
        <w:rPr>
          <w:rFonts w:asciiTheme="majorHAnsi" w:hAnsiTheme="majorHAnsi"/>
          <w:sz w:val="20"/>
          <w:szCs w:val="20"/>
        </w:rPr>
        <w:t xml:space="preserve">Their work burden is often extremely heavy because of their multiple responsibilities in livestock herding, farming, water and forest management, house hold and community life. </w:t>
      </w:r>
      <w:r w:rsidRPr="15ED9839">
        <w:rPr>
          <w:rFonts w:asciiTheme="majorHAnsi" w:hAnsiTheme="majorHAnsi" w:cstheme="minorBidi"/>
          <w:sz w:val="20"/>
          <w:szCs w:val="20"/>
        </w:rPr>
        <w:t xml:space="preserve"> Due to the work of NGOs in the area the mobility and access of women to social services and information have increased, thus breaking the traditional barriers that excluded women from the public domain.</w:t>
      </w:r>
    </w:p>
    <w:p w14:paraId="6DCC3403" w14:textId="77777777" w:rsidR="00EC476E" w:rsidRPr="003702A2" w:rsidRDefault="00EC476E" w:rsidP="00434BEC">
      <w:pPr>
        <w:shd w:val="clear" w:color="auto" w:fill="FFFFFF"/>
        <w:spacing w:after="0"/>
        <w:ind w:right="75"/>
        <w:rPr>
          <w:rFonts w:asciiTheme="majorHAnsi" w:hAnsiTheme="majorHAnsi" w:cstheme="minorHAnsi"/>
          <w:sz w:val="20"/>
          <w:szCs w:val="20"/>
        </w:rPr>
      </w:pPr>
    </w:p>
    <w:p w14:paraId="5DDFCD1A" w14:textId="4DF44190" w:rsidR="00EC476E" w:rsidRPr="003702A2" w:rsidRDefault="15ED9839" w:rsidP="15ED9839">
      <w:pPr>
        <w:autoSpaceDE w:val="0"/>
        <w:autoSpaceDN w:val="0"/>
        <w:adjustRightInd w:val="0"/>
        <w:spacing w:after="0"/>
        <w:rPr>
          <w:rFonts w:asciiTheme="majorHAnsi" w:hAnsiTheme="majorHAnsi" w:cstheme="minorBidi"/>
          <w:b/>
          <w:bCs/>
          <w:sz w:val="20"/>
          <w:szCs w:val="20"/>
        </w:rPr>
      </w:pPr>
      <w:r w:rsidRPr="15ED9839">
        <w:rPr>
          <w:rFonts w:asciiTheme="majorHAnsi" w:hAnsiTheme="majorHAnsi" w:cstheme="minorBidi"/>
          <w:b/>
          <w:bCs/>
          <w:sz w:val="20"/>
          <w:szCs w:val="20"/>
        </w:rPr>
        <w:t>Proposed roles of women in projects’ grassroots level activities</w:t>
      </w:r>
    </w:p>
    <w:p w14:paraId="4D0C827A" w14:textId="77777777" w:rsidR="00253547" w:rsidRPr="003702A2" w:rsidRDefault="15ED9839" w:rsidP="15ED9839">
      <w:pPr>
        <w:shd w:val="clear" w:color="auto" w:fill="FFFFFF" w:themeFill="background1"/>
        <w:spacing w:after="0"/>
        <w:ind w:right="74"/>
        <w:rPr>
          <w:rFonts w:asciiTheme="majorHAnsi" w:hAnsiTheme="majorHAnsi" w:cstheme="minorBidi"/>
          <w:sz w:val="20"/>
          <w:szCs w:val="20"/>
        </w:rPr>
      </w:pPr>
      <w:r w:rsidRPr="15ED9839">
        <w:rPr>
          <w:rFonts w:asciiTheme="majorHAnsi" w:hAnsiTheme="majorHAnsi" w:cstheme="minorBidi"/>
          <w:sz w:val="20"/>
          <w:szCs w:val="20"/>
        </w:rPr>
        <w:t xml:space="preserve">Gender Equality goals cannot be achieved by just bringing a change in the conditions of women but requires transformative processes within the structures and systems, e.g. presence in decision making positions, equitable distribution of resources, which are the main cause of inequality and subordination. Women and men themselves have to assume the role of change agents and therefore, empowerment becomes a central tenet to achieve gender equality goals. </w:t>
      </w:r>
    </w:p>
    <w:p w14:paraId="2E840F80" w14:textId="77777777" w:rsidR="00EC476E" w:rsidRPr="003702A2" w:rsidRDefault="00EC476E" w:rsidP="00434BEC">
      <w:pPr>
        <w:shd w:val="clear" w:color="auto" w:fill="FFFFFF"/>
        <w:spacing w:after="0"/>
        <w:ind w:right="74"/>
        <w:rPr>
          <w:rFonts w:asciiTheme="majorHAnsi" w:hAnsiTheme="majorHAnsi" w:cstheme="minorHAnsi"/>
          <w:sz w:val="20"/>
          <w:szCs w:val="20"/>
        </w:rPr>
      </w:pPr>
    </w:p>
    <w:p w14:paraId="73F65A82" w14:textId="77777777" w:rsidR="00253547" w:rsidRPr="003702A2" w:rsidRDefault="173EA07F" w:rsidP="173EA07F">
      <w:pPr>
        <w:spacing w:after="0"/>
        <w:rPr>
          <w:rFonts w:asciiTheme="majorHAnsi" w:hAnsiTheme="majorHAnsi" w:cstheme="minorBidi"/>
          <w:sz w:val="20"/>
          <w:szCs w:val="20"/>
        </w:rPr>
      </w:pPr>
      <w:r w:rsidRPr="173EA07F">
        <w:rPr>
          <w:rFonts w:asciiTheme="majorHAnsi" w:hAnsiTheme="majorHAnsi" w:cstheme="minorBidi"/>
          <w:sz w:val="20"/>
          <w:szCs w:val="20"/>
        </w:rPr>
        <w:t>There is a need for women to participate in proportionate numbers in the management of land and trading opportunities in the local markets. In the context of growing feminization of agricultural work and the informal sector, women need appropriate skills and unmediated control of land and related production inputs in order to successfully manage their lives and increase agricultural productivity. Women’s ownership of land can enable them to control the use of household income for the well-being of themselves and other members of the household for child survival, education and health, than those owned only by men.</w:t>
      </w:r>
    </w:p>
    <w:p w14:paraId="1B536157" w14:textId="77777777" w:rsidR="00EC476E" w:rsidRPr="003702A2" w:rsidRDefault="00EC476E" w:rsidP="00434BEC">
      <w:pPr>
        <w:spacing w:after="0"/>
        <w:rPr>
          <w:rFonts w:asciiTheme="majorHAnsi" w:hAnsiTheme="majorHAnsi" w:cstheme="minorHAnsi"/>
          <w:sz w:val="20"/>
          <w:szCs w:val="20"/>
        </w:rPr>
      </w:pPr>
    </w:p>
    <w:p w14:paraId="4CFB2569" w14:textId="77777777" w:rsidR="00253547" w:rsidRPr="003702A2" w:rsidRDefault="15ED9839" w:rsidP="15ED9839">
      <w:pPr>
        <w:spacing w:after="0"/>
        <w:rPr>
          <w:rFonts w:asciiTheme="majorHAnsi" w:hAnsiTheme="majorHAnsi" w:cstheme="minorBidi"/>
          <w:sz w:val="20"/>
          <w:szCs w:val="20"/>
        </w:rPr>
      </w:pPr>
      <w:r w:rsidRPr="15ED9839">
        <w:rPr>
          <w:rFonts w:asciiTheme="majorHAnsi" w:hAnsiTheme="majorHAnsi" w:cstheme="minorBidi"/>
          <w:sz w:val="20"/>
          <w:szCs w:val="20"/>
        </w:rPr>
        <w:t xml:space="preserve">It is essential to incorporate gender perspectives into the ecosystem based conservation and livelihood approach. Assimilating gender perspectives into the ecosystem approach makes us more conscious of the impact of gender in defining roles and responsibilities, the division of labor, needs, knowledge, and inequalities, and the differences inherent in the unequal power relations between men and women in terms of resource use and access. This can help to improve the livelihoods of resource dependent social groups and results in improved gender positive impacts from interventions related to biodiversity resource management. </w:t>
      </w:r>
    </w:p>
    <w:p w14:paraId="68CA1727" w14:textId="77777777" w:rsidR="00EC476E" w:rsidRPr="003702A2" w:rsidRDefault="00EC476E" w:rsidP="00434BEC">
      <w:pPr>
        <w:spacing w:after="0"/>
        <w:rPr>
          <w:rFonts w:asciiTheme="majorHAnsi" w:hAnsiTheme="majorHAnsi" w:cstheme="minorHAnsi"/>
          <w:sz w:val="20"/>
          <w:szCs w:val="20"/>
        </w:rPr>
      </w:pPr>
    </w:p>
    <w:p w14:paraId="59D71478" w14:textId="77777777" w:rsidR="00253547" w:rsidRPr="003702A2" w:rsidRDefault="15ED9839" w:rsidP="15ED9839">
      <w:pPr>
        <w:spacing w:after="0"/>
        <w:rPr>
          <w:rFonts w:asciiTheme="majorHAnsi" w:hAnsiTheme="majorHAnsi" w:cstheme="minorBidi"/>
          <w:sz w:val="20"/>
          <w:szCs w:val="20"/>
        </w:rPr>
      </w:pPr>
      <w:r w:rsidRPr="15ED9839">
        <w:rPr>
          <w:rFonts w:asciiTheme="majorHAnsi" w:hAnsiTheme="majorHAnsi" w:cstheme="minorBidi"/>
          <w:sz w:val="20"/>
          <w:szCs w:val="20"/>
        </w:rPr>
        <w:t>Gender integration provides a way to acknowledge the different roles that women and men play in resources planning and management, and to create opportunities that enhance women’s exposure, networking, knowledge, and skills and give them a platform to share their concerns, needs, and indigenous and other knowledge. Ultimately it facilitates gender responsive policy solutions to promote equitable ecosystem-based adaptation and improvement of livelihoods. In view of the above it has been proposed to involve women in most of the grassroots level project initiatives:</w:t>
      </w:r>
    </w:p>
    <w:p w14:paraId="3097F932" w14:textId="77777777" w:rsidR="00EC476E" w:rsidRPr="003702A2" w:rsidRDefault="00EC476E" w:rsidP="00434BEC">
      <w:pPr>
        <w:spacing w:after="0"/>
        <w:rPr>
          <w:rFonts w:asciiTheme="majorHAnsi" w:hAnsiTheme="majorHAnsi" w:cstheme="minorHAnsi"/>
          <w:sz w:val="20"/>
          <w:szCs w:val="20"/>
        </w:rPr>
      </w:pPr>
    </w:p>
    <w:p w14:paraId="2B392BF1" w14:textId="3C8F795E" w:rsidR="00253547" w:rsidRPr="003702A2" w:rsidRDefault="15ED9839" w:rsidP="15ED9839">
      <w:pPr>
        <w:widowControl w:val="0"/>
        <w:autoSpaceDE w:val="0"/>
        <w:autoSpaceDN w:val="0"/>
        <w:adjustRightInd w:val="0"/>
        <w:spacing w:after="0"/>
        <w:rPr>
          <w:rFonts w:asciiTheme="majorHAnsi" w:hAnsiTheme="majorHAnsi" w:cstheme="minorBidi"/>
          <w:b/>
          <w:bCs/>
          <w:sz w:val="20"/>
          <w:szCs w:val="20"/>
        </w:rPr>
      </w:pPr>
      <w:r w:rsidRPr="15ED9839">
        <w:rPr>
          <w:rFonts w:asciiTheme="majorHAnsi" w:hAnsiTheme="majorHAnsi" w:cstheme="minorBidi"/>
          <w:b/>
          <w:bCs/>
          <w:sz w:val="20"/>
          <w:szCs w:val="20"/>
        </w:rPr>
        <w:t>Table 16.2 Present status and proposed roles of men and women in projects’ grassroots level activities</w:t>
      </w:r>
    </w:p>
    <w:tbl>
      <w:tblPr>
        <w:tblStyle w:val="TableGrid"/>
        <w:tblW w:w="0" w:type="auto"/>
        <w:tblInd w:w="198" w:type="dxa"/>
        <w:tblLook w:val="04A0" w:firstRow="1" w:lastRow="0" w:firstColumn="1" w:lastColumn="0" w:noHBand="0" w:noVBand="1"/>
      </w:tblPr>
      <w:tblGrid>
        <w:gridCol w:w="1542"/>
        <w:gridCol w:w="3778"/>
        <w:gridCol w:w="4058"/>
      </w:tblGrid>
      <w:tr w:rsidR="00253547" w:rsidRPr="00434BEC" w14:paraId="23057288" w14:textId="77777777" w:rsidTr="173EA07F">
        <w:tc>
          <w:tcPr>
            <w:tcW w:w="1611" w:type="dxa"/>
            <w:shd w:val="clear" w:color="auto" w:fill="D6E3BC" w:themeFill="accent3" w:themeFillTint="66"/>
          </w:tcPr>
          <w:p w14:paraId="4B57890D" w14:textId="0C3E4571" w:rsidR="00253547" w:rsidRPr="00434BEC" w:rsidRDefault="15ED9839" w:rsidP="15ED9839">
            <w:pPr>
              <w:autoSpaceDE w:val="0"/>
              <w:autoSpaceDN w:val="0"/>
              <w:adjustRightInd w:val="0"/>
              <w:spacing w:after="0"/>
              <w:jc w:val="center"/>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Activities/ Tasks</w:t>
            </w:r>
          </w:p>
          <w:p w14:paraId="7831A304" w14:textId="77777777" w:rsidR="00253547" w:rsidRPr="00434BEC" w:rsidRDefault="00253547" w:rsidP="00434BEC">
            <w:pPr>
              <w:autoSpaceDE w:val="0"/>
              <w:autoSpaceDN w:val="0"/>
              <w:adjustRightInd w:val="0"/>
              <w:spacing w:after="0"/>
              <w:jc w:val="center"/>
              <w:rPr>
                <w:rFonts w:asciiTheme="majorHAnsi" w:hAnsiTheme="majorHAnsi" w:cstheme="minorHAnsi"/>
                <w:b/>
                <w:sz w:val="18"/>
                <w:szCs w:val="18"/>
                <w:lang w:val="en-GB"/>
              </w:rPr>
            </w:pPr>
          </w:p>
        </w:tc>
        <w:tc>
          <w:tcPr>
            <w:tcW w:w="4329" w:type="dxa"/>
            <w:shd w:val="clear" w:color="auto" w:fill="D6E3BC" w:themeFill="accent3" w:themeFillTint="66"/>
          </w:tcPr>
          <w:p w14:paraId="2347D4DA" w14:textId="77777777" w:rsidR="00253547" w:rsidRPr="00434BEC" w:rsidRDefault="15ED9839" w:rsidP="15ED9839">
            <w:pPr>
              <w:autoSpaceDE w:val="0"/>
              <w:autoSpaceDN w:val="0"/>
              <w:adjustRightInd w:val="0"/>
              <w:spacing w:after="0"/>
              <w:jc w:val="center"/>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Present status/Observations from the landscapes of the project</w:t>
            </w:r>
          </w:p>
        </w:tc>
        <w:tc>
          <w:tcPr>
            <w:tcW w:w="4770" w:type="dxa"/>
            <w:shd w:val="clear" w:color="auto" w:fill="D6E3BC" w:themeFill="accent3" w:themeFillTint="66"/>
          </w:tcPr>
          <w:p w14:paraId="15BD878A" w14:textId="77777777" w:rsidR="00253547" w:rsidRPr="00434BEC" w:rsidRDefault="15ED9839" w:rsidP="15ED9839">
            <w:pPr>
              <w:autoSpaceDE w:val="0"/>
              <w:autoSpaceDN w:val="0"/>
              <w:adjustRightInd w:val="0"/>
              <w:spacing w:after="0"/>
              <w:jc w:val="center"/>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Project intervention &amp; proposed role of women</w:t>
            </w:r>
          </w:p>
        </w:tc>
      </w:tr>
      <w:tr w:rsidR="00253547" w:rsidRPr="00B225F8" w14:paraId="0ABD96E9" w14:textId="77777777" w:rsidTr="173EA07F">
        <w:tc>
          <w:tcPr>
            <w:tcW w:w="1611" w:type="dxa"/>
          </w:tcPr>
          <w:p w14:paraId="23078421" w14:textId="7482D223"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Pasture and rangeland management</w:t>
            </w:r>
          </w:p>
        </w:tc>
        <w:tc>
          <w:tcPr>
            <w:tcW w:w="4329" w:type="dxa"/>
          </w:tcPr>
          <w:p w14:paraId="7264ACB8" w14:textId="77777777" w:rsidR="00253547" w:rsidRPr="00202198" w:rsidRDefault="173EA07F" w:rsidP="173EA07F">
            <w:pPr>
              <w:autoSpaceDE w:val="0"/>
              <w:autoSpaceDN w:val="0"/>
              <w:adjustRightInd w:val="0"/>
              <w:spacing w:after="0"/>
              <w:jc w:val="left"/>
              <w:rPr>
                <w:rFonts w:asciiTheme="majorHAnsi" w:hAnsiTheme="majorHAnsi" w:cstheme="minorBidi"/>
                <w:sz w:val="18"/>
                <w:szCs w:val="18"/>
                <w:lang w:val="en-GB"/>
              </w:rPr>
            </w:pPr>
            <w:r w:rsidRPr="173EA07F">
              <w:rPr>
                <w:rFonts w:asciiTheme="majorHAnsi" w:hAnsiTheme="majorHAnsi" w:cstheme="minorBidi"/>
                <w:sz w:val="18"/>
                <w:szCs w:val="18"/>
                <w:lang w:val="en-GB"/>
              </w:rPr>
              <w:t>Women are involved in grazing their livestock in pastures and rangelands near to the villages. Grazing livestock in upland pastures, away from population areas is basically responsibility of men. The family of Gujars involving men, women and children also graze livestock in pastures.</w:t>
            </w:r>
          </w:p>
        </w:tc>
        <w:tc>
          <w:tcPr>
            <w:tcW w:w="4770" w:type="dxa"/>
          </w:tcPr>
          <w:p w14:paraId="1B42FAAB" w14:textId="4526F259"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A strategy and plan for managing natural resources like pasture and rangeland will be developed involving local communities including both men and women. Women support will be elicited through encouraging and ensuring their participation in social surveys and village organizations.</w:t>
            </w:r>
          </w:p>
          <w:p w14:paraId="73973448" w14:textId="3BC9BB65"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These plans will also be implemented in collaboration with local communities including both men and women for sustainable management of rangelands and pastures.</w:t>
            </w:r>
          </w:p>
        </w:tc>
      </w:tr>
      <w:tr w:rsidR="00253547" w:rsidRPr="00B225F8" w14:paraId="3BC7F9B8" w14:textId="77777777" w:rsidTr="173EA07F">
        <w:tc>
          <w:tcPr>
            <w:tcW w:w="1611" w:type="dxa"/>
          </w:tcPr>
          <w:p w14:paraId="265319B9" w14:textId="2C9401A0"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Sea buckthorn management and improvement</w:t>
            </w:r>
          </w:p>
        </w:tc>
        <w:tc>
          <w:tcPr>
            <w:tcW w:w="4329" w:type="dxa"/>
          </w:tcPr>
          <w:p w14:paraId="5D0EA712" w14:textId="450F1098" w:rsidR="00253547" w:rsidRPr="002F4B99"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Sea buckthorn management operations involve women as well as men. Women are engaged in field-based activities especially sowing, weed control and harvesting while men are involved in ploughing, insect pests and disease control, transport and marketing of produce. The women also dry, preserve and add value by making jam out of the collected berries.</w:t>
            </w:r>
          </w:p>
        </w:tc>
        <w:tc>
          <w:tcPr>
            <w:tcW w:w="4770" w:type="dxa"/>
          </w:tcPr>
          <w:p w14:paraId="162C47B7" w14:textId="6C87D0E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Sea buckthorn will be cultivated by involving both men and women for land stabilization, fuel wood, forage, fencing around farmlands to keep animals out and medicinal purposes. An effort will be made to ensure value addition and marketing, thus improving income to the family, that would help women overall meet livelihood needs of the family</w:t>
            </w:r>
          </w:p>
        </w:tc>
      </w:tr>
      <w:tr w:rsidR="00253547" w:rsidRPr="00B225F8" w14:paraId="27A65AB0" w14:textId="77777777" w:rsidTr="173EA07F">
        <w:tc>
          <w:tcPr>
            <w:tcW w:w="1611" w:type="dxa"/>
          </w:tcPr>
          <w:p w14:paraId="01C3D134" w14:textId="62192476"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Suitable Fodder varieties cultivation and management</w:t>
            </w:r>
          </w:p>
          <w:p w14:paraId="503D64B2" w14:textId="77777777" w:rsidR="00253547" w:rsidRPr="00202198" w:rsidRDefault="00253547" w:rsidP="00956CD2">
            <w:pPr>
              <w:autoSpaceDE w:val="0"/>
              <w:autoSpaceDN w:val="0"/>
              <w:adjustRightInd w:val="0"/>
              <w:spacing w:after="0"/>
              <w:jc w:val="left"/>
              <w:rPr>
                <w:rFonts w:asciiTheme="majorHAnsi" w:hAnsiTheme="majorHAnsi" w:cstheme="minorHAnsi"/>
                <w:b/>
                <w:sz w:val="18"/>
                <w:szCs w:val="18"/>
                <w:lang w:val="en-GB"/>
              </w:rPr>
            </w:pPr>
          </w:p>
        </w:tc>
        <w:tc>
          <w:tcPr>
            <w:tcW w:w="4329" w:type="dxa"/>
          </w:tcPr>
          <w:p w14:paraId="5E4CF255" w14:textId="35A7AAB6" w:rsidR="00253547" w:rsidRPr="001C5EFF"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Managing fodder for livestock is primarily the responsibility of women. In </w:t>
            </w:r>
            <w:r w:rsidRPr="15ED9839">
              <w:rPr>
                <w:sz w:val="18"/>
                <w:szCs w:val="18"/>
              </w:rPr>
              <w:t>Gilgit-Baltistan</w:t>
            </w:r>
            <w:r w:rsidRPr="15ED9839">
              <w:rPr>
                <w:rFonts w:asciiTheme="majorHAnsi" w:hAnsiTheme="majorHAnsi" w:cstheme="minorBidi"/>
                <w:sz w:val="18"/>
                <w:szCs w:val="18"/>
                <w:lang w:val="en-GB"/>
              </w:rPr>
              <w:t xml:space="preserve"> and </w:t>
            </w:r>
            <w:r w:rsidRPr="15ED9839">
              <w:rPr>
                <w:sz w:val="18"/>
                <w:szCs w:val="18"/>
              </w:rPr>
              <w:t>Khyber Pakhtunkhwa</w:t>
            </w:r>
            <w:r w:rsidRPr="15ED9839">
              <w:rPr>
                <w:rFonts w:asciiTheme="majorHAnsi" w:hAnsiTheme="majorHAnsi" w:cstheme="minorBidi"/>
                <w:sz w:val="18"/>
                <w:szCs w:val="18"/>
                <w:lang w:val="en-GB"/>
              </w:rPr>
              <w:t>, fodder is cultivated largely in their own fields and dependency on forest is not high but in Azad, Jammu and Kashmir mostly fodder and grasses are collected from State forest area.</w:t>
            </w:r>
            <w:r w:rsidRPr="15ED9839">
              <w:rPr>
                <w:rFonts w:asciiTheme="majorHAnsi" w:hAnsiTheme="majorHAnsi"/>
                <w:sz w:val="18"/>
                <w:szCs w:val="18"/>
              </w:rPr>
              <w:t xml:space="preserve"> </w:t>
            </w:r>
          </w:p>
        </w:tc>
        <w:tc>
          <w:tcPr>
            <w:tcW w:w="4770" w:type="dxa"/>
          </w:tcPr>
          <w:p w14:paraId="48F9866A" w14:textId="7C4CCCF9"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The project will promote cultivation of suitable fodder through demonstration plots and fodder seed banks so as to reduce the burden of fuel wood collection by women to some extent.</w:t>
            </w:r>
          </w:p>
        </w:tc>
      </w:tr>
      <w:tr w:rsidR="00253547" w:rsidRPr="00B225F8" w14:paraId="5A4B1C3D" w14:textId="77777777" w:rsidTr="173EA07F">
        <w:tc>
          <w:tcPr>
            <w:tcW w:w="1611" w:type="dxa"/>
          </w:tcPr>
          <w:p w14:paraId="33F1E509" w14:textId="01F15126"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Soil and water conservation and barren land rehabilitation, afforestation and reforestation, social forestry</w:t>
            </w:r>
          </w:p>
        </w:tc>
        <w:tc>
          <w:tcPr>
            <w:tcW w:w="4329" w:type="dxa"/>
          </w:tcPr>
          <w:p w14:paraId="61EC4E9A"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Women were involved by different NGOs working in the area for forest and fruit trees plantations for soil and water conservation and barren land rehabilitation but such activities were implemented on a limited scale.</w:t>
            </w:r>
          </w:p>
        </w:tc>
        <w:tc>
          <w:tcPr>
            <w:tcW w:w="4770" w:type="dxa"/>
          </w:tcPr>
          <w:p w14:paraId="41905CF6" w14:textId="615C4FC1"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Soil and water conservation, barren land rehabilitation, measures to control landslides and on-farm water management will be helpful in livelihood improvement, biodiversity conservation and environmental rehabilitation in the area, relieving the burden for women. </w:t>
            </w:r>
          </w:p>
        </w:tc>
      </w:tr>
      <w:tr w:rsidR="00253547" w:rsidRPr="00B225F8" w14:paraId="238822BA" w14:textId="77777777" w:rsidTr="173EA07F">
        <w:tc>
          <w:tcPr>
            <w:tcW w:w="1611" w:type="dxa"/>
          </w:tcPr>
          <w:p w14:paraId="0E8725F5" w14:textId="77777777"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Home gardens</w:t>
            </w:r>
          </w:p>
        </w:tc>
        <w:tc>
          <w:tcPr>
            <w:tcW w:w="4329" w:type="dxa"/>
          </w:tcPr>
          <w:p w14:paraId="71C7DAA7" w14:textId="7777777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Home gardens, Kitchen gardening, vegetable and fruit production at household level is implemented by women.</w:t>
            </w:r>
          </w:p>
        </w:tc>
        <w:tc>
          <w:tcPr>
            <w:tcW w:w="4770" w:type="dxa"/>
          </w:tcPr>
          <w:p w14:paraId="1B1C30C8" w14:textId="3F0E5252"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Home gardens, Kitchen gardening, vegetable and fruit trees will be planted and managed in collaboration with women to improve house hold subsistence and income improvements.</w:t>
            </w:r>
          </w:p>
        </w:tc>
      </w:tr>
      <w:tr w:rsidR="00253547" w:rsidRPr="00B225F8" w14:paraId="724EFCED" w14:textId="77777777" w:rsidTr="173EA07F">
        <w:tc>
          <w:tcPr>
            <w:tcW w:w="1611" w:type="dxa"/>
          </w:tcPr>
          <w:p w14:paraId="38A90AA5" w14:textId="77777777"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Nurseries</w:t>
            </w:r>
          </w:p>
        </w:tc>
        <w:tc>
          <w:tcPr>
            <w:tcW w:w="4329" w:type="dxa"/>
          </w:tcPr>
          <w:p w14:paraId="480A23F3" w14:textId="21C2C03A"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Women as well as men are involved in establishing household level nurseries. However, the bigger commercial nurseries are managed by men.</w:t>
            </w:r>
          </w:p>
        </w:tc>
        <w:tc>
          <w:tcPr>
            <w:tcW w:w="4770" w:type="dxa"/>
          </w:tcPr>
          <w:p w14:paraId="4811EA1C" w14:textId="77777777"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Household level nurseries for oak, willow, birch and fruit plants will be for distribution in the selected valleys in collaboration with women.</w:t>
            </w:r>
          </w:p>
        </w:tc>
      </w:tr>
      <w:tr w:rsidR="00253547" w:rsidRPr="00B225F8" w14:paraId="40AEF7CC" w14:textId="77777777" w:rsidTr="173EA07F">
        <w:tc>
          <w:tcPr>
            <w:tcW w:w="1611" w:type="dxa"/>
          </w:tcPr>
          <w:p w14:paraId="5B49F83F" w14:textId="77777777"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Sustainable harvesting of NTFPs</w:t>
            </w:r>
          </w:p>
        </w:tc>
        <w:tc>
          <w:tcPr>
            <w:tcW w:w="4329" w:type="dxa"/>
          </w:tcPr>
          <w:p w14:paraId="3FC5754F" w14:textId="7777777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Harvesting of NTFPs is done by men, women and children.</w:t>
            </w:r>
          </w:p>
        </w:tc>
        <w:tc>
          <w:tcPr>
            <w:tcW w:w="4770" w:type="dxa"/>
          </w:tcPr>
          <w:p w14:paraId="15322B2C" w14:textId="287DC7EC"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Trainings of sustainable harvesting of NTFPs will be given to men as well as women, to improve incomes of the family and ensure some food security.</w:t>
            </w:r>
          </w:p>
        </w:tc>
      </w:tr>
      <w:tr w:rsidR="00253547" w:rsidRPr="00B225F8" w14:paraId="050CF2B8" w14:textId="77777777" w:rsidTr="173EA07F">
        <w:tc>
          <w:tcPr>
            <w:tcW w:w="1611" w:type="dxa"/>
          </w:tcPr>
          <w:p w14:paraId="13652B86" w14:textId="77777777" w:rsidR="00253547" w:rsidRPr="00E811DF"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Livestock vaccination, deworming and nutrition improvement program</w:t>
            </w:r>
          </w:p>
        </w:tc>
        <w:tc>
          <w:tcPr>
            <w:tcW w:w="4329" w:type="dxa"/>
          </w:tcPr>
          <w:p w14:paraId="2B436210" w14:textId="3F21C541"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Women mostly take care of the cattle.  This is more in case of cattle. In case of sheep and goat, shepherds are mostly men however, it is seen that women go along with men to camps for taking animals for grazing.</w:t>
            </w:r>
          </w:p>
        </w:tc>
        <w:tc>
          <w:tcPr>
            <w:tcW w:w="4770" w:type="dxa"/>
          </w:tcPr>
          <w:p w14:paraId="5315C3FF" w14:textId="77777777"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Trainings of Livestock vaccination, deworming and nutrition improvement will be given to men as well as women.</w:t>
            </w:r>
          </w:p>
        </w:tc>
      </w:tr>
      <w:tr w:rsidR="00253547" w:rsidRPr="00B225F8" w14:paraId="6F7D90A5" w14:textId="77777777" w:rsidTr="173EA07F">
        <w:tc>
          <w:tcPr>
            <w:tcW w:w="1611" w:type="dxa"/>
          </w:tcPr>
          <w:p w14:paraId="5CC83198" w14:textId="77777777"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Snow Leopard Enterprise (SLE) projects</w:t>
            </w:r>
          </w:p>
        </w:tc>
        <w:tc>
          <w:tcPr>
            <w:tcW w:w="4329" w:type="dxa"/>
          </w:tcPr>
          <w:p w14:paraId="07236944" w14:textId="7777777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Some NGOs initiated credit schemes whereby women are being introduced within micro enterprise development including embroidery products.</w:t>
            </w:r>
          </w:p>
        </w:tc>
        <w:tc>
          <w:tcPr>
            <w:tcW w:w="4770" w:type="dxa"/>
          </w:tcPr>
          <w:p w14:paraId="748A0F65" w14:textId="77777777"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Participation of women will be preferred in snow leopard enterprise trainings and demonstrations.</w:t>
            </w:r>
          </w:p>
        </w:tc>
      </w:tr>
      <w:tr w:rsidR="00253547" w:rsidRPr="00B225F8" w14:paraId="75E2A7EA" w14:textId="77777777" w:rsidTr="173EA07F">
        <w:tc>
          <w:tcPr>
            <w:tcW w:w="1611" w:type="dxa"/>
          </w:tcPr>
          <w:p w14:paraId="3F230CFE" w14:textId="77777777" w:rsidR="00253547" w:rsidRPr="00431B1B"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Aqua-culture</w:t>
            </w:r>
          </w:p>
        </w:tc>
        <w:tc>
          <w:tcPr>
            <w:tcW w:w="4329" w:type="dxa"/>
          </w:tcPr>
          <w:p w14:paraId="3EB63A46" w14:textId="7777777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Men are mostly involved in fish farming.</w:t>
            </w:r>
          </w:p>
        </w:tc>
        <w:tc>
          <w:tcPr>
            <w:tcW w:w="4770" w:type="dxa"/>
          </w:tcPr>
          <w:p w14:paraId="6FE66CA3" w14:textId="77777777" w:rsidR="00253547" w:rsidRPr="003C240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Trainings and demonstrations of aquaculture will involve men as well as women.</w:t>
            </w:r>
          </w:p>
        </w:tc>
      </w:tr>
      <w:tr w:rsidR="00253547" w:rsidRPr="00B225F8" w14:paraId="28474E82" w14:textId="77777777" w:rsidTr="173EA07F">
        <w:tc>
          <w:tcPr>
            <w:tcW w:w="1611" w:type="dxa"/>
          </w:tcPr>
          <w:p w14:paraId="1350C235"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 xml:space="preserve">Fuel management </w:t>
            </w:r>
          </w:p>
        </w:tc>
        <w:tc>
          <w:tcPr>
            <w:tcW w:w="4329" w:type="dxa"/>
          </w:tcPr>
          <w:p w14:paraId="1C372B05"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Wood collection for fuel has reduced to a large extent after introduction of LPGs and various efforts made by the government and NGOs to provide innovative fuel-efficient stoves. </w:t>
            </w:r>
          </w:p>
          <w:p w14:paraId="0B7A2866" w14:textId="5D97B01D"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In the landscapes, women use forest wood as fuel and its use is much more in the winter season. In AJK, most of the forestland is managed by the Forest Department and locals have concessional rights for using State forests.</w:t>
            </w:r>
          </w:p>
        </w:tc>
        <w:tc>
          <w:tcPr>
            <w:tcW w:w="4770" w:type="dxa"/>
          </w:tcPr>
          <w:p w14:paraId="686C92C4"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The project will promote LPGs, fuel-efficient stoves, solar cookers, solar lamps &amp; energy efficiency measures in house construction and management through convergence with line department programs and awareness generation initiatives. This will further reduce the workload of women. </w:t>
            </w:r>
          </w:p>
        </w:tc>
      </w:tr>
      <w:tr w:rsidR="00253547" w:rsidRPr="00B225F8" w14:paraId="1E2916E0" w14:textId="77777777" w:rsidTr="173EA07F">
        <w:trPr>
          <w:trHeight w:val="64"/>
        </w:trPr>
        <w:tc>
          <w:tcPr>
            <w:tcW w:w="1611" w:type="dxa"/>
          </w:tcPr>
          <w:p w14:paraId="529B9AE1"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 xml:space="preserve">Water for drinking and Irrigation </w:t>
            </w:r>
          </w:p>
        </w:tc>
        <w:tc>
          <w:tcPr>
            <w:tcW w:w="4329" w:type="dxa"/>
          </w:tcPr>
          <w:p w14:paraId="0DD57E03" w14:textId="77777777" w:rsidR="00495F4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In rural areas, women generally have the responsibility to transport water from far off places therefore workload is a relevant issue for these women. Water collection during winter is an extremely harsh exercise for women, as they also need to provide water for the livestock. During consultations, women unanimously agreed that workload related to water (in some areas also fuel wood collection) takes up most of their time as they walk distances back and forth for supplying sufficient amount. As a result, women are left with little time for other household chores and attending women organisation’s meeting falls low on their agenda leading to limited participation in development process even if the opportunities exist.</w:t>
            </w:r>
          </w:p>
          <w:p w14:paraId="0A9F11D8" w14:textId="524FFAF3" w:rsidR="00253547" w:rsidRPr="00202198" w:rsidRDefault="173EA07F" w:rsidP="173EA07F">
            <w:pPr>
              <w:autoSpaceDE w:val="0"/>
              <w:autoSpaceDN w:val="0"/>
              <w:adjustRightInd w:val="0"/>
              <w:spacing w:after="0"/>
              <w:jc w:val="left"/>
              <w:rPr>
                <w:rFonts w:asciiTheme="majorHAnsi" w:hAnsiTheme="majorHAnsi" w:cstheme="minorBidi"/>
                <w:sz w:val="18"/>
                <w:szCs w:val="18"/>
                <w:lang w:val="en-GB"/>
              </w:rPr>
            </w:pPr>
            <w:r w:rsidRPr="173EA07F">
              <w:rPr>
                <w:rFonts w:asciiTheme="majorHAnsi" w:hAnsiTheme="majorHAnsi" w:cstheme="minorBidi"/>
                <w:sz w:val="18"/>
                <w:szCs w:val="18"/>
                <w:lang w:val="en-GB"/>
              </w:rPr>
              <w:t>Arrangement for irrigation water is the responsibility of men, however In some areas, along with domestic water requirements; women also shoulder agricultural water management and irrigation of agricultural land. These women identified the health hazards due to extensive use of chemicals and fertilisers as their main concern.</w:t>
            </w:r>
          </w:p>
        </w:tc>
        <w:tc>
          <w:tcPr>
            <w:tcW w:w="4770" w:type="dxa"/>
          </w:tcPr>
          <w:p w14:paraId="137C2F23" w14:textId="7E66C24B"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The Project proposes the rejuvenation of pasturelands, water management and conservation and therefore arrangement for water lifting, tanks for water conservation (LPDE) tanks and solar water lifting arrangements will be considered for support, improving women’s access to water</w:t>
            </w:r>
          </w:p>
        </w:tc>
      </w:tr>
      <w:tr w:rsidR="00253547" w:rsidRPr="00B225F8" w14:paraId="1FB96D4A" w14:textId="77777777" w:rsidTr="173EA07F">
        <w:trPr>
          <w:trHeight w:val="908"/>
        </w:trPr>
        <w:tc>
          <w:tcPr>
            <w:tcW w:w="1611" w:type="dxa"/>
          </w:tcPr>
          <w:p w14:paraId="295F5BF4"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 xml:space="preserve">Food Preparation </w:t>
            </w:r>
          </w:p>
          <w:p w14:paraId="4A576B8B" w14:textId="77777777" w:rsidR="00253547" w:rsidRPr="00202198" w:rsidRDefault="00253547" w:rsidP="00956CD2">
            <w:pPr>
              <w:autoSpaceDE w:val="0"/>
              <w:autoSpaceDN w:val="0"/>
              <w:adjustRightInd w:val="0"/>
              <w:spacing w:after="0"/>
              <w:jc w:val="left"/>
              <w:rPr>
                <w:rFonts w:asciiTheme="majorHAnsi" w:hAnsiTheme="majorHAnsi" w:cstheme="minorHAnsi"/>
                <w:b/>
                <w:sz w:val="18"/>
                <w:szCs w:val="18"/>
                <w:lang w:val="en-GB"/>
              </w:rPr>
            </w:pPr>
          </w:p>
        </w:tc>
        <w:tc>
          <w:tcPr>
            <w:tcW w:w="4329" w:type="dxa"/>
          </w:tcPr>
          <w:p w14:paraId="16C58D6A"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It is the responsibility of women and girls to prepare the food for the family. However, in ceremonies and restaurants, men are involved in preparing the food.</w:t>
            </w:r>
          </w:p>
        </w:tc>
        <w:tc>
          <w:tcPr>
            <w:tcW w:w="4770" w:type="dxa"/>
          </w:tcPr>
          <w:p w14:paraId="33CECDC9"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Eco-tourism related activities are promoted through the project that will promote changing of trend. Men will start sharing the workload related to food preparation. </w:t>
            </w:r>
          </w:p>
        </w:tc>
      </w:tr>
      <w:tr w:rsidR="00253547" w:rsidRPr="00B225F8" w14:paraId="58B675CC" w14:textId="77777777" w:rsidTr="173EA07F">
        <w:tc>
          <w:tcPr>
            <w:tcW w:w="1611" w:type="dxa"/>
          </w:tcPr>
          <w:p w14:paraId="27A27E7C"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 xml:space="preserve">Child Care </w:t>
            </w:r>
          </w:p>
        </w:tc>
        <w:tc>
          <w:tcPr>
            <w:tcW w:w="4329" w:type="dxa"/>
          </w:tcPr>
          <w:p w14:paraId="1FDB2348"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Child-care is an activity that is primarily taken care of by women. Even at the work places, women are seen carrying the child and working. </w:t>
            </w:r>
          </w:p>
        </w:tc>
        <w:tc>
          <w:tcPr>
            <w:tcW w:w="4770" w:type="dxa"/>
          </w:tcPr>
          <w:p w14:paraId="34E53887" w14:textId="27F3024C" w:rsidR="00253547" w:rsidRPr="00495F4C"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This will continue, and since efforts will be made to reduce the workload of women through the activities described, this will free up time for women to perform their child care responsibilities </w:t>
            </w:r>
          </w:p>
        </w:tc>
      </w:tr>
      <w:tr w:rsidR="00253547" w:rsidRPr="00B225F8" w14:paraId="0159D440" w14:textId="77777777" w:rsidTr="173EA07F">
        <w:trPr>
          <w:trHeight w:val="64"/>
        </w:trPr>
        <w:tc>
          <w:tcPr>
            <w:tcW w:w="1611" w:type="dxa"/>
          </w:tcPr>
          <w:p w14:paraId="6AD1FC62"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Work in farm land and post harvesting activities</w:t>
            </w:r>
          </w:p>
          <w:p w14:paraId="14CC1D50" w14:textId="77777777" w:rsidR="00253547" w:rsidRPr="00202198" w:rsidRDefault="00253547" w:rsidP="00956CD2">
            <w:pPr>
              <w:autoSpaceDE w:val="0"/>
              <w:autoSpaceDN w:val="0"/>
              <w:adjustRightInd w:val="0"/>
              <w:spacing w:after="0"/>
              <w:jc w:val="left"/>
              <w:rPr>
                <w:rFonts w:asciiTheme="majorHAnsi" w:hAnsiTheme="majorHAnsi" w:cstheme="minorHAnsi"/>
                <w:b/>
                <w:sz w:val="18"/>
                <w:szCs w:val="18"/>
                <w:lang w:val="en-GB"/>
              </w:rPr>
            </w:pPr>
            <w:r w:rsidRPr="00202198">
              <w:rPr>
                <w:rFonts w:asciiTheme="majorHAnsi" w:hAnsiTheme="majorHAnsi" w:cstheme="minorHAnsi"/>
                <w:b/>
                <w:sz w:val="18"/>
                <w:szCs w:val="18"/>
                <w:lang w:val="en-GB"/>
              </w:rPr>
              <w:t xml:space="preserve"> </w:t>
            </w:r>
          </w:p>
        </w:tc>
        <w:tc>
          <w:tcPr>
            <w:tcW w:w="4329" w:type="dxa"/>
          </w:tcPr>
          <w:p w14:paraId="758D3424"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Women are engaged in field-based activities especially sowing and harvesting. Field preparation i.e. ploughing is being done by men in all the landscapes wherein in agriculture activity is going on. Men also share workload in marketing of the produce. </w:t>
            </w:r>
          </w:p>
        </w:tc>
        <w:tc>
          <w:tcPr>
            <w:tcW w:w="4770" w:type="dxa"/>
          </w:tcPr>
          <w:p w14:paraId="45163E1E" w14:textId="77777777"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Agricultural, especially vegetable and fruit cultivation trainings will be given to both men as well as women. Promotion of farm implements as a result of trainings and linkage with line agencies may reduce the workload of women.</w:t>
            </w:r>
          </w:p>
        </w:tc>
      </w:tr>
      <w:tr w:rsidR="00253547" w:rsidRPr="00B225F8" w14:paraId="3338F64B" w14:textId="77777777" w:rsidTr="173EA07F">
        <w:trPr>
          <w:trHeight w:val="64"/>
        </w:trPr>
        <w:tc>
          <w:tcPr>
            <w:tcW w:w="1611" w:type="dxa"/>
          </w:tcPr>
          <w:p w14:paraId="6E305C6F" w14:textId="77777777" w:rsidR="00253547" w:rsidRPr="00202198"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Research by students</w:t>
            </w:r>
          </w:p>
        </w:tc>
        <w:tc>
          <w:tcPr>
            <w:tcW w:w="4329" w:type="dxa"/>
          </w:tcPr>
          <w:p w14:paraId="50570F93" w14:textId="30ABD761" w:rsidR="00253547" w:rsidRPr="00202198"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Limited opportunities for women</w:t>
            </w:r>
          </w:p>
        </w:tc>
        <w:tc>
          <w:tcPr>
            <w:tcW w:w="4770" w:type="dxa"/>
          </w:tcPr>
          <w:p w14:paraId="36FD6C85" w14:textId="77777777"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Provision of funding for students including female to undertake graduate research fieldwork on gender issues of biodiversity would enhance support for making biodiversity research and knowledge products more gender inclusive.</w:t>
            </w:r>
          </w:p>
        </w:tc>
      </w:tr>
      <w:tr w:rsidR="00253547" w:rsidRPr="00B225F8" w14:paraId="71512816" w14:textId="77777777" w:rsidTr="173EA07F">
        <w:trPr>
          <w:trHeight w:val="64"/>
        </w:trPr>
        <w:tc>
          <w:tcPr>
            <w:tcW w:w="1611" w:type="dxa"/>
          </w:tcPr>
          <w:p w14:paraId="2B4D7C21" w14:textId="77777777" w:rsidR="00253547" w:rsidRDefault="15ED9839" w:rsidP="15ED9839">
            <w:pPr>
              <w:autoSpaceDE w:val="0"/>
              <w:autoSpaceDN w:val="0"/>
              <w:adjustRightInd w:val="0"/>
              <w:spacing w:after="0"/>
              <w:jc w:val="left"/>
              <w:rPr>
                <w:rFonts w:asciiTheme="majorHAnsi" w:hAnsiTheme="majorHAnsi" w:cstheme="minorBidi"/>
                <w:b/>
                <w:bCs/>
                <w:sz w:val="18"/>
                <w:szCs w:val="18"/>
                <w:lang w:val="en-GB"/>
              </w:rPr>
            </w:pPr>
            <w:r w:rsidRPr="15ED9839">
              <w:rPr>
                <w:rFonts w:asciiTheme="majorHAnsi" w:hAnsiTheme="majorHAnsi" w:cstheme="minorBidi"/>
                <w:b/>
                <w:bCs/>
                <w:sz w:val="18"/>
                <w:szCs w:val="18"/>
                <w:lang w:val="en-GB"/>
              </w:rPr>
              <w:t>Community based organizations and conservation committees</w:t>
            </w:r>
          </w:p>
        </w:tc>
        <w:tc>
          <w:tcPr>
            <w:tcW w:w="4329" w:type="dxa"/>
          </w:tcPr>
          <w:p w14:paraId="569FD282" w14:textId="77777777" w:rsidR="00253547" w:rsidRPr="00202198" w:rsidRDefault="173EA07F" w:rsidP="173EA07F">
            <w:pPr>
              <w:autoSpaceDE w:val="0"/>
              <w:autoSpaceDN w:val="0"/>
              <w:adjustRightInd w:val="0"/>
              <w:spacing w:after="0"/>
              <w:jc w:val="left"/>
              <w:rPr>
                <w:rFonts w:asciiTheme="majorHAnsi" w:hAnsiTheme="majorHAnsi" w:cstheme="minorBidi"/>
                <w:sz w:val="18"/>
                <w:szCs w:val="18"/>
                <w:lang w:val="en-GB"/>
              </w:rPr>
            </w:pPr>
            <w:r w:rsidRPr="173EA07F">
              <w:rPr>
                <w:rFonts w:asciiTheme="majorHAnsi" w:hAnsiTheme="majorHAnsi" w:cstheme="minorBidi"/>
                <w:sz w:val="18"/>
                <w:szCs w:val="18"/>
                <w:lang w:val="en-GB"/>
              </w:rPr>
              <w:t>Women are members of CBOs and conservation committees but there percentage membership is very limited.</w:t>
            </w:r>
          </w:p>
        </w:tc>
        <w:tc>
          <w:tcPr>
            <w:tcW w:w="4770" w:type="dxa"/>
          </w:tcPr>
          <w:p w14:paraId="4C5B9ADF" w14:textId="0E7AB985" w:rsidR="00253547" w:rsidRDefault="15ED9839" w:rsidP="15ED9839">
            <w:pPr>
              <w:autoSpaceDE w:val="0"/>
              <w:autoSpaceDN w:val="0"/>
              <w:adjustRightInd w:val="0"/>
              <w:spacing w:after="0"/>
              <w:jc w:val="left"/>
              <w:rPr>
                <w:rFonts w:asciiTheme="majorHAnsi" w:hAnsiTheme="majorHAnsi" w:cstheme="minorBidi"/>
                <w:sz w:val="18"/>
                <w:szCs w:val="18"/>
                <w:lang w:val="en-GB"/>
              </w:rPr>
            </w:pPr>
            <w:r w:rsidRPr="15ED9839">
              <w:rPr>
                <w:rFonts w:asciiTheme="majorHAnsi" w:hAnsiTheme="majorHAnsi" w:cstheme="minorBidi"/>
                <w:sz w:val="18"/>
                <w:szCs w:val="18"/>
                <w:lang w:val="en-GB"/>
              </w:rPr>
              <w:t xml:space="preserve">To the extent feasible, landscape, valley and community level-planning teams will have local women community mobilizers who would be involved in social mobilization to encourage greater participation of women from local communities. This will help in increasing the percentage of women in conservation committees.  Where necessary separate women conservation committees will be established to enhance the role of women </w:t>
            </w:r>
          </w:p>
        </w:tc>
      </w:tr>
    </w:tbl>
    <w:p w14:paraId="517BD458" w14:textId="77777777" w:rsidR="00253547" w:rsidRPr="003702A2" w:rsidRDefault="15ED9839" w:rsidP="15ED9839">
      <w:pPr>
        <w:spacing w:before="120" w:after="120"/>
        <w:rPr>
          <w:rFonts w:asciiTheme="majorHAnsi" w:hAnsiTheme="majorHAnsi" w:cstheme="minorBidi"/>
          <w:b/>
          <w:bCs/>
          <w:sz w:val="20"/>
          <w:szCs w:val="20"/>
        </w:rPr>
      </w:pPr>
      <w:r w:rsidRPr="15ED9839">
        <w:rPr>
          <w:rFonts w:asciiTheme="majorHAnsi" w:hAnsiTheme="majorHAnsi" w:cstheme="minorBidi"/>
          <w:b/>
          <w:bCs/>
          <w:sz w:val="20"/>
          <w:szCs w:val="20"/>
        </w:rPr>
        <w:t xml:space="preserve">Other proposed initiatives for Gender mainstreaming </w:t>
      </w:r>
    </w:p>
    <w:p w14:paraId="168E13A8" w14:textId="77777777" w:rsidR="00253547" w:rsidRPr="003702A2" w:rsidRDefault="15ED9839" w:rsidP="15ED9839">
      <w:pPr>
        <w:spacing w:before="120" w:after="120"/>
        <w:rPr>
          <w:rFonts w:asciiTheme="majorHAnsi" w:hAnsiTheme="majorHAnsi" w:cstheme="minorBidi"/>
          <w:b/>
          <w:bCs/>
          <w:sz w:val="20"/>
          <w:szCs w:val="20"/>
        </w:rPr>
      </w:pPr>
      <w:r w:rsidRPr="15ED9839">
        <w:rPr>
          <w:rFonts w:asciiTheme="majorHAnsi" w:hAnsiTheme="majorHAnsi" w:cstheme="minorBidi"/>
          <w:b/>
          <w:bCs/>
          <w:sz w:val="20"/>
          <w:szCs w:val="20"/>
        </w:rPr>
        <w:t>Capacity building of the Project Team on Gender</w:t>
      </w:r>
    </w:p>
    <w:p w14:paraId="6394C5C8" w14:textId="77777777" w:rsidR="00253547" w:rsidRPr="003702A2" w:rsidRDefault="15ED9839" w:rsidP="15ED9839">
      <w:pPr>
        <w:spacing w:before="120" w:after="120"/>
        <w:rPr>
          <w:rFonts w:asciiTheme="majorHAnsi" w:hAnsiTheme="majorHAnsi" w:cstheme="minorBidi"/>
          <w:sz w:val="20"/>
          <w:szCs w:val="20"/>
        </w:rPr>
      </w:pPr>
      <w:r w:rsidRPr="15ED9839">
        <w:rPr>
          <w:rFonts w:asciiTheme="majorHAnsi" w:hAnsiTheme="majorHAnsi" w:cstheme="minorBidi"/>
          <w:sz w:val="20"/>
          <w:szCs w:val="20"/>
        </w:rPr>
        <w:t xml:space="preserve">Strengthening of gender analytical capacity at organizational levels would go far in furthering understanding and building research capacity in gender issues of biodiversity at the local level. Tailor-made training on gender and social analysis would prove useful to conservation actors, including researchers, communities, and policy-makers. Gender balanced training is an important strategy to promote gender equality in skills and knowledge sharing. </w:t>
      </w:r>
    </w:p>
    <w:p w14:paraId="5D747ADF" w14:textId="77777777" w:rsidR="00253547" w:rsidRPr="003702A2" w:rsidRDefault="15ED9839" w:rsidP="15ED9839">
      <w:pPr>
        <w:widowControl w:val="0"/>
        <w:autoSpaceDE w:val="0"/>
        <w:autoSpaceDN w:val="0"/>
        <w:adjustRightInd w:val="0"/>
        <w:spacing w:before="120" w:after="120"/>
        <w:rPr>
          <w:rFonts w:asciiTheme="majorHAnsi" w:hAnsiTheme="majorHAnsi" w:cstheme="minorBidi"/>
          <w:sz w:val="20"/>
          <w:szCs w:val="20"/>
        </w:rPr>
      </w:pPr>
      <w:r w:rsidRPr="15ED9839">
        <w:rPr>
          <w:rFonts w:asciiTheme="majorHAnsi" w:hAnsiTheme="majorHAnsi" w:cstheme="minorBidi"/>
          <w:sz w:val="20"/>
          <w:szCs w:val="20"/>
        </w:rPr>
        <w:t xml:space="preserve">The project recognizes that the best way to raise awareness of the gender issue, and to support incorporation of a gender perspective in planning is to develop – and implement – a gender mainstreaming strategy listing the steps to be taken in program planning and management. Project will use gender-sensitive indicators and collect sex-disaggregated data and this will be systemically recorded, reported and integrated into adaptive management responses. In addition, projects will use the GEF gender mainstreaming core indicators, which will be aggregated for portfolio level monitoring and reporting purposes. </w:t>
      </w:r>
    </w:p>
    <w:p w14:paraId="589AA875" w14:textId="77777777" w:rsidR="00253547" w:rsidRPr="003702A2" w:rsidRDefault="15ED9839" w:rsidP="15ED9839">
      <w:pPr>
        <w:widowControl w:val="0"/>
        <w:autoSpaceDE w:val="0"/>
        <w:autoSpaceDN w:val="0"/>
        <w:adjustRightInd w:val="0"/>
        <w:spacing w:before="120" w:after="120"/>
        <w:rPr>
          <w:rFonts w:asciiTheme="majorHAnsi" w:hAnsiTheme="majorHAnsi" w:cstheme="minorBidi"/>
          <w:sz w:val="20"/>
          <w:szCs w:val="20"/>
        </w:rPr>
      </w:pPr>
      <w:r w:rsidRPr="15ED9839">
        <w:rPr>
          <w:rFonts w:asciiTheme="majorHAnsi" w:hAnsiTheme="majorHAnsi" w:cstheme="minorBidi"/>
          <w:b/>
          <w:bCs/>
          <w:sz w:val="20"/>
          <w:szCs w:val="20"/>
        </w:rPr>
        <w:t>Engagement of Human Resource</w:t>
      </w:r>
      <w:r w:rsidRPr="15ED9839">
        <w:rPr>
          <w:rFonts w:asciiTheme="majorHAnsi" w:hAnsiTheme="majorHAnsi" w:cstheme="minorBidi"/>
          <w:sz w:val="20"/>
          <w:szCs w:val="20"/>
        </w:rPr>
        <w:t xml:space="preserve"> </w:t>
      </w:r>
    </w:p>
    <w:p w14:paraId="403D7C7A" w14:textId="77777777" w:rsidR="00253547" w:rsidRPr="003702A2" w:rsidRDefault="15ED9839" w:rsidP="15ED9839">
      <w:pPr>
        <w:widowControl w:val="0"/>
        <w:autoSpaceDE w:val="0"/>
        <w:autoSpaceDN w:val="0"/>
        <w:adjustRightInd w:val="0"/>
        <w:spacing w:before="120" w:after="120"/>
        <w:rPr>
          <w:rFonts w:asciiTheme="majorHAnsi" w:hAnsiTheme="majorHAnsi" w:cstheme="minorBidi"/>
          <w:sz w:val="20"/>
          <w:szCs w:val="20"/>
        </w:rPr>
      </w:pPr>
      <w:r w:rsidRPr="15ED9839">
        <w:rPr>
          <w:rFonts w:asciiTheme="majorHAnsi" w:hAnsiTheme="majorHAnsi" w:cstheme="minorBidi"/>
          <w:sz w:val="20"/>
          <w:szCs w:val="20"/>
        </w:rPr>
        <w:t xml:space="preserve">To ensure equal opportunity for employment, UNDP will encourage qualified women applicants for positions, including social mobilizers under the project as per UNDP rules and regulations. </w:t>
      </w:r>
    </w:p>
    <w:p w14:paraId="11DD2459" w14:textId="77777777" w:rsidR="00253547" w:rsidRPr="003702A2" w:rsidRDefault="15ED9839" w:rsidP="15ED9839">
      <w:pPr>
        <w:widowControl w:val="0"/>
        <w:autoSpaceDE w:val="0"/>
        <w:autoSpaceDN w:val="0"/>
        <w:adjustRightInd w:val="0"/>
        <w:spacing w:before="120" w:after="120"/>
        <w:rPr>
          <w:rFonts w:asciiTheme="majorHAnsi" w:hAnsiTheme="majorHAnsi" w:cstheme="minorBidi"/>
          <w:b/>
          <w:bCs/>
          <w:sz w:val="20"/>
          <w:szCs w:val="20"/>
        </w:rPr>
      </w:pPr>
      <w:r w:rsidRPr="15ED9839">
        <w:rPr>
          <w:rFonts w:asciiTheme="majorHAnsi" w:hAnsiTheme="majorHAnsi" w:cstheme="minorBidi"/>
          <w:b/>
          <w:bCs/>
          <w:sz w:val="20"/>
          <w:szCs w:val="20"/>
        </w:rPr>
        <w:t>Effect of gender mainstreaming on women equality in terms of workload</w:t>
      </w:r>
    </w:p>
    <w:p w14:paraId="6BC81D81" w14:textId="77777777" w:rsidR="00253547" w:rsidRPr="003702A2" w:rsidRDefault="15ED9839" w:rsidP="15ED9839">
      <w:pPr>
        <w:widowControl w:val="0"/>
        <w:autoSpaceDE w:val="0"/>
        <w:autoSpaceDN w:val="0"/>
        <w:adjustRightInd w:val="0"/>
        <w:spacing w:before="120" w:after="120"/>
        <w:rPr>
          <w:rFonts w:asciiTheme="majorHAnsi" w:hAnsiTheme="majorHAnsi" w:cstheme="minorBidi"/>
          <w:sz w:val="20"/>
          <w:szCs w:val="20"/>
        </w:rPr>
      </w:pPr>
      <w:r w:rsidRPr="15ED9839">
        <w:rPr>
          <w:rFonts w:asciiTheme="majorHAnsi" w:hAnsiTheme="majorHAnsi" w:cstheme="minorBidi"/>
          <w:sz w:val="20"/>
          <w:szCs w:val="20"/>
        </w:rPr>
        <w:t xml:space="preserve">Under the GEF project, provision of innovative tools and implements for the livelihood and other household activities taken up by the women will reduce the drudgery of the women thereby enhancing the equality in terms of workload. </w:t>
      </w:r>
    </w:p>
    <w:p w14:paraId="7720E063" w14:textId="77777777" w:rsidR="00253547" w:rsidRPr="003702A2" w:rsidRDefault="15ED9839" w:rsidP="15ED9839">
      <w:pPr>
        <w:widowControl w:val="0"/>
        <w:autoSpaceDE w:val="0"/>
        <w:autoSpaceDN w:val="0"/>
        <w:adjustRightInd w:val="0"/>
        <w:spacing w:before="120" w:after="120"/>
        <w:rPr>
          <w:rFonts w:asciiTheme="majorHAnsi" w:hAnsiTheme="majorHAnsi" w:cstheme="minorBidi"/>
          <w:b/>
          <w:bCs/>
          <w:sz w:val="20"/>
          <w:szCs w:val="20"/>
        </w:rPr>
      </w:pPr>
      <w:r w:rsidRPr="15ED9839">
        <w:rPr>
          <w:rFonts w:asciiTheme="majorHAnsi" w:hAnsiTheme="majorHAnsi" w:cstheme="minorBidi"/>
          <w:b/>
          <w:bCs/>
          <w:sz w:val="20"/>
          <w:szCs w:val="20"/>
        </w:rPr>
        <w:t>Periodic review and monitoring of gender streamlining</w:t>
      </w:r>
    </w:p>
    <w:p w14:paraId="434D1FFD" w14:textId="77777777" w:rsidR="00253547" w:rsidRPr="003702A2" w:rsidRDefault="15ED9839" w:rsidP="15ED9839">
      <w:pPr>
        <w:widowControl w:val="0"/>
        <w:autoSpaceDE w:val="0"/>
        <w:autoSpaceDN w:val="0"/>
        <w:adjustRightInd w:val="0"/>
        <w:spacing w:before="120" w:after="120"/>
        <w:rPr>
          <w:rFonts w:asciiTheme="majorHAnsi" w:hAnsiTheme="majorHAnsi" w:cstheme="minorBidi"/>
          <w:sz w:val="20"/>
          <w:szCs w:val="20"/>
        </w:rPr>
      </w:pPr>
      <w:r w:rsidRPr="15ED9839">
        <w:rPr>
          <w:rFonts w:asciiTheme="majorHAnsi" w:hAnsiTheme="majorHAnsi" w:cstheme="minorBidi"/>
          <w:sz w:val="20"/>
          <w:szCs w:val="20"/>
        </w:rPr>
        <w:t xml:space="preserve">Finally, given that the knowledge base on gender and biodiversity management is still evolving and being collected, the project will monitor and undertake periodic reviews of the portfolio of activities, document gender roles in the management of resources in the region and in particular in the pasture and rangelands and highlight best practices in mainstreaming gender in the project. In addition, the project will promote technologies and practices to address women’s practical needs, support women’s empowerment, raise awareness of the institutions working in the project area about the different roles and issues women and men may face and the benefits of mainstreaming gender, and influence policy makers on gender issues. </w:t>
      </w:r>
    </w:p>
    <w:p w14:paraId="00D107A7" w14:textId="77777777" w:rsidR="00253547" w:rsidRPr="003702A2" w:rsidRDefault="15ED9839" w:rsidP="15ED9839">
      <w:pPr>
        <w:spacing w:before="120" w:after="120"/>
        <w:rPr>
          <w:rFonts w:asciiTheme="majorHAnsi" w:hAnsiTheme="majorHAnsi" w:cstheme="minorBidi"/>
          <w:b/>
          <w:bCs/>
          <w:sz w:val="20"/>
          <w:szCs w:val="20"/>
        </w:rPr>
      </w:pPr>
      <w:r w:rsidRPr="15ED9839">
        <w:rPr>
          <w:rFonts w:asciiTheme="majorHAnsi" w:hAnsiTheme="majorHAnsi" w:cstheme="minorBidi"/>
          <w:b/>
          <w:bCs/>
          <w:sz w:val="20"/>
          <w:szCs w:val="20"/>
        </w:rPr>
        <w:t>Strategy/Action Plan for Gender Mainstreaming in project</w:t>
      </w:r>
    </w:p>
    <w:p w14:paraId="6E1F43DE" w14:textId="485934F9" w:rsidR="00253547" w:rsidRDefault="15ED9839" w:rsidP="15ED9839">
      <w:pPr>
        <w:widowControl w:val="0"/>
        <w:autoSpaceDE w:val="0"/>
        <w:autoSpaceDN w:val="0"/>
        <w:adjustRightInd w:val="0"/>
        <w:spacing w:before="120" w:after="120"/>
        <w:rPr>
          <w:rFonts w:asciiTheme="majorHAnsi" w:hAnsiTheme="majorHAnsi"/>
          <w:sz w:val="20"/>
          <w:szCs w:val="20"/>
        </w:rPr>
      </w:pPr>
      <w:r w:rsidRPr="15ED9839">
        <w:rPr>
          <w:rFonts w:asciiTheme="majorHAnsi" w:hAnsiTheme="majorHAnsi"/>
          <w:sz w:val="20"/>
          <w:szCs w:val="20"/>
        </w:rPr>
        <w:t>Special mechanisms are envisaged under the project to promote the role of women in various activities.  These include in particular the following:</w:t>
      </w:r>
    </w:p>
    <w:p w14:paraId="21521318" w14:textId="77777777" w:rsidR="00E16A8B" w:rsidRPr="003702A2" w:rsidRDefault="00E16A8B" w:rsidP="15ED9839">
      <w:pPr>
        <w:widowControl w:val="0"/>
        <w:autoSpaceDE w:val="0"/>
        <w:autoSpaceDN w:val="0"/>
        <w:adjustRightInd w:val="0"/>
        <w:spacing w:before="120" w:after="120"/>
        <w:rPr>
          <w:rFonts w:asciiTheme="majorHAnsi" w:hAnsiTheme="majorHAnsi"/>
          <w:sz w:val="20"/>
          <w:szCs w:val="20"/>
        </w:rPr>
      </w:pPr>
    </w:p>
    <w:tbl>
      <w:tblPr>
        <w:tblStyle w:val="TableGrid"/>
        <w:tblW w:w="9180" w:type="dxa"/>
        <w:tblInd w:w="108" w:type="dxa"/>
        <w:tblLook w:val="04A0" w:firstRow="1" w:lastRow="0" w:firstColumn="1" w:lastColumn="0" w:noHBand="0" w:noVBand="1"/>
      </w:tblPr>
      <w:tblGrid>
        <w:gridCol w:w="2555"/>
        <w:gridCol w:w="3475"/>
        <w:gridCol w:w="3150"/>
      </w:tblGrid>
      <w:tr w:rsidR="00253547" w14:paraId="1FC174B0" w14:textId="77777777" w:rsidTr="173EA07F">
        <w:tc>
          <w:tcPr>
            <w:tcW w:w="2555" w:type="dxa"/>
            <w:shd w:val="clear" w:color="auto" w:fill="D6E3BC" w:themeFill="accent3" w:themeFillTint="66"/>
          </w:tcPr>
          <w:p w14:paraId="407B9050" w14:textId="77777777" w:rsidR="00253547" w:rsidRPr="00434BEC" w:rsidRDefault="15ED9839" w:rsidP="15ED9839">
            <w:pPr>
              <w:widowControl w:val="0"/>
              <w:autoSpaceDE w:val="0"/>
              <w:autoSpaceDN w:val="0"/>
              <w:adjustRightInd w:val="0"/>
              <w:spacing w:before="120" w:after="120"/>
              <w:jc w:val="left"/>
              <w:rPr>
                <w:rFonts w:asciiTheme="majorHAnsi" w:hAnsiTheme="majorHAnsi"/>
                <w:b/>
                <w:bCs/>
                <w:sz w:val="18"/>
                <w:szCs w:val="18"/>
              </w:rPr>
            </w:pPr>
            <w:r w:rsidRPr="15ED9839">
              <w:rPr>
                <w:rFonts w:asciiTheme="majorHAnsi" w:hAnsiTheme="majorHAnsi"/>
                <w:b/>
                <w:bCs/>
                <w:sz w:val="18"/>
                <w:szCs w:val="18"/>
              </w:rPr>
              <w:t xml:space="preserve">Gender Mainstreaming Objective </w:t>
            </w:r>
          </w:p>
        </w:tc>
        <w:tc>
          <w:tcPr>
            <w:tcW w:w="3475" w:type="dxa"/>
            <w:shd w:val="clear" w:color="auto" w:fill="D6E3BC" w:themeFill="accent3" w:themeFillTint="66"/>
          </w:tcPr>
          <w:p w14:paraId="5F5C2B65" w14:textId="77777777" w:rsidR="00253547" w:rsidRPr="00434BEC" w:rsidRDefault="15ED9839" w:rsidP="15ED9839">
            <w:pPr>
              <w:widowControl w:val="0"/>
              <w:autoSpaceDE w:val="0"/>
              <w:autoSpaceDN w:val="0"/>
              <w:adjustRightInd w:val="0"/>
              <w:spacing w:before="120" w:after="120"/>
              <w:jc w:val="left"/>
              <w:rPr>
                <w:rFonts w:asciiTheme="majorHAnsi" w:hAnsiTheme="majorHAnsi"/>
                <w:b/>
                <w:bCs/>
                <w:sz w:val="18"/>
                <w:szCs w:val="18"/>
              </w:rPr>
            </w:pPr>
            <w:r w:rsidRPr="15ED9839">
              <w:rPr>
                <w:rFonts w:asciiTheme="majorHAnsi" w:hAnsiTheme="majorHAnsi"/>
                <w:b/>
                <w:bCs/>
                <w:sz w:val="18"/>
                <w:szCs w:val="18"/>
              </w:rPr>
              <w:t>Gender Mainstreaming Activity</w:t>
            </w:r>
          </w:p>
        </w:tc>
        <w:tc>
          <w:tcPr>
            <w:tcW w:w="3150" w:type="dxa"/>
            <w:shd w:val="clear" w:color="auto" w:fill="D6E3BC" w:themeFill="accent3" w:themeFillTint="66"/>
          </w:tcPr>
          <w:p w14:paraId="6DF9B5D4" w14:textId="77777777" w:rsidR="00253547" w:rsidRPr="00434BEC" w:rsidRDefault="15ED9839" w:rsidP="15ED9839">
            <w:pPr>
              <w:widowControl w:val="0"/>
              <w:autoSpaceDE w:val="0"/>
              <w:autoSpaceDN w:val="0"/>
              <w:adjustRightInd w:val="0"/>
              <w:spacing w:before="120" w:after="120"/>
              <w:jc w:val="left"/>
              <w:rPr>
                <w:rFonts w:asciiTheme="majorHAnsi" w:hAnsiTheme="majorHAnsi"/>
                <w:b/>
                <w:bCs/>
                <w:sz w:val="18"/>
                <w:szCs w:val="18"/>
              </w:rPr>
            </w:pPr>
            <w:r w:rsidRPr="15ED9839">
              <w:rPr>
                <w:rFonts w:asciiTheme="majorHAnsi" w:hAnsiTheme="majorHAnsi"/>
                <w:b/>
                <w:bCs/>
                <w:sz w:val="18"/>
                <w:szCs w:val="18"/>
              </w:rPr>
              <w:t>Gender mainstreaming Target</w:t>
            </w:r>
          </w:p>
        </w:tc>
      </w:tr>
      <w:tr w:rsidR="00253547" w14:paraId="019ADE47" w14:textId="77777777" w:rsidTr="173EA07F">
        <w:tc>
          <w:tcPr>
            <w:tcW w:w="2555" w:type="dxa"/>
          </w:tcPr>
          <w:p w14:paraId="5BA6425A"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To strengthen women based institutions and ensure women’s participation and leadership</w:t>
            </w:r>
          </w:p>
        </w:tc>
        <w:tc>
          <w:tcPr>
            <w:tcW w:w="3475" w:type="dxa"/>
          </w:tcPr>
          <w:p w14:paraId="144C5C4D" w14:textId="77777777" w:rsidR="00253547" w:rsidRPr="00434BEC" w:rsidRDefault="173EA07F" w:rsidP="173EA07F">
            <w:pPr>
              <w:spacing w:after="0"/>
              <w:jc w:val="left"/>
              <w:rPr>
                <w:rFonts w:asciiTheme="majorHAnsi" w:hAnsiTheme="majorHAnsi"/>
                <w:sz w:val="18"/>
                <w:szCs w:val="18"/>
              </w:rPr>
            </w:pPr>
            <w:r w:rsidRPr="173EA07F">
              <w:rPr>
                <w:rFonts w:asciiTheme="majorHAnsi" w:hAnsiTheme="majorHAnsi"/>
                <w:sz w:val="18"/>
                <w:szCs w:val="18"/>
              </w:rPr>
              <w:t xml:space="preserve">Support to strengthen Community Conservation Committees, community/village organizations and valley conservation committees and district conservation committees ensuring women participation. In some cases, it would entail establishing separate women community-based committees with the village to facilitate work that are largely women’s responsibility, as well as set up women’s self help groups </w:t>
            </w:r>
          </w:p>
        </w:tc>
        <w:tc>
          <w:tcPr>
            <w:tcW w:w="3150" w:type="dxa"/>
          </w:tcPr>
          <w:p w14:paraId="507DB523" w14:textId="34F71E1C"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At least 30% of project beneficiaries are women in the target households and these are associated with community-based institutions and participate in the project initiatives.  These will in some cases include separate women community-based committees.</w:t>
            </w:r>
          </w:p>
        </w:tc>
      </w:tr>
      <w:tr w:rsidR="00253547" w14:paraId="29564A06" w14:textId="77777777" w:rsidTr="173EA07F">
        <w:trPr>
          <w:trHeight w:val="1169"/>
        </w:trPr>
        <w:tc>
          <w:tcPr>
            <w:tcW w:w="2555" w:type="dxa"/>
          </w:tcPr>
          <w:p w14:paraId="2D4E061D"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Improve understanding of gender issues, capacity building needs of women and policy issues</w:t>
            </w:r>
          </w:p>
        </w:tc>
        <w:tc>
          <w:tcPr>
            <w:tcW w:w="3475" w:type="dxa"/>
          </w:tcPr>
          <w:p w14:paraId="254D427B" w14:textId="77777777" w:rsidR="00253547"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Support action research to identify the issues related to gender so that capacity building and policy interventions can be planned in a specific manner.</w:t>
            </w:r>
          </w:p>
        </w:tc>
        <w:tc>
          <w:tcPr>
            <w:tcW w:w="3150" w:type="dxa"/>
          </w:tcPr>
          <w:p w14:paraId="1FFC33A7"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Specific gender related issues and capacity gaps are identified and taken up as a part of the planning process in all the three landscapes of the project</w:t>
            </w:r>
          </w:p>
        </w:tc>
      </w:tr>
      <w:tr w:rsidR="00253547" w14:paraId="548A8211" w14:textId="77777777" w:rsidTr="173EA07F">
        <w:tc>
          <w:tcPr>
            <w:tcW w:w="2555" w:type="dxa"/>
          </w:tcPr>
          <w:p w14:paraId="6E629AC9"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To enhance capacity, skills and competence of women in technical aspects related to conservation and livelihood promotion</w:t>
            </w:r>
          </w:p>
        </w:tc>
        <w:tc>
          <w:tcPr>
            <w:tcW w:w="3475" w:type="dxa"/>
          </w:tcPr>
          <w:p w14:paraId="57D907F8" w14:textId="2784B388"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Technical training programs, study tours/exposure visits and other skills development activities involving women</w:t>
            </w:r>
          </w:p>
        </w:tc>
        <w:tc>
          <w:tcPr>
            <w:tcW w:w="3150" w:type="dxa"/>
          </w:tcPr>
          <w:p w14:paraId="3C138963"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At least 30% of technical and front-line staff and women leaders of grassroots institutions are trained </w:t>
            </w:r>
          </w:p>
        </w:tc>
      </w:tr>
      <w:tr w:rsidR="00253547" w14:paraId="40517531" w14:textId="77777777" w:rsidTr="173EA07F">
        <w:tc>
          <w:tcPr>
            <w:tcW w:w="2555" w:type="dxa"/>
          </w:tcPr>
          <w:p w14:paraId="60AC9D9E"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To reduce drudgery of the women and enhance conservation through technological interventions </w:t>
            </w:r>
          </w:p>
        </w:tc>
        <w:tc>
          <w:tcPr>
            <w:tcW w:w="3475" w:type="dxa"/>
          </w:tcPr>
          <w:p w14:paraId="59278F43" w14:textId="28E828EC"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Promote fodder demonstration plots and fodder seed banks, soil and water conservation, forest trees plantation, improvement of grasslands near to the houses, etc.</w:t>
            </w:r>
          </w:p>
        </w:tc>
        <w:tc>
          <w:tcPr>
            <w:tcW w:w="3150" w:type="dxa"/>
          </w:tcPr>
          <w:p w14:paraId="5DAFE783"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Drudgery of at least 25% of women members of CBOs reduced due to project interventions </w:t>
            </w:r>
          </w:p>
        </w:tc>
      </w:tr>
      <w:tr w:rsidR="00253547" w14:paraId="5184EC32" w14:textId="77777777" w:rsidTr="173EA07F">
        <w:trPr>
          <w:trHeight w:val="1205"/>
        </w:trPr>
        <w:tc>
          <w:tcPr>
            <w:tcW w:w="2555" w:type="dxa"/>
          </w:tcPr>
          <w:p w14:paraId="1009A229" w14:textId="77777777" w:rsidR="00253547" w:rsidRPr="00434BEC" w:rsidRDefault="173EA07F" w:rsidP="173EA07F">
            <w:pPr>
              <w:widowControl w:val="0"/>
              <w:autoSpaceDE w:val="0"/>
              <w:autoSpaceDN w:val="0"/>
              <w:adjustRightInd w:val="0"/>
              <w:spacing w:after="0"/>
              <w:jc w:val="left"/>
              <w:rPr>
                <w:rFonts w:asciiTheme="majorHAnsi" w:hAnsiTheme="majorHAnsi"/>
                <w:sz w:val="18"/>
                <w:szCs w:val="18"/>
              </w:rPr>
            </w:pPr>
            <w:r w:rsidRPr="173EA07F">
              <w:rPr>
                <w:rFonts w:asciiTheme="majorHAnsi" w:hAnsiTheme="majorHAnsi"/>
                <w:sz w:val="18"/>
                <w:szCs w:val="18"/>
              </w:rPr>
              <w:t xml:space="preserve">To promote pro-women  livelihood activities, alternative technologies to improve environment, biodiversity and health of women </w:t>
            </w:r>
          </w:p>
        </w:tc>
        <w:tc>
          <w:tcPr>
            <w:tcW w:w="3475" w:type="dxa"/>
          </w:tcPr>
          <w:p w14:paraId="5C9EABB3" w14:textId="77777777" w:rsidR="00253547"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 xml:space="preserve">Focus on women-dominant livelihoods and value chain activities like snow leopard enterprises, livestock management, home gardens, on-farm water management, sea buckthorn and ecotourism activities.  </w:t>
            </w:r>
          </w:p>
        </w:tc>
        <w:tc>
          <w:tcPr>
            <w:tcW w:w="3150" w:type="dxa"/>
          </w:tcPr>
          <w:p w14:paraId="4E2DE3B1"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At least 5 alternative technologies introduced to reduce the workload of women, improve environment and household income.</w:t>
            </w:r>
          </w:p>
        </w:tc>
      </w:tr>
      <w:tr w:rsidR="00253547" w14:paraId="3D699585" w14:textId="77777777" w:rsidTr="173EA07F">
        <w:tc>
          <w:tcPr>
            <w:tcW w:w="2555" w:type="dxa"/>
          </w:tcPr>
          <w:p w14:paraId="73660D68"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To monitor and evaluate women’s participation and their empowerment through the project interventions </w:t>
            </w:r>
          </w:p>
        </w:tc>
        <w:tc>
          <w:tcPr>
            <w:tcW w:w="3475" w:type="dxa"/>
          </w:tcPr>
          <w:p w14:paraId="2D1D476B" w14:textId="77777777" w:rsidR="00253547"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Incorporating gender-sensitive indicators and collection of sex-disaggregated data for monitoring and evaluating project results</w:t>
            </w:r>
          </w:p>
        </w:tc>
        <w:tc>
          <w:tcPr>
            <w:tcW w:w="3150" w:type="dxa"/>
          </w:tcPr>
          <w:p w14:paraId="5749986E"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Gender disaggregated data included in monitoring and evaluation formats at various levels</w:t>
            </w:r>
          </w:p>
        </w:tc>
      </w:tr>
      <w:tr w:rsidR="00253547" w14:paraId="3E653511" w14:textId="77777777" w:rsidTr="173EA07F">
        <w:trPr>
          <w:trHeight w:val="935"/>
        </w:trPr>
        <w:tc>
          <w:tcPr>
            <w:tcW w:w="2555" w:type="dxa"/>
          </w:tcPr>
          <w:p w14:paraId="1699D5D4"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To enhance role of women in implementation of the project </w:t>
            </w:r>
          </w:p>
        </w:tc>
        <w:tc>
          <w:tcPr>
            <w:tcW w:w="3475" w:type="dxa"/>
          </w:tcPr>
          <w:p w14:paraId="26ACD692"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Engaging local women community mobilizers for social mobilization to encourage greater participation of women from local communities</w:t>
            </w:r>
          </w:p>
        </w:tc>
        <w:tc>
          <w:tcPr>
            <w:tcW w:w="3150" w:type="dxa"/>
          </w:tcPr>
          <w:p w14:paraId="4FB06D7D" w14:textId="7C22444B"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At least 30% of the community mobilisers engaged in the project are women, preferably locals.</w:t>
            </w:r>
          </w:p>
        </w:tc>
      </w:tr>
      <w:tr w:rsidR="00253547" w14:paraId="09B75F9B" w14:textId="77777777" w:rsidTr="173EA07F">
        <w:trPr>
          <w:trHeight w:val="935"/>
        </w:trPr>
        <w:tc>
          <w:tcPr>
            <w:tcW w:w="2555" w:type="dxa"/>
          </w:tcPr>
          <w:p w14:paraId="4BB1B327"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To enhance awareness about access and ownership of land and other productive resources by women </w:t>
            </w:r>
          </w:p>
        </w:tc>
        <w:tc>
          <w:tcPr>
            <w:tcW w:w="3475" w:type="dxa"/>
          </w:tcPr>
          <w:p w14:paraId="7B32C12C" w14:textId="77777777" w:rsidR="00253547"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 xml:space="preserve">Interventions to enhance awareness related to policy issues through communication strategy and knowledge sharing initiatives </w:t>
            </w:r>
          </w:p>
        </w:tc>
        <w:tc>
          <w:tcPr>
            <w:tcW w:w="3150" w:type="dxa"/>
          </w:tcPr>
          <w:p w14:paraId="6529A54D"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 At least 30 % women members of CBOs among the target households are aware about their rights and contribute in the policy issues</w:t>
            </w:r>
          </w:p>
        </w:tc>
      </w:tr>
      <w:tr w:rsidR="00253547" w14:paraId="0E9961A6" w14:textId="77777777" w:rsidTr="173EA07F">
        <w:tc>
          <w:tcPr>
            <w:tcW w:w="2555" w:type="dxa"/>
          </w:tcPr>
          <w:p w14:paraId="5ADB6E9C"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To ensure high participation of women in project activities through innovative communication strategy and methods</w:t>
            </w:r>
          </w:p>
        </w:tc>
        <w:tc>
          <w:tcPr>
            <w:tcW w:w="3475" w:type="dxa"/>
          </w:tcPr>
          <w:p w14:paraId="2F2F4471"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 xml:space="preserve">Including specific efforts to encourage women’s role in outreach and communication strategy of the project Keeping gender focus in awareness and communication campaigns </w:t>
            </w:r>
          </w:p>
        </w:tc>
        <w:tc>
          <w:tcPr>
            <w:tcW w:w="3150" w:type="dxa"/>
          </w:tcPr>
          <w:p w14:paraId="436180DC"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At least 50 % of the communication methods used in the project will be focused towards women</w:t>
            </w:r>
          </w:p>
        </w:tc>
      </w:tr>
      <w:tr w:rsidR="00253547" w14:paraId="1A77DE20" w14:textId="77777777" w:rsidTr="173EA07F">
        <w:tc>
          <w:tcPr>
            <w:tcW w:w="2555" w:type="dxa"/>
          </w:tcPr>
          <w:p w14:paraId="2D43DC19" w14:textId="77777777" w:rsidR="00253547" w:rsidRPr="00434BEC" w:rsidRDefault="15ED9839" w:rsidP="15ED9839">
            <w:pPr>
              <w:widowControl w:val="0"/>
              <w:autoSpaceDE w:val="0"/>
              <w:autoSpaceDN w:val="0"/>
              <w:adjustRightInd w:val="0"/>
              <w:spacing w:after="0"/>
              <w:jc w:val="left"/>
              <w:rPr>
                <w:rFonts w:asciiTheme="majorHAnsi" w:hAnsiTheme="majorHAnsi"/>
                <w:sz w:val="18"/>
                <w:szCs w:val="18"/>
              </w:rPr>
            </w:pPr>
            <w:r w:rsidRPr="15ED9839">
              <w:rPr>
                <w:rFonts w:asciiTheme="majorHAnsi" w:hAnsiTheme="majorHAnsi"/>
                <w:sz w:val="18"/>
                <w:szCs w:val="18"/>
              </w:rPr>
              <w:t>Improve women’s role in decision-making</w:t>
            </w:r>
          </w:p>
        </w:tc>
        <w:tc>
          <w:tcPr>
            <w:tcW w:w="3475" w:type="dxa"/>
          </w:tcPr>
          <w:p w14:paraId="1F5F66CD" w14:textId="77777777" w:rsidR="00253547"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 xml:space="preserve">Promote adequate representation and active participation of women decision-making bodies. </w:t>
            </w:r>
          </w:p>
        </w:tc>
        <w:tc>
          <w:tcPr>
            <w:tcW w:w="3150" w:type="dxa"/>
          </w:tcPr>
          <w:p w14:paraId="29F79766" w14:textId="074AE294" w:rsidR="00253547" w:rsidRPr="00434BEC" w:rsidRDefault="15ED9839" w:rsidP="15ED9839">
            <w:pPr>
              <w:spacing w:after="0"/>
              <w:ind w:right="-108"/>
              <w:jc w:val="left"/>
              <w:rPr>
                <w:rFonts w:asciiTheme="majorHAnsi" w:hAnsiTheme="majorHAnsi"/>
                <w:sz w:val="18"/>
                <w:szCs w:val="18"/>
              </w:rPr>
            </w:pPr>
            <w:r w:rsidRPr="15ED9839">
              <w:rPr>
                <w:rFonts w:asciiTheme="majorHAnsi" w:hAnsiTheme="majorHAnsi"/>
                <w:sz w:val="18"/>
                <w:szCs w:val="18"/>
              </w:rPr>
              <w:t>At least 25% women representation in project specific committees at landscape, valley &amp; grassroots levels or separate women committees at valley or village level</w:t>
            </w:r>
          </w:p>
        </w:tc>
      </w:tr>
    </w:tbl>
    <w:p w14:paraId="4D4B35F7" w14:textId="77777777" w:rsidR="00EC476E" w:rsidRDefault="00EC476E" w:rsidP="00253547">
      <w:pPr>
        <w:spacing w:before="120" w:after="120"/>
        <w:sectPr w:rsidR="00EC476E" w:rsidSect="00EC476E">
          <w:pgSz w:w="12240" w:h="15840"/>
          <w:pgMar w:top="1440" w:right="1440" w:bottom="1440" w:left="1440" w:header="720" w:footer="720" w:gutter="0"/>
          <w:cols w:space="720"/>
          <w:titlePg/>
          <w:docGrid w:linePitch="360"/>
        </w:sectPr>
      </w:pPr>
    </w:p>
    <w:p w14:paraId="322E70AA" w14:textId="33738E01" w:rsidR="008E279F" w:rsidRPr="004D2323" w:rsidRDefault="008E279F" w:rsidP="00562F62">
      <w:pPr>
        <w:jc w:val="center"/>
        <w:rPr>
          <w:rFonts w:cs="Arial"/>
          <w:b/>
          <w:noProof/>
          <w:sz w:val="20"/>
          <w:szCs w:val="20"/>
          <w:lang w:eastAsia="zh-CN"/>
        </w:rPr>
      </w:pPr>
      <w:bookmarkStart w:id="30" w:name="Annex10"/>
      <w:r w:rsidRPr="004D2323">
        <w:rPr>
          <w:rFonts w:cs="Arial"/>
          <w:b/>
          <w:noProof/>
          <w:sz w:val="20"/>
          <w:szCs w:val="20"/>
          <w:lang w:eastAsia="zh-CN"/>
        </w:rPr>
        <w:t xml:space="preserve">Annex </w:t>
      </w:r>
      <w:r w:rsidR="0098332F" w:rsidRPr="004D2323">
        <w:rPr>
          <w:rFonts w:cs="Arial"/>
          <w:b/>
          <w:noProof/>
          <w:sz w:val="20"/>
          <w:szCs w:val="20"/>
          <w:lang w:eastAsia="zh-CN"/>
        </w:rPr>
        <w:t>10</w:t>
      </w:r>
    </w:p>
    <w:bookmarkEnd w:id="30"/>
    <w:p w14:paraId="68316E9F" w14:textId="77777777" w:rsidR="008E279F" w:rsidRDefault="008E279F" w:rsidP="008E279F">
      <w:pPr>
        <w:jc w:val="right"/>
        <w:rPr>
          <w:rFonts w:cs="Arial"/>
          <w:noProof/>
          <w:szCs w:val="20"/>
          <w:lang w:eastAsia="zh-CN"/>
        </w:rPr>
      </w:pPr>
    </w:p>
    <w:p w14:paraId="4B6DBC8D" w14:textId="35DCE84C" w:rsidR="008E279F" w:rsidRPr="004D2323" w:rsidRDefault="15ED9839" w:rsidP="15ED9839">
      <w:pPr>
        <w:jc w:val="center"/>
        <w:rPr>
          <w:rFonts w:asciiTheme="majorHAnsi" w:hAnsiTheme="majorHAnsi"/>
          <w:b/>
          <w:bCs/>
          <w:sz w:val="20"/>
          <w:szCs w:val="20"/>
        </w:rPr>
      </w:pPr>
      <w:r w:rsidRPr="15ED9839">
        <w:rPr>
          <w:rFonts w:asciiTheme="majorHAnsi" w:hAnsiTheme="majorHAnsi"/>
          <w:b/>
          <w:bCs/>
          <w:sz w:val="20"/>
          <w:szCs w:val="20"/>
        </w:rPr>
        <w:t>Protected Areas in the Project Landscapes</w:t>
      </w:r>
    </w:p>
    <w:tbl>
      <w:tblPr>
        <w:tblStyle w:val="TableGrid"/>
        <w:tblW w:w="0" w:type="auto"/>
        <w:tblLook w:val="04A0" w:firstRow="1" w:lastRow="0" w:firstColumn="1" w:lastColumn="0" w:noHBand="0" w:noVBand="1"/>
      </w:tblPr>
      <w:tblGrid>
        <w:gridCol w:w="828"/>
        <w:gridCol w:w="3150"/>
        <w:gridCol w:w="4320"/>
        <w:gridCol w:w="1278"/>
      </w:tblGrid>
      <w:tr w:rsidR="008E279F" w:rsidRPr="00434BEC" w14:paraId="2121FB4D" w14:textId="77777777" w:rsidTr="173EA07F">
        <w:trPr>
          <w:trHeight w:val="521"/>
        </w:trPr>
        <w:tc>
          <w:tcPr>
            <w:tcW w:w="9576" w:type="dxa"/>
            <w:gridSpan w:val="4"/>
          </w:tcPr>
          <w:p w14:paraId="4BE7518D" w14:textId="77777777" w:rsidR="008E279F" w:rsidRPr="00434BEC" w:rsidRDefault="008E279F" w:rsidP="008E279F">
            <w:pPr>
              <w:spacing w:after="0"/>
              <w:rPr>
                <w:rFonts w:asciiTheme="majorHAnsi" w:hAnsiTheme="majorHAnsi" w:cstheme="majorBidi"/>
                <w:b/>
                <w:bCs/>
                <w:sz w:val="18"/>
                <w:szCs w:val="18"/>
              </w:rPr>
            </w:pPr>
          </w:p>
          <w:p w14:paraId="51541121" w14:textId="619256C6" w:rsidR="008E279F" w:rsidRPr="00434BEC" w:rsidRDefault="15ED9839" w:rsidP="15ED9839">
            <w:pPr>
              <w:spacing w:after="0"/>
              <w:contextualSpacing/>
              <w:jc w:val="center"/>
              <w:rPr>
                <w:rFonts w:asciiTheme="majorHAnsi" w:hAnsiTheme="majorHAnsi" w:cstheme="majorBidi"/>
                <w:b/>
                <w:bCs/>
                <w:sz w:val="18"/>
                <w:szCs w:val="18"/>
              </w:rPr>
            </w:pPr>
            <w:r w:rsidRPr="15ED9839">
              <w:rPr>
                <w:rFonts w:asciiTheme="majorHAnsi" w:hAnsiTheme="majorHAnsi" w:cstheme="majorBidi"/>
                <w:b/>
                <w:bCs/>
                <w:sz w:val="18"/>
                <w:szCs w:val="18"/>
              </w:rPr>
              <w:t>Karakoram Pamir Landscape</w:t>
            </w:r>
          </w:p>
        </w:tc>
      </w:tr>
      <w:tr w:rsidR="008E279F" w:rsidRPr="00434BEC" w14:paraId="45D48121" w14:textId="77777777" w:rsidTr="173EA07F">
        <w:tc>
          <w:tcPr>
            <w:tcW w:w="828" w:type="dxa"/>
          </w:tcPr>
          <w:p w14:paraId="2FB28A6C" w14:textId="77777777" w:rsidR="008E279F" w:rsidRPr="00562F62" w:rsidRDefault="15ED9839" w:rsidP="00562F62">
            <w:pPr>
              <w:spacing w:after="0"/>
              <w:jc w:val="center"/>
              <w:rPr>
                <w:rFonts w:asciiTheme="majorHAnsi" w:hAnsiTheme="majorHAnsi" w:cstheme="majorBidi"/>
                <w:b/>
                <w:sz w:val="18"/>
                <w:szCs w:val="18"/>
              </w:rPr>
            </w:pPr>
            <w:r w:rsidRPr="00562F62">
              <w:rPr>
                <w:rFonts w:asciiTheme="majorHAnsi" w:hAnsiTheme="majorHAnsi" w:cstheme="majorBidi"/>
                <w:b/>
                <w:sz w:val="18"/>
                <w:szCs w:val="18"/>
              </w:rPr>
              <w:t>No</w:t>
            </w:r>
          </w:p>
        </w:tc>
        <w:tc>
          <w:tcPr>
            <w:tcW w:w="3150" w:type="dxa"/>
          </w:tcPr>
          <w:p w14:paraId="6F7515B7" w14:textId="77777777" w:rsidR="008E279F" w:rsidRPr="00562F62" w:rsidRDefault="15ED9839" w:rsidP="15ED9839">
            <w:pPr>
              <w:spacing w:after="0"/>
              <w:rPr>
                <w:rFonts w:asciiTheme="majorHAnsi" w:hAnsiTheme="majorHAnsi" w:cstheme="majorBidi"/>
                <w:b/>
                <w:sz w:val="18"/>
                <w:szCs w:val="18"/>
              </w:rPr>
            </w:pPr>
            <w:r w:rsidRPr="00562F62">
              <w:rPr>
                <w:rFonts w:asciiTheme="majorHAnsi" w:hAnsiTheme="majorHAnsi" w:cstheme="majorBidi"/>
                <w:b/>
                <w:sz w:val="18"/>
                <w:szCs w:val="18"/>
              </w:rPr>
              <w:t>Name of Protected Area</w:t>
            </w:r>
          </w:p>
        </w:tc>
        <w:tc>
          <w:tcPr>
            <w:tcW w:w="4320" w:type="dxa"/>
          </w:tcPr>
          <w:p w14:paraId="79CF0E6E" w14:textId="77777777" w:rsidR="008E279F" w:rsidRPr="00562F62" w:rsidRDefault="15ED9839" w:rsidP="15ED9839">
            <w:pPr>
              <w:spacing w:after="0"/>
              <w:rPr>
                <w:rFonts w:asciiTheme="majorHAnsi" w:hAnsiTheme="majorHAnsi" w:cstheme="majorBidi"/>
                <w:b/>
                <w:sz w:val="18"/>
                <w:szCs w:val="18"/>
              </w:rPr>
            </w:pPr>
            <w:r w:rsidRPr="00562F62">
              <w:rPr>
                <w:rFonts w:asciiTheme="majorHAnsi" w:hAnsiTheme="majorHAnsi" w:cstheme="majorBidi"/>
                <w:b/>
                <w:sz w:val="18"/>
                <w:szCs w:val="18"/>
              </w:rPr>
              <w:t>Type of Protected Area</w:t>
            </w:r>
          </w:p>
        </w:tc>
        <w:tc>
          <w:tcPr>
            <w:tcW w:w="1278" w:type="dxa"/>
          </w:tcPr>
          <w:p w14:paraId="17698308" w14:textId="2CA9A0F6" w:rsidR="008E279F" w:rsidRPr="00562F62" w:rsidRDefault="15ED9839" w:rsidP="15ED9839">
            <w:pPr>
              <w:spacing w:after="0"/>
              <w:rPr>
                <w:rFonts w:asciiTheme="majorHAnsi" w:hAnsiTheme="majorHAnsi" w:cstheme="majorBidi"/>
                <w:b/>
                <w:sz w:val="18"/>
                <w:szCs w:val="18"/>
              </w:rPr>
            </w:pPr>
            <w:r w:rsidRPr="00562F62">
              <w:rPr>
                <w:rFonts w:asciiTheme="majorHAnsi" w:hAnsiTheme="majorHAnsi" w:cstheme="majorBidi"/>
                <w:b/>
                <w:sz w:val="18"/>
                <w:szCs w:val="18"/>
              </w:rPr>
              <w:t>Area (ha)</w:t>
            </w:r>
            <w:r w:rsidRPr="00562F62">
              <w:rPr>
                <w:rFonts w:asciiTheme="majorHAnsi" w:hAnsiTheme="majorHAnsi" w:cstheme="majorBidi"/>
                <w:b/>
                <w:sz w:val="18"/>
                <w:szCs w:val="18"/>
                <w:vertAlign w:val="superscript"/>
              </w:rPr>
              <w:t xml:space="preserve"> </w:t>
            </w:r>
          </w:p>
        </w:tc>
      </w:tr>
      <w:tr w:rsidR="008E279F" w:rsidRPr="00434BEC" w14:paraId="4DBD120D" w14:textId="77777777" w:rsidTr="173EA07F">
        <w:tc>
          <w:tcPr>
            <w:tcW w:w="828" w:type="dxa"/>
          </w:tcPr>
          <w:p w14:paraId="046AA3D0"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w:t>
            </w:r>
          </w:p>
        </w:tc>
        <w:tc>
          <w:tcPr>
            <w:tcW w:w="3150" w:type="dxa"/>
          </w:tcPr>
          <w:p w14:paraId="0A1B075B" w14:textId="6727C305"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Central Karakoram National Park</w:t>
            </w:r>
          </w:p>
        </w:tc>
        <w:tc>
          <w:tcPr>
            <w:tcW w:w="4320" w:type="dxa"/>
          </w:tcPr>
          <w:p w14:paraId="49F5E8A7"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278" w:type="dxa"/>
          </w:tcPr>
          <w:p w14:paraId="79EB2A27" w14:textId="13961BF0"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1,055,700</w:t>
            </w:r>
          </w:p>
        </w:tc>
      </w:tr>
      <w:tr w:rsidR="008E279F" w:rsidRPr="00434BEC" w14:paraId="5C062056" w14:textId="77777777" w:rsidTr="173EA07F">
        <w:tc>
          <w:tcPr>
            <w:tcW w:w="828" w:type="dxa"/>
          </w:tcPr>
          <w:p w14:paraId="696A6E89"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w:t>
            </w:r>
          </w:p>
        </w:tc>
        <w:tc>
          <w:tcPr>
            <w:tcW w:w="3150" w:type="dxa"/>
          </w:tcPr>
          <w:p w14:paraId="331F7A9A" w14:textId="4B435FF6"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Khunjerab National Park</w:t>
            </w:r>
          </w:p>
        </w:tc>
        <w:tc>
          <w:tcPr>
            <w:tcW w:w="4320" w:type="dxa"/>
          </w:tcPr>
          <w:p w14:paraId="59AF30F3"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278" w:type="dxa"/>
          </w:tcPr>
          <w:p w14:paraId="30F5AD4D" w14:textId="500FBB81"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226,913</w:t>
            </w:r>
          </w:p>
        </w:tc>
      </w:tr>
      <w:tr w:rsidR="008E279F" w:rsidRPr="00434BEC" w14:paraId="3FA8FAF5" w14:textId="77777777" w:rsidTr="173EA07F">
        <w:tc>
          <w:tcPr>
            <w:tcW w:w="828" w:type="dxa"/>
          </w:tcPr>
          <w:p w14:paraId="72137A60"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3</w:t>
            </w:r>
          </w:p>
        </w:tc>
        <w:tc>
          <w:tcPr>
            <w:tcW w:w="3150" w:type="dxa"/>
          </w:tcPr>
          <w:p w14:paraId="704AADBB"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Qurumbar National Park</w:t>
            </w:r>
          </w:p>
        </w:tc>
        <w:tc>
          <w:tcPr>
            <w:tcW w:w="4320" w:type="dxa"/>
          </w:tcPr>
          <w:p w14:paraId="7BF7DEAF"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278" w:type="dxa"/>
          </w:tcPr>
          <w:p w14:paraId="6F26D43C" w14:textId="24F1768A"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74,000</w:t>
            </w:r>
          </w:p>
        </w:tc>
      </w:tr>
      <w:tr w:rsidR="008E279F" w:rsidRPr="00434BEC" w14:paraId="375F1552" w14:textId="77777777" w:rsidTr="173EA07F">
        <w:tc>
          <w:tcPr>
            <w:tcW w:w="828" w:type="dxa"/>
          </w:tcPr>
          <w:p w14:paraId="50B057E7"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4</w:t>
            </w:r>
          </w:p>
        </w:tc>
        <w:tc>
          <w:tcPr>
            <w:tcW w:w="3150" w:type="dxa"/>
          </w:tcPr>
          <w:p w14:paraId="18291D06"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Naltar Wildlife Sanctuary</w:t>
            </w:r>
          </w:p>
        </w:tc>
        <w:tc>
          <w:tcPr>
            <w:tcW w:w="4320" w:type="dxa"/>
          </w:tcPr>
          <w:p w14:paraId="7C4B3C6D"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Sanctuary</w:t>
            </w:r>
          </w:p>
        </w:tc>
        <w:tc>
          <w:tcPr>
            <w:tcW w:w="1278" w:type="dxa"/>
          </w:tcPr>
          <w:p w14:paraId="6D5A2C36" w14:textId="3B806848"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27,200</w:t>
            </w:r>
          </w:p>
        </w:tc>
      </w:tr>
      <w:tr w:rsidR="008E279F" w:rsidRPr="00434BEC" w14:paraId="6C49AEEB" w14:textId="77777777" w:rsidTr="173EA07F">
        <w:tc>
          <w:tcPr>
            <w:tcW w:w="828" w:type="dxa"/>
          </w:tcPr>
          <w:p w14:paraId="55C1AE73"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5</w:t>
            </w:r>
          </w:p>
        </w:tc>
        <w:tc>
          <w:tcPr>
            <w:tcW w:w="3150" w:type="dxa"/>
          </w:tcPr>
          <w:p w14:paraId="024E4C72"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Klik-Mintika Game Reserve</w:t>
            </w:r>
          </w:p>
        </w:tc>
        <w:tc>
          <w:tcPr>
            <w:tcW w:w="4320" w:type="dxa"/>
          </w:tcPr>
          <w:p w14:paraId="10D75CA7"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Game Reserve</w:t>
            </w:r>
          </w:p>
        </w:tc>
        <w:tc>
          <w:tcPr>
            <w:tcW w:w="1278" w:type="dxa"/>
          </w:tcPr>
          <w:p w14:paraId="310A1EBB" w14:textId="1260FE21"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65,000</w:t>
            </w:r>
          </w:p>
        </w:tc>
      </w:tr>
      <w:tr w:rsidR="008E279F" w:rsidRPr="00434BEC" w14:paraId="3EF00F1F" w14:textId="77777777" w:rsidTr="173EA07F">
        <w:tc>
          <w:tcPr>
            <w:tcW w:w="828" w:type="dxa"/>
          </w:tcPr>
          <w:p w14:paraId="61C8560B"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6</w:t>
            </w:r>
          </w:p>
        </w:tc>
        <w:tc>
          <w:tcPr>
            <w:tcW w:w="3150" w:type="dxa"/>
          </w:tcPr>
          <w:p w14:paraId="5D99DAC2"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Nar/Goro</w:t>
            </w:r>
          </w:p>
        </w:tc>
        <w:tc>
          <w:tcPr>
            <w:tcW w:w="4320" w:type="dxa"/>
          </w:tcPr>
          <w:p w14:paraId="726A1A7E"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 xml:space="preserve">Game Reserve </w:t>
            </w:r>
          </w:p>
        </w:tc>
        <w:tc>
          <w:tcPr>
            <w:tcW w:w="1278" w:type="dxa"/>
          </w:tcPr>
          <w:p w14:paraId="6B8741B1" w14:textId="1CC6CDFB"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33,400</w:t>
            </w:r>
          </w:p>
        </w:tc>
      </w:tr>
      <w:tr w:rsidR="008E279F" w:rsidRPr="00434BEC" w14:paraId="7867503F" w14:textId="77777777" w:rsidTr="173EA07F">
        <w:tc>
          <w:tcPr>
            <w:tcW w:w="828" w:type="dxa"/>
          </w:tcPr>
          <w:p w14:paraId="1A8100CA"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7</w:t>
            </w:r>
          </w:p>
        </w:tc>
        <w:tc>
          <w:tcPr>
            <w:tcW w:w="3150" w:type="dxa"/>
          </w:tcPr>
          <w:p w14:paraId="620807C4"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 xml:space="preserve">Sikandarabad-Jaffarabad, Nagar </w:t>
            </w:r>
          </w:p>
        </w:tc>
        <w:tc>
          <w:tcPr>
            <w:tcW w:w="4320" w:type="dxa"/>
          </w:tcPr>
          <w:p w14:paraId="691EE7DB"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61B1ADD9" w14:textId="4566C270"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 xml:space="preserve">11,400 </w:t>
            </w:r>
          </w:p>
        </w:tc>
      </w:tr>
      <w:tr w:rsidR="008E279F" w:rsidRPr="00434BEC" w14:paraId="6E5328F5" w14:textId="77777777" w:rsidTr="173EA07F">
        <w:tc>
          <w:tcPr>
            <w:tcW w:w="828" w:type="dxa"/>
          </w:tcPr>
          <w:p w14:paraId="2E7E68BD"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8</w:t>
            </w:r>
          </w:p>
        </w:tc>
        <w:tc>
          <w:tcPr>
            <w:tcW w:w="3150" w:type="dxa"/>
          </w:tcPr>
          <w:p w14:paraId="4284EB35"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Shinaki Hunza</w:t>
            </w:r>
          </w:p>
        </w:tc>
        <w:tc>
          <w:tcPr>
            <w:tcW w:w="4320" w:type="dxa"/>
          </w:tcPr>
          <w:p w14:paraId="00403436"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3A1FBAEF" w14:textId="71D6AFDD"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23,300</w:t>
            </w:r>
          </w:p>
        </w:tc>
      </w:tr>
      <w:tr w:rsidR="008E279F" w:rsidRPr="00434BEC" w14:paraId="2163110C" w14:textId="77777777" w:rsidTr="173EA07F">
        <w:tc>
          <w:tcPr>
            <w:tcW w:w="828" w:type="dxa"/>
          </w:tcPr>
          <w:p w14:paraId="075727D5"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9</w:t>
            </w:r>
          </w:p>
        </w:tc>
        <w:tc>
          <w:tcPr>
            <w:tcW w:w="3150" w:type="dxa"/>
          </w:tcPr>
          <w:p w14:paraId="359FCE5A"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Khyber</w:t>
            </w:r>
          </w:p>
        </w:tc>
        <w:tc>
          <w:tcPr>
            <w:tcW w:w="4320" w:type="dxa"/>
          </w:tcPr>
          <w:p w14:paraId="4EBC2078"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22368A44" w14:textId="40962E18"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32,400</w:t>
            </w:r>
          </w:p>
        </w:tc>
      </w:tr>
      <w:tr w:rsidR="008E279F" w:rsidRPr="00434BEC" w14:paraId="3E4F2EF5" w14:textId="77777777" w:rsidTr="173EA07F">
        <w:tc>
          <w:tcPr>
            <w:tcW w:w="828" w:type="dxa"/>
          </w:tcPr>
          <w:p w14:paraId="7091B1A1"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10</w:t>
            </w:r>
          </w:p>
        </w:tc>
        <w:tc>
          <w:tcPr>
            <w:tcW w:w="3150" w:type="dxa"/>
          </w:tcPr>
          <w:p w14:paraId="20585724"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Ghulkin</w:t>
            </w:r>
          </w:p>
        </w:tc>
        <w:tc>
          <w:tcPr>
            <w:tcW w:w="4320" w:type="dxa"/>
          </w:tcPr>
          <w:p w14:paraId="7813B80C"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27889880" w14:textId="459D8D83"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10,400</w:t>
            </w:r>
          </w:p>
        </w:tc>
      </w:tr>
      <w:tr w:rsidR="008E279F" w:rsidRPr="00434BEC" w14:paraId="63B63124" w14:textId="77777777" w:rsidTr="173EA07F">
        <w:tc>
          <w:tcPr>
            <w:tcW w:w="828" w:type="dxa"/>
          </w:tcPr>
          <w:p w14:paraId="7EC93947"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11</w:t>
            </w:r>
          </w:p>
        </w:tc>
        <w:tc>
          <w:tcPr>
            <w:tcW w:w="3150" w:type="dxa"/>
          </w:tcPr>
          <w:p w14:paraId="08A7558D"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Bar Valley</w:t>
            </w:r>
          </w:p>
        </w:tc>
        <w:tc>
          <w:tcPr>
            <w:tcW w:w="4320" w:type="dxa"/>
          </w:tcPr>
          <w:p w14:paraId="1689C656"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3E8A88FD" w14:textId="77A1F2FB"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90,600</w:t>
            </w:r>
          </w:p>
        </w:tc>
      </w:tr>
      <w:tr w:rsidR="008E279F" w:rsidRPr="00434BEC" w14:paraId="4E664705" w14:textId="77777777" w:rsidTr="173EA07F">
        <w:tc>
          <w:tcPr>
            <w:tcW w:w="828" w:type="dxa"/>
          </w:tcPr>
          <w:p w14:paraId="5F882D1C"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12</w:t>
            </w:r>
          </w:p>
        </w:tc>
        <w:tc>
          <w:tcPr>
            <w:tcW w:w="3150" w:type="dxa"/>
          </w:tcPr>
          <w:p w14:paraId="06376EC1"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Gulmit Minapin, Nagar</w:t>
            </w:r>
          </w:p>
        </w:tc>
        <w:tc>
          <w:tcPr>
            <w:tcW w:w="4320" w:type="dxa"/>
          </w:tcPr>
          <w:p w14:paraId="17A0A4F4"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8E4D905" w14:textId="08E8F1F5"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 xml:space="preserve">54,400 </w:t>
            </w:r>
          </w:p>
        </w:tc>
      </w:tr>
      <w:tr w:rsidR="008E279F" w:rsidRPr="00434BEC" w14:paraId="6E5664E6" w14:textId="77777777" w:rsidTr="173EA07F">
        <w:tc>
          <w:tcPr>
            <w:tcW w:w="828" w:type="dxa"/>
          </w:tcPr>
          <w:p w14:paraId="44BF591E"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13</w:t>
            </w:r>
          </w:p>
        </w:tc>
        <w:tc>
          <w:tcPr>
            <w:tcW w:w="3150" w:type="dxa"/>
          </w:tcPr>
          <w:p w14:paraId="7BCAA69E"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Hussaini</w:t>
            </w:r>
          </w:p>
        </w:tc>
        <w:tc>
          <w:tcPr>
            <w:tcW w:w="4320" w:type="dxa"/>
          </w:tcPr>
          <w:p w14:paraId="2866E99F"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F1D33BC" w14:textId="358691D0"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11,400</w:t>
            </w:r>
          </w:p>
        </w:tc>
      </w:tr>
      <w:tr w:rsidR="008E279F" w:rsidRPr="00434BEC" w14:paraId="08B649DB" w14:textId="77777777" w:rsidTr="173EA07F">
        <w:tc>
          <w:tcPr>
            <w:tcW w:w="828" w:type="dxa"/>
          </w:tcPr>
          <w:p w14:paraId="0369AED7"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14</w:t>
            </w:r>
          </w:p>
        </w:tc>
        <w:tc>
          <w:tcPr>
            <w:tcW w:w="3150" w:type="dxa"/>
          </w:tcPr>
          <w:p w14:paraId="08651526"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Passu</w:t>
            </w:r>
          </w:p>
        </w:tc>
        <w:tc>
          <w:tcPr>
            <w:tcW w:w="4320" w:type="dxa"/>
          </w:tcPr>
          <w:p w14:paraId="28E8F845"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C894204" w14:textId="12E5DB93"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29,500</w:t>
            </w:r>
          </w:p>
        </w:tc>
      </w:tr>
      <w:tr w:rsidR="008E279F" w:rsidRPr="00434BEC" w14:paraId="758A98B0" w14:textId="77777777" w:rsidTr="173EA07F">
        <w:tc>
          <w:tcPr>
            <w:tcW w:w="828" w:type="dxa"/>
          </w:tcPr>
          <w:p w14:paraId="543C0517"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15</w:t>
            </w:r>
          </w:p>
        </w:tc>
        <w:tc>
          <w:tcPr>
            <w:tcW w:w="3150" w:type="dxa"/>
          </w:tcPr>
          <w:p w14:paraId="1D9C157B"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Sokhterabad Gojal</w:t>
            </w:r>
          </w:p>
        </w:tc>
        <w:tc>
          <w:tcPr>
            <w:tcW w:w="4320" w:type="dxa"/>
          </w:tcPr>
          <w:p w14:paraId="07F0C629"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3AEEC865" w14:textId="0D1FC7F2"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32,400</w:t>
            </w:r>
          </w:p>
        </w:tc>
      </w:tr>
      <w:tr w:rsidR="008E279F" w:rsidRPr="00434BEC" w14:paraId="2CDCDBB2" w14:textId="77777777" w:rsidTr="173EA07F">
        <w:tc>
          <w:tcPr>
            <w:tcW w:w="828" w:type="dxa"/>
          </w:tcPr>
          <w:p w14:paraId="61109B83"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16</w:t>
            </w:r>
          </w:p>
        </w:tc>
        <w:tc>
          <w:tcPr>
            <w:tcW w:w="3150" w:type="dxa"/>
          </w:tcPr>
          <w:p w14:paraId="552AC8EE"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Shimshal</w:t>
            </w:r>
          </w:p>
        </w:tc>
        <w:tc>
          <w:tcPr>
            <w:tcW w:w="4320" w:type="dxa"/>
          </w:tcPr>
          <w:p w14:paraId="656B3238"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5C726D6D" w14:textId="00FA1F23"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16,800</w:t>
            </w:r>
          </w:p>
        </w:tc>
      </w:tr>
      <w:tr w:rsidR="008E279F" w:rsidRPr="00434BEC" w14:paraId="63BFCF97" w14:textId="77777777" w:rsidTr="173EA07F">
        <w:tc>
          <w:tcPr>
            <w:tcW w:w="828" w:type="dxa"/>
          </w:tcPr>
          <w:p w14:paraId="2FE50120"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17</w:t>
            </w:r>
          </w:p>
        </w:tc>
        <w:tc>
          <w:tcPr>
            <w:tcW w:w="3150" w:type="dxa"/>
          </w:tcPr>
          <w:p w14:paraId="7F68EAB5"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Kanday-Saling</w:t>
            </w:r>
          </w:p>
        </w:tc>
        <w:tc>
          <w:tcPr>
            <w:tcW w:w="4320" w:type="dxa"/>
          </w:tcPr>
          <w:p w14:paraId="770129E5"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2B1380C" w14:textId="2909A7A1"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27,200</w:t>
            </w:r>
          </w:p>
        </w:tc>
      </w:tr>
      <w:tr w:rsidR="008E279F" w:rsidRPr="00434BEC" w14:paraId="7A7F5CA9" w14:textId="77777777" w:rsidTr="173EA07F">
        <w:tc>
          <w:tcPr>
            <w:tcW w:w="828" w:type="dxa"/>
          </w:tcPr>
          <w:p w14:paraId="508BCCA4"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18</w:t>
            </w:r>
          </w:p>
        </w:tc>
        <w:tc>
          <w:tcPr>
            <w:tcW w:w="3150" w:type="dxa"/>
          </w:tcPr>
          <w:p w14:paraId="1E3698EE"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 xml:space="preserve">Hushey </w:t>
            </w:r>
          </w:p>
        </w:tc>
        <w:tc>
          <w:tcPr>
            <w:tcW w:w="4320" w:type="dxa"/>
          </w:tcPr>
          <w:p w14:paraId="2F95A4C6"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1ADF1041" w14:textId="6614AE2A"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58,300</w:t>
            </w:r>
          </w:p>
        </w:tc>
      </w:tr>
      <w:tr w:rsidR="008E279F" w:rsidRPr="00434BEC" w14:paraId="6AA84170" w14:textId="77777777" w:rsidTr="173EA07F">
        <w:tc>
          <w:tcPr>
            <w:tcW w:w="828" w:type="dxa"/>
          </w:tcPr>
          <w:p w14:paraId="0312B170"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19</w:t>
            </w:r>
          </w:p>
        </w:tc>
        <w:tc>
          <w:tcPr>
            <w:tcW w:w="3150" w:type="dxa"/>
          </w:tcPr>
          <w:p w14:paraId="7F2DDAD8"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Qurumbar</w:t>
            </w:r>
          </w:p>
        </w:tc>
        <w:tc>
          <w:tcPr>
            <w:tcW w:w="4320" w:type="dxa"/>
          </w:tcPr>
          <w:p w14:paraId="1D31836A"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F8B3621" w14:textId="08CD7660"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54,700</w:t>
            </w:r>
          </w:p>
        </w:tc>
      </w:tr>
      <w:tr w:rsidR="008E279F" w:rsidRPr="00434BEC" w14:paraId="1BC6BFB4" w14:textId="77777777" w:rsidTr="173EA07F">
        <w:tc>
          <w:tcPr>
            <w:tcW w:w="828" w:type="dxa"/>
          </w:tcPr>
          <w:p w14:paraId="53E36165"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20</w:t>
            </w:r>
          </w:p>
        </w:tc>
        <w:tc>
          <w:tcPr>
            <w:tcW w:w="3150" w:type="dxa"/>
          </w:tcPr>
          <w:p w14:paraId="551C3542"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Ishkoman</w:t>
            </w:r>
          </w:p>
        </w:tc>
        <w:tc>
          <w:tcPr>
            <w:tcW w:w="4320" w:type="dxa"/>
          </w:tcPr>
          <w:p w14:paraId="36340F73"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6418CE4" w14:textId="1A6BCBFA"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29,800</w:t>
            </w:r>
          </w:p>
        </w:tc>
      </w:tr>
      <w:tr w:rsidR="008E279F" w:rsidRPr="00434BEC" w14:paraId="50EE887B" w14:textId="77777777" w:rsidTr="173EA07F">
        <w:tc>
          <w:tcPr>
            <w:tcW w:w="828" w:type="dxa"/>
          </w:tcPr>
          <w:p w14:paraId="32B50AB3"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21</w:t>
            </w:r>
          </w:p>
        </w:tc>
        <w:tc>
          <w:tcPr>
            <w:tcW w:w="3150" w:type="dxa"/>
          </w:tcPr>
          <w:p w14:paraId="6668323E"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Passu</w:t>
            </w:r>
          </w:p>
        </w:tc>
        <w:tc>
          <w:tcPr>
            <w:tcW w:w="4320" w:type="dxa"/>
          </w:tcPr>
          <w:p w14:paraId="465C5DB9"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60845CF2" w14:textId="388A4936"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29,500</w:t>
            </w:r>
          </w:p>
        </w:tc>
      </w:tr>
      <w:tr w:rsidR="008E279F" w:rsidRPr="00434BEC" w14:paraId="4ABEC745" w14:textId="77777777" w:rsidTr="173EA07F">
        <w:tc>
          <w:tcPr>
            <w:tcW w:w="828" w:type="dxa"/>
          </w:tcPr>
          <w:p w14:paraId="69F6A4FB"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22</w:t>
            </w:r>
          </w:p>
        </w:tc>
        <w:tc>
          <w:tcPr>
            <w:tcW w:w="3150" w:type="dxa"/>
          </w:tcPr>
          <w:p w14:paraId="36242A45"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Hoper Valley</w:t>
            </w:r>
          </w:p>
        </w:tc>
        <w:tc>
          <w:tcPr>
            <w:tcW w:w="4320" w:type="dxa"/>
          </w:tcPr>
          <w:p w14:paraId="247660ED"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6C711EFD" w14:textId="62B64016"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115,300</w:t>
            </w:r>
          </w:p>
        </w:tc>
      </w:tr>
      <w:tr w:rsidR="008E279F" w:rsidRPr="00434BEC" w14:paraId="290BEC43" w14:textId="77777777" w:rsidTr="173EA07F">
        <w:tc>
          <w:tcPr>
            <w:tcW w:w="828" w:type="dxa"/>
          </w:tcPr>
          <w:p w14:paraId="13EF898C"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23</w:t>
            </w:r>
          </w:p>
        </w:tc>
        <w:tc>
          <w:tcPr>
            <w:tcW w:w="3150" w:type="dxa"/>
          </w:tcPr>
          <w:p w14:paraId="677C6D6A"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Hisper Valley</w:t>
            </w:r>
          </w:p>
        </w:tc>
        <w:tc>
          <w:tcPr>
            <w:tcW w:w="4320" w:type="dxa"/>
          </w:tcPr>
          <w:p w14:paraId="2B7E6622"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2B20EC09" w14:textId="28895862"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40,900</w:t>
            </w:r>
          </w:p>
        </w:tc>
      </w:tr>
      <w:tr w:rsidR="008E279F" w:rsidRPr="00434BEC" w14:paraId="02E0B33A" w14:textId="77777777" w:rsidTr="173EA07F">
        <w:tc>
          <w:tcPr>
            <w:tcW w:w="828" w:type="dxa"/>
          </w:tcPr>
          <w:p w14:paraId="49739BC2"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24</w:t>
            </w:r>
          </w:p>
        </w:tc>
        <w:tc>
          <w:tcPr>
            <w:tcW w:w="3150" w:type="dxa"/>
          </w:tcPr>
          <w:p w14:paraId="732B3E03"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Bagrote Valley</w:t>
            </w:r>
          </w:p>
        </w:tc>
        <w:tc>
          <w:tcPr>
            <w:tcW w:w="4320" w:type="dxa"/>
          </w:tcPr>
          <w:p w14:paraId="5CF6DF71"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05E6D0B0" w14:textId="68DBA4E8"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48,200</w:t>
            </w:r>
          </w:p>
        </w:tc>
      </w:tr>
      <w:tr w:rsidR="008E279F" w:rsidRPr="00434BEC" w14:paraId="5D7E7B06" w14:textId="77777777" w:rsidTr="173EA07F">
        <w:tc>
          <w:tcPr>
            <w:tcW w:w="828" w:type="dxa"/>
          </w:tcPr>
          <w:p w14:paraId="01486FE5"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25</w:t>
            </w:r>
          </w:p>
        </w:tc>
        <w:tc>
          <w:tcPr>
            <w:tcW w:w="3150" w:type="dxa"/>
          </w:tcPr>
          <w:p w14:paraId="52F96408"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Sassi-Haramosh</w:t>
            </w:r>
          </w:p>
        </w:tc>
        <w:tc>
          <w:tcPr>
            <w:tcW w:w="4320" w:type="dxa"/>
          </w:tcPr>
          <w:p w14:paraId="447F6E74"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67BD1FEB" w14:textId="68701D5E"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60,100</w:t>
            </w:r>
          </w:p>
        </w:tc>
      </w:tr>
      <w:tr w:rsidR="008E279F" w:rsidRPr="00434BEC" w14:paraId="22C6F49C" w14:textId="77777777" w:rsidTr="173EA07F">
        <w:trPr>
          <w:trHeight w:val="305"/>
        </w:trPr>
        <w:tc>
          <w:tcPr>
            <w:tcW w:w="828" w:type="dxa"/>
          </w:tcPr>
          <w:p w14:paraId="58426A4C" w14:textId="77777777" w:rsidR="008E279F" w:rsidRPr="00434BEC" w:rsidRDefault="173EA07F" w:rsidP="00562F62">
            <w:pPr>
              <w:spacing w:after="0"/>
              <w:jc w:val="center"/>
              <w:rPr>
                <w:rFonts w:asciiTheme="majorHAnsi" w:hAnsiTheme="majorHAnsi" w:cstheme="majorBidi"/>
                <w:sz w:val="18"/>
                <w:szCs w:val="18"/>
              </w:rPr>
            </w:pPr>
            <w:r w:rsidRPr="173EA07F">
              <w:rPr>
                <w:rFonts w:asciiTheme="majorHAnsi" w:hAnsiTheme="majorHAnsi" w:cstheme="majorBidi"/>
                <w:sz w:val="18"/>
                <w:szCs w:val="18"/>
              </w:rPr>
              <w:t>26</w:t>
            </w:r>
          </w:p>
        </w:tc>
        <w:tc>
          <w:tcPr>
            <w:tcW w:w="3150" w:type="dxa"/>
          </w:tcPr>
          <w:p w14:paraId="06F4CCA4" w14:textId="77777777" w:rsidR="008E279F" w:rsidRPr="00434BEC" w:rsidRDefault="173EA07F" w:rsidP="173EA07F">
            <w:pPr>
              <w:spacing w:after="0"/>
              <w:rPr>
                <w:rFonts w:asciiTheme="majorHAnsi" w:hAnsiTheme="majorHAnsi" w:cstheme="majorBidi"/>
                <w:sz w:val="18"/>
                <w:szCs w:val="18"/>
              </w:rPr>
            </w:pPr>
            <w:r w:rsidRPr="173EA07F">
              <w:rPr>
                <w:rFonts w:asciiTheme="majorHAnsi" w:hAnsiTheme="majorHAnsi" w:cstheme="majorBidi"/>
                <w:sz w:val="18"/>
                <w:szCs w:val="18"/>
              </w:rPr>
              <w:t>Danyore</w:t>
            </w:r>
          </w:p>
        </w:tc>
        <w:tc>
          <w:tcPr>
            <w:tcW w:w="4320" w:type="dxa"/>
          </w:tcPr>
          <w:p w14:paraId="785B59AF" w14:textId="77777777" w:rsidR="008E279F" w:rsidRPr="00434BEC" w:rsidRDefault="15ED9839" w:rsidP="15ED9839">
            <w:pPr>
              <w:spacing w:after="0"/>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278" w:type="dxa"/>
          </w:tcPr>
          <w:p w14:paraId="638C91EC" w14:textId="5E7795F7" w:rsidR="008E279F" w:rsidRPr="00434BEC" w:rsidRDefault="173EA07F" w:rsidP="00562F62">
            <w:pPr>
              <w:spacing w:after="0"/>
              <w:jc w:val="right"/>
              <w:rPr>
                <w:rFonts w:asciiTheme="majorHAnsi" w:hAnsiTheme="majorHAnsi" w:cstheme="majorBidi"/>
                <w:sz w:val="18"/>
                <w:szCs w:val="18"/>
              </w:rPr>
            </w:pPr>
            <w:r w:rsidRPr="173EA07F">
              <w:rPr>
                <w:rFonts w:asciiTheme="majorHAnsi" w:hAnsiTheme="majorHAnsi" w:cstheme="majorBidi"/>
                <w:sz w:val="18"/>
                <w:szCs w:val="18"/>
              </w:rPr>
              <w:t>43,800</w:t>
            </w:r>
          </w:p>
        </w:tc>
      </w:tr>
      <w:tr w:rsidR="008E279F" w:rsidRPr="00434BEC" w14:paraId="430BF5E3" w14:textId="77777777" w:rsidTr="173EA07F">
        <w:trPr>
          <w:trHeight w:val="593"/>
        </w:trPr>
        <w:tc>
          <w:tcPr>
            <w:tcW w:w="828" w:type="dxa"/>
          </w:tcPr>
          <w:p w14:paraId="45A2D166" w14:textId="77777777" w:rsidR="008E279F" w:rsidRPr="00434BEC" w:rsidRDefault="008E279F" w:rsidP="008E279F">
            <w:pPr>
              <w:spacing w:after="0"/>
              <w:rPr>
                <w:rFonts w:asciiTheme="majorHAnsi" w:hAnsiTheme="majorHAnsi" w:cstheme="majorBidi"/>
                <w:b/>
                <w:bCs/>
                <w:sz w:val="18"/>
                <w:szCs w:val="18"/>
              </w:rPr>
            </w:pPr>
          </w:p>
          <w:p w14:paraId="12480FE6" w14:textId="3050CB60" w:rsidR="008E279F" w:rsidRPr="00434BEC" w:rsidRDefault="15ED9839" w:rsidP="15ED9839">
            <w:pPr>
              <w:spacing w:after="0"/>
              <w:rPr>
                <w:rFonts w:asciiTheme="majorHAnsi" w:hAnsiTheme="majorHAnsi" w:cstheme="majorBidi"/>
                <w:b/>
                <w:bCs/>
                <w:sz w:val="18"/>
                <w:szCs w:val="18"/>
              </w:rPr>
            </w:pPr>
            <w:r w:rsidRPr="15ED9839">
              <w:rPr>
                <w:rFonts w:asciiTheme="majorHAnsi" w:hAnsiTheme="majorHAnsi" w:cstheme="majorBidi"/>
                <w:b/>
                <w:bCs/>
                <w:sz w:val="18"/>
                <w:szCs w:val="18"/>
              </w:rPr>
              <w:t>Sub-Total</w:t>
            </w:r>
          </w:p>
          <w:p w14:paraId="719695DC" w14:textId="77777777" w:rsidR="008E279F" w:rsidRPr="00434BEC" w:rsidRDefault="008E279F" w:rsidP="008E279F">
            <w:pPr>
              <w:spacing w:after="0"/>
              <w:rPr>
                <w:rFonts w:asciiTheme="majorHAnsi" w:hAnsiTheme="majorHAnsi" w:cstheme="majorBidi"/>
                <w:b/>
                <w:bCs/>
                <w:sz w:val="18"/>
                <w:szCs w:val="18"/>
              </w:rPr>
            </w:pPr>
          </w:p>
        </w:tc>
        <w:tc>
          <w:tcPr>
            <w:tcW w:w="7470" w:type="dxa"/>
            <w:gridSpan w:val="2"/>
          </w:tcPr>
          <w:p w14:paraId="390018AD" w14:textId="77777777" w:rsidR="008E279F" w:rsidRPr="00434BEC" w:rsidRDefault="008E279F" w:rsidP="008E279F">
            <w:pPr>
              <w:spacing w:after="0"/>
              <w:rPr>
                <w:rFonts w:asciiTheme="majorHAnsi" w:hAnsiTheme="majorHAnsi" w:cstheme="majorBidi"/>
                <w:b/>
                <w:bCs/>
                <w:sz w:val="18"/>
                <w:szCs w:val="18"/>
              </w:rPr>
            </w:pPr>
          </w:p>
          <w:p w14:paraId="53BF7326" w14:textId="77777777" w:rsidR="008E279F" w:rsidRPr="00434BEC" w:rsidRDefault="15ED9839" w:rsidP="15ED9839">
            <w:pPr>
              <w:spacing w:after="0"/>
              <w:rPr>
                <w:rFonts w:asciiTheme="majorHAnsi" w:hAnsiTheme="majorHAnsi" w:cstheme="majorBidi"/>
                <w:b/>
                <w:bCs/>
                <w:sz w:val="18"/>
                <w:szCs w:val="18"/>
              </w:rPr>
            </w:pPr>
            <w:r w:rsidRPr="15ED9839">
              <w:rPr>
                <w:rFonts w:asciiTheme="majorHAnsi" w:hAnsiTheme="majorHAnsi" w:cstheme="majorBidi"/>
                <w:b/>
                <w:bCs/>
                <w:sz w:val="18"/>
                <w:szCs w:val="18"/>
              </w:rPr>
              <w:t>Protected Area Network in The Karakoram Pamir Landscape</w:t>
            </w:r>
          </w:p>
        </w:tc>
        <w:tc>
          <w:tcPr>
            <w:tcW w:w="1278" w:type="dxa"/>
          </w:tcPr>
          <w:p w14:paraId="72B14B86" w14:textId="77777777" w:rsidR="008E279F" w:rsidRPr="00434BEC" w:rsidRDefault="008E279F" w:rsidP="00562F62">
            <w:pPr>
              <w:spacing w:after="0"/>
              <w:jc w:val="right"/>
              <w:rPr>
                <w:rFonts w:asciiTheme="majorHAnsi" w:hAnsiTheme="majorHAnsi" w:cstheme="majorBidi"/>
                <w:b/>
                <w:bCs/>
                <w:sz w:val="18"/>
                <w:szCs w:val="18"/>
              </w:rPr>
            </w:pPr>
          </w:p>
          <w:p w14:paraId="16AB41E7" w14:textId="5794E20B" w:rsidR="008E279F" w:rsidRPr="00434BEC" w:rsidRDefault="173EA07F" w:rsidP="00562F62">
            <w:pPr>
              <w:spacing w:after="0"/>
              <w:jc w:val="right"/>
              <w:rPr>
                <w:rFonts w:asciiTheme="majorHAnsi" w:hAnsiTheme="majorHAnsi" w:cstheme="majorBidi"/>
                <w:b/>
                <w:bCs/>
                <w:sz w:val="18"/>
                <w:szCs w:val="18"/>
              </w:rPr>
            </w:pPr>
            <w:r w:rsidRPr="173EA07F">
              <w:rPr>
                <w:rFonts w:asciiTheme="majorHAnsi" w:hAnsiTheme="majorHAnsi" w:cstheme="majorBidi"/>
                <w:b/>
                <w:bCs/>
                <w:sz w:val="18"/>
                <w:szCs w:val="18"/>
              </w:rPr>
              <w:t>2,335,013</w:t>
            </w:r>
          </w:p>
        </w:tc>
      </w:tr>
    </w:tbl>
    <w:p w14:paraId="3BB47C77" w14:textId="77777777" w:rsidR="008E279F" w:rsidRPr="00434BEC" w:rsidRDefault="008E279F" w:rsidP="008E279F">
      <w:pPr>
        <w:rPr>
          <w:rFonts w:asciiTheme="majorHAnsi" w:hAnsiTheme="majorHAnsi" w:cstheme="majorBidi"/>
          <w:sz w:val="18"/>
          <w:szCs w:val="18"/>
        </w:rPr>
      </w:pPr>
    </w:p>
    <w:tbl>
      <w:tblPr>
        <w:tblStyle w:val="TableGrid"/>
        <w:tblW w:w="0" w:type="auto"/>
        <w:tblLook w:val="04A0" w:firstRow="1" w:lastRow="0" w:firstColumn="1" w:lastColumn="0" w:noHBand="0" w:noVBand="1"/>
      </w:tblPr>
      <w:tblGrid>
        <w:gridCol w:w="918"/>
        <w:gridCol w:w="3149"/>
        <w:gridCol w:w="91"/>
        <w:gridCol w:w="3960"/>
        <w:gridCol w:w="1458"/>
      </w:tblGrid>
      <w:tr w:rsidR="008E279F" w:rsidRPr="00434BEC" w14:paraId="09F94DB8" w14:textId="77777777" w:rsidTr="173EA07F">
        <w:tc>
          <w:tcPr>
            <w:tcW w:w="9576" w:type="dxa"/>
            <w:gridSpan w:val="5"/>
          </w:tcPr>
          <w:p w14:paraId="1617C4F7" w14:textId="77777777" w:rsidR="008E279F" w:rsidRPr="00434BEC" w:rsidRDefault="008E279F" w:rsidP="008E279F">
            <w:pPr>
              <w:rPr>
                <w:rFonts w:asciiTheme="majorHAnsi" w:hAnsiTheme="majorHAnsi" w:cstheme="majorBidi"/>
                <w:b/>
                <w:bCs/>
                <w:sz w:val="18"/>
                <w:szCs w:val="18"/>
              </w:rPr>
            </w:pPr>
          </w:p>
          <w:p w14:paraId="7C4F5192" w14:textId="11E91CCD" w:rsidR="008E279F" w:rsidRPr="00434BEC" w:rsidRDefault="15ED9839" w:rsidP="15ED9839">
            <w:pPr>
              <w:contextualSpacing/>
              <w:jc w:val="center"/>
              <w:rPr>
                <w:rFonts w:asciiTheme="majorHAnsi" w:hAnsiTheme="majorHAnsi" w:cstheme="majorBidi"/>
                <w:b/>
                <w:bCs/>
                <w:sz w:val="18"/>
                <w:szCs w:val="18"/>
              </w:rPr>
            </w:pPr>
            <w:r w:rsidRPr="15ED9839">
              <w:rPr>
                <w:rFonts w:asciiTheme="majorHAnsi" w:hAnsiTheme="majorHAnsi" w:cstheme="majorBidi"/>
                <w:b/>
                <w:bCs/>
                <w:sz w:val="18"/>
                <w:szCs w:val="18"/>
              </w:rPr>
              <w:t>Hindu Kush Landscape</w:t>
            </w:r>
          </w:p>
        </w:tc>
      </w:tr>
      <w:tr w:rsidR="008E279F" w:rsidRPr="00434BEC" w14:paraId="4D91CD39" w14:textId="77777777" w:rsidTr="173EA07F">
        <w:tc>
          <w:tcPr>
            <w:tcW w:w="918" w:type="dxa"/>
          </w:tcPr>
          <w:p w14:paraId="6562CB38"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1</w:t>
            </w:r>
          </w:p>
        </w:tc>
        <w:tc>
          <w:tcPr>
            <w:tcW w:w="3149" w:type="dxa"/>
          </w:tcPr>
          <w:p w14:paraId="1A1B0008"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Chitral Gol National Park</w:t>
            </w:r>
          </w:p>
        </w:tc>
        <w:tc>
          <w:tcPr>
            <w:tcW w:w="4051" w:type="dxa"/>
            <w:gridSpan w:val="2"/>
          </w:tcPr>
          <w:p w14:paraId="18DD00D6"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458" w:type="dxa"/>
          </w:tcPr>
          <w:p w14:paraId="7175C19E" w14:textId="1BCFD949"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77,500</w:t>
            </w:r>
          </w:p>
        </w:tc>
      </w:tr>
      <w:tr w:rsidR="008E279F" w:rsidRPr="00434BEC" w14:paraId="5C9345D1" w14:textId="77777777" w:rsidTr="173EA07F">
        <w:tc>
          <w:tcPr>
            <w:tcW w:w="918" w:type="dxa"/>
          </w:tcPr>
          <w:p w14:paraId="6D7AE33D"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2</w:t>
            </w:r>
          </w:p>
        </w:tc>
        <w:tc>
          <w:tcPr>
            <w:tcW w:w="3149" w:type="dxa"/>
          </w:tcPr>
          <w:p w14:paraId="1E6C8BB4" w14:textId="77777777" w:rsidR="008E279F"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Broghil National Park</w:t>
            </w:r>
          </w:p>
        </w:tc>
        <w:tc>
          <w:tcPr>
            <w:tcW w:w="4051" w:type="dxa"/>
            <w:gridSpan w:val="2"/>
          </w:tcPr>
          <w:p w14:paraId="45384BA3"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458" w:type="dxa"/>
          </w:tcPr>
          <w:p w14:paraId="1BBA7E7D" w14:textId="7223CB5E"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134,744</w:t>
            </w:r>
          </w:p>
        </w:tc>
      </w:tr>
      <w:tr w:rsidR="004D1072" w:rsidRPr="00434BEC" w14:paraId="2C116FC1" w14:textId="77777777" w:rsidTr="173EA07F">
        <w:tc>
          <w:tcPr>
            <w:tcW w:w="918" w:type="dxa"/>
          </w:tcPr>
          <w:p w14:paraId="18EA5CE9"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3</w:t>
            </w:r>
          </w:p>
        </w:tc>
        <w:tc>
          <w:tcPr>
            <w:tcW w:w="3149" w:type="dxa"/>
          </w:tcPr>
          <w:p w14:paraId="71FB2564"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Agram Basti</w:t>
            </w:r>
          </w:p>
        </w:tc>
        <w:tc>
          <w:tcPr>
            <w:tcW w:w="4051" w:type="dxa"/>
            <w:gridSpan w:val="2"/>
          </w:tcPr>
          <w:p w14:paraId="4AD669DC" w14:textId="6B80A41A"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1EA7F291" w14:textId="63C06BB8"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29,866</w:t>
            </w:r>
          </w:p>
        </w:tc>
      </w:tr>
      <w:tr w:rsidR="004D1072" w:rsidRPr="00434BEC" w14:paraId="4D806882" w14:textId="77777777" w:rsidTr="173EA07F">
        <w:tc>
          <w:tcPr>
            <w:tcW w:w="918" w:type="dxa"/>
          </w:tcPr>
          <w:p w14:paraId="33F9191A"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4</w:t>
            </w:r>
          </w:p>
        </w:tc>
        <w:tc>
          <w:tcPr>
            <w:tcW w:w="3149" w:type="dxa"/>
          </w:tcPr>
          <w:p w14:paraId="7644DA0D"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Gehrait Gol</w:t>
            </w:r>
          </w:p>
        </w:tc>
        <w:tc>
          <w:tcPr>
            <w:tcW w:w="4051" w:type="dxa"/>
            <w:gridSpan w:val="2"/>
          </w:tcPr>
          <w:p w14:paraId="4A6E1C3C" w14:textId="2C3F6AF4"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7D3DF8D8" w14:textId="31AEAAB1"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4,800</w:t>
            </w:r>
          </w:p>
        </w:tc>
      </w:tr>
      <w:tr w:rsidR="004D1072" w:rsidRPr="00434BEC" w14:paraId="631A6BA8" w14:textId="77777777" w:rsidTr="173EA07F">
        <w:tc>
          <w:tcPr>
            <w:tcW w:w="918" w:type="dxa"/>
          </w:tcPr>
          <w:p w14:paraId="52362EBF"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5</w:t>
            </w:r>
          </w:p>
        </w:tc>
        <w:tc>
          <w:tcPr>
            <w:tcW w:w="3149" w:type="dxa"/>
          </w:tcPr>
          <w:p w14:paraId="03AC4855"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Chinar-Purit Gol</w:t>
            </w:r>
          </w:p>
        </w:tc>
        <w:tc>
          <w:tcPr>
            <w:tcW w:w="4051" w:type="dxa"/>
            <w:gridSpan w:val="2"/>
          </w:tcPr>
          <w:p w14:paraId="035F8A6C" w14:textId="71B95774"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034E04CA" w14:textId="1873C79B"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6,446</w:t>
            </w:r>
          </w:p>
        </w:tc>
      </w:tr>
      <w:tr w:rsidR="004D1072" w:rsidRPr="00434BEC" w14:paraId="4C6C4C6C" w14:textId="77777777" w:rsidTr="173EA07F">
        <w:tc>
          <w:tcPr>
            <w:tcW w:w="918" w:type="dxa"/>
          </w:tcPr>
          <w:p w14:paraId="07A107AB"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6</w:t>
            </w:r>
          </w:p>
        </w:tc>
        <w:tc>
          <w:tcPr>
            <w:tcW w:w="3149" w:type="dxa"/>
          </w:tcPr>
          <w:p w14:paraId="47AFEA5C"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Drosh Gol</w:t>
            </w:r>
          </w:p>
        </w:tc>
        <w:tc>
          <w:tcPr>
            <w:tcW w:w="4051" w:type="dxa"/>
            <w:gridSpan w:val="2"/>
          </w:tcPr>
          <w:p w14:paraId="42BEB0F3" w14:textId="7AB562FC"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289738D7" w14:textId="2F696F8A"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2,060</w:t>
            </w:r>
          </w:p>
        </w:tc>
      </w:tr>
      <w:tr w:rsidR="004D1072" w:rsidRPr="00434BEC" w14:paraId="30EA12AB" w14:textId="77777777" w:rsidTr="173EA07F">
        <w:tc>
          <w:tcPr>
            <w:tcW w:w="918" w:type="dxa"/>
          </w:tcPr>
          <w:p w14:paraId="71BCAD8A"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7</w:t>
            </w:r>
          </w:p>
        </w:tc>
        <w:tc>
          <w:tcPr>
            <w:tcW w:w="3149" w:type="dxa"/>
          </w:tcPr>
          <w:p w14:paraId="6E5A6CF5"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Tooshi-Shasha</w:t>
            </w:r>
          </w:p>
        </w:tc>
        <w:tc>
          <w:tcPr>
            <w:tcW w:w="4051" w:type="dxa"/>
            <w:gridSpan w:val="2"/>
          </w:tcPr>
          <w:p w14:paraId="1E12ED84" w14:textId="65E8B991"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572E93D4" w14:textId="542FB155"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1,545</w:t>
            </w:r>
          </w:p>
        </w:tc>
      </w:tr>
      <w:tr w:rsidR="004D1072" w:rsidRPr="00434BEC" w14:paraId="7478E5E6" w14:textId="77777777" w:rsidTr="173EA07F">
        <w:tc>
          <w:tcPr>
            <w:tcW w:w="918" w:type="dxa"/>
          </w:tcPr>
          <w:p w14:paraId="1EDAFE1E"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8</w:t>
            </w:r>
          </w:p>
        </w:tc>
        <w:tc>
          <w:tcPr>
            <w:tcW w:w="3149" w:type="dxa"/>
          </w:tcPr>
          <w:p w14:paraId="52539020"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Arkari</w:t>
            </w:r>
          </w:p>
        </w:tc>
        <w:tc>
          <w:tcPr>
            <w:tcW w:w="4051" w:type="dxa"/>
            <w:gridSpan w:val="2"/>
          </w:tcPr>
          <w:p w14:paraId="6ACD038C" w14:textId="75A8AB18"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560E0F97" w14:textId="1C6F8BAF"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100,000</w:t>
            </w:r>
          </w:p>
        </w:tc>
      </w:tr>
      <w:tr w:rsidR="004D1072" w:rsidRPr="00434BEC" w14:paraId="5DE82CEE" w14:textId="77777777" w:rsidTr="173EA07F">
        <w:tc>
          <w:tcPr>
            <w:tcW w:w="918" w:type="dxa"/>
          </w:tcPr>
          <w:p w14:paraId="5D18A4C9"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9</w:t>
            </w:r>
          </w:p>
        </w:tc>
        <w:tc>
          <w:tcPr>
            <w:tcW w:w="3149" w:type="dxa"/>
          </w:tcPr>
          <w:p w14:paraId="15769328"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 xml:space="preserve">Begusht </w:t>
            </w:r>
          </w:p>
        </w:tc>
        <w:tc>
          <w:tcPr>
            <w:tcW w:w="4051" w:type="dxa"/>
            <w:gridSpan w:val="2"/>
          </w:tcPr>
          <w:p w14:paraId="00F81ABC" w14:textId="304E70A0"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4926506C" w14:textId="23F844DA"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8,000</w:t>
            </w:r>
          </w:p>
        </w:tc>
      </w:tr>
      <w:tr w:rsidR="004D1072" w:rsidRPr="00434BEC" w14:paraId="058B1943" w14:textId="77777777" w:rsidTr="173EA07F">
        <w:tc>
          <w:tcPr>
            <w:tcW w:w="918" w:type="dxa"/>
          </w:tcPr>
          <w:p w14:paraId="2F1088C5"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10</w:t>
            </w:r>
          </w:p>
        </w:tc>
        <w:tc>
          <w:tcPr>
            <w:tcW w:w="3149" w:type="dxa"/>
          </w:tcPr>
          <w:p w14:paraId="285BAD08"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Goleen Gol</w:t>
            </w:r>
          </w:p>
        </w:tc>
        <w:tc>
          <w:tcPr>
            <w:tcW w:w="4051" w:type="dxa"/>
            <w:gridSpan w:val="2"/>
          </w:tcPr>
          <w:p w14:paraId="6009DFF9" w14:textId="518FB5EA"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75E24C04" w14:textId="61878463"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49,750</w:t>
            </w:r>
          </w:p>
        </w:tc>
      </w:tr>
      <w:tr w:rsidR="004D1072" w:rsidRPr="00434BEC" w14:paraId="2B6EF3FF" w14:textId="77777777" w:rsidTr="173EA07F">
        <w:tc>
          <w:tcPr>
            <w:tcW w:w="918" w:type="dxa"/>
          </w:tcPr>
          <w:p w14:paraId="4454D0B8" w14:textId="77777777" w:rsidR="004D1072"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11</w:t>
            </w:r>
          </w:p>
        </w:tc>
        <w:tc>
          <w:tcPr>
            <w:tcW w:w="3149" w:type="dxa"/>
          </w:tcPr>
          <w:p w14:paraId="04D7F139" w14:textId="77777777" w:rsidR="004D1072"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Manur</w:t>
            </w:r>
          </w:p>
        </w:tc>
        <w:tc>
          <w:tcPr>
            <w:tcW w:w="4051" w:type="dxa"/>
            <w:gridSpan w:val="2"/>
          </w:tcPr>
          <w:p w14:paraId="6B4DCB08" w14:textId="487C3656" w:rsidR="004D107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2272DC02" w14:textId="2FF17AC3" w:rsidR="004D107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6,200</w:t>
            </w:r>
          </w:p>
        </w:tc>
      </w:tr>
      <w:tr w:rsidR="008E279F" w:rsidRPr="00434BEC" w14:paraId="3165FF6B" w14:textId="77777777" w:rsidTr="173EA07F">
        <w:tc>
          <w:tcPr>
            <w:tcW w:w="918" w:type="dxa"/>
          </w:tcPr>
          <w:p w14:paraId="5A934B1C"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12</w:t>
            </w:r>
          </w:p>
        </w:tc>
        <w:tc>
          <w:tcPr>
            <w:tcW w:w="3149" w:type="dxa"/>
          </w:tcPr>
          <w:p w14:paraId="5FB56A54" w14:textId="77777777" w:rsidR="008E279F"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Madaklasht</w:t>
            </w:r>
          </w:p>
        </w:tc>
        <w:tc>
          <w:tcPr>
            <w:tcW w:w="4051" w:type="dxa"/>
            <w:gridSpan w:val="2"/>
          </w:tcPr>
          <w:p w14:paraId="4DBD0DB4" w14:textId="07F1A9CA"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68C38F86" w14:textId="28BDC4C8"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14,500</w:t>
            </w:r>
          </w:p>
        </w:tc>
      </w:tr>
      <w:tr w:rsidR="008E279F" w:rsidRPr="00434BEC" w14:paraId="1FCF1C4F" w14:textId="77777777" w:rsidTr="173EA07F">
        <w:trPr>
          <w:trHeight w:val="755"/>
        </w:trPr>
        <w:tc>
          <w:tcPr>
            <w:tcW w:w="918" w:type="dxa"/>
          </w:tcPr>
          <w:p w14:paraId="31046963" w14:textId="77777777" w:rsidR="008E279F" w:rsidRPr="00434BEC" w:rsidRDefault="008E279F" w:rsidP="00562F62">
            <w:pPr>
              <w:spacing w:after="0"/>
              <w:jc w:val="center"/>
              <w:rPr>
                <w:rFonts w:asciiTheme="majorHAnsi" w:hAnsiTheme="majorHAnsi" w:cstheme="majorBidi"/>
                <w:b/>
                <w:bCs/>
                <w:sz w:val="18"/>
                <w:szCs w:val="18"/>
              </w:rPr>
            </w:pPr>
          </w:p>
          <w:p w14:paraId="320D9B83" w14:textId="275FF98F" w:rsidR="008E279F" w:rsidRPr="00434BEC" w:rsidRDefault="15ED9839" w:rsidP="00562F62">
            <w:pPr>
              <w:spacing w:after="0"/>
              <w:jc w:val="center"/>
              <w:rPr>
                <w:rFonts w:asciiTheme="majorHAnsi" w:hAnsiTheme="majorHAnsi" w:cstheme="majorBidi"/>
                <w:b/>
                <w:bCs/>
                <w:sz w:val="18"/>
                <w:szCs w:val="18"/>
              </w:rPr>
            </w:pPr>
            <w:r w:rsidRPr="15ED9839">
              <w:rPr>
                <w:rFonts w:asciiTheme="majorHAnsi" w:hAnsiTheme="majorHAnsi" w:cstheme="majorBidi"/>
                <w:b/>
                <w:bCs/>
                <w:sz w:val="18"/>
                <w:szCs w:val="18"/>
              </w:rPr>
              <w:t>Sub-Total</w:t>
            </w:r>
          </w:p>
        </w:tc>
        <w:tc>
          <w:tcPr>
            <w:tcW w:w="7200" w:type="dxa"/>
            <w:gridSpan w:val="3"/>
          </w:tcPr>
          <w:p w14:paraId="4F13B0CE" w14:textId="77777777" w:rsidR="008E279F" w:rsidRPr="00434BEC" w:rsidRDefault="008E279F" w:rsidP="00961B02">
            <w:pPr>
              <w:spacing w:after="0"/>
              <w:rPr>
                <w:rFonts w:asciiTheme="majorHAnsi" w:hAnsiTheme="majorHAnsi" w:cstheme="majorBidi"/>
                <w:b/>
                <w:bCs/>
                <w:sz w:val="18"/>
                <w:szCs w:val="18"/>
              </w:rPr>
            </w:pPr>
          </w:p>
          <w:p w14:paraId="41729BDD" w14:textId="77777777" w:rsidR="008E279F" w:rsidRPr="00434BEC" w:rsidRDefault="15ED9839" w:rsidP="15ED9839">
            <w:pPr>
              <w:spacing w:after="0"/>
              <w:rPr>
                <w:rFonts w:asciiTheme="majorHAnsi" w:hAnsiTheme="majorHAnsi" w:cstheme="majorBidi"/>
                <w:b/>
                <w:bCs/>
                <w:sz w:val="18"/>
                <w:szCs w:val="18"/>
              </w:rPr>
            </w:pPr>
            <w:r w:rsidRPr="15ED9839">
              <w:rPr>
                <w:rFonts w:asciiTheme="majorHAnsi" w:hAnsiTheme="majorHAnsi" w:cstheme="majorBidi"/>
                <w:b/>
                <w:bCs/>
                <w:sz w:val="18"/>
                <w:szCs w:val="18"/>
              </w:rPr>
              <w:t xml:space="preserve">   Protected Area Network in Hindu Kush Landscape</w:t>
            </w:r>
          </w:p>
        </w:tc>
        <w:tc>
          <w:tcPr>
            <w:tcW w:w="1458" w:type="dxa"/>
          </w:tcPr>
          <w:p w14:paraId="64D23CA2" w14:textId="77777777" w:rsidR="008E279F" w:rsidRPr="00434BEC" w:rsidRDefault="008E279F" w:rsidP="00562F62">
            <w:pPr>
              <w:spacing w:after="0"/>
              <w:jc w:val="right"/>
              <w:rPr>
                <w:rFonts w:asciiTheme="majorHAnsi" w:hAnsiTheme="majorHAnsi" w:cstheme="majorBidi"/>
                <w:b/>
                <w:bCs/>
                <w:sz w:val="18"/>
                <w:szCs w:val="18"/>
              </w:rPr>
            </w:pPr>
          </w:p>
          <w:p w14:paraId="706CFA66" w14:textId="63A64DCC" w:rsidR="008E279F" w:rsidRPr="00434BEC" w:rsidRDefault="173EA07F" w:rsidP="00562F62">
            <w:pPr>
              <w:spacing w:after="0"/>
              <w:jc w:val="right"/>
              <w:rPr>
                <w:rFonts w:asciiTheme="majorHAnsi" w:hAnsiTheme="majorHAnsi" w:cstheme="majorBidi"/>
                <w:b/>
                <w:bCs/>
                <w:sz w:val="18"/>
                <w:szCs w:val="18"/>
              </w:rPr>
            </w:pPr>
            <w:r w:rsidRPr="173EA07F">
              <w:rPr>
                <w:rFonts w:asciiTheme="majorHAnsi" w:hAnsiTheme="majorHAnsi" w:cstheme="majorBidi"/>
                <w:b/>
                <w:bCs/>
                <w:sz w:val="18"/>
                <w:szCs w:val="18"/>
              </w:rPr>
              <w:t>435,411</w:t>
            </w:r>
          </w:p>
        </w:tc>
      </w:tr>
      <w:tr w:rsidR="008E279F" w:rsidRPr="00434BEC" w14:paraId="19679719" w14:textId="77777777" w:rsidTr="173EA07F">
        <w:tc>
          <w:tcPr>
            <w:tcW w:w="9576" w:type="dxa"/>
            <w:gridSpan w:val="5"/>
          </w:tcPr>
          <w:p w14:paraId="520AD680" w14:textId="77777777" w:rsidR="008E279F" w:rsidRPr="00434BEC" w:rsidRDefault="008E279F" w:rsidP="008E279F">
            <w:pPr>
              <w:rPr>
                <w:rFonts w:asciiTheme="majorHAnsi" w:hAnsiTheme="majorHAnsi" w:cstheme="majorBidi"/>
                <w:b/>
                <w:bCs/>
                <w:sz w:val="18"/>
                <w:szCs w:val="18"/>
              </w:rPr>
            </w:pPr>
          </w:p>
          <w:p w14:paraId="4CF9776E" w14:textId="12B0BBB2" w:rsidR="008E279F" w:rsidRPr="00434BEC" w:rsidRDefault="15ED9839" w:rsidP="15ED9839">
            <w:pPr>
              <w:contextualSpacing/>
              <w:jc w:val="center"/>
              <w:rPr>
                <w:rFonts w:asciiTheme="majorHAnsi" w:hAnsiTheme="majorHAnsi" w:cstheme="majorBidi"/>
                <w:b/>
                <w:bCs/>
                <w:sz w:val="18"/>
                <w:szCs w:val="18"/>
              </w:rPr>
            </w:pPr>
            <w:r w:rsidRPr="15ED9839">
              <w:rPr>
                <w:rFonts w:asciiTheme="majorHAnsi" w:hAnsiTheme="majorHAnsi" w:cstheme="majorBidi"/>
                <w:b/>
                <w:bCs/>
                <w:sz w:val="18"/>
                <w:szCs w:val="18"/>
              </w:rPr>
              <w:t>Himalayan Landscape</w:t>
            </w:r>
          </w:p>
        </w:tc>
      </w:tr>
      <w:tr w:rsidR="008E279F" w:rsidRPr="00434BEC" w14:paraId="0563292D" w14:textId="77777777" w:rsidTr="173EA07F">
        <w:tc>
          <w:tcPr>
            <w:tcW w:w="918" w:type="dxa"/>
          </w:tcPr>
          <w:p w14:paraId="45E6C964"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1</w:t>
            </w:r>
          </w:p>
        </w:tc>
        <w:tc>
          <w:tcPr>
            <w:tcW w:w="3240" w:type="dxa"/>
            <w:gridSpan w:val="2"/>
          </w:tcPr>
          <w:p w14:paraId="41C8CE81"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Musk Deer National Park</w:t>
            </w:r>
          </w:p>
        </w:tc>
        <w:tc>
          <w:tcPr>
            <w:tcW w:w="3960" w:type="dxa"/>
          </w:tcPr>
          <w:p w14:paraId="4FA70826"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458" w:type="dxa"/>
          </w:tcPr>
          <w:p w14:paraId="55F0791D" w14:textId="12D5C03E"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52,815</w:t>
            </w:r>
          </w:p>
        </w:tc>
      </w:tr>
      <w:tr w:rsidR="008E279F" w:rsidRPr="00434BEC" w14:paraId="17E82EA3" w14:textId="77777777" w:rsidTr="173EA07F">
        <w:tc>
          <w:tcPr>
            <w:tcW w:w="918" w:type="dxa"/>
          </w:tcPr>
          <w:p w14:paraId="482F5C71"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2</w:t>
            </w:r>
          </w:p>
        </w:tc>
        <w:tc>
          <w:tcPr>
            <w:tcW w:w="3240" w:type="dxa"/>
            <w:gridSpan w:val="2"/>
          </w:tcPr>
          <w:p w14:paraId="5BFA44A0" w14:textId="77777777" w:rsidR="008E279F"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Ghamot National Park</w:t>
            </w:r>
          </w:p>
        </w:tc>
        <w:tc>
          <w:tcPr>
            <w:tcW w:w="3960" w:type="dxa"/>
          </w:tcPr>
          <w:p w14:paraId="2B278558"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National Park</w:t>
            </w:r>
          </w:p>
        </w:tc>
        <w:tc>
          <w:tcPr>
            <w:tcW w:w="1458" w:type="dxa"/>
          </w:tcPr>
          <w:p w14:paraId="263344EE" w14:textId="2443D103"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27,271</w:t>
            </w:r>
          </w:p>
        </w:tc>
      </w:tr>
      <w:tr w:rsidR="008E279F" w:rsidRPr="00434BEC" w14:paraId="5E81C93A" w14:textId="77777777" w:rsidTr="173EA07F">
        <w:tc>
          <w:tcPr>
            <w:tcW w:w="918" w:type="dxa"/>
          </w:tcPr>
          <w:p w14:paraId="4151E454"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3</w:t>
            </w:r>
          </w:p>
        </w:tc>
        <w:tc>
          <w:tcPr>
            <w:tcW w:w="3240" w:type="dxa"/>
            <w:gridSpan w:val="2"/>
          </w:tcPr>
          <w:p w14:paraId="7DB13E6F"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 xml:space="preserve">Astore </w:t>
            </w:r>
          </w:p>
        </w:tc>
        <w:tc>
          <w:tcPr>
            <w:tcW w:w="3960" w:type="dxa"/>
          </w:tcPr>
          <w:p w14:paraId="13B512F3"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Wildlife Sanctuary</w:t>
            </w:r>
          </w:p>
        </w:tc>
        <w:tc>
          <w:tcPr>
            <w:tcW w:w="1458" w:type="dxa"/>
          </w:tcPr>
          <w:p w14:paraId="24A4BA0A" w14:textId="4922451A"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41,440</w:t>
            </w:r>
          </w:p>
        </w:tc>
      </w:tr>
      <w:tr w:rsidR="008E279F" w:rsidRPr="00434BEC" w14:paraId="4B405FC8" w14:textId="77777777" w:rsidTr="173EA07F">
        <w:tc>
          <w:tcPr>
            <w:tcW w:w="918" w:type="dxa"/>
          </w:tcPr>
          <w:p w14:paraId="3411ADBB"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4</w:t>
            </w:r>
          </w:p>
        </w:tc>
        <w:tc>
          <w:tcPr>
            <w:tcW w:w="3240" w:type="dxa"/>
            <w:gridSpan w:val="2"/>
          </w:tcPr>
          <w:p w14:paraId="2542BBD9" w14:textId="77777777" w:rsidR="008E279F"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Parisang</w:t>
            </w:r>
          </w:p>
        </w:tc>
        <w:tc>
          <w:tcPr>
            <w:tcW w:w="3960" w:type="dxa"/>
          </w:tcPr>
          <w:p w14:paraId="0C2D304D"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3CA2C3DA" w14:textId="1F469EDE"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22,000</w:t>
            </w:r>
          </w:p>
        </w:tc>
      </w:tr>
      <w:tr w:rsidR="008E279F" w:rsidRPr="00434BEC" w14:paraId="34E5408D" w14:textId="77777777" w:rsidTr="173EA07F">
        <w:tc>
          <w:tcPr>
            <w:tcW w:w="918" w:type="dxa"/>
          </w:tcPr>
          <w:p w14:paraId="7FA75079"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5</w:t>
            </w:r>
          </w:p>
        </w:tc>
        <w:tc>
          <w:tcPr>
            <w:tcW w:w="3240" w:type="dxa"/>
            <w:gridSpan w:val="2"/>
          </w:tcPr>
          <w:p w14:paraId="50C72379" w14:textId="77777777" w:rsidR="008E279F" w:rsidRPr="00434BEC" w:rsidRDefault="173EA07F" w:rsidP="173EA07F">
            <w:pPr>
              <w:rPr>
                <w:rFonts w:asciiTheme="majorHAnsi" w:hAnsiTheme="majorHAnsi" w:cstheme="majorBidi"/>
                <w:sz w:val="18"/>
                <w:szCs w:val="18"/>
              </w:rPr>
            </w:pPr>
            <w:r w:rsidRPr="173EA07F">
              <w:rPr>
                <w:rFonts w:asciiTheme="majorHAnsi" w:hAnsiTheme="majorHAnsi" w:cstheme="majorBidi"/>
                <w:sz w:val="18"/>
                <w:szCs w:val="18"/>
              </w:rPr>
              <w:t>Gorikot</w:t>
            </w:r>
          </w:p>
        </w:tc>
        <w:tc>
          <w:tcPr>
            <w:tcW w:w="3960" w:type="dxa"/>
          </w:tcPr>
          <w:p w14:paraId="02A8B9FE"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1DF4015E" w14:textId="63A3A127"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18,100</w:t>
            </w:r>
          </w:p>
        </w:tc>
      </w:tr>
      <w:tr w:rsidR="008E279F" w:rsidRPr="00434BEC" w14:paraId="4BB6EB0A" w14:textId="77777777" w:rsidTr="173EA07F">
        <w:tc>
          <w:tcPr>
            <w:tcW w:w="918" w:type="dxa"/>
          </w:tcPr>
          <w:p w14:paraId="59EA440D" w14:textId="77777777" w:rsidR="008E279F" w:rsidRPr="00434BEC" w:rsidRDefault="173EA07F" w:rsidP="00562F62">
            <w:pPr>
              <w:jc w:val="center"/>
              <w:rPr>
                <w:rFonts w:asciiTheme="majorHAnsi" w:hAnsiTheme="majorHAnsi" w:cstheme="majorBidi"/>
                <w:sz w:val="18"/>
                <w:szCs w:val="18"/>
              </w:rPr>
            </w:pPr>
            <w:r w:rsidRPr="173EA07F">
              <w:rPr>
                <w:rFonts w:asciiTheme="majorHAnsi" w:hAnsiTheme="majorHAnsi" w:cstheme="majorBidi"/>
                <w:sz w:val="18"/>
                <w:szCs w:val="18"/>
              </w:rPr>
              <w:t>6</w:t>
            </w:r>
          </w:p>
        </w:tc>
        <w:tc>
          <w:tcPr>
            <w:tcW w:w="3240" w:type="dxa"/>
            <w:gridSpan w:val="2"/>
          </w:tcPr>
          <w:p w14:paraId="0B4196F8"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Doyan-DMT</w:t>
            </w:r>
          </w:p>
        </w:tc>
        <w:tc>
          <w:tcPr>
            <w:tcW w:w="3960" w:type="dxa"/>
          </w:tcPr>
          <w:p w14:paraId="6E495F50" w14:textId="77777777" w:rsidR="008E279F"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Community Managed Conservation Area</w:t>
            </w:r>
          </w:p>
        </w:tc>
        <w:tc>
          <w:tcPr>
            <w:tcW w:w="1458" w:type="dxa"/>
          </w:tcPr>
          <w:p w14:paraId="0FDA7B3F" w14:textId="633D877F" w:rsidR="008E279F"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69,700</w:t>
            </w:r>
          </w:p>
        </w:tc>
      </w:tr>
      <w:tr w:rsidR="008E279F" w:rsidRPr="00434BEC" w14:paraId="2184B933" w14:textId="77777777" w:rsidTr="173EA07F">
        <w:trPr>
          <w:trHeight w:val="656"/>
        </w:trPr>
        <w:tc>
          <w:tcPr>
            <w:tcW w:w="918" w:type="dxa"/>
          </w:tcPr>
          <w:p w14:paraId="4363BF97" w14:textId="77777777" w:rsidR="008E279F" w:rsidRPr="00434BEC" w:rsidRDefault="008E279F" w:rsidP="00562F62">
            <w:pPr>
              <w:spacing w:after="0"/>
              <w:jc w:val="center"/>
              <w:rPr>
                <w:rFonts w:asciiTheme="majorHAnsi" w:hAnsiTheme="majorHAnsi" w:cstheme="majorBidi"/>
                <w:b/>
                <w:bCs/>
                <w:sz w:val="18"/>
                <w:szCs w:val="18"/>
              </w:rPr>
            </w:pPr>
          </w:p>
          <w:p w14:paraId="49BA047E" w14:textId="433DCD63" w:rsidR="008E279F" w:rsidRPr="00434BEC" w:rsidRDefault="15ED9839" w:rsidP="00562F62">
            <w:pPr>
              <w:spacing w:after="0"/>
              <w:jc w:val="center"/>
              <w:rPr>
                <w:rFonts w:asciiTheme="majorHAnsi" w:hAnsiTheme="majorHAnsi" w:cstheme="majorBidi"/>
                <w:b/>
                <w:bCs/>
                <w:sz w:val="18"/>
                <w:szCs w:val="18"/>
              </w:rPr>
            </w:pPr>
            <w:r w:rsidRPr="15ED9839">
              <w:rPr>
                <w:rFonts w:asciiTheme="majorHAnsi" w:hAnsiTheme="majorHAnsi" w:cstheme="majorBidi"/>
                <w:b/>
                <w:bCs/>
                <w:sz w:val="18"/>
                <w:szCs w:val="18"/>
              </w:rPr>
              <w:t>Sub-Total</w:t>
            </w:r>
          </w:p>
        </w:tc>
        <w:tc>
          <w:tcPr>
            <w:tcW w:w="7200" w:type="dxa"/>
            <w:gridSpan w:val="3"/>
          </w:tcPr>
          <w:p w14:paraId="004B213B" w14:textId="77777777" w:rsidR="008E279F" w:rsidRPr="00434BEC" w:rsidRDefault="008E279F" w:rsidP="00961B02">
            <w:pPr>
              <w:spacing w:after="0"/>
              <w:rPr>
                <w:rFonts w:asciiTheme="majorHAnsi" w:hAnsiTheme="majorHAnsi" w:cstheme="majorBidi"/>
                <w:b/>
                <w:bCs/>
                <w:sz w:val="18"/>
                <w:szCs w:val="18"/>
              </w:rPr>
            </w:pPr>
          </w:p>
          <w:p w14:paraId="5D468489" w14:textId="77777777" w:rsidR="008E279F" w:rsidRPr="00434BEC" w:rsidRDefault="15ED9839" w:rsidP="15ED9839">
            <w:pPr>
              <w:spacing w:after="0"/>
              <w:rPr>
                <w:rFonts w:asciiTheme="majorHAnsi" w:hAnsiTheme="majorHAnsi" w:cstheme="majorBidi"/>
                <w:b/>
                <w:bCs/>
                <w:sz w:val="18"/>
                <w:szCs w:val="18"/>
              </w:rPr>
            </w:pPr>
            <w:r w:rsidRPr="15ED9839">
              <w:rPr>
                <w:rFonts w:asciiTheme="majorHAnsi" w:hAnsiTheme="majorHAnsi" w:cstheme="majorBidi"/>
                <w:b/>
                <w:bCs/>
                <w:sz w:val="18"/>
                <w:szCs w:val="18"/>
              </w:rPr>
              <w:t>Protected Area Network in Himalayan Landscape</w:t>
            </w:r>
          </w:p>
        </w:tc>
        <w:tc>
          <w:tcPr>
            <w:tcW w:w="1458" w:type="dxa"/>
          </w:tcPr>
          <w:p w14:paraId="75576D22" w14:textId="77777777" w:rsidR="008E279F" w:rsidRPr="00434BEC" w:rsidRDefault="008E279F" w:rsidP="00562F62">
            <w:pPr>
              <w:spacing w:after="0"/>
              <w:jc w:val="right"/>
              <w:rPr>
                <w:rFonts w:asciiTheme="majorHAnsi" w:hAnsiTheme="majorHAnsi" w:cstheme="majorBidi"/>
                <w:b/>
                <w:bCs/>
                <w:sz w:val="18"/>
                <w:szCs w:val="18"/>
              </w:rPr>
            </w:pPr>
          </w:p>
          <w:p w14:paraId="3602B91F" w14:textId="6BBF10E2" w:rsidR="008E279F" w:rsidRPr="00434BEC" w:rsidRDefault="173EA07F" w:rsidP="00562F62">
            <w:pPr>
              <w:spacing w:after="0"/>
              <w:jc w:val="right"/>
              <w:rPr>
                <w:rFonts w:asciiTheme="majorHAnsi" w:hAnsiTheme="majorHAnsi" w:cstheme="majorBidi"/>
                <w:b/>
                <w:bCs/>
                <w:sz w:val="18"/>
                <w:szCs w:val="18"/>
              </w:rPr>
            </w:pPr>
            <w:r w:rsidRPr="173EA07F">
              <w:rPr>
                <w:rFonts w:asciiTheme="majorHAnsi" w:hAnsiTheme="majorHAnsi" w:cstheme="majorBidi"/>
                <w:b/>
                <w:bCs/>
                <w:sz w:val="18"/>
                <w:szCs w:val="18"/>
              </w:rPr>
              <w:t>231,326</w:t>
            </w:r>
          </w:p>
        </w:tc>
      </w:tr>
      <w:tr w:rsidR="00961B02" w:rsidRPr="00434BEC" w14:paraId="0695F89B" w14:textId="77777777" w:rsidTr="173EA07F">
        <w:tc>
          <w:tcPr>
            <w:tcW w:w="918" w:type="dxa"/>
          </w:tcPr>
          <w:p w14:paraId="7BC19252" w14:textId="7A24120A" w:rsidR="00961B02" w:rsidRPr="00434BEC" w:rsidRDefault="15ED9839" w:rsidP="00562F62">
            <w:pPr>
              <w:jc w:val="center"/>
              <w:rPr>
                <w:rFonts w:asciiTheme="majorHAnsi" w:hAnsiTheme="majorHAnsi" w:cstheme="majorBidi"/>
                <w:sz w:val="18"/>
                <w:szCs w:val="18"/>
              </w:rPr>
            </w:pPr>
            <w:r w:rsidRPr="15ED9839">
              <w:rPr>
                <w:rFonts w:asciiTheme="majorHAnsi" w:hAnsiTheme="majorHAnsi" w:cstheme="majorBidi"/>
                <w:sz w:val="18"/>
                <w:szCs w:val="18"/>
              </w:rPr>
              <w:t>TOTAL (ha)</w:t>
            </w:r>
          </w:p>
        </w:tc>
        <w:tc>
          <w:tcPr>
            <w:tcW w:w="7200" w:type="dxa"/>
            <w:gridSpan w:val="3"/>
          </w:tcPr>
          <w:p w14:paraId="342C5DF9" w14:textId="4C943FDF" w:rsidR="00961B02" w:rsidRPr="00434BEC" w:rsidRDefault="15ED9839" w:rsidP="15ED9839">
            <w:pPr>
              <w:rPr>
                <w:rFonts w:asciiTheme="majorHAnsi" w:hAnsiTheme="majorHAnsi" w:cstheme="majorBidi"/>
                <w:sz w:val="18"/>
                <w:szCs w:val="18"/>
              </w:rPr>
            </w:pPr>
            <w:r w:rsidRPr="15ED9839">
              <w:rPr>
                <w:rFonts w:asciiTheme="majorHAnsi" w:hAnsiTheme="majorHAnsi" w:cstheme="majorBidi"/>
                <w:sz w:val="18"/>
                <w:szCs w:val="18"/>
              </w:rPr>
              <w:t>Northern Pakistan</w:t>
            </w:r>
          </w:p>
        </w:tc>
        <w:tc>
          <w:tcPr>
            <w:tcW w:w="1458" w:type="dxa"/>
          </w:tcPr>
          <w:p w14:paraId="251DE2E4" w14:textId="760A09BA" w:rsidR="00961B02" w:rsidRPr="00434BEC" w:rsidRDefault="173EA07F" w:rsidP="00562F62">
            <w:pPr>
              <w:jc w:val="right"/>
              <w:rPr>
                <w:rFonts w:asciiTheme="majorHAnsi" w:hAnsiTheme="majorHAnsi" w:cstheme="majorBidi"/>
                <w:sz w:val="18"/>
                <w:szCs w:val="18"/>
              </w:rPr>
            </w:pPr>
            <w:r w:rsidRPr="173EA07F">
              <w:rPr>
                <w:rFonts w:asciiTheme="majorHAnsi" w:hAnsiTheme="majorHAnsi" w:cstheme="majorBidi"/>
                <w:sz w:val="18"/>
                <w:szCs w:val="18"/>
              </w:rPr>
              <w:t>3,001,750</w:t>
            </w:r>
          </w:p>
        </w:tc>
      </w:tr>
    </w:tbl>
    <w:p w14:paraId="664D2F88" w14:textId="77777777" w:rsidR="008E279F" w:rsidRPr="001B1972" w:rsidRDefault="008E279F" w:rsidP="008E279F">
      <w:pPr>
        <w:rPr>
          <w:rFonts w:asciiTheme="majorBidi" w:hAnsiTheme="majorBidi" w:cstheme="majorBidi"/>
        </w:rPr>
      </w:pPr>
    </w:p>
    <w:p w14:paraId="1E980877" w14:textId="77777777" w:rsidR="00FC451E" w:rsidRDefault="00FC451E">
      <w:pPr>
        <w:spacing w:after="0"/>
        <w:jc w:val="left"/>
        <w:rPr>
          <w:rFonts w:cs="Arial"/>
          <w:i/>
          <w:noProof/>
          <w:szCs w:val="20"/>
          <w:lang w:eastAsia="zh-CN"/>
        </w:rPr>
      </w:pPr>
      <w:r>
        <w:rPr>
          <w:rFonts w:cs="Arial"/>
          <w:i/>
          <w:noProof/>
          <w:szCs w:val="20"/>
          <w:lang w:eastAsia="zh-CN"/>
        </w:rPr>
        <w:br w:type="page"/>
      </w:r>
    </w:p>
    <w:p w14:paraId="498988E8" w14:textId="77777777" w:rsidR="00FC451E" w:rsidRPr="003702A2" w:rsidRDefault="00FC451E" w:rsidP="00562F62">
      <w:pPr>
        <w:jc w:val="center"/>
        <w:rPr>
          <w:rFonts w:cs="Arial"/>
          <w:b/>
          <w:noProof/>
          <w:sz w:val="20"/>
          <w:szCs w:val="20"/>
          <w:lang w:eastAsia="zh-CN"/>
        </w:rPr>
      </w:pPr>
      <w:bookmarkStart w:id="31" w:name="Annex11"/>
      <w:r w:rsidRPr="003702A2">
        <w:rPr>
          <w:rFonts w:cs="Arial"/>
          <w:b/>
          <w:noProof/>
          <w:sz w:val="20"/>
          <w:szCs w:val="20"/>
          <w:lang w:eastAsia="zh-CN"/>
        </w:rPr>
        <w:t>Annex 11</w:t>
      </w:r>
    </w:p>
    <w:bookmarkEnd w:id="31"/>
    <w:p w14:paraId="4DD646AC" w14:textId="77777777" w:rsidR="00FC451E" w:rsidRPr="003702A2" w:rsidRDefault="00FC451E" w:rsidP="008E279F">
      <w:pPr>
        <w:jc w:val="right"/>
        <w:rPr>
          <w:rFonts w:cs="Arial"/>
          <w:b/>
          <w:noProof/>
          <w:sz w:val="20"/>
          <w:szCs w:val="20"/>
          <w:lang w:eastAsia="zh-CN"/>
        </w:rPr>
      </w:pPr>
    </w:p>
    <w:p w14:paraId="403FA122" w14:textId="305650EE" w:rsidR="00FC451E" w:rsidRPr="003702A2" w:rsidRDefault="00FC451E" w:rsidP="00FC451E">
      <w:pPr>
        <w:jc w:val="center"/>
        <w:rPr>
          <w:rFonts w:cs="Arial"/>
          <w:b/>
          <w:noProof/>
          <w:sz w:val="20"/>
          <w:szCs w:val="20"/>
          <w:lang w:eastAsia="zh-CN"/>
        </w:rPr>
      </w:pPr>
      <w:r w:rsidRPr="003702A2">
        <w:rPr>
          <w:rFonts w:cs="Arial"/>
          <w:b/>
          <w:noProof/>
          <w:sz w:val="20"/>
          <w:szCs w:val="20"/>
          <w:lang w:eastAsia="zh-CN"/>
        </w:rPr>
        <w:t>Management Related Studies and Assessments</w:t>
      </w:r>
    </w:p>
    <w:p w14:paraId="265750F7" w14:textId="77777777" w:rsidR="00FC451E" w:rsidRPr="003702A2" w:rsidRDefault="00FC451E" w:rsidP="00FC451E">
      <w:pPr>
        <w:jc w:val="center"/>
        <w:rPr>
          <w:rFonts w:cs="Arial"/>
          <w:b/>
          <w:noProof/>
          <w:sz w:val="20"/>
          <w:szCs w:val="20"/>
          <w:lang w:eastAsia="zh-CN"/>
        </w:rPr>
      </w:pPr>
    </w:p>
    <w:p w14:paraId="13664621" w14:textId="5246340D" w:rsidR="00FC451E" w:rsidRPr="003702A2" w:rsidRDefault="00FC451E" w:rsidP="00FC451E">
      <w:pPr>
        <w:jc w:val="left"/>
        <w:rPr>
          <w:rFonts w:cs="Arial"/>
          <w:noProof/>
          <w:sz w:val="20"/>
          <w:szCs w:val="20"/>
          <w:lang w:eastAsia="zh-CN"/>
        </w:rPr>
      </w:pPr>
      <w:r w:rsidRPr="003702A2">
        <w:rPr>
          <w:rFonts w:cs="Arial"/>
          <w:noProof/>
          <w:sz w:val="20"/>
          <w:szCs w:val="20"/>
          <w:lang w:eastAsia="zh-CN"/>
        </w:rPr>
        <w:t>1.</w:t>
      </w:r>
      <w:r w:rsidRPr="003702A2">
        <w:rPr>
          <w:rFonts w:cs="Arial"/>
          <w:noProof/>
          <w:sz w:val="20"/>
          <w:szCs w:val="20"/>
          <w:lang w:eastAsia="zh-CN"/>
        </w:rPr>
        <w:tab/>
        <w:t>Monitoring to validate Snow Leoprad and Prey Species populations in North</w:t>
      </w:r>
      <w:r w:rsidR="00507940" w:rsidRPr="003702A2">
        <w:rPr>
          <w:rFonts w:cs="Arial"/>
          <w:noProof/>
          <w:sz w:val="20"/>
          <w:szCs w:val="20"/>
          <w:lang w:eastAsia="zh-CN"/>
        </w:rPr>
        <w:t>ern Pakistan</w:t>
      </w:r>
    </w:p>
    <w:p w14:paraId="260E4824" w14:textId="5B0E18D4" w:rsidR="00FC451E" w:rsidRPr="003702A2" w:rsidRDefault="00FC451E" w:rsidP="00FC451E">
      <w:pPr>
        <w:jc w:val="left"/>
        <w:rPr>
          <w:rFonts w:cs="Arial"/>
          <w:noProof/>
          <w:sz w:val="20"/>
          <w:szCs w:val="20"/>
          <w:lang w:eastAsia="zh-CN"/>
        </w:rPr>
      </w:pPr>
      <w:r w:rsidRPr="003702A2">
        <w:rPr>
          <w:rFonts w:cs="Arial"/>
          <w:noProof/>
          <w:sz w:val="20"/>
          <w:szCs w:val="20"/>
          <w:lang w:eastAsia="zh-CN"/>
        </w:rPr>
        <w:t>2.</w:t>
      </w:r>
      <w:r w:rsidRPr="003702A2">
        <w:rPr>
          <w:rFonts w:cs="Arial"/>
          <w:noProof/>
          <w:sz w:val="20"/>
          <w:szCs w:val="20"/>
          <w:lang w:eastAsia="zh-CN"/>
        </w:rPr>
        <w:tab/>
        <w:t>Assessment of gene flows and genetic diversity of Snow Leop</w:t>
      </w:r>
      <w:r w:rsidR="00507940" w:rsidRPr="003702A2">
        <w:rPr>
          <w:rFonts w:cs="Arial"/>
          <w:noProof/>
          <w:sz w:val="20"/>
          <w:szCs w:val="20"/>
          <w:lang w:eastAsia="zh-CN"/>
        </w:rPr>
        <w:t>ar</w:t>
      </w:r>
      <w:r w:rsidRPr="003702A2">
        <w:rPr>
          <w:rFonts w:cs="Arial"/>
          <w:noProof/>
          <w:sz w:val="20"/>
          <w:szCs w:val="20"/>
          <w:lang w:eastAsia="zh-CN"/>
        </w:rPr>
        <w:t>d population in Northern Pakistan</w:t>
      </w:r>
    </w:p>
    <w:p w14:paraId="3F3D306E" w14:textId="77777777" w:rsidR="00507940" w:rsidRPr="003702A2" w:rsidRDefault="00507940" w:rsidP="00FC451E">
      <w:pPr>
        <w:jc w:val="left"/>
        <w:rPr>
          <w:rFonts w:cs="Arial"/>
          <w:noProof/>
          <w:sz w:val="20"/>
          <w:szCs w:val="20"/>
          <w:lang w:eastAsia="zh-CN"/>
        </w:rPr>
      </w:pPr>
      <w:r w:rsidRPr="003702A2">
        <w:rPr>
          <w:rFonts w:cs="Arial"/>
          <w:noProof/>
          <w:sz w:val="20"/>
          <w:szCs w:val="20"/>
          <w:lang w:eastAsia="zh-CN"/>
        </w:rPr>
        <w:t>3.</w:t>
      </w:r>
      <w:r w:rsidRPr="003702A2">
        <w:rPr>
          <w:rFonts w:cs="Arial"/>
          <w:noProof/>
          <w:sz w:val="20"/>
          <w:szCs w:val="20"/>
          <w:lang w:eastAsia="zh-CN"/>
        </w:rPr>
        <w:tab/>
        <w:t>Monitoring changes in Snow Leoprad and prey species population and distribution over time</w:t>
      </w:r>
    </w:p>
    <w:p w14:paraId="5BED5454" w14:textId="77777777" w:rsidR="00507940" w:rsidRPr="003702A2" w:rsidRDefault="00507940" w:rsidP="00507940">
      <w:pPr>
        <w:ind w:left="720" w:hanging="720"/>
        <w:jc w:val="left"/>
        <w:rPr>
          <w:rFonts w:cs="Arial"/>
          <w:noProof/>
          <w:sz w:val="20"/>
          <w:szCs w:val="20"/>
          <w:lang w:eastAsia="zh-CN"/>
        </w:rPr>
      </w:pPr>
      <w:r w:rsidRPr="003702A2">
        <w:rPr>
          <w:rFonts w:cs="Arial"/>
          <w:noProof/>
          <w:sz w:val="20"/>
          <w:szCs w:val="20"/>
          <w:lang w:eastAsia="zh-CN"/>
        </w:rPr>
        <w:t>4.</w:t>
      </w:r>
      <w:r w:rsidRPr="003702A2">
        <w:rPr>
          <w:rFonts w:cs="Arial"/>
          <w:noProof/>
          <w:sz w:val="20"/>
          <w:szCs w:val="20"/>
          <w:lang w:eastAsia="zh-CN"/>
        </w:rPr>
        <w:tab/>
        <w:t>Assessment of extent of human-wildlife conflict, poaching and trade in wildlife species to develop appriopriate management strategies</w:t>
      </w:r>
    </w:p>
    <w:p w14:paraId="682A1FA3" w14:textId="77777777" w:rsidR="00507940" w:rsidRPr="003702A2" w:rsidRDefault="00507940" w:rsidP="00507940">
      <w:pPr>
        <w:ind w:left="720" w:hanging="720"/>
        <w:jc w:val="left"/>
        <w:rPr>
          <w:rFonts w:cs="Arial"/>
          <w:noProof/>
          <w:sz w:val="20"/>
          <w:szCs w:val="20"/>
          <w:lang w:eastAsia="zh-CN"/>
        </w:rPr>
      </w:pPr>
      <w:r w:rsidRPr="003702A2">
        <w:rPr>
          <w:rFonts w:cs="Arial"/>
          <w:noProof/>
          <w:sz w:val="20"/>
          <w:szCs w:val="20"/>
          <w:lang w:eastAsia="zh-CN"/>
        </w:rPr>
        <w:t>5.</w:t>
      </w:r>
      <w:r w:rsidRPr="003702A2">
        <w:rPr>
          <w:rFonts w:cs="Arial"/>
          <w:noProof/>
          <w:sz w:val="20"/>
          <w:szCs w:val="20"/>
          <w:lang w:eastAsia="zh-CN"/>
        </w:rPr>
        <w:tab/>
        <w:t>Assess extent of competition between prey species and domestic livestock to develop management strategies for management competition</w:t>
      </w:r>
    </w:p>
    <w:p w14:paraId="205B611D" w14:textId="77777777" w:rsidR="00507940" w:rsidRPr="003702A2" w:rsidRDefault="00507940" w:rsidP="00507940">
      <w:pPr>
        <w:jc w:val="left"/>
        <w:rPr>
          <w:rFonts w:cs="Arial"/>
          <w:noProof/>
          <w:sz w:val="20"/>
          <w:szCs w:val="20"/>
          <w:lang w:eastAsia="zh-CN"/>
        </w:rPr>
      </w:pPr>
      <w:r w:rsidRPr="003702A2">
        <w:rPr>
          <w:rFonts w:cs="Arial"/>
          <w:noProof/>
          <w:sz w:val="20"/>
          <w:szCs w:val="20"/>
          <w:lang w:eastAsia="zh-CN"/>
        </w:rPr>
        <w:t>6.</w:t>
      </w:r>
      <w:r w:rsidRPr="003702A2">
        <w:rPr>
          <w:rFonts w:cs="Arial"/>
          <w:noProof/>
          <w:sz w:val="20"/>
          <w:szCs w:val="20"/>
          <w:lang w:eastAsia="zh-CN"/>
        </w:rPr>
        <w:tab/>
        <w:t>Assess status of degradation of Juniper and Birch forests to develop restoration measures</w:t>
      </w:r>
    </w:p>
    <w:p w14:paraId="4F2E60C4" w14:textId="77777777" w:rsidR="00507940" w:rsidRPr="003702A2" w:rsidRDefault="00507940" w:rsidP="00507940">
      <w:pPr>
        <w:ind w:left="720" w:hanging="720"/>
        <w:jc w:val="left"/>
        <w:rPr>
          <w:rFonts w:cs="Arial"/>
          <w:noProof/>
          <w:sz w:val="20"/>
          <w:szCs w:val="20"/>
          <w:lang w:eastAsia="zh-CN"/>
        </w:rPr>
      </w:pPr>
      <w:r w:rsidRPr="003702A2">
        <w:rPr>
          <w:rFonts w:cs="Arial"/>
          <w:noProof/>
          <w:sz w:val="20"/>
          <w:szCs w:val="20"/>
          <w:lang w:eastAsia="zh-CN"/>
        </w:rPr>
        <w:t>7.</w:t>
      </w:r>
      <w:r w:rsidRPr="003702A2">
        <w:rPr>
          <w:rFonts w:cs="Arial"/>
          <w:noProof/>
          <w:sz w:val="20"/>
          <w:szCs w:val="20"/>
          <w:lang w:eastAsia="zh-CN"/>
        </w:rPr>
        <w:tab/>
        <w:t>Assess Protected Area network effectivess and coverage to provide recommendations for PA network improvements</w:t>
      </w:r>
    </w:p>
    <w:p w14:paraId="1597F339" w14:textId="77777777" w:rsidR="00434BEC" w:rsidRPr="003702A2" w:rsidRDefault="00507940" w:rsidP="00507940">
      <w:pPr>
        <w:ind w:left="720" w:hanging="720"/>
        <w:jc w:val="left"/>
        <w:rPr>
          <w:rFonts w:cs="Arial"/>
          <w:noProof/>
          <w:sz w:val="20"/>
          <w:szCs w:val="20"/>
          <w:lang w:eastAsia="zh-CN"/>
        </w:rPr>
      </w:pPr>
      <w:r w:rsidRPr="003702A2">
        <w:rPr>
          <w:rFonts w:cs="Arial"/>
          <w:noProof/>
          <w:sz w:val="20"/>
          <w:szCs w:val="20"/>
          <w:lang w:eastAsia="zh-CN"/>
        </w:rPr>
        <w:t xml:space="preserve">8. </w:t>
      </w:r>
      <w:r w:rsidRPr="003702A2">
        <w:rPr>
          <w:rFonts w:cs="Arial"/>
          <w:noProof/>
          <w:sz w:val="20"/>
          <w:szCs w:val="20"/>
          <w:lang w:eastAsia="zh-CN"/>
        </w:rPr>
        <w:tab/>
        <w:t>Assess resilience and climate change impacts on rangelands to development coping mechanisms</w:t>
      </w:r>
    </w:p>
    <w:p w14:paraId="06E288CD" w14:textId="77777777" w:rsidR="00434BEC" w:rsidRPr="003702A2" w:rsidRDefault="00434BEC" w:rsidP="00507940">
      <w:pPr>
        <w:ind w:left="720" w:hanging="720"/>
        <w:jc w:val="left"/>
        <w:rPr>
          <w:rFonts w:cs="Arial"/>
          <w:noProof/>
          <w:sz w:val="20"/>
          <w:szCs w:val="20"/>
          <w:lang w:eastAsia="zh-CN"/>
        </w:rPr>
      </w:pPr>
    </w:p>
    <w:p w14:paraId="0C2D5B39" w14:textId="77777777" w:rsidR="00434BEC" w:rsidRDefault="00434BEC">
      <w:pPr>
        <w:spacing w:after="0"/>
        <w:jc w:val="left"/>
        <w:rPr>
          <w:rFonts w:cs="Arial"/>
          <w:noProof/>
          <w:szCs w:val="20"/>
          <w:lang w:eastAsia="zh-CN"/>
        </w:rPr>
      </w:pPr>
      <w:r>
        <w:rPr>
          <w:rFonts w:cs="Arial"/>
          <w:noProof/>
          <w:szCs w:val="20"/>
          <w:lang w:eastAsia="zh-CN"/>
        </w:rPr>
        <w:br w:type="page"/>
      </w:r>
    </w:p>
    <w:p w14:paraId="0A527E73" w14:textId="22837F9B" w:rsidR="00434BEC" w:rsidRPr="003702A2" w:rsidRDefault="00434BEC" w:rsidP="00562F62">
      <w:pPr>
        <w:ind w:left="720" w:hanging="720"/>
        <w:jc w:val="center"/>
        <w:rPr>
          <w:rFonts w:cs="Arial"/>
          <w:b/>
          <w:noProof/>
          <w:sz w:val="20"/>
          <w:szCs w:val="20"/>
          <w:lang w:eastAsia="zh-CN"/>
        </w:rPr>
      </w:pPr>
      <w:bookmarkStart w:id="32" w:name="Annex12"/>
      <w:r w:rsidRPr="003702A2">
        <w:rPr>
          <w:rFonts w:cs="Arial"/>
          <w:b/>
          <w:noProof/>
          <w:sz w:val="20"/>
          <w:szCs w:val="20"/>
          <w:lang w:eastAsia="zh-CN"/>
        </w:rPr>
        <w:t>Annex 12</w:t>
      </w:r>
    </w:p>
    <w:bookmarkEnd w:id="32"/>
    <w:p w14:paraId="3B177FA9" w14:textId="77777777" w:rsidR="00434BEC" w:rsidRPr="003702A2" w:rsidRDefault="00434BEC" w:rsidP="00434BEC">
      <w:pPr>
        <w:jc w:val="right"/>
        <w:rPr>
          <w:b/>
          <w:sz w:val="20"/>
          <w:szCs w:val="20"/>
        </w:rPr>
      </w:pPr>
    </w:p>
    <w:p w14:paraId="23A3CAC7" w14:textId="51398E36" w:rsidR="00434BEC" w:rsidRPr="003702A2" w:rsidRDefault="15ED9839" w:rsidP="15ED9839">
      <w:pPr>
        <w:spacing w:after="0"/>
        <w:jc w:val="center"/>
        <w:rPr>
          <w:b/>
          <w:bCs/>
          <w:sz w:val="20"/>
          <w:szCs w:val="20"/>
        </w:rPr>
      </w:pPr>
      <w:r w:rsidRPr="15ED9839">
        <w:rPr>
          <w:b/>
          <w:bCs/>
          <w:sz w:val="20"/>
          <w:szCs w:val="20"/>
        </w:rPr>
        <w:t>Communication and Knowledge Management Strategy</w:t>
      </w:r>
    </w:p>
    <w:p w14:paraId="5B0A32D4" w14:textId="77777777" w:rsidR="00434BEC" w:rsidRPr="003702A2" w:rsidRDefault="00434BEC" w:rsidP="00434BEC">
      <w:pPr>
        <w:spacing w:after="0"/>
        <w:jc w:val="center"/>
        <w:rPr>
          <w:b/>
          <w:sz w:val="20"/>
          <w:szCs w:val="20"/>
        </w:rPr>
      </w:pPr>
    </w:p>
    <w:p w14:paraId="6BB0CD36" w14:textId="077FE9DC" w:rsidR="00434BEC" w:rsidRPr="003702A2" w:rsidRDefault="15ED9839" w:rsidP="15ED9839">
      <w:pPr>
        <w:spacing w:after="100" w:afterAutospacing="1"/>
        <w:rPr>
          <w:sz w:val="20"/>
          <w:szCs w:val="20"/>
        </w:rPr>
      </w:pPr>
      <w:r w:rsidRPr="15ED9839">
        <w:rPr>
          <w:sz w:val="20"/>
          <w:szCs w:val="20"/>
        </w:rPr>
        <w:t>The communication strategy is designed to create bridges between the stakeholders from the grass-root to the national and global level, for flow of information, exchange of ideas, knowledge management and implementation. It will also help build visibility to the conservation needs of the landscape by helping connect policy makers, media, research and academic institutes, private sector, NGOs and general public, through a comprehensive program, from consultations, brand building to outreach and awareness.</w:t>
      </w:r>
    </w:p>
    <w:p w14:paraId="1B191DA9" w14:textId="41EE378A" w:rsidR="00434BEC" w:rsidRPr="003702A2" w:rsidRDefault="15ED9839" w:rsidP="15ED9839">
      <w:pPr>
        <w:spacing w:after="100" w:afterAutospacing="1"/>
        <w:rPr>
          <w:sz w:val="20"/>
          <w:szCs w:val="20"/>
        </w:rPr>
      </w:pPr>
      <w:r w:rsidRPr="15ED9839">
        <w:rPr>
          <w:sz w:val="20"/>
          <w:szCs w:val="20"/>
        </w:rPr>
        <w:t>The core intent of the communication strategy is to instill within the stakeholders, an ownership to the goals of the project – shared knowledge, experiences, inputs and ideas for effective action. The idea would be to create systems that facilitate and generate a common vision for the project in the future.</w:t>
      </w:r>
    </w:p>
    <w:p w14:paraId="639733E7" w14:textId="580C81F8" w:rsidR="00434BEC" w:rsidRPr="003702A2" w:rsidRDefault="15ED9839" w:rsidP="15ED9839">
      <w:pPr>
        <w:spacing w:after="100" w:afterAutospacing="1"/>
        <w:rPr>
          <w:sz w:val="20"/>
          <w:szCs w:val="20"/>
        </w:rPr>
      </w:pPr>
      <w:r w:rsidRPr="15ED9839">
        <w:rPr>
          <w:sz w:val="20"/>
          <w:szCs w:val="20"/>
        </w:rPr>
        <w:t xml:space="preserve">The communication strategy will focus on strengthening, as well as creating the links that pertain to different dimensions of the project. The two primary areas of operation will be the Internal circle – which includes the key stakeholders who are directly associated with the project, and the Outer Circle which includes stakeholders who need to be included, involved and made aware of the significance of protecting the Karakorum Pamir, Hindu Kush and Himalayan Landscapes. </w:t>
      </w:r>
    </w:p>
    <w:p w14:paraId="69DCE2B4" w14:textId="1D72CC18" w:rsidR="00434BEC" w:rsidRPr="003702A2" w:rsidRDefault="15ED9839" w:rsidP="15ED9839">
      <w:pPr>
        <w:spacing w:after="100" w:afterAutospacing="1"/>
        <w:rPr>
          <w:b/>
          <w:bCs/>
          <w:sz w:val="20"/>
          <w:szCs w:val="20"/>
        </w:rPr>
      </w:pPr>
      <w:r w:rsidRPr="15ED9839">
        <w:rPr>
          <w:b/>
          <w:bCs/>
          <w:sz w:val="20"/>
          <w:szCs w:val="20"/>
        </w:rPr>
        <w:t>Approach to Developing Strategy</w:t>
      </w:r>
    </w:p>
    <w:p w14:paraId="3271533C" w14:textId="72E2EB58" w:rsidR="00434BEC" w:rsidRPr="003702A2" w:rsidRDefault="173EA07F" w:rsidP="173EA07F">
      <w:pPr>
        <w:spacing w:after="100" w:afterAutospacing="1"/>
        <w:rPr>
          <w:sz w:val="20"/>
          <w:szCs w:val="20"/>
        </w:rPr>
      </w:pPr>
      <w:r w:rsidRPr="173EA07F">
        <w:rPr>
          <w:sz w:val="20"/>
          <w:szCs w:val="20"/>
        </w:rPr>
        <w:t xml:space="preserve">The approach to develop and implement the communication strategy will be step by step (i) developing insights (ii) developing intervention and tools and (iii) plan and implementation of communication strategy. </w:t>
      </w:r>
    </w:p>
    <w:p w14:paraId="6025FD12" w14:textId="147BDA87" w:rsidR="00434BEC" w:rsidRPr="003702A2" w:rsidRDefault="15ED9839" w:rsidP="15ED9839">
      <w:pPr>
        <w:spacing w:after="100" w:afterAutospacing="1"/>
        <w:rPr>
          <w:b/>
          <w:bCs/>
          <w:sz w:val="20"/>
          <w:szCs w:val="20"/>
        </w:rPr>
      </w:pPr>
      <w:r w:rsidRPr="15ED9839">
        <w:rPr>
          <w:b/>
          <w:bCs/>
          <w:sz w:val="20"/>
          <w:szCs w:val="20"/>
        </w:rPr>
        <w:t>Developing insight for assessment of communication needs</w:t>
      </w:r>
    </w:p>
    <w:p w14:paraId="0B95F6DF" w14:textId="475002B8" w:rsidR="00434BEC" w:rsidRPr="003702A2" w:rsidRDefault="15ED9839" w:rsidP="15ED9839">
      <w:pPr>
        <w:spacing w:after="100" w:afterAutospacing="1"/>
        <w:rPr>
          <w:sz w:val="20"/>
          <w:szCs w:val="20"/>
        </w:rPr>
      </w:pPr>
      <w:r w:rsidRPr="15ED9839">
        <w:rPr>
          <w:sz w:val="20"/>
          <w:szCs w:val="20"/>
        </w:rPr>
        <w:t>A baseline will be established with regard to different aspects of communication and advocacy.</w:t>
      </w:r>
    </w:p>
    <w:p w14:paraId="132C74C6" w14:textId="77777777" w:rsidR="00434BEC" w:rsidRPr="003702A2" w:rsidRDefault="15ED9839" w:rsidP="00DA51BD">
      <w:pPr>
        <w:numPr>
          <w:ilvl w:val="0"/>
          <w:numId w:val="45"/>
        </w:numPr>
        <w:spacing w:after="100" w:afterAutospacing="1"/>
        <w:rPr>
          <w:sz w:val="20"/>
          <w:szCs w:val="20"/>
        </w:rPr>
      </w:pPr>
      <w:r w:rsidRPr="15ED9839">
        <w:rPr>
          <w:sz w:val="20"/>
          <w:szCs w:val="20"/>
        </w:rPr>
        <w:t>Communication gaps between stake-holders (both internal and outer circles)</w:t>
      </w:r>
    </w:p>
    <w:p w14:paraId="2B888667" w14:textId="77777777" w:rsidR="00434BEC" w:rsidRPr="003702A2" w:rsidRDefault="15ED9839" w:rsidP="00DA51BD">
      <w:pPr>
        <w:numPr>
          <w:ilvl w:val="0"/>
          <w:numId w:val="45"/>
        </w:numPr>
        <w:spacing w:after="100" w:afterAutospacing="1"/>
        <w:rPr>
          <w:sz w:val="20"/>
          <w:szCs w:val="20"/>
        </w:rPr>
      </w:pPr>
      <w:r w:rsidRPr="15ED9839">
        <w:rPr>
          <w:sz w:val="20"/>
          <w:szCs w:val="20"/>
        </w:rPr>
        <w:t>Awareness of the concerns and needs from the local to national level</w:t>
      </w:r>
    </w:p>
    <w:p w14:paraId="1AA00D29" w14:textId="558898AB" w:rsidR="00434BEC" w:rsidRPr="003702A2" w:rsidRDefault="15ED9839" w:rsidP="00DA51BD">
      <w:pPr>
        <w:numPr>
          <w:ilvl w:val="0"/>
          <w:numId w:val="45"/>
        </w:numPr>
        <w:spacing w:after="100" w:afterAutospacing="1"/>
        <w:rPr>
          <w:sz w:val="20"/>
          <w:szCs w:val="20"/>
        </w:rPr>
      </w:pPr>
      <w:r w:rsidRPr="15ED9839">
        <w:rPr>
          <w:sz w:val="20"/>
          <w:szCs w:val="20"/>
        </w:rPr>
        <w:t>Communication mediums available in the landscapes and at the outer scope</w:t>
      </w:r>
    </w:p>
    <w:p w14:paraId="01C8155E" w14:textId="57B5815F" w:rsidR="00434BEC" w:rsidRPr="003702A2" w:rsidRDefault="15ED9839" w:rsidP="15ED9839">
      <w:pPr>
        <w:spacing w:after="100" w:afterAutospacing="1"/>
        <w:rPr>
          <w:sz w:val="20"/>
          <w:szCs w:val="20"/>
        </w:rPr>
      </w:pPr>
      <w:r w:rsidRPr="15ED9839">
        <w:rPr>
          <w:sz w:val="20"/>
          <w:szCs w:val="20"/>
        </w:rPr>
        <w:t>This baseline will help to design the intervention and set up markers for monitoring and evaluation of the strategy, and also measure to some degree the change in attitude, adoption of methodology, awareness about the different components and the extent of involvement among the stakeholders.</w:t>
      </w:r>
    </w:p>
    <w:p w14:paraId="37326395" w14:textId="4DBC9BE5" w:rsidR="00434BEC" w:rsidRPr="003702A2" w:rsidRDefault="15ED9839" w:rsidP="15ED9839">
      <w:pPr>
        <w:spacing w:after="100" w:afterAutospacing="1"/>
        <w:rPr>
          <w:sz w:val="20"/>
          <w:szCs w:val="20"/>
        </w:rPr>
      </w:pPr>
      <w:r w:rsidRPr="15ED9839">
        <w:rPr>
          <w:sz w:val="20"/>
          <w:szCs w:val="20"/>
        </w:rPr>
        <w:t xml:space="preserve">Some of the physical challenges across the landscapes are common such as accessibility, erratic communication network, vulnerability to natural disasters, water crisis and climate variability. In addition, to the physical barriers, the communication needs, specific to regions and stakeholders was also considered, such as the relationship between departments and communities, perceptions of conservation linked livelihood, presence of active NGOs or community collectives during the design of the strategy. </w:t>
      </w:r>
    </w:p>
    <w:p w14:paraId="232328DE" w14:textId="77777777" w:rsidR="00434BEC" w:rsidRPr="003702A2" w:rsidRDefault="15ED9839" w:rsidP="15ED9839">
      <w:pPr>
        <w:spacing w:after="100" w:afterAutospacing="1"/>
        <w:rPr>
          <w:sz w:val="20"/>
          <w:szCs w:val="20"/>
        </w:rPr>
      </w:pPr>
      <w:r w:rsidRPr="15ED9839">
        <w:rPr>
          <w:sz w:val="20"/>
          <w:szCs w:val="20"/>
        </w:rPr>
        <w:t>The key findings with regard to challenges and communication needs for different stakeholders are listed in the Table below:</w:t>
      </w:r>
    </w:p>
    <w:p w14:paraId="320D2DE9" w14:textId="77777777" w:rsidR="00434BEC" w:rsidRPr="003702A2" w:rsidRDefault="00434BEC" w:rsidP="00434BEC">
      <w:pPr>
        <w:rPr>
          <w:sz w:val="20"/>
          <w:szCs w:val="20"/>
        </w:rPr>
      </w:pPr>
    </w:p>
    <w:p w14:paraId="79E5DDFF" w14:textId="77777777" w:rsidR="00434BEC" w:rsidRPr="003702A2" w:rsidRDefault="00434BEC" w:rsidP="00434BEC">
      <w:pPr>
        <w:rPr>
          <w:sz w:val="20"/>
          <w:szCs w:val="20"/>
        </w:rPr>
      </w:pPr>
    </w:p>
    <w:p w14:paraId="5FF6F4E3" w14:textId="77777777" w:rsidR="00434BEC" w:rsidRPr="003702A2" w:rsidRDefault="00434BEC" w:rsidP="00434BEC">
      <w:pPr>
        <w:rPr>
          <w:sz w:val="20"/>
          <w:szCs w:val="20"/>
        </w:rPr>
      </w:pPr>
    </w:p>
    <w:p w14:paraId="3EA6FEFD" w14:textId="39097500" w:rsidR="00434BEC" w:rsidRPr="003702A2" w:rsidRDefault="15ED9839" w:rsidP="15ED9839">
      <w:pPr>
        <w:ind w:firstLine="720"/>
        <w:rPr>
          <w:b/>
          <w:bCs/>
          <w:sz w:val="20"/>
          <w:szCs w:val="20"/>
        </w:rPr>
      </w:pPr>
      <w:r w:rsidRPr="15ED9839">
        <w:rPr>
          <w:b/>
          <w:bCs/>
          <w:sz w:val="20"/>
          <w:szCs w:val="20"/>
        </w:rPr>
        <w:t>Table 12.1: Challenges and Needs of the different stakeholders in the landscape</w:t>
      </w:r>
    </w:p>
    <w:tbl>
      <w:tblPr>
        <w:tblW w:w="10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84"/>
        <w:gridCol w:w="3948"/>
        <w:gridCol w:w="14"/>
        <w:gridCol w:w="4414"/>
      </w:tblGrid>
      <w:tr w:rsidR="00434BEC" w:rsidRPr="00943173" w14:paraId="0160E5BD" w14:textId="77777777" w:rsidTr="173EA07F">
        <w:trPr>
          <w:cantSplit/>
          <w:jc w:val="center"/>
        </w:trPr>
        <w:tc>
          <w:tcPr>
            <w:tcW w:w="10260" w:type="dxa"/>
            <w:gridSpan w:val="4"/>
            <w:shd w:val="clear" w:color="auto" w:fill="C2D69B" w:themeFill="accent3" w:themeFillTint="99"/>
          </w:tcPr>
          <w:p w14:paraId="2791045B" w14:textId="77777777" w:rsidR="00434BEC" w:rsidRPr="00434BEC" w:rsidRDefault="15ED9839" w:rsidP="15ED9839">
            <w:pPr>
              <w:tabs>
                <w:tab w:val="left" w:pos="7560"/>
              </w:tabs>
              <w:jc w:val="center"/>
              <w:rPr>
                <w:rFonts w:asciiTheme="majorHAnsi" w:hAnsiTheme="majorHAnsi"/>
                <w:b/>
                <w:bCs/>
                <w:sz w:val="18"/>
                <w:szCs w:val="18"/>
              </w:rPr>
            </w:pPr>
            <w:r w:rsidRPr="15ED9839">
              <w:rPr>
                <w:rFonts w:asciiTheme="majorHAnsi" w:hAnsiTheme="majorHAnsi"/>
                <w:b/>
                <w:bCs/>
                <w:sz w:val="18"/>
                <w:szCs w:val="18"/>
              </w:rPr>
              <w:t>REGIONAL LEVEL</w:t>
            </w:r>
          </w:p>
        </w:tc>
      </w:tr>
      <w:tr w:rsidR="00434BEC" w:rsidRPr="00943173" w14:paraId="0742D694" w14:textId="77777777" w:rsidTr="173EA07F">
        <w:trPr>
          <w:cantSplit/>
          <w:jc w:val="center"/>
        </w:trPr>
        <w:tc>
          <w:tcPr>
            <w:tcW w:w="1884" w:type="dxa"/>
            <w:shd w:val="clear" w:color="auto" w:fill="C2D69B" w:themeFill="accent3" w:themeFillTint="99"/>
          </w:tcPr>
          <w:p w14:paraId="7D5A2C7E"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Site</w:t>
            </w:r>
          </w:p>
        </w:tc>
        <w:tc>
          <w:tcPr>
            <w:tcW w:w="3949" w:type="dxa"/>
            <w:shd w:val="clear" w:color="auto" w:fill="C2D69B" w:themeFill="accent3" w:themeFillTint="99"/>
          </w:tcPr>
          <w:p w14:paraId="0769DDC2"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Challenges</w:t>
            </w:r>
          </w:p>
        </w:tc>
        <w:tc>
          <w:tcPr>
            <w:tcW w:w="4427" w:type="dxa"/>
            <w:gridSpan w:val="2"/>
            <w:shd w:val="clear" w:color="auto" w:fill="C2D69B" w:themeFill="accent3" w:themeFillTint="99"/>
          </w:tcPr>
          <w:p w14:paraId="036CFD6C"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Specific Needs</w:t>
            </w:r>
          </w:p>
        </w:tc>
      </w:tr>
      <w:tr w:rsidR="00434BEC" w:rsidRPr="00943173" w14:paraId="5A57D6EB" w14:textId="77777777" w:rsidTr="173EA07F">
        <w:trPr>
          <w:cantSplit/>
          <w:jc w:val="center"/>
        </w:trPr>
        <w:tc>
          <w:tcPr>
            <w:tcW w:w="10260" w:type="dxa"/>
            <w:gridSpan w:val="4"/>
            <w:shd w:val="clear" w:color="auto" w:fill="D6E3BC" w:themeFill="accent3" w:themeFillTint="66"/>
          </w:tcPr>
          <w:p w14:paraId="2A2EA40A" w14:textId="77777777" w:rsidR="00434BEC" w:rsidRPr="00434BEC" w:rsidRDefault="15ED9839" w:rsidP="15ED9839">
            <w:pPr>
              <w:tabs>
                <w:tab w:val="left" w:pos="7560"/>
              </w:tabs>
              <w:jc w:val="center"/>
              <w:rPr>
                <w:rFonts w:asciiTheme="majorHAnsi" w:hAnsiTheme="majorHAnsi"/>
                <w:b/>
                <w:bCs/>
                <w:sz w:val="18"/>
                <w:szCs w:val="18"/>
              </w:rPr>
            </w:pPr>
            <w:r w:rsidRPr="15ED9839">
              <w:rPr>
                <w:rFonts w:asciiTheme="majorHAnsi" w:hAnsiTheme="majorHAnsi"/>
                <w:b/>
                <w:bCs/>
                <w:sz w:val="18"/>
                <w:szCs w:val="18"/>
              </w:rPr>
              <w:t>A.   Local Communities</w:t>
            </w:r>
          </w:p>
        </w:tc>
      </w:tr>
      <w:tr w:rsidR="00434BEC" w:rsidRPr="00943173" w14:paraId="05DAE756" w14:textId="77777777" w:rsidTr="173EA07F">
        <w:trPr>
          <w:cantSplit/>
          <w:jc w:val="center"/>
        </w:trPr>
        <w:tc>
          <w:tcPr>
            <w:tcW w:w="1884" w:type="dxa"/>
            <w:shd w:val="clear" w:color="auto" w:fill="auto"/>
          </w:tcPr>
          <w:p w14:paraId="76DCD38E"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Karakorum Pamir</w:t>
            </w:r>
          </w:p>
        </w:tc>
        <w:tc>
          <w:tcPr>
            <w:tcW w:w="3949" w:type="dxa"/>
          </w:tcPr>
          <w:p w14:paraId="10ACD4CB" w14:textId="77777777" w:rsidR="00434BEC" w:rsidRPr="00434BEC" w:rsidRDefault="00434BEC" w:rsidP="00EF5425">
            <w:pPr>
              <w:tabs>
                <w:tab w:val="left" w:pos="169"/>
              </w:tabs>
              <w:rPr>
                <w:rFonts w:asciiTheme="majorHAnsi" w:hAnsiTheme="majorHAnsi"/>
                <w:sz w:val="18"/>
                <w:szCs w:val="18"/>
              </w:rPr>
            </w:pPr>
          </w:p>
          <w:p w14:paraId="516C19EE" w14:textId="77777777" w:rsidR="00434BEC" w:rsidRPr="00434BEC" w:rsidRDefault="15ED9839" w:rsidP="00DA51BD">
            <w:pPr>
              <w:numPr>
                <w:ilvl w:val="0"/>
                <w:numId w:val="48"/>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Villages in remote and distant locations</w:t>
            </w:r>
          </w:p>
          <w:p w14:paraId="3B2BA36A" w14:textId="77777777" w:rsidR="00434BEC" w:rsidRPr="00434BEC" w:rsidRDefault="15ED9839" w:rsidP="00DA51BD">
            <w:pPr>
              <w:numPr>
                <w:ilvl w:val="0"/>
                <w:numId w:val="48"/>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Accessibility affected by natural disaster/ landslides</w:t>
            </w:r>
          </w:p>
          <w:p w14:paraId="1428FF30" w14:textId="77777777" w:rsidR="00434BEC" w:rsidRPr="00434BEC" w:rsidRDefault="15ED9839" w:rsidP="00DA51BD">
            <w:pPr>
              <w:numPr>
                <w:ilvl w:val="0"/>
                <w:numId w:val="48"/>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Variable economic condition</w:t>
            </w:r>
          </w:p>
          <w:p w14:paraId="03D29A93" w14:textId="77777777" w:rsidR="00434BEC" w:rsidRPr="00434BEC" w:rsidRDefault="15ED9839" w:rsidP="00DA51BD">
            <w:pPr>
              <w:numPr>
                <w:ilvl w:val="0"/>
                <w:numId w:val="48"/>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Weak telephone connectivity</w:t>
            </w:r>
          </w:p>
          <w:p w14:paraId="4180AD7A" w14:textId="77777777" w:rsidR="00434BEC" w:rsidRPr="00434BEC" w:rsidRDefault="15ED9839" w:rsidP="00DA51BD">
            <w:pPr>
              <w:numPr>
                <w:ilvl w:val="0"/>
                <w:numId w:val="46"/>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Youth moving out for education</w:t>
            </w:r>
          </w:p>
          <w:p w14:paraId="008C0461" w14:textId="77777777" w:rsidR="00434BEC" w:rsidRPr="00434BEC" w:rsidRDefault="15ED9839" w:rsidP="00DA51BD">
            <w:pPr>
              <w:numPr>
                <w:ilvl w:val="0"/>
                <w:numId w:val="46"/>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Human carnivore conflict</w:t>
            </w:r>
          </w:p>
          <w:p w14:paraId="1690B5AA" w14:textId="77777777" w:rsidR="00434BEC" w:rsidRPr="00434BEC" w:rsidRDefault="00434BEC" w:rsidP="00EF5425">
            <w:pPr>
              <w:tabs>
                <w:tab w:val="left" w:pos="169"/>
              </w:tabs>
              <w:spacing w:after="0"/>
              <w:ind w:left="720"/>
              <w:jc w:val="left"/>
              <w:rPr>
                <w:rFonts w:asciiTheme="majorHAnsi" w:eastAsiaTheme="majorEastAsia" w:hAnsiTheme="majorHAnsi" w:cs="Tahoma"/>
                <w:b/>
                <w:i/>
                <w:iCs/>
                <w:color w:val="243F60" w:themeColor="accent1" w:themeShade="7F"/>
                <w:sz w:val="18"/>
                <w:szCs w:val="18"/>
              </w:rPr>
            </w:pPr>
          </w:p>
          <w:p w14:paraId="4895E59E" w14:textId="77777777" w:rsidR="00434BEC" w:rsidRPr="00434BEC" w:rsidRDefault="00434BEC" w:rsidP="00EF5425">
            <w:pPr>
              <w:tabs>
                <w:tab w:val="left" w:pos="169"/>
              </w:tabs>
              <w:spacing w:after="0"/>
              <w:ind w:left="720"/>
              <w:jc w:val="left"/>
              <w:rPr>
                <w:rFonts w:asciiTheme="majorHAnsi" w:eastAsiaTheme="majorEastAsia" w:hAnsiTheme="majorHAnsi" w:cs="Tahoma"/>
                <w:b/>
                <w:i/>
                <w:iCs/>
                <w:color w:val="243F60" w:themeColor="accent1" w:themeShade="7F"/>
                <w:sz w:val="18"/>
                <w:szCs w:val="18"/>
              </w:rPr>
            </w:pPr>
          </w:p>
        </w:tc>
        <w:tc>
          <w:tcPr>
            <w:tcW w:w="4427" w:type="dxa"/>
            <w:gridSpan w:val="2"/>
          </w:tcPr>
          <w:p w14:paraId="3996BFD8"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Improved communication between district administration and Forest department. </w:t>
            </w:r>
          </w:p>
          <w:p w14:paraId="674A90BE"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Improved information flow on conservation aspects, biodiversity, waste management, pesticide use, etc.</w:t>
            </w:r>
          </w:p>
          <w:p w14:paraId="329FA99B"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Participatory decisions and collective action</w:t>
            </w:r>
          </w:p>
          <w:p w14:paraId="323A7E52"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Engagement of youth </w:t>
            </w:r>
          </w:p>
          <w:p w14:paraId="090CCF8F"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Recognizing livelihood in relation to conservation needs to be better understood, beyond just economic terms</w:t>
            </w:r>
          </w:p>
          <w:p w14:paraId="4B83442A" w14:textId="77777777" w:rsidR="00434BEC" w:rsidRPr="00434BEC" w:rsidRDefault="15ED9839" w:rsidP="00DA51BD">
            <w:pPr>
              <w:numPr>
                <w:ilvl w:val="0"/>
                <w:numId w:val="47"/>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Enhancing opportunities for responsible tourism training</w:t>
            </w:r>
          </w:p>
        </w:tc>
      </w:tr>
      <w:tr w:rsidR="00434BEC" w:rsidRPr="00943173" w14:paraId="17CC1121" w14:textId="77777777" w:rsidTr="173EA07F">
        <w:trPr>
          <w:cantSplit/>
          <w:jc w:val="center"/>
        </w:trPr>
        <w:tc>
          <w:tcPr>
            <w:tcW w:w="1884" w:type="dxa"/>
            <w:shd w:val="clear" w:color="auto" w:fill="auto"/>
          </w:tcPr>
          <w:p w14:paraId="39E98D2F"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Hindu Kush</w:t>
            </w:r>
          </w:p>
        </w:tc>
        <w:tc>
          <w:tcPr>
            <w:tcW w:w="3949" w:type="dxa"/>
          </w:tcPr>
          <w:p w14:paraId="4FDA0DBA"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Water and Climate Variability </w:t>
            </w:r>
          </w:p>
          <w:p w14:paraId="7B4D879C"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Villages in remote and distant locations</w:t>
            </w:r>
          </w:p>
          <w:p w14:paraId="68587337"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Accessibility affected by natural</w:t>
            </w:r>
          </w:p>
          <w:p w14:paraId="2448F573" w14:textId="77777777" w:rsidR="00434BEC" w:rsidRPr="00434BEC" w:rsidRDefault="15ED9839" w:rsidP="15ED9839">
            <w:pPr>
              <w:tabs>
                <w:tab w:val="left" w:pos="169"/>
              </w:tabs>
              <w:spacing w:after="0"/>
              <w:ind w:left="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disasters/landslides</w:t>
            </w:r>
          </w:p>
          <w:p w14:paraId="1DFD08E8"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Weak telephone communications </w:t>
            </w:r>
          </w:p>
          <w:p w14:paraId="0F4B74BD"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Youth moving out to cities</w:t>
            </w:r>
          </w:p>
          <w:p w14:paraId="5CCA42F0" w14:textId="77777777" w:rsidR="00434BEC" w:rsidRPr="00434BEC" w:rsidRDefault="173EA07F"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73EA07F">
              <w:rPr>
                <w:rFonts w:asciiTheme="majorHAnsi" w:hAnsiTheme="majorHAnsi"/>
                <w:sz w:val="18"/>
                <w:szCs w:val="18"/>
              </w:rPr>
              <w:t xml:space="preserve"> Agro Pastoral communities are nomadic </w:t>
            </w:r>
          </w:p>
        </w:tc>
        <w:tc>
          <w:tcPr>
            <w:tcW w:w="4427" w:type="dxa"/>
            <w:gridSpan w:val="2"/>
          </w:tcPr>
          <w:p w14:paraId="5676C794" w14:textId="77777777" w:rsidR="00434BEC" w:rsidRPr="00434BEC" w:rsidRDefault="00434BEC" w:rsidP="00EF5425">
            <w:pPr>
              <w:tabs>
                <w:tab w:val="left" w:pos="169"/>
              </w:tabs>
              <w:rPr>
                <w:rFonts w:asciiTheme="majorHAnsi" w:hAnsiTheme="majorHAnsi"/>
                <w:sz w:val="18"/>
                <w:szCs w:val="18"/>
              </w:rPr>
            </w:pPr>
          </w:p>
          <w:p w14:paraId="25D3632A" w14:textId="77777777" w:rsidR="00434BEC" w:rsidRPr="00434BEC" w:rsidRDefault="15ED9839" w:rsidP="00DA51BD">
            <w:pPr>
              <w:numPr>
                <w:ilvl w:val="0"/>
                <w:numId w:val="49"/>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Need for convergence of traditional knowledge and scientific research</w:t>
            </w:r>
          </w:p>
          <w:p w14:paraId="39901966" w14:textId="77777777" w:rsidR="00434BEC" w:rsidRPr="00434BEC" w:rsidRDefault="15ED9839" w:rsidP="00DA51BD">
            <w:pPr>
              <w:numPr>
                <w:ilvl w:val="0"/>
                <w:numId w:val="49"/>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Improved documentation of traditional knowledge and good practices</w:t>
            </w:r>
          </w:p>
          <w:p w14:paraId="682B4168" w14:textId="77777777" w:rsidR="00434BEC" w:rsidRPr="00434BEC" w:rsidRDefault="15ED9839" w:rsidP="00DA51BD">
            <w:pPr>
              <w:numPr>
                <w:ilvl w:val="0"/>
                <w:numId w:val="49"/>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Improved participation of youth in engagement with conservation</w:t>
            </w:r>
          </w:p>
          <w:p w14:paraId="5E792D70" w14:textId="77777777" w:rsidR="00434BEC" w:rsidRPr="00434BEC" w:rsidRDefault="15ED9839" w:rsidP="00DA51BD">
            <w:pPr>
              <w:numPr>
                <w:ilvl w:val="0"/>
                <w:numId w:val="50"/>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Collective talks and decisions on water issues and conservation</w:t>
            </w:r>
          </w:p>
          <w:p w14:paraId="69D108C9" w14:textId="77777777" w:rsidR="00434BEC" w:rsidRPr="00434BEC" w:rsidRDefault="15ED9839" w:rsidP="00DA51BD">
            <w:pPr>
              <w:numPr>
                <w:ilvl w:val="0"/>
                <w:numId w:val="50"/>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Communication improvement between community and Forest Department</w:t>
            </w:r>
          </w:p>
          <w:p w14:paraId="134B04D4" w14:textId="77777777" w:rsidR="00434BEC" w:rsidRPr="00434BEC" w:rsidRDefault="15ED9839" w:rsidP="00DA51BD">
            <w:pPr>
              <w:numPr>
                <w:ilvl w:val="0"/>
                <w:numId w:val="49"/>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Improved information and training on biodiversity to promote village home-stays</w:t>
            </w:r>
          </w:p>
          <w:p w14:paraId="4004EB85" w14:textId="77777777" w:rsidR="00434BEC" w:rsidRPr="00434BEC" w:rsidRDefault="15ED9839" w:rsidP="00DA51BD">
            <w:pPr>
              <w:numPr>
                <w:ilvl w:val="0"/>
                <w:numId w:val="49"/>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Improved connectivity with markets</w:t>
            </w:r>
          </w:p>
        </w:tc>
      </w:tr>
      <w:tr w:rsidR="00434BEC" w:rsidRPr="00943173" w14:paraId="57AE7BD2" w14:textId="77777777" w:rsidTr="173EA07F">
        <w:trPr>
          <w:cantSplit/>
          <w:trHeight w:val="2168"/>
          <w:jc w:val="center"/>
        </w:trPr>
        <w:tc>
          <w:tcPr>
            <w:tcW w:w="1884" w:type="dxa"/>
            <w:shd w:val="clear" w:color="auto" w:fill="auto"/>
          </w:tcPr>
          <w:p w14:paraId="0AB9E13A"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Himalayas</w:t>
            </w:r>
          </w:p>
        </w:tc>
        <w:tc>
          <w:tcPr>
            <w:tcW w:w="3949" w:type="dxa"/>
          </w:tcPr>
          <w:p w14:paraId="1802376E"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Water and Climate Variability </w:t>
            </w:r>
          </w:p>
          <w:p w14:paraId="281523C5"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Villages in remote and distant locations</w:t>
            </w:r>
          </w:p>
          <w:p w14:paraId="4E0A07DE"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Accessibility affected by natural</w:t>
            </w:r>
          </w:p>
          <w:p w14:paraId="71DCBE8A" w14:textId="77777777" w:rsidR="00434BEC" w:rsidRPr="00434BEC" w:rsidRDefault="15ED9839" w:rsidP="15ED9839">
            <w:pPr>
              <w:tabs>
                <w:tab w:val="left" w:pos="169"/>
              </w:tabs>
              <w:spacing w:after="0"/>
              <w:ind w:left="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disasters/landslides</w:t>
            </w:r>
          </w:p>
          <w:p w14:paraId="3C86ADBE"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Weak telephone communications </w:t>
            </w:r>
          </w:p>
          <w:p w14:paraId="15C4245F"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Youth moving out to cities</w:t>
            </w:r>
          </w:p>
          <w:p w14:paraId="20B41BE4"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Seasonal migration for economic needs</w:t>
            </w:r>
          </w:p>
          <w:p w14:paraId="389EC954" w14:textId="77777777" w:rsidR="00434BEC" w:rsidRPr="00434BEC" w:rsidRDefault="173EA07F"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73EA07F">
              <w:rPr>
                <w:rFonts w:asciiTheme="majorHAnsi" w:hAnsiTheme="majorHAnsi"/>
                <w:sz w:val="18"/>
                <w:szCs w:val="18"/>
              </w:rPr>
              <w:t xml:space="preserve">Agro Pastoral communities are nomadic </w:t>
            </w:r>
          </w:p>
          <w:p w14:paraId="3E9E6AA4" w14:textId="77777777" w:rsidR="00434BEC" w:rsidRPr="00434BEC" w:rsidRDefault="15ED9839" w:rsidP="00DA51BD">
            <w:pPr>
              <w:numPr>
                <w:ilvl w:val="0"/>
                <w:numId w:val="44"/>
              </w:numPr>
              <w:tabs>
                <w:tab w:val="left" w:pos="169"/>
              </w:tabs>
              <w:spacing w:after="0"/>
              <w:ind w:left="0" w:firstLine="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Increasing human settlements and</w:t>
            </w:r>
          </w:p>
          <w:p w14:paraId="5E6DE839" w14:textId="77777777" w:rsidR="00434BEC" w:rsidRPr="00434BEC" w:rsidRDefault="15ED9839" w:rsidP="15ED9839">
            <w:pPr>
              <w:tabs>
                <w:tab w:val="left" w:pos="169"/>
              </w:tabs>
              <w:spacing w:after="0"/>
              <w:ind w:left="34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activities inside the protected areas</w:t>
            </w:r>
          </w:p>
        </w:tc>
        <w:tc>
          <w:tcPr>
            <w:tcW w:w="4427" w:type="dxa"/>
            <w:gridSpan w:val="2"/>
          </w:tcPr>
          <w:p w14:paraId="3972B9F5" w14:textId="77777777" w:rsidR="00434BEC" w:rsidRPr="00434BEC" w:rsidRDefault="15ED9839" w:rsidP="00DA51BD">
            <w:pPr>
              <w:pStyle w:val="ListParagraph"/>
              <w:numPr>
                <w:ilvl w:val="0"/>
                <w:numId w:val="79"/>
              </w:numPr>
              <w:tabs>
                <w:tab w:val="left" w:pos="169"/>
              </w:tabs>
              <w:rPr>
                <w:rFonts w:asciiTheme="majorHAnsi" w:hAnsiTheme="majorHAnsi"/>
                <w:sz w:val="18"/>
                <w:szCs w:val="18"/>
              </w:rPr>
            </w:pPr>
            <w:r w:rsidRPr="15ED9839">
              <w:rPr>
                <w:rFonts w:asciiTheme="majorHAnsi" w:hAnsiTheme="majorHAnsi" w:cstheme="minorBidi"/>
                <w:sz w:val="18"/>
                <w:szCs w:val="18"/>
              </w:rPr>
              <w:t>Infrastructure for basic health and educational facilities</w:t>
            </w:r>
          </w:p>
          <w:p w14:paraId="0154D163" w14:textId="77777777" w:rsidR="00434BEC" w:rsidRPr="00434BEC" w:rsidRDefault="15ED9839" w:rsidP="00DA51BD">
            <w:pPr>
              <w:pStyle w:val="ListParagraph"/>
              <w:numPr>
                <w:ilvl w:val="0"/>
                <w:numId w:val="78"/>
              </w:numPr>
              <w:tabs>
                <w:tab w:val="left" w:pos="169"/>
              </w:tabs>
              <w:rPr>
                <w:rFonts w:asciiTheme="majorHAnsi" w:hAnsiTheme="majorHAnsi"/>
                <w:sz w:val="18"/>
                <w:szCs w:val="18"/>
              </w:rPr>
            </w:pPr>
            <w:r w:rsidRPr="15ED9839">
              <w:rPr>
                <w:rFonts w:asciiTheme="majorHAnsi" w:hAnsiTheme="majorHAnsi" w:cstheme="minorBidi"/>
                <w:sz w:val="18"/>
                <w:szCs w:val="18"/>
              </w:rPr>
              <w:t>Environment and wildlife planning</w:t>
            </w:r>
          </w:p>
          <w:p w14:paraId="2DF16D3A" w14:textId="77777777" w:rsidR="00434BEC" w:rsidRPr="00434BEC" w:rsidRDefault="15ED9839" w:rsidP="00DA51BD">
            <w:pPr>
              <w:pStyle w:val="ListParagraph"/>
              <w:numPr>
                <w:ilvl w:val="0"/>
                <w:numId w:val="78"/>
              </w:numPr>
              <w:tabs>
                <w:tab w:val="left" w:pos="169"/>
              </w:tabs>
              <w:rPr>
                <w:rFonts w:asciiTheme="majorHAnsi" w:hAnsiTheme="majorHAnsi"/>
                <w:sz w:val="18"/>
                <w:szCs w:val="18"/>
              </w:rPr>
            </w:pPr>
            <w:r w:rsidRPr="15ED9839">
              <w:rPr>
                <w:rFonts w:asciiTheme="majorHAnsi" w:hAnsiTheme="majorHAnsi" w:cstheme="minorBidi"/>
                <w:sz w:val="18"/>
                <w:szCs w:val="18"/>
              </w:rPr>
              <w:t>Communities’ infrastructure development</w:t>
            </w:r>
          </w:p>
          <w:p w14:paraId="21F80EA2" w14:textId="77777777" w:rsidR="00434BEC" w:rsidRPr="00434BEC" w:rsidRDefault="15ED9839" w:rsidP="00DA51BD">
            <w:pPr>
              <w:pStyle w:val="ListParagraph"/>
              <w:numPr>
                <w:ilvl w:val="0"/>
                <w:numId w:val="78"/>
              </w:numPr>
              <w:tabs>
                <w:tab w:val="left" w:pos="169"/>
              </w:tabs>
              <w:rPr>
                <w:rFonts w:asciiTheme="majorHAnsi" w:hAnsiTheme="majorHAnsi"/>
                <w:sz w:val="18"/>
                <w:szCs w:val="18"/>
              </w:rPr>
            </w:pPr>
            <w:r w:rsidRPr="15ED9839">
              <w:rPr>
                <w:rFonts w:asciiTheme="majorHAnsi" w:hAnsiTheme="majorHAnsi" w:cstheme="minorBidi"/>
                <w:sz w:val="18"/>
                <w:szCs w:val="18"/>
              </w:rPr>
              <w:t>Capacity building in livestock management and predation control</w:t>
            </w:r>
          </w:p>
          <w:p w14:paraId="4456238C" w14:textId="77777777" w:rsidR="00434BEC" w:rsidRPr="00434BEC" w:rsidRDefault="15ED9839" w:rsidP="00DA51BD">
            <w:pPr>
              <w:pStyle w:val="ListParagraph"/>
              <w:numPr>
                <w:ilvl w:val="0"/>
                <w:numId w:val="78"/>
              </w:numPr>
              <w:tabs>
                <w:tab w:val="left" w:pos="169"/>
              </w:tabs>
              <w:rPr>
                <w:rFonts w:asciiTheme="majorHAnsi" w:hAnsiTheme="majorHAnsi"/>
                <w:sz w:val="18"/>
                <w:szCs w:val="18"/>
              </w:rPr>
            </w:pPr>
            <w:r w:rsidRPr="15ED9839">
              <w:rPr>
                <w:rFonts w:asciiTheme="majorHAnsi" w:hAnsiTheme="majorHAnsi" w:cstheme="minorBidi"/>
                <w:sz w:val="18"/>
                <w:szCs w:val="18"/>
              </w:rPr>
              <w:t>Improved connectivity with markets</w:t>
            </w:r>
          </w:p>
          <w:p w14:paraId="379E8704" w14:textId="77777777" w:rsidR="00434BEC" w:rsidRPr="00434BEC" w:rsidRDefault="15ED9839" w:rsidP="00DA51BD">
            <w:pPr>
              <w:pStyle w:val="ListParagraph"/>
              <w:numPr>
                <w:ilvl w:val="0"/>
                <w:numId w:val="78"/>
              </w:numPr>
              <w:tabs>
                <w:tab w:val="left" w:pos="169"/>
              </w:tabs>
              <w:rPr>
                <w:rFonts w:asciiTheme="majorHAnsi" w:hAnsiTheme="majorHAnsi"/>
                <w:sz w:val="18"/>
                <w:szCs w:val="18"/>
              </w:rPr>
            </w:pPr>
            <w:r w:rsidRPr="15ED9839">
              <w:rPr>
                <w:rFonts w:asciiTheme="majorHAnsi" w:hAnsiTheme="majorHAnsi" w:cstheme="minorBidi"/>
                <w:sz w:val="18"/>
                <w:szCs w:val="18"/>
              </w:rPr>
              <w:t>Wildlife poaching control measures</w:t>
            </w:r>
          </w:p>
        </w:tc>
      </w:tr>
      <w:tr w:rsidR="00434BEC" w:rsidRPr="00943173" w14:paraId="7AF46E5E" w14:textId="77777777" w:rsidTr="173EA07F">
        <w:trPr>
          <w:cantSplit/>
          <w:jc w:val="center"/>
        </w:trPr>
        <w:tc>
          <w:tcPr>
            <w:tcW w:w="10260" w:type="dxa"/>
            <w:gridSpan w:val="4"/>
            <w:shd w:val="clear" w:color="auto" w:fill="D6E3BC" w:themeFill="accent3" w:themeFillTint="66"/>
          </w:tcPr>
          <w:p w14:paraId="5BD0F92F" w14:textId="77777777" w:rsidR="00434BEC" w:rsidRPr="00434BEC" w:rsidRDefault="15ED9839" w:rsidP="15ED9839">
            <w:pPr>
              <w:tabs>
                <w:tab w:val="left" w:pos="169"/>
              </w:tabs>
              <w:jc w:val="center"/>
              <w:rPr>
                <w:rFonts w:asciiTheme="majorHAnsi" w:hAnsiTheme="majorHAnsi"/>
                <w:b/>
                <w:bCs/>
                <w:sz w:val="18"/>
                <w:szCs w:val="18"/>
              </w:rPr>
            </w:pPr>
            <w:r w:rsidRPr="15ED9839">
              <w:rPr>
                <w:rFonts w:asciiTheme="majorHAnsi" w:hAnsiTheme="majorHAnsi"/>
                <w:b/>
                <w:bCs/>
                <w:sz w:val="18"/>
                <w:szCs w:val="18"/>
              </w:rPr>
              <w:t>B.   State Level Departments, Forest and District Administration</w:t>
            </w:r>
          </w:p>
        </w:tc>
      </w:tr>
      <w:tr w:rsidR="00434BEC" w:rsidRPr="00943173" w14:paraId="0A3BF898" w14:textId="77777777" w:rsidTr="173EA07F">
        <w:trPr>
          <w:cantSplit/>
          <w:jc w:val="center"/>
        </w:trPr>
        <w:tc>
          <w:tcPr>
            <w:tcW w:w="1884" w:type="dxa"/>
            <w:shd w:val="clear" w:color="auto" w:fill="auto"/>
          </w:tcPr>
          <w:p w14:paraId="0E3AF461" w14:textId="77777777" w:rsidR="00434BEC" w:rsidRPr="00434BEC" w:rsidRDefault="00434BEC" w:rsidP="00434BEC">
            <w:pPr>
              <w:tabs>
                <w:tab w:val="left" w:pos="7560"/>
              </w:tabs>
              <w:spacing w:after="0"/>
              <w:jc w:val="left"/>
              <w:rPr>
                <w:rFonts w:asciiTheme="majorHAnsi" w:hAnsiTheme="majorHAnsi"/>
                <w:b/>
                <w:sz w:val="18"/>
                <w:szCs w:val="18"/>
              </w:rPr>
            </w:pPr>
          </w:p>
          <w:p w14:paraId="06BDD3D5" w14:textId="77777777" w:rsidR="00434BEC" w:rsidRPr="00434BEC" w:rsidRDefault="15ED9839" w:rsidP="15ED9839">
            <w:pPr>
              <w:tabs>
                <w:tab w:val="left" w:pos="7560"/>
              </w:tabs>
              <w:spacing w:after="0"/>
              <w:jc w:val="left"/>
              <w:rPr>
                <w:rFonts w:asciiTheme="majorHAnsi" w:hAnsiTheme="majorHAnsi"/>
                <w:b/>
                <w:bCs/>
                <w:sz w:val="18"/>
                <w:szCs w:val="18"/>
              </w:rPr>
            </w:pPr>
            <w:r w:rsidRPr="15ED9839">
              <w:rPr>
                <w:rFonts w:asciiTheme="majorHAnsi" w:hAnsiTheme="majorHAnsi"/>
                <w:b/>
                <w:bCs/>
                <w:sz w:val="18"/>
                <w:szCs w:val="18"/>
              </w:rPr>
              <w:t>Karakorum Pamir</w:t>
            </w:r>
          </w:p>
          <w:p w14:paraId="3B743466" w14:textId="77777777" w:rsidR="00434BEC" w:rsidRPr="00434BEC" w:rsidRDefault="00434BEC" w:rsidP="00434BEC">
            <w:pPr>
              <w:tabs>
                <w:tab w:val="left" w:pos="7560"/>
              </w:tabs>
              <w:spacing w:after="0"/>
              <w:jc w:val="left"/>
              <w:rPr>
                <w:rFonts w:asciiTheme="majorHAnsi" w:hAnsiTheme="majorHAnsi"/>
                <w:b/>
                <w:sz w:val="18"/>
                <w:szCs w:val="18"/>
              </w:rPr>
            </w:pPr>
          </w:p>
        </w:tc>
        <w:tc>
          <w:tcPr>
            <w:tcW w:w="3963" w:type="dxa"/>
            <w:gridSpan w:val="2"/>
          </w:tcPr>
          <w:p w14:paraId="740AF25C" w14:textId="77777777" w:rsidR="00434BEC" w:rsidRPr="00434BEC" w:rsidRDefault="15ED9839" w:rsidP="00DA51BD">
            <w:pPr>
              <w:pStyle w:val="ListParagraph"/>
              <w:numPr>
                <w:ilvl w:val="0"/>
                <w:numId w:val="65"/>
              </w:numPr>
              <w:tabs>
                <w:tab w:val="left" w:pos="169"/>
              </w:tabs>
              <w:rPr>
                <w:rFonts w:asciiTheme="majorHAnsi" w:hAnsiTheme="majorHAnsi"/>
                <w:sz w:val="18"/>
                <w:szCs w:val="18"/>
              </w:rPr>
            </w:pPr>
            <w:r w:rsidRPr="15ED9839">
              <w:rPr>
                <w:rFonts w:asciiTheme="majorHAnsi" w:hAnsiTheme="majorHAnsi" w:cstheme="minorBidi"/>
                <w:sz w:val="18"/>
                <w:szCs w:val="18"/>
              </w:rPr>
              <w:t>Insufficient wildlife staff and resource limitations</w:t>
            </w:r>
          </w:p>
          <w:p w14:paraId="6300B44C" w14:textId="77777777" w:rsidR="00434BEC" w:rsidRPr="00434BEC" w:rsidRDefault="15ED9839" w:rsidP="00DA51BD">
            <w:pPr>
              <w:pStyle w:val="ListParagraph"/>
              <w:numPr>
                <w:ilvl w:val="0"/>
                <w:numId w:val="65"/>
              </w:numPr>
              <w:tabs>
                <w:tab w:val="left" w:pos="169"/>
              </w:tabs>
              <w:rPr>
                <w:rFonts w:asciiTheme="majorHAnsi" w:hAnsiTheme="majorHAnsi"/>
                <w:sz w:val="18"/>
                <w:szCs w:val="18"/>
              </w:rPr>
            </w:pPr>
            <w:r w:rsidRPr="15ED9839">
              <w:rPr>
                <w:rFonts w:asciiTheme="majorHAnsi" w:hAnsiTheme="majorHAnsi" w:cstheme="minorBidi"/>
                <w:sz w:val="18"/>
                <w:szCs w:val="18"/>
              </w:rPr>
              <w:t>Staff lack training on laws pertaining to protection of wildlife</w:t>
            </w:r>
          </w:p>
          <w:p w14:paraId="1AD86E84" w14:textId="17728A75" w:rsidR="00434BEC" w:rsidRPr="00434BEC" w:rsidRDefault="15ED9839" w:rsidP="00DA51BD">
            <w:pPr>
              <w:pStyle w:val="ListParagraph"/>
              <w:numPr>
                <w:ilvl w:val="0"/>
                <w:numId w:val="65"/>
              </w:numPr>
              <w:tabs>
                <w:tab w:val="left" w:pos="169"/>
              </w:tabs>
              <w:rPr>
                <w:rFonts w:asciiTheme="majorHAnsi" w:hAnsiTheme="majorHAnsi"/>
                <w:sz w:val="18"/>
                <w:szCs w:val="18"/>
              </w:rPr>
            </w:pPr>
            <w:r w:rsidRPr="15ED9839">
              <w:rPr>
                <w:rFonts w:asciiTheme="majorHAnsi" w:hAnsiTheme="majorHAnsi" w:cstheme="minorBidi"/>
                <w:sz w:val="18"/>
                <w:szCs w:val="18"/>
              </w:rPr>
              <w:t>Heavy pressure on landscape during tourist season</w:t>
            </w:r>
          </w:p>
        </w:tc>
        <w:tc>
          <w:tcPr>
            <w:tcW w:w="4413" w:type="dxa"/>
          </w:tcPr>
          <w:p w14:paraId="7C148F8C" w14:textId="77777777" w:rsidR="00434BEC" w:rsidRPr="00434BEC" w:rsidRDefault="15ED9839" w:rsidP="00DA51BD">
            <w:pPr>
              <w:pStyle w:val="NoSpacing"/>
              <w:numPr>
                <w:ilvl w:val="0"/>
                <w:numId w:val="65"/>
              </w:numPr>
              <w:rPr>
                <w:rFonts w:asciiTheme="majorHAnsi" w:hAnsiTheme="majorHAnsi" w:cstheme="minorBidi"/>
                <w:sz w:val="18"/>
                <w:szCs w:val="18"/>
              </w:rPr>
            </w:pPr>
            <w:r w:rsidRPr="15ED9839">
              <w:rPr>
                <w:rFonts w:asciiTheme="majorHAnsi" w:hAnsiTheme="majorHAnsi" w:cstheme="minorBidi"/>
                <w:sz w:val="18"/>
                <w:szCs w:val="18"/>
              </w:rPr>
              <w:t>Capacity building and training of wildlife department staff</w:t>
            </w:r>
          </w:p>
          <w:p w14:paraId="3BD3E6A5" w14:textId="77777777" w:rsidR="00434BEC" w:rsidRPr="00434BEC" w:rsidRDefault="15ED9839" w:rsidP="00DA51BD">
            <w:pPr>
              <w:pStyle w:val="NoSpacing"/>
              <w:numPr>
                <w:ilvl w:val="0"/>
                <w:numId w:val="65"/>
              </w:numPr>
              <w:rPr>
                <w:rFonts w:asciiTheme="majorHAnsi" w:hAnsiTheme="majorHAnsi" w:cstheme="minorBidi"/>
                <w:sz w:val="18"/>
                <w:szCs w:val="18"/>
              </w:rPr>
            </w:pPr>
            <w:r w:rsidRPr="15ED9839">
              <w:rPr>
                <w:rFonts w:asciiTheme="majorHAnsi" w:hAnsiTheme="majorHAnsi" w:cstheme="minorBidi"/>
                <w:sz w:val="18"/>
                <w:szCs w:val="18"/>
              </w:rPr>
              <w:t>Workshops and on ground training</w:t>
            </w:r>
          </w:p>
          <w:p w14:paraId="4B441A4A" w14:textId="77777777" w:rsidR="00434BEC" w:rsidRPr="00434BEC" w:rsidRDefault="15ED9839" w:rsidP="00DA51BD">
            <w:pPr>
              <w:pStyle w:val="NoSpacing"/>
              <w:numPr>
                <w:ilvl w:val="0"/>
                <w:numId w:val="65"/>
              </w:numPr>
              <w:rPr>
                <w:rFonts w:asciiTheme="majorHAnsi" w:hAnsiTheme="majorHAnsi" w:cstheme="minorBidi"/>
                <w:sz w:val="18"/>
                <w:szCs w:val="18"/>
              </w:rPr>
            </w:pPr>
            <w:r w:rsidRPr="15ED9839">
              <w:rPr>
                <w:rFonts w:asciiTheme="majorHAnsi" w:hAnsiTheme="majorHAnsi" w:cstheme="minorBidi"/>
                <w:sz w:val="18"/>
                <w:szCs w:val="18"/>
              </w:rPr>
              <w:t>Tourist education program</w:t>
            </w:r>
          </w:p>
          <w:p w14:paraId="0EB15444" w14:textId="77777777" w:rsidR="00434BEC" w:rsidRPr="00434BEC" w:rsidRDefault="15ED9839" w:rsidP="00DA51BD">
            <w:pPr>
              <w:pStyle w:val="NoSpacing"/>
              <w:numPr>
                <w:ilvl w:val="0"/>
                <w:numId w:val="65"/>
              </w:numPr>
              <w:rPr>
                <w:rFonts w:asciiTheme="majorHAnsi" w:hAnsiTheme="majorHAnsi" w:cstheme="minorBidi"/>
                <w:sz w:val="18"/>
                <w:szCs w:val="18"/>
              </w:rPr>
            </w:pPr>
            <w:r w:rsidRPr="15ED9839">
              <w:rPr>
                <w:rFonts w:asciiTheme="majorHAnsi" w:hAnsiTheme="majorHAnsi" w:cstheme="minorBidi"/>
                <w:sz w:val="18"/>
                <w:szCs w:val="18"/>
              </w:rPr>
              <w:t>Enhancing information flow on tourism</w:t>
            </w:r>
          </w:p>
          <w:p w14:paraId="42B73A14" w14:textId="1B811DA9" w:rsidR="00434BEC" w:rsidRPr="00434BEC" w:rsidRDefault="15ED9839" w:rsidP="00DA51BD">
            <w:pPr>
              <w:pStyle w:val="NoSpacing"/>
              <w:numPr>
                <w:ilvl w:val="0"/>
                <w:numId w:val="65"/>
              </w:numPr>
              <w:rPr>
                <w:rFonts w:asciiTheme="majorHAnsi" w:hAnsiTheme="majorHAnsi" w:cstheme="minorBidi"/>
                <w:sz w:val="18"/>
                <w:szCs w:val="18"/>
              </w:rPr>
            </w:pPr>
            <w:r w:rsidRPr="15ED9839">
              <w:rPr>
                <w:rFonts w:asciiTheme="majorHAnsi" w:hAnsiTheme="majorHAnsi" w:cstheme="minorBidi"/>
                <w:sz w:val="18"/>
                <w:szCs w:val="18"/>
              </w:rPr>
              <w:t>Teachers training workshop for Nature Clubs</w:t>
            </w:r>
          </w:p>
        </w:tc>
      </w:tr>
      <w:tr w:rsidR="00434BEC" w:rsidRPr="00943173" w14:paraId="68ECEE6E" w14:textId="77777777" w:rsidTr="173EA07F">
        <w:trPr>
          <w:cantSplit/>
          <w:jc w:val="center"/>
        </w:trPr>
        <w:tc>
          <w:tcPr>
            <w:tcW w:w="1884" w:type="dxa"/>
            <w:shd w:val="clear" w:color="auto" w:fill="auto"/>
          </w:tcPr>
          <w:p w14:paraId="39BCA534" w14:textId="77777777" w:rsidR="00434BEC" w:rsidRPr="00434BEC" w:rsidRDefault="15ED9839" w:rsidP="15ED9839">
            <w:pPr>
              <w:tabs>
                <w:tab w:val="left" w:pos="7560"/>
              </w:tabs>
              <w:jc w:val="left"/>
              <w:rPr>
                <w:rFonts w:asciiTheme="majorHAnsi" w:hAnsiTheme="majorHAnsi"/>
                <w:b/>
                <w:bCs/>
                <w:sz w:val="18"/>
                <w:szCs w:val="18"/>
              </w:rPr>
            </w:pPr>
            <w:r w:rsidRPr="15ED9839">
              <w:rPr>
                <w:rFonts w:asciiTheme="majorHAnsi" w:hAnsiTheme="majorHAnsi"/>
                <w:b/>
                <w:bCs/>
                <w:sz w:val="18"/>
                <w:szCs w:val="18"/>
              </w:rPr>
              <w:t>Hindu Kush</w:t>
            </w:r>
          </w:p>
        </w:tc>
        <w:tc>
          <w:tcPr>
            <w:tcW w:w="3963" w:type="dxa"/>
            <w:gridSpan w:val="2"/>
          </w:tcPr>
          <w:p w14:paraId="151A8865" w14:textId="77777777" w:rsidR="00434BEC" w:rsidRPr="00434BEC" w:rsidRDefault="15ED9839" w:rsidP="00DA51BD">
            <w:pPr>
              <w:pStyle w:val="ListParagraph"/>
              <w:numPr>
                <w:ilvl w:val="0"/>
                <w:numId w:val="66"/>
              </w:numPr>
              <w:tabs>
                <w:tab w:val="left" w:pos="169"/>
              </w:tabs>
              <w:rPr>
                <w:rFonts w:asciiTheme="majorHAnsi" w:hAnsiTheme="majorHAnsi"/>
                <w:sz w:val="18"/>
                <w:szCs w:val="18"/>
              </w:rPr>
            </w:pPr>
            <w:r w:rsidRPr="15ED9839">
              <w:rPr>
                <w:rFonts w:asciiTheme="majorHAnsi" w:hAnsiTheme="majorHAnsi" w:cstheme="minorBidi"/>
                <w:sz w:val="18"/>
                <w:szCs w:val="18"/>
              </w:rPr>
              <w:t>Lack of training on monitoring fauna and flora</w:t>
            </w:r>
          </w:p>
          <w:p w14:paraId="35EF4FA0" w14:textId="77777777" w:rsidR="00434BEC" w:rsidRPr="00434BEC" w:rsidRDefault="15ED9839" w:rsidP="00DA51BD">
            <w:pPr>
              <w:pStyle w:val="ListParagraph"/>
              <w:numPr>
                <w:ilvl w:val="0"/>
                <w:numId w:val="66"/>
              </w:numPr>
              <w:tabs>
                <w:tab w:val="left" w:pos="169"/>
              </w:tabs>
              <w:rPr>
                <w:rFonts w:asciiTheme="majorHAnsi" w:hAnsiTheme="majorHAnsi"/>
                <w:sz w:val="18"/>
                <w:szCs w:val="18"/>
              </w:rPr>
            </w:pPr>
            <w:r w:rsidRPr="15ED9839">
              <w:rPr>
                <w:rFonts w:asciiTheme="majorHAnsi" w:hAnsiTheme="majorHAnsi" w:cstheme="minorBidi"/>
                <w:sz w:val="18"/>
                <w:szCs w:val="18"/>
              </w:rPr>
              <w:t xml:space="preserve">Poor control on illegal timber logging and deforestation </w:t>
            </w:r>
          </w:p>
        </w:tc>
        <w:tc>
          <w:tcPr>
            <w:tcW w:w="4413" w:type="dxa"/>
          </w:tcPr>
          <w:p w14:paraId="38CE8B29" w14:textId="77777777" w:rsidR="00434BEC" w:rsidRPr="00434BEC" w:rsidRDefault="15ED9839" w:rsidP="00DA51BD">
            <w:pPr>
              <w:pStyle w:val="ListParagraph"/>
              <w:numPr>
                <w:ilvl w:val="0"/>
                <w:numId w:val="66"/>
              </w:numPr>
              <w:tabs>
                <w:tab w:val="left" w:pos="169"/>
              </w:tabs>
              <w:rPr>
                <w:rFonts w:asciiTheme="majorHAnsi" w:eastAsiaTheme="majorEastAsia" w:hAnsiTheme="majorHAnsi" w:cstheme="minorBidi"/>
                <w:sz w:val="18"/>
                <w:szCs w:val="18"/>
              </w:rPr>
            </w:pPr>
            <w:r w:rsidRPr="15ED9839">
              <w:rPr>
                <w:rFonts w:asciiTheme="majorHAnsi" w:eastAsiaTheme="majorEastAsia" w:hAnsiTheme="majorHAnsi" w:cstheme="minorBidi"/>
                <w:sz w:val="18"/>
                <w:szCs w:val="18"/>
              </w:rPr>
              <w:t>Improving communication gap between forest department and communities</w:t>
            </w:r>
          </w:p>
          <w:p w14:paraId="66BD7C28" w14:textId="77777777" w:rsidR="00434BEC" w:rsidRPr="00434BEC" w:rsidRDefault="15ED9839" w:rsidP="00DA51BD">
            <w:pPr>
              <w:pStyle w:val="ListParagraph"/>
              <w:numPr>
                <w:ilvl w:val="0"/>
                <w:numId w:val="66"/>
              </w:numPr>
              <w:tabs>
                <w:tab w:val="left" w:pos="169"/>
              </w:tabs>
              <w:rPr>
                <w:rFonts w:asciiTheme="majorHAnsi" w:eastAsiaTheme="majorEastAsia" w:hAnsiTheme="majorHAnsi" w:cstheme="minorBidi"/>
                <w:sz w:val="18"/>
                <w:szCs w:val="18"/>
              </w:rPr>
            </w:pPr>
            <w:r w:rsidRPr="15ED9839">
              <w:rPr>
                <w:rFonts w:asciiTheme="majorHAnsi" w:eastAsiaTheme="majorEastAsia" w:hAnsiTheme="majorHAnsi" w:cstheme="minorBidi"/>
                <w:sz w:val="18"/>
                <w:szCs w:val="18"/>
              </w:rPr>
              <w:t>Improving training materials and knowledge tools</w:t>
            </w:r>
          </w:p>
          <w:p w14:paraId="0E5109B0" w14:textId="77777777" w:rsidR="00434BEC" w:rsidRPr="00434BEC" w:rsidRDefault="15ED9839" w:rsidP="00DA51BD">
            <w:pPr>
              <w:pStyle w:val="ListParagraph"/>
              <w:numPr>
                <w:ilvl w:val="0"/>
                <w:numId w:val="66"/>
              </w:numPr>
              <w:tabs>
                <w:tab w:val="left" w:pos="169"/>
              </w:tabs>
              <w:rPr>
                <w:rFonts w:asciiTheme="majorHAnsi" w:eastAsiaTheme="majorEastAsia" w:hAnsiTheme="majorHAnsi" w:cstheme="minorBidi"/>
                <w:sz w:val="18"/>
                <w:szCs w:val="18"/>
              </w:rPr>
            </w:pPr>
            <w:r w:rsidRPr="15ED9839">
              <w:rPr>
                <w:rFonts w:asciiTheme="majorHAnsi" w:eastAsiaTheme="majorEastAsia" w:hAnsiTheme="majorHAnsi" w:cstheme="minorBidi"/>
                <w:sz w:val="18"/>
                <w:szCs w:val="18"/>
              </w:rPr>
              <w:t>Enhancing information flow on conservation</w:t>
            </w:r>
          </w:p>
          <w:p w14:paraId="55ED61C7" w14:textId="77777777" w:rsidR="00434BEC" w:rsidRPr="00434BEC" w:rsidRDefault="15ED9839" w:rsidP="15ED9839">
            <w:pPr>
              <w:pStyle w:val="ListParagraph"/>
              <w:tabs>
                <w:tab w:val="left" w:pos="169"/>
              </w:tabs>
              <w:rPr>
                <w:rFonts w:asciiTheme="majorHAnsi" w:eastAsiaTheme="majorEastAsia" w:hAnsiTheme="majorHAnsi" w:cstheme="minorBidi"/>
                <w:sz w:val="18"/>
                <w:szCs w:val="18"/>
              </w:rPr>
            </w:pPr>
            <w:r w:rsidRPr="15ED9839">
              <w:rPr>
                <w:rFonts w:asciiTheme="majorHAnsi" w:eastAsiaTheme="majorEastAsia" w:hAnsiTheme="majorHAnsi" w:cstheme="minorBidi"/>
                <w:sz w:val="18"/>
                <w:szCs w:val="18"/>
              </w:rPr>
              <w:t xml:space="preserve"> and tourism</w:t>
            </w:r>
          </w:p>
          <w:p w14:paraId="0ECCFC04" w14:textId="77777777" w:rsidR="00434BEC" w:rsidRPr="00434BEC" w:rsidRDefault="15ED9839" w:rsidP="15ED9839">
            <w:pPr>
              <w:pStyle w:val="ListParagraph"/>
              <w:tabs>
                <w:tab w:val="left" w:pos="169"/>
              </w:tabs>
              <w:rPr>
                <w:rFonts w:asciiTheme="majorHAnsi" w:eastAsiaTheme="majorEastAsia" w:hAnsiTheme="majorHAnsi" w:cstheme="minorBidi"/>
                <w:sz w:val="18"/>
                <w:szCs w:val="18"/>
              </w:rPr>
            </w:pPr>
            <w:r w:rsidRPr="15ED9839">
              <w:rPr>
                <w:rFonts w:asciiTheme="majorHAnsi" w:eastAsiaTheme="majorEastAsia" w:hAnsiTheme="majorHAnsi" w:cstheme="minorBidi"/>
                <w:sz w:val="18"/>
                <w:szCs w:val="18"/>
              </w:rPr>
              <w:t>Teachers training workshop for Nature Clubs</w:t>
            </w:r>
          </w:p>
        </w:tc>
      </w:tr>
      <w:tr w:rsidR="00434BEC" w:rsidRPr="00943173" w14:paraId="4EEBA215" w14:textId="77777777" w:rsidTr="173EA07F">
        <w:trPr>
          <w:cantSplit/>
          <w:jc w:val="center"/>
        </w:trPr>
        <w:tc>
          <w:tcPr>
            <w:tcW w:w="1884" w:type="dxa"/>
            <w:shd w:val="clear" w:color="auto" w:fill="auto"/>
          </w:tcPr>
          <w:p w14:paraId="6483EF04" w14:textId="77777777" w:rsidR="00434BEC" w:rsidRPr="00434BEC" w:rsidRDefault="15ED9839" w:rsidP="15ED9839">
            <w:pPr>
              <w:tabs>
                <w:tab w:val="left" w:pos="7560"/>
              </w:tabs>
              <w:jc w:val="left"/>
              <w:rPr>
                <w:rFonts w:asciiTheme="majorHAnsi" w:hAnsiTheme="majorHAnsi"/>
                <w:b/>
                <w:bCs/>
                <w:sz w:val="18"/>
                <w:szCs w:val="18"/>
              </w:rPr>
            </w:pPr>
            <w:r w:rsidRPr="15ED9839">
              <w:rPr>
                <w:rFonts w:asciiTheme="majorHAnsi" w:hAnsiTheme="majorHAnsi"/>
                <w:b/>
                <w:bCs/>
                <w:sz w:val="18"/>
                <w:szCs w:val="18"/>
              </w:rPr>
              <w:t>Himalayas</w:t>
            </w:r>
          </w:p>
        </w:tc>
        <w:tc>
          <w:tcPr>
            <w:tcW w:w="3963" w:type="dxa"/>
            <w:gridSpan w:val="2"/>
          </w:tcPr>
          <w:p w14:paraId="34754C5D" w14:textId="77777777" w:rsidR="00434BEC" w:rsidRPr="00434BEC" w:rsidRDefault="15ED9839" w:rsidP="00DA51BD">
            <w:pPr>
              <w:pStyle w:val="ListParagraph"/>
              <w:numPr>
                <w:ilvl w:val="0"/>
                <w:numId w:val="67"/>
              </w:numPr>
              <w:tabs>
                <w:tab w:val="left" w:pos="169"/>
              </w:tabs>
              <w:rPr>
                <w:rFonts w:asciiTheme="majorHAnsi" w:hAnsiTheme="majorHAnsi"/>
                <w:sz w:val="18"/>
                <w:szCs w:val="18"/>
              </w:rPr>
            </w:pPr>
            <w:r w:rsidRPr="15ED9839">
              <w:rPr>
                <w:rFonts w:asciiTheme="majorHAnsi" w:hAnsiTheme="majorHAnsi" w:cstheme="minorBidi"/>
                <w:sz w:val="18"/>
                <w:szCs w:val="18"/>
              </w:rPr>
              <w:t>Insufficient wildlife health and conservation</w:t>
            </w:r>
          </w:p>
          <w:p w14:paraId="12FF5272" w14:textId="77777777" w:rsidR="00434BEC" w:rsidRPr="00434BEC" w:rsidRDefault="15ED9839" w:rsidP="00DA51BD">
            <w:pPr>
              <w:pStyle w:val="ListParagraph"/>
              <w:numPr>
                <w:ilvl w:val="0"/>
                <w:numId w:val="67"/>
              </w:numPr>
              <w:tabs>
                <w:tab w:val="left" w:pos="169"/>
              </w:tabs>
              <w:rPr>
                <w:rFonts w:asciiTheme="majorHAnsi" w:hAnsiTheme="majorHAnsi"/>
                <w:sz w:val="18"/>
                <w:szCs w:val="18"/>
              </w:rPr>
            </w:pPr>
            <w:r w:rsidRPr="15ED9839">
              <w:rPr>
                <w:rFonts w:asciiTheme="majorHAnsi" w:hAnsiTheme="majorHAnsi" w:cstheme="minorBidi"/>
                <w:sz w:val="18"/>
                <w:szCs w:val="18"/>
              </w:rPr>
              <w:t>Poor communication between wildlife and forest staff with communities</w:t>
            </w:r>
          </w:p>
        </w:tc>
        <w:tc>
          <w:tcPr>
            <w:tcW w:w="4413" w:type="dxa"/>
          </w:tcPr>
          <w:p w14:paraId="680A9DE7" w14:textId="77777777" w:rsidR="00434BEC" w:rsidRPr="00434BEC" w:rsidRDefault="15ED9839" w:rsidP="00DA51BD">
            <w:pPr>
              <w:pStyle w:val="ListParagraph"/>
              <w:numPr>
                <w:ilvl w:val="0"/>
                <w:numId w:val="67"/>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Awareness through communication tools</w:t>
            </w:r>
          </w:p>
          <w:p w14:paraId="7A58937C" w14:textId="77777777" w:rsidR="00434BEC" w:rsidRPr="00434BEC" w:rsidRDefault="15ED9839" w:rsidP="00DA51BD">
            <w:pPr>
              <w:pStyle w:val="ListParagraph"/>
              <w:numPr>
                <w:ilvl w:val="0"/>
                <w:numId w:val="67"/>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Improving communication between departments</w:t>
            </w:r>
          </w:p>
          <w:p w14:paraId="331F03D1" w14:textId="77777777" w:rsidR="00434BEC" w:rsidRPr="00434BEC" w:rsidRDefault="15ED9839" w:rsidP="00DA51BD">
            <w:pPr>
              <w:pStyle w:val="ListParagraph"/>
              <w:numPr>
                <w:ilvl w:val="0"/>
                <w:numId w:val="67"/>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Active engagement of community groups in conservation</w:t>
            </w:r>
          </w:p>
          <w:p w14:paraId="47E247DC" w14:textId="77777777" w:rsidR="00434BEC" w:rsidRPr="00434BEC" w:rsidRDefault="15ED9839" w:rsidP="00DA51BD">
            <w:pPr>
              <w:pStyle w:val="ListParagraph"/>
              <w:numPr>
                <w:ilvl w:val="0"/>
                <w:numId w:val="67"/>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Teachers training workshop for Nature Clubs</w:t>
            </w:r>
          </w:p>
        </w:tc>
      </w:tr>
      <w:tr w:rsidR="00434BEC" w:rsidRPr="00943173" w14:paraId="1992F738" w14:textId="77777777" w:rsidTr="173EA07F">
        <w:trPr>
          <w:cantSplit/>
          <w:jc w:val="center"/>
        </w:trPr>
        <w:tc>
          <w:tcPr>
            <w:tcW w:w="10260" w:type="dxa"/>
            <w:gridSpan w:val="4"/>
            <w:shd w:val="clear" w:color="auto" w:fill="D6E3BC" w:themeFill="accent3" w:themeFillTint="66"/>
          </w:tcPr>
          <w:p w14:paraId="40B5CD54" w14:textId="77777777" w:rsidR="00434BEC" w:rsidRPr="00434BEC" w:rsidRDefault="15ED9839" w:rsidP="15ED9839">
            <w:pPr>
              <w:tabs>
                <w:tab w:val="left" w:pos="169"/>
              </w:tabs>
              <w:jc w:val="center"/>
              <w:rPr>
                <w:rFonts w:asciiTheme="majorHAnsi" w:hAnsiTheme="majorHAnsi"/>
                <w:b/>
                <w:bCs/>
                <w:sz w:val="18"/>
                <w:szCs w:val="18"/>
              </w:rPr>
            </w:pPr>
            <w:r w:rsidRPr="15ED9839">
              <w:rPr>
                <w:rFonts w:asciiTheme="majorHAnsi" w:hAnsiTheme="majorHAnsi"/>
                <w:b/>
                <w:bCs/>
                <w:sz w:val="18"/>
                <w:szCs w:val="18"/>
              </w:rPr>
              <w:t>C.   State Level NGOs and other such agencies</w:t>
            </w:r>
          </w:p>
        </w:tc>
      </w:tr>
      <w:tr w:rsidR="00434BEC" w:rsidRPr="00943173" w14:paraId="48441254" w14:textId="77777777" w:rsidTr="173EA07F">
        <w:trPr>
          <w:cantSplit/>
          <w:jc w:val="center"/>
        </w:trPr>
        <w:tc>
          <w:tcPr>
            <w:tcW w:w="1884" w:type="dxa"/>
            <w:shd w:val="clear" w:color="auto" w:fill="FFFFFF" w:themeFill="background1"/>
          </w:tcPr>
          <w:p w14:paraId="3622E1CE"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Karakorum Pamir</w:t>
            </w:r>
          </w:p>
        </w:tc>
        <w:tc>
          <w:tcPr>
            <w:tcW w:w="3963" w:type="dxa"/>
            <w:gridSpan w:val="2"/>
            <w:shd w:val="clear" w:color="auto" w:fill="FFFFFF" w:themeFill="background1"/>
          </w:tcPr>
          <w:p w14:paraId="733D7A18" w14:textId="77777777" w:rsidR="00434BEC" w:rsidRPr="00434BEC" w:rsidRDefault="15ED9839" w:rsidP="00DA51BD">
            <w:pPr>
              <w:pStyle w:val="ListParagraph"/>
              <w:numPr>
                <w:ilvl w:val="0"/>
                <w:numId w:val="68"/>
              </w:numPr>
              <w:tabs>
                <w:tab w:val="left" w:pos="169"/>
              </w:tabs>
              <w:rPr>
                <w:rFonts w:asciiTheme="majorHAnsi" w:hAnsiTheme="majorHAnsi"/>
                <w:sz w:val="18"/>
                <w:szCs w:val="18"/>
              </w:rPr>
            </w:pPr>
            <w:r w:rsidRPr="15ED9839">
              <w:rPr>
                <w:rFonts w:asciiTheme="majorHAnsi" w:hAnsiTheme="majorHAnsi" w:cstheme="minorBidi"/>
                <w:sz w:val="18"/>
                <w:szCs w:val="18"/>
              </w:rPr>
              <w:t>Convergence of work of all NGOs in the landscape</w:t>
            </w:r>
          </w:p>
        </w:tc>
        <w:tc>
          <w:tcPr>
            <w:tcW w:w="4413" w:type="dxa"/>
            <w:shd w:val="clear" w:color="auto" w:fill="FFFFFF" w:themeFill="background1"/>
          </w:tcPr>
          <w:p w14:paraId="1881D7E4" w14:textId="77777777" w:rsidR="00434BEC" w:rsidRPr="00434BEC" w:rsidRDefault="15ED9839" w:rsidP="00DA51BD">
            <w:pPr>
              <w:pStyle w:val="ListParagraph"/>
              <w:numPr>
                <w:ilvl w:val="0"/>
                <w:numId w:val="68"/>
              </w:numPr>
              <w:tabs>
                <w:tab w:val="left" w:pos="169"/>
              </w:tabs>
              <w:rPr>
                <w:rFonts w:asciiTheme="majorHAnsi" w:hAnsiTheme="majorHAnsi"/>
                <w:sz w:val="18"/>
                <w:szCs w:val="18"/>
              </w:rPr>
            </w:pPr>
            <w:r w:rsidRPr="15ED9839">
              <w:rPr>
                <w:rFonts w:asciiTheme="majorHAnsi" w:hAnsiTheme="majorHAnsi" w:cstheme="minorBidi"/>
                <w:sz w:val="18"/>
                <w:szCs w:val="18"/>
              </w:rPr>
              <w:t>Improving information material and knowledge products on tourism and conservation</w:t>
            </w:r>
          </w:p>
        </w:tc>
      </w:tr>
      <w:tr w:rsidR="00434BEC" w:rsidRPr="00943173" w14:paraId="3AEAC4A8" w14:textId="77777777" w:rsidTr="173EA07F">
        <w:trPr>
          <w:cantSplit/>
          <w:jc w:val="center"/>
        </w:trPr>
        <w:tc>
          <w:tcPr>
            <w:tcW w:w="1884" w:type="dxa"/>
            <w:shd w:val="clear" w:color="auto" w:fill="FFFFFF" w:themeFill="background1"/>
          </w:tcPr>
          <w:p w14:paraId="76800BCF"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Hindu Kush</w:t>
            </w:r>
          </w:p>
        </w:tc>
        <w:tc>
          <w:tcPr>
            <w:tcW w:w="3963" w:type="dxa"/>
            <w:gridSpan w:val="2"/>
            <w:shd w:val="clear" w:color="auto" w:fill="FFFFFF" w:themeFill="background1"/>
          </w:tcPr>
          <w:p w14:paraId="29520899" w14:textId="77777777" w:rsidR="00434BEC" w:rsidRPr="00434BEC" w:rsidRDefault="15ED9839" w:rsidP="00DA51BD">
            <w:pPr>
              <w:pStyle w:val="ListParagraph"/>
              <w:numPr>
                <w:ilvl w:val="0"/>
                <w:numId w:val="69"/>
              </w:numPr>
              <w:tabs>
                <w:tab w:val="left" w:pos="169"/>
              </w:tabs>
              <w:rPr>
                <w:rFonts w:asciiTheme="majorHAnsi" w:hAnsiTheme="majorHAnsi"/>
                <w:sz w:val="18"/>
                <w:szCs w:val="18"/>
              </w:rPr>
            </w:pPr>
            <w:r w:rsidRPr="15ED9839">
              <w:rPr>
                <w:rFonts w:asciiTheme="majorHAnsi" w:hAnsiTheme="majorHAnsi" w:cstheme="minorBidi"/>
                <w:sz w:val="18"/>
                <w:szCs w:val="18"/>
              </w:rPr>
              <w:t>Lack of coordination between government and non-government organizations</w:t>
            </w:r>
          </w:p>
        </w:tc>
        <w:tc>
          <w:tcPr>
            <w:tcW w:w="4413" w:type="dxa"/>
            <w:shd w:val="clear" w:color="auto" w:fill="FFFFFF" w:themeFill="background1"/>
          </w:tcPr>
          <w:p w14:paraId="4B20ADEC" w14:textId="77777777" w:rsidR="00434BEC" w:rsidRPr="00434BEC" w:rsidRDefault="15ED9839" w:rsidP="00DA51BD">
            <w:pPr>
              <w:pStyle w:val="ListParagraph"/>
              <w:numPr>
                <w:ilvl w:val="0"/>
                <w:numId w:val="69"/>
              </w:numPr>
              <w:tabs>
                <w:tab w:val="left" w:pos="169"/>
              </w:tabs>
              <w:rPr>
                <w:rFonts w:asciiTheme="majorHAnsi" w:hAnsiTheme="majorHAnsi"/>
                <w:sz w:val="18"/>
                <w:szCs w:val="18"/>
              </w:rPr>
            </w:pPr>
            <w:r w:rsidRPr="15ED9839">
              <w:rPr>
                <w:rFonts w:asciiTheme="majorHAnsi" w:hAnsiTheme="majorHAnsi" w:cstheme="minorBidi"/>
                <w:sz w:val="18"/>
                <w:szCs w:val="18"/>
              </w:rPr>
              <w:t>Capacity building related communication tools and methods</w:t>
            </w:r>
          </w:p>
          <w:p w14:paraId="3FBD167E" w14:textId="77777777" w:rsidR="00434BEC" w:rsidRPr="00434BEC" w:rsidRDefault="15ED9839" w:rsidP="00DA51BD">
            <w:pPr>
              <w:pStyle w:val="ListParagraph"/>
              <w:numPr>
                <w:ilvl w:val="0"/>
                <w:numId w:val="69"/>
              </w:numPr>
              <w:tabs>
                <w:tab w:val="left" w:pos="169"/>
              </w:tabs>
              <w:rPr>
                <w:rFonts w:asciiTheme="majorHAnsi" w:hAnsiTheme="majorHAnsi"/>
                <w:sz w:val="18"/>
                <w:szCs w:val="18"/>
              </w:rPr>
            </w:pPr>
            <w:r w:rsidRPr="15ED9839">
              <w:rPr>
                <w:rFonts w:asciiTheme="majorHAnsi" w:hAnsiTheme="majorHAnsi" w:cstheme="minorBidi"/>
                <w:sz w:val="18"/>
                <w:szCs w:val="18"/>
              </w:rPr>
              <w:t>Engagement of communities in the landscape for conservation improving education and outreach activities</w:t>
            </w:r>
          </w:p>
          <w:p w14:paraId="5414BEDB" w14:textId="77777777" w:rsidR="00434BEC" w:rsidRPr="00434BEC" w:rsidRDefault="15ED9839" w:rsidP="00DA51BD">
            <w:pPr>
              <w:pStyle w:val="ListParagraph"/>
              <w:numPr>
                <w:ilvl w:val="0"/>
                <w:numId w:val="69"/>
              </w:numPr>
              <w:tabs>
                <w:tab w:val="left" w:pos="169"/>
              </w:tabs>
              <w:rPr>
                <w:rFonts w:asciiTheme="majorHAnsi" w:hAnsiTheme="majorHAnsi"/>
                <w:sz w:val="18"/>
                <w:szCs w:val="18"/>
              </w:rPr>
            </w:pPr>
            <w:r w:rsidRPr="15ED9839">
              <w:rPr>
                <w:rFonts w:asciiTheme="majorHAnsi" w:hAnsiTheme="majorHAnsi" w:cstheme="minorBidi"/>
                <w:sz w:val="18"/>
                <w:szCs w:val="18"/>
              </w:rPr>
              <w:t>Involvement in training, capacity building for communication interventions</w:t>
            </w:r>
          </w:p>
        </w:tc>
      </w:tr>
      <w:tr w:rsidR="00434BEC" w:rsidRPr="00943173" w14:paraId="6AE92342" w14:textId="77777777" w:rsidTr="173EA07F">
        <w:trPr>
          <w:cantSplit/>
          <w:jc w:val="center"/>
        </w:trPr>
        <w:tc>
          <w:tcPr>
            <w:tcW w:w="1884" w:type="dxa"/>
            <w:shd w:val="clear" w:color="auto" w:fill="FFFFFF" w:themeFill="background1"/>
          </w:tcPr>
          <w:p w14:paraId="5B87267D"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Himalayas</w:t>
            </w:r>
          </w:p>
        </w:tc>
        <w:tc>
          <w:tcPr>
            <w:tcW w:w="3963" w:type="dxa"/>
            <w:gridSpan w:val="2"/>
            <w:shd w:val="clear" w:color="auto" w:fill="FFFFFF" w:themeFill="background1"/>
          </w:tcPr>
          <w:p w14:paraId="6ADC71DC" w14:textId="77777777" w:rsidR="00434BEC" w:rsidRPr="00434BEC" w:rsidRDefault="15ED9839" w:rsidP="00DA51BD">
            <w:pPr>
              <w:pStyle w:val="ListParagraph"/>
              <w:numPr>
                <w:ilvl w:val="0"/>
                <w:numId w:val="70"/>
              </w:numPr>
              <w:tabs>
                <w:tab w:val="left" w:pos="169"/>
              </w:tabs>
              <w:rPr>
                <w:rFonts w:asciiTheme="majorHAnsi" w:hAnsiTheme="majorHAnsi" w:cstheme="minorBidi"/>
                <w:sz w:val="18"/>
                <w:szCs w:val="18"/>
              </w:rPr>
            </w:pPr>
            <w:r w:rsidRPr="15ED9839">
              <w:rPr>
                <w:rFonts w:asciiTheme="majorHAnsi" w:hAnsiTheme="majorHAnsi" w:cstheme="minorBidi"/>
                <w:sz w:val="18"/>
                <w:szCs w:val="18"/>
              </w:rPr>
              <w:t>Lack of coordination between government and non-government organizations</w:t>
            </w:r>
          </w:p>
        </w:tc>
        <w:tc>
          <w:tcPr>
            <w:tcW w:w="4413" w:type="dxa"/>
            <w:shd w:val="clear" w:color="auto" w:fill="FFFFFF" w:themeFill="background1"/>
          </w:tcPr>
          <w:p w14:paraId="2608E6B5" w14:textId="77777777" w:rsidR="00434BEC" w:rsidRPr="00434BEC" w:rsidRDefault="15ED9839" w:rsidP="00DA51BD">
            <w:pPr>
              <w:pStyle w:val="ListParagraph"/>
              <w:numPr>
                <w:ilvl w:val="0"/>
                <w:numId w:val="70"/>
              </w:numPr>
              <w:tabs>
                <w:tab w:val="left" w:pos="169"/>
              </w:tabs>
              <w:rPr>
                <w:rFonts w:asciiTheme="majorHAnsi" w:hAnsiTheme="majorHAnsi"/>
                <w:sz w:val="18"/>
                <w:szCs w:val="18"/>
              </w:rPr>
            </w:pPr>
            <w:r w:rsidRPr="15ED9839">
              <w:rPr>
                <w:rFonts w:asciiTheme="majorHAnsi" w:hAnsiTheme="majorHAnsi" w:cstheme="minorBidi"/>
                <w:sz w:val="18"/>
                <w:szCs w:val="18"/>
              </w:rPr>
              <w:t>Engagement of NGOs with community and other key departments</w:t>
            </w:r>
          </w:p>
          <w:p w14:paraId="3E8762E1" w14:textId="77777777" w:rsidR="00434BEC" w:rsidRPr="00434BEC" w:rsidRDefault="15ED9839" w:rsidP="00DA51BD">
            <w:pPr>
              <w:pStyle w:val="ListParagraph"/>
              <w:numPr>
                <w:ilvl w:val="0"/>
                <w:numId w:val="70"/>
              </w:numPr>
              <w:tabs>
                <w:tab w:val="left" w:pos="169"/>
              </w:tabs>
              <w:rPr>
                <w:rFonts w:asciiTheme="majorHAnsi" w:hAnsiTheme="majorHAnsi"/>
                <w:sz w:val="18"/>
                <w:szCs w:val="18"/>
              </w:rPr>
            </w:pPr>
            <w:r w:rsidRPr="15ED9839">
              <w:rPr>
                <w:rFonts w:asciiTheme="majorHAnsi" w:hAnsiTheme="majorHAnsi" w:cstheme="minorBidi"/>
                <w:sz w:val="18"/>
                <w:szCs w:val="18"/>
              </w:rPr>
              <w:t>Involvement in training, capacity building for communication interventions</w:t>
            </w:r>
          </w:p>
        </w:tc>
      </w:tr>
      <w:tr w:rsidR="00434BEC" w:rsidRPr="00943173" w14:paraId="02F81E4B" w14:textId="77777777" w:rsidTr="173EA07F">
        <w:trPr>
          <w:cantSplit/>
          <w:jc w:val="center"/>
        </w:trPr>
        <w:tc>
          <w:tcPr>
            <w:tcW w:w="10260" w:type="dxa"/>
            <w:gridSpan w:val="4"/>
            <w:shd w:val="clear" w:color="auto" w:fill="D6E3BC" w:themeFill="accent3" w:themeFillTint="66"/>
          </w:tcPr>
          <w:p w14:paraId="0CFA8CCC" w14:textId="77777777" w:rsidR="00434BEC" w:rsidRPr="00434BEC" w:rsidRDefault="15ED9839" w:rsidP="15ED9839">
            <w:pPr>
              <w:tabs>
                <w:tab w:val="left" w:pos="169"/>
              </w:tabs>
              <w:jc w:val="center"/>
              <w:rPr>
                <w:rFonts w:asciiTheme="majorHAnsi" w:hAnsiTheme="majorHAnsi"/>
                <w:b/>
                <w:bCs/>
                <w:sz w:val="18"/>
                <w:szCs w:val="18"/>
              </w:rPr>
            </w:pPr>
            <w:r w:rsidRPr="15ED9839">
              <w:rPr>
                <w:rFonts w:asciiTheme="majorHAnsi" w:hAnsiTheme="majorHAnsi"/>
                <w:b/>
                <w:bCs/>
                <w:sz w:val="18"/>
                <w:szCs w:val="18"/>
              </w:rPr>
              <w:t>D. Research Institutes, Universities</w:t>
            </w:r>
          </w:p>
        </w:tc>
      </w:tr>
      <w:tr w:rsidR="00434BEC" w:rsidRPr="00943173" w14:paraId="5F75659C" w14:textId="77777777" w:rsidTr="173EA07F">
        <w:trPr>
          <w:cantSplit/>
          <w:jc w:val="center"/>
        </w:trPr>
        <w:tc>
          <w:tcPr>
            <w:tcW w:w="1884" w:type="dxa"/>
            <w:shd w:val="clear" w:color="auto" w:fill="FFFFFF" w:themeFill="background1"/>
          </w:tcPr>
          <w:p w14:paraId="03AECEDC"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Karakorum Pamir</w:t>
            </w:r>
          </w:p>
        </w:tc>
        <w:tc>
          <w:tcPr>
            <w:tcW w:w="3963" w:type="dxa"/>
            <w:gridSpan w:val="2"/>
            <w:shd w:val="clear" w:color="auto" w:fill="FFFFFF" w:themeFill="background1"/>
          </w:tcPr>
          <w:p w14:paraId="64427675" w14:textId="77777777" w:rsidR="00434BEC" w:rsidRPr="00434BEC" w:rsidRDefault="15ED9839" w:rsidP="00DA51BD">
            <w:pPr>
              <w:pStyle w:val="ListParagraph"/>
              <w:numPr>
                <w:ilvl w:val="0"/>
                <w:numId w:val="71"/>
              </w:numPr>
              <w:tabs>
                <w:tab w:val="left" w:pos="169"/>
              </w:tabs>
              <w:rPr>
                <w:rFonts w:asciiTheme="majorHAnsi" w:hAnsiTheme="majorHAnsi"/>
                <w:sz w:val="18"/>
                <w:szCs w:val="18"/>
              </w:rPr>
            </w:pPr>
            <w:r w:rsidRPr="15ED9839">
              <w:rPr>
                <w:rFonts w:asciiTheme="majorHAnsi" w:hAnsiTheme="majorHAnsi" w:cstheme="minorBidi"/>
                <w:sz w:val="18"/>
                <w:szCs w:val="18"/>
              </w:rPr>
              <w:t>Convergence of research work with traditional knowledge</w:t>
            </w:r>
          </w:p>
          <w:p w14:paraId="64C7619A" w14:textId="77777777" w:rsidR="00434BEC" w:rsidRPr="00434BEC" w:rsidRDefault="15ED9839" w:rsidP="00DA51BD">
            <w:pPr>
              <w:pStyle w:val="ListParagraph"/>
              <w:numPr>
                <w:ilvl w:val="0"/>
                <w:numId w:val="71"/>
              </w:numPr>
              <w:tabs>
                <w:tab w:val="left" w:pos="169"/>
              </w:tabs>
              <w:rPr>
                <w:rFonts w:asciiTheme="majorHAnsi" w:hAnsiTheme="majorHAnsi"/>
                <w:sz w:val="18"/>
                <w:szCs w:val="18"/>
              </w:rPr>
            </w:pPr>
            <w:r w:rsidRPr="15ED9839">
              <w:rPr>
                <w:rFonts w:asciiTheme="majorHAnsi" w:hAnsiTheme="majorHAnsi" w:cstheme="minorBidi"/>
                <w:sz w:val="18"/>
                <w:szCs w:val="18"/>
              </w:rPr>
              <w:t>Research findings being translated to action on the ground</w:t>
            </w:r>
          </w:p>
        </w:tc>
        <w:tc>
          <w:tcPr>
            <w:tcW w:w="4413" w:type="dxa"/>
            <w:shd w:val="clear" w:color="auto" w:fill="FFFFFF" w:themeFill="background1"/>
          </w:tcPr>
          <w:p w14:paraId="4FF82C35" w14:textId="77777777" w:rsidR="00434BEC" w:rsidRPr="00434BEC" w:rsidRDefault="15ED9839" w:rsidP="00DA51BD">
            <w:pPr>
              <w:pStyle w:val="ListParagraph"/>
              <w:numPr>
                <w:ilvl w:val="0"/>
                <w:numId w:val="71"/>
              </w:numPr>
              <w:tabs>
                <w:tab w:val="left" w:pos="169"/>
              </w:tabs>
              <w:rPr>
                <w:rFonts w:asciiTheme="majorHAnsi" w:hAnsiTheme="majorHAnsi"/>
                <w:sz w:val="18"/>
                <w:szCs w:val="18"/>
              </w:rPr>
            </w:pPr>
            <w:r w:rsidRPr="15ED9839">
              <w:rPr>
                <w:rFonts w:asciiTheme="majorHAnsi" w:hAnsiTheme="majorHAnsi" w:cstheme="minorBidi"/>
                <w:sz w:val="18"/>
                <w:szCs w:val="18"/>
              </w:rPr>
              <w:t>Identification of relevant and actionable research subjects/topics</w:t>
            </w:r>
          </w:p>
          <w:p w14:paraId="7EC4D03B" w14:textId="77777777" w:rsidR="00434BEC" w:rsidRPr="00434BEC" w:rsidRDefault="15ED9839" w:rsidP="00DA51BD">
            <w:pPr>
              <w:pStyle w:val="ListParagraph"/>
              <w:numPr>
                <w:ilvl w:val="0"/>
                <w:numId w:val="71"/>
              </w:numPr>
              <w:tabs>
                <w:tab w:val="left" w:pos="169"/>
              </w:tabs>
              <w:rPr>
                <w:rFonts w:asciiTheme="majorHAnsi" w:hAnsiTheme="majorHAnsi"/>
                <w:sz w:val="18"/>
                <w:szCs w:val="18"/>
              </w:rPr>
            </w:pPr>
            <w:r w:rsidRPr="15ED9839">
              <w:rPr>
                <w:rFonts w:asciiTheme="majorHAnsi" w:hAnsiTheme="majorHAnsi" w:cstheme="minorBidi"/>
                <w:sz w:val="18"/>
                <w:szCs w:val="18"/>
              </w:rPr>
              <w:t>Engagement with community and other sector agencies</w:t>
            </w:r>
          </w:p>
        </w:tc>
      </w:tr>
      <w:tr w:rsidR="00434BEC" w:rsidRPr="00943173" w14:paraId="22FD52FF" w14:textId="77777777" w:rsidTr="173EA07F">
        <w:trPr>
          <w:cantSplit/>
          <w:jc w:val="center"/>
        </w:trPr>
        <w:tc>
          <w:tcPr>
            <w:tcW w:w="1884" w:type="dxa"/>
            <w:shd w:val="clear" w:color="auto" w:fill="FFFFFF" w:themeFill="background1"/>
          </w:tcPr>
          <w:p w14:paraId="35C80D61"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Hindu Kush</w:t>
            </w:r>
          </w:p>
        </w:tc>
        <w:tc>
          <w:tcPr>
            <w:tcW w:w="3963" w:type="dxa"/>
            <w:gridSpan w:val="2"/>
            <w:shd w:val="clear" w:color="auto" w:fill="FFFFFF" w:themeFill="background1"/>
          </w:tcPr>
          <w:p w14:paraId="56B617CE" w14:textId="77777777" w:rsidR="00434BEC" w:rsidRPr="00434BEC" w:rsidRDefault="15ED9839" w:rsidP="00DA51BD">
            <w:pPr>
              <w:pStyle w:val="ListParagraph"/>
              <w:numPr>
                <w:ilvl w:val="0"/>
                <w:numId w:val="72"/>
              </w:numPr>
              <w:tabs>
                <w:tab w:val="left" w:pos="169"/>
              </w:tabs>
              <w:rPr>
                <w:rFonts w:asciiTheme="majorHAnsi" w:hAnsiTheme="majorHAnsi" w:cstheme="minorBidi"/>
                <w:sz w:val="18"/>
                <w:szCs w:val="18"/>
              </w:rPr>
            </w:pPr>
            <w:r w:rsidRPr="15ED9839">
              <w:rPr>
                <w:rFonts w:asciiTheme="majorHAnsi" w:hAnsiTheme="majorHAnsi" w:cstheme="minorBidi"/>
                <w:sz w:val="18"/>
                <w:szCs w:val="18"/>
              </w:rPr>
              <w:t>Convergence of research work with traditional knowledge</w:t>
            </w:r>
          </w:p>
          <w:p w14:paraId="22BC2450" w14:textId="77777777" w:rsidR="00434BEC" w:rsidRPr="00434BEC" w:rsidRDefault="15ED9839" w:rsidP="00DA51BD">
            <w:pPr>
              <w:pStyle w:val="ListParagraph"/>
              <w:numPr>
                <w:ilvl w:val="0"/>
                <w:numId w:val="72"/>
              </w:numPr>
              <w:tabs>
                <w:tab w:val="left" w:pos="169"/>
              </w:tabs>
              <w:rPr>
                <w:rFonts w:asciiTheme="majorHAnsi" w:hAnsiTheme="majorHAnsi" w:cstheme="minorBidi"/>
                <w:sz w:val="18"/>
                <w:szCs w:val="18"/>
              </w:rPr>
            </w:pPr>
            <w:r w:rsidRPr="15ED9839">
              <w:rPr>
                <w:rFonts w:asciiTheme="majorHAnsi" w:hAnsiTheme="majorHAnsi" w:cstheme="minorBidi"/>
                <w:sz w:val="18"/>
                <w:szCs w:val="18"/>
              </w:rPr>
              <w:t>Research findings being translated to action on the ground</w:t>
            </w:r>
          </w:p>
        </w:tc>
        <w:tc>
          <w:tcPr>
            <w:tcW w:w="4413" w:type="dxa"/>
            <w:shd w:val="clear" w:color="auto" w:fill="FFFFFF" w:themeFill="background1"/>
          </w:tcPr>
          <w:p w14:paraId="26C9C8D0" w14:textId="77777777" w:rsidR="00434BEC" w:rsidRPr="00434BEC" w:rsidRDefault="15ED9839" w:rsidP="00DA51BD">
            <w:pPr>
              <w:pStyle w:val="ListParagraph"/>
              <w:numPr>
                <w:ilvl w:val="0"/>
                <w:numId w:val="72"/>
              </w:numPr>
              <w:tabs>
                <w:tab w:val="left" w:pos="169"/>
              </w:tabs>
              <w:rPr>
                <w:rFonts w:asciiTheme="majorHAnsi" w:hAnsiTheme="majorHAnsi"/>
                <w:sz w:val="18"/>
                <w:szCs w:val="18"/>
              </w:rPr>
            </w:pPr>
            <w:r w:rsidRPr="15ED9839">
              <w:rPr>
                <w:rFonts w:asciiTheme="majorHAnsi" w:hAnsiTheme="majorHAnsi" w:cstheme="minorBidi"/>
                <w:sz w:val="18"/>
                <w:szCs w:val="18"/>
              </w:rPr>
              <w:t>Identification of relevant and actionable research subjects/topics</w:t>
            </w:r>
          </w:p>
          <w:p w14:paraId="26298C6F" w14:textId="77777777" w:rsidR="00434BEC" w:rsidRPr="00434BEC" w:rsidRDefault="15ED9839" w:rsidP="00DA51BD">
            <w:pPr>
              <w:pStyle w:val="ListParagraph"/>
              <w:numPr>
                <w:ilvl w:val="0"/>
                <w:numId w:val="72"/>
              </w:numPr>
              <w:tabs>
                <w:tab w:val="left" w:pos="169"/>
              </w:tabs>
              <w:rPr>
                <w:rFonts w:asciiTheme="majorHAnsi" w:hAnsiTheme="majorHAnsi"/>
                <w:sz w:val="18"/>
                <w:szCs w:val="18"/>
              </w:rPr>
            </w:pPr>
            <w:r w:rsidRPr="15ED9839">
              <w:rPr>
                <w:rFonts w:asciiTheme="majorHAnsi" w:hAnsiTheme="majorHAnsi" w:cstheme="minorBidi"/>
                <w:sz w:val="18"/>
                <w:szCs w:val="18"/>
              </w:rPr>
              <w:t>Engagement with community and other sector agencies</w:t>
            </w:r>
          </w:p>
        </w:tc>
      </w:tr>
      <w:tr w:rsidR="00434BEC" w:rsidRPr="00943173" w14:paraId="076CF9B2" w14:textId="77777777" w:rsidTr="173EA07F">
        <w:trPr>
          <w:cantSplit/>
          <w:jc w:val="center"/>
        </w:trPr>
        <w:tc>
          <w:tcPr>
            <w:tcW w:w="1884" w:type="dxa"/>
            <w:shd w:val="clear" w:color="auto" w:fill="FFFFFF" w:themeFill="background1"/>
          </w:tcPr>
          <w:p w14:paraId="6B65BDDA" w14:textId="77777777" w:rsidR="00434BEC" w:rsidRPr="00434BEC" w:rsidRDefault="15ED9839" w:rsidP="15ED9839">
            <w:pPr>
              <w:tabs>
                <w:tab w:val="left" w:pos="169"/>
              </w:tabs>
              <w:jc w:val="left"/>
              <w:rPr>
                <w:rFonts w:asciiTheme="majorHAnsi" w:hAnsiTheme="majorHAnsi"/>
                <w:b/>
                <w:bCs/>
                <w:sz w:val="18"/>
                <w:szCs w:val="18"/>
              </w:rPr>
            </w:pPr>
            <w:r w:rsidRPr="15ED9839">
              <w:rPr>
                <w:rFonts w:asciiTheme="majorHAnsi" w:hAnsiTheme="majorHAnsi"/>
                <w:b/>
                <w:bCs/>
                <w:sz w:val="18"/>
                <w:szCs w:val="18"/>
              </w:rPr>
              <w:t>Himalayas</w:t>
            </w:r>
          </w:p>
        </w:tc>
        <w:tc>
          <w:tcPr>
            <w:tcW w:w="3963" w:type="dxa"/>
            <w:gridSpan w:val="2"/>
            <w:shd w:val="clear" w:color="auto" w:fill="FFFFFF" w:themeFill="background1"/>
          </w:tcPr>
          <w:p w14:paraId="39313D65" w14:textId="77777777" w:rsidR="00434BEC" w:rsidRPr="00434BEC" w:rsidRDefault="15ED9839" w:rsidP="00DA51BD">
            <w:pPr>
              <w:pStyle w:val="ListParagraph"/>
              <w:numPr>
                <w:ilvl w:val="0"/>
                <w:numId w:val="73"/>
              </w:numPr>
              <w:tabs>
                <w:tab w:val="left" w:pos="169"/>
              </w:tabs>
              <w:rPr>
                <w:rFonts w:asciiTheme="majorHAnsi" w:hAnsiTheme="majorHAnsi"/>
                <w:sz w:val="18"/>
                <w:szCs w:val="18"/>
              </w:rPr>
            </w:pPr>
            <w:r w:rsidRPr="15ED9839">
              <w:rPr>
                <w:rFonts w:asciiTheme="majorHAnsi" w:hAnsiTheme="majorHAnsi" w:cstheme="minorBidi"/>
                <w:sz w:val="18"/>
                <w:szCs w:val="18"/>
              </w:rPr>
              <w:t xml:space="preserve">Convergence of research work with traditional knowledge </w:t>
            </w:r>
          </w:p>
          <w:p w14:paraId="310D266E" w14:textId="77777777" w:rsidR="00434BEC" w:rsidRPr="00434BEC" w:rsidRDefault="15ED9839" w:rsidP="00DA51BD">
            <w:pPr>
              <w:pStyle w:val="ListParagraph"/>
              <w:numPr>
                <w:ilvl w:val="0"/>
                <w:numId w:val="73"/>
              </w:numPr>
              <w:tabs>
                <w:tab w:val="left" w:pos="169"/>
              </w:tabs>
              <w:rPr>
                <w:rFonts w:asciiTheme="majorHAnsi" w:hAnsiTheme="majorHAnsi"/>
                <w:sz w:val="18"/>
                <w:szCs w:val="18"/>
              </w:rPr>
            </w:pPr>
            <w:r w:rsidRPr="15ED9839">
              <w:rPr>
                <w:rFonts w:asciiTheme="majorHAnsi" w:hAnsiTheme="majorHAnsi" w:cstheme="minorBidi"/>
                <w:sz w:val="18"/>
                <w:szCs w:val="18"/>
              </w:rPr>
              <w:t>Research findings being translated to action on ground</w:t>
            </w:r>
          </w:p>
        </w:tc>
        <w:tc>
          <w:tcPr>
            <w:tcW w:w="4413" w:type="dxa"/>
            <w:shd w:val="clear" w:color="auto" w:fill="FFFFFF" w:themeFill="background1"/>
          </w:tcPr>
          <w:p w14:paraId="60882286" w14:textId="77777777" w:rsidR="00434BEC" w:rsidRPr="00434BEC" w:rsidRDefault="15ED9839" w:rsidP="00DA51BD">
            <w:pPr>
              <w:pStyle w:val="ListParagraph"/>
              <w:numPr>
                <w:ilvl w:val="0"/>
                <w:numId w:val="73"/>
              </w:numPr>
              <w:tabs>
                <w:tab w:val="left" w:pos="169"/>
              </w:tabs>
              <w:rPr>
                <w:rFonts w:asciiTheme="majorHAnsi" w:hAnsiTheme="majorHAnsi"/>
                <w:sz w:val="18"/>
                <w:szCs w:val="18"/>
              </w:rPr>
            </w:pPr>
            <w:r w:rsidRPr="15ED9839">
              <w:rPr>
                <w:rFonts w:asciiTheme="majorHAnsi" w:hAnsiTheme="majorHAnsi" w:cstheme="minorBidi"/>
                <w:sz w:val="18"/>
                <w:szCs w:val="18"/>
              </w:rPr>
              <w:t>Identification of relevant and actionable research subjects/topics</w:t>
            </w:r>
          </w:p>
          <w:p w14:paraId="61A16357" w14:textId="77777777" w:rsidR="00434BEC" w:rsidRPr="00434BEC" w:rsidRDefault="15ED9839" w:rsidP="00DA51BD">
            <w:pPr>
              <w:pStyle w:val="ListParagraph"/>
              <w:numPr>
                <w:ilvl w:val="0"/>
                <w:numId w:val="73"/>
              </w:numPr>
              <w:tabs>
                <w:tab w:val="left" w:pos="169"/>
              </w:tabs>
              <w:rPr>
                <w:rFonts w:asciiTheme="majorHAnsi" w:hAnsiTheme="majorHAnsi"/>
                <w:sz w:val="18"/>
                <w:szCs w:val="18"/>
              </w:rPr>
            </w:pPr>
            <w:r w:rsidRPr="15ED9839">
              <w:rPr>
                <w:rFonts w:asciiTheme="majorHAnsi" w:hAnsiTheme="majorHAnsi" w:cstheme="minorBidi"/>
                <w:sz w:val="18"/>
                <w:szCs w:val="18"/>
              </w:rPr>
              <w:t>Engagement with community and other sector agencies</w:t>
            </w:r>
          </w:p>
        </w:tc>
      </w:tr>
      <w:tr w:rsidR="00434BEC" w:rsidRPr="00943173" w14:paraId="5D52B6C9" w14:textId="77777777" w:rsidTr="173EA07F">
        <w:trPr>
          <w:cantSplit/>
          <w:jc w:val="center"/>
        </w:trPr>
        <w:tc>
          <w:tcPr>
            <w:tcW w:w="10260" w:type="dxa"/>
            <w:gridSpan w:val="4"/>
            <w:shd w:val="clear" w:color="auto" w:fill="D6E3BC" w:themeFill="accent3" w:themeFillTint="66"/>
          </w:tcPr>
          <w:p w14:paraId="7AB3C327" w14:textId="77777777" w:rsidR="00434BEC" w:rsidRPr="00434BEC" w:rsidRDefault="15ED9839" w:rsidP="15ED9839">
            <w:pPr>
              <w:tabs>
                <w:tab w:val="left" w:pos="169"/>
              </w:tabs>
              <w:jc w:val="center"/>
              <w:rPr>
                <w:rFonts w:asciiTheme="majorHAnsi" w:hAnsiTheme="majorHAnsi"/>
                <w:b/>
                <w:bCs/>
                <w:sz w:val="18"/>
                <w:szCs w:val="18"/>
              </w:rPr>
            </w:pPr>
            <w:r w:rsidRPr="15ED9839">
              <w:rPr>
                <w:rFonts w:asciiTheme="majorHAnsi" w:hAnsiTheme="majorHAnsi"/>
                <w:b/>
                <w:bCs/>
                <w:sz w:val="18"/>
                <w:szCs w:val="18"/>
              </w:rPr>
              <w:t>E. Media</w:t>
            </w:r>
          </w:p>
        </w:tc>
      </w:tr>
      <w:tr w:rsidR="00434BEC" w:rsidRPr="00943173" w14:paraId="2F909E45" w14:textId="77777777" w:rsidTr="173EA07F">
        <w:trPr>
          <w:cantSplit/>
          <w:jc w:val="center"/>
        </w:trPr>
        <w:tc>
          <w:tcPr>
            <w:tcW w:w="1884" w:type="dxa"/>
          </w:tcPr>
          <w:p w14:paraId="493B3488"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All three landscapes</w:t>
            </w:r>
          </w:p>
        </w:tc>
        <w:tc>
          <w:tcPr>
            <w:tcW w:w="3961" w:type="dxa"/>
            <w:gridSpan w:val="2"/>
          </w:tcPr>
          <w:p w14:paraId="7F5B1461" w14:textId="77777777" w:rsidR="00434BEC" w:rsidRPr="00434BEC" w:rsidRDefault="15ED9839" w:rsidP="00DA51BD">
            <w:pPr>
              <w:pStyle w:val="ListParagraph"/>
              <w:numPr>
                <w:ilvl w:val="0"/>
                <w:numId w:val="74"/>
              </w:numPr>
              <w:tabs>
                <w:tab w:val="left" w:pos="169"/>
              </w:tabs>
              <w:rPr>
                <w:rFonts w:asciiTheme="majorHAnsi" w:hAnsiTheme="majorHAnsi"/>
                <w:sz w:val="18"/>
                <w:szCs w:val="18"/>
              </w:rPr>
            </w:pPr>
            <w:r w:rsidRPr="15ED9839">
              <w:rPr>
                <w:rFonts w:asciiTheme="majorHAnsi" w:hAnsiTheme="majorHAnsi" w:cstheme="minorBidi"/>
                <w:sz w:val="18"/>
                <w:szCs w:val="18"/>
              </w:rPr>
              <w:t>Awareness and capacity building</w:t>
            </w:r>
          </w:p>
        </w:tc>
        <w:tc>
          <w:tcPr>
            <w:tcW w:w="4415" w:type="dxa"/>
          </w:tcPr>
          <w:p w14:paraId="6429B84F" w14:textId="77777777" w:rsidR="00434BEC" w:rsidRPr="00434BEC" w:rsidRDefault="15ED9839" w:rsidP="00DA51BD">
            <w:pPr>
              <w:numPr>
                <w:ilvl w:val="0"/>
                <w:numId w:val="51"/>
              </w:numPr>
              <w:tabs>
                <w:tab w:val="left" w:pos="169"/>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Information related to project</w:t>
            </w:r>
          </w:p>
        </w:tc>
      </w:tr>
    </w:tbl>
    <w:p w14:paraId="5A14824D" w14:textId="77777777" w:rsidR="00434BEC" w:rsidRDefault="00434BEC" w:rsidP="00434BEC">
      <w:pPr>
        <w:tabs>
          <w:tab w:val="left" w:pos="7560"/>
        </w:tabs>
        <w:rPr>
          <w:sz w:val="18"/>
          <w:szCs w:val="18"/>
        </w:rPr>
      </w:pPr>
    </w:p>
    <w:p w14:paraId="5FD79784" w14:textId="77777777" w:rsidR="00434BEC" w:rsidRPr="003702A2" w:rsidRDefault="15ED9839" w:rsidP="15ED9839">
      <w:pPr>
        <w:tabs>
          <w:tab w:val="left" w:pos="7560"/>
        </w:tabs>
        <w:rPr>
          <w:sz w:val="20"/>
          <w:szCs w:val="20"/>
        </w:rPr>
      </w:pPr>
      <w:r w:rsidRPr="15ED9839">
        <w:rPr>
          <w:sz w:val="20"/>
          <w:szCs w:val="20"/>
        </w:rPr>
        <w:t>Stakeholder communication needs would vary depending on their roles and responsibilities of the individual stakeholders in the landscapes, the challenges they face in the discharge of their responsibilities and type and nature of communication and their role in the project.</w:t>
      </w:r>
    </w:p>
    <w:p w14:paraId="64B7465E" w14:textId="77777777" w:rsidR="00434BEC" w:rsidRPr="003702A2" w:rsidRDefault="00434BEC" w:rsidP="00434BEC">
      <w:pPr>
        <w:tabs>
          <w:tab w:val="left" w:pos="7560"/>
        </w:tabs>
        <w:rPr>
          <w:sz w:val="20"/>
          <w:szCs w:val="20"/>
        </w:rPr>
      </w:pPr>
    </w:p>
    <w:p w14:paraId="66137FB4" w14:textId="5D60DCEB" w:rsidR="00434BEC" w:rsidRPr="003702A2" w:rsidRDefault="15ED9839" w:rsidP="15ED9839">
      <w:pPr>
        <w:tabs>
          <w:tab w:val="left" w:pos="7560"/>
        </w:tabs>
        <w:jc w:val="center"/>
        <w:rPr>
          <w:b/>
          <w:bCs/>
          <w:sz w:val="20"/>
          <w:szCs w:val="20"/>
        </w:rPr>
      </w:pPr>
      <w:r w:rsidRPr="15ED9839">
        <w:rPr>
          <w:b/>
          <w:bCs/>
          <w:sz w:val="20"/>
          <w:szCs w:val="20"/>
        </w:rPr>
        <w:t>Table 15.2: Communication Need and Responsibilities of Different Stakeholders</w:t>
      </w: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5"/>
        <w:gridCol w:w="7110"/>
      </w:tblGrid>
      <w:tr w:rsidR="00434BEC" w:rsidRPr="00943173" w14:paraId="2FF64451" w14:textId="77777777" w:rsidTr="00562F62">
        <w:trPr>
          <w:jc w:val="center"/>
        </w:trPr>
        <w:tc>
          <w:tcPr>
            <w:tcW w:w="10075" w:type="dxa"/>
            <w:gridSpan w:val="2"/>
            <w:shd w:val="clear" w:color="auto" w:fill="D6E3BC" w:themeFill="accent3" w:themeFillTint="66"/>
          </w:tcPr>
          <w:p w14:paraId="15170A63" w14:textId="77777777" w:rsidR="00434BEC" w:rsidRPr="00434BEC" w:rsidRDefault="15ED9839" w:rsidP="15ED9839">
            <w:pPr>
              <w:tabs>
                <w:tab w:val="left" w:pos="7560"/>
              </w:tabs>
              <w:jc w:val="center"/>
              <w:rPr>
                <w:rFonts w:asciiTheme="majorHAnsi" w:hAnsiTheme="majorHAnsi"/>
                <w:b/>
                <w:bCs/>
                <w:sz w:val="18"/>
                <w:szCs w:val="18"/>
              </w:rPr>
            </w:pPr>
            <w:r w:rsidRPr="15ED9839">
              <w:rPr>
                <w:rFonts w:asciiTheme="majorHAnsi" w:hAnsiTheme="majorHAnsi"/>
                <w:b/>
                <w:bCs/>
                <w:sz w:val="18"/>
                <w:szCs w:val="18"/>
              </w:rPr>
              <w:t>NATIONAL LEVEL</w:t>
            </w:r>
          </w:p>
        </w:tc>
      </w:tr>
      <w:tr w:rsidR="00434BEC" w:rsidRPr="00943173" w14:paraId="7907601F" w14:textId="77777777" w:rsidTr="00562F62">
        <w:trPr>
          <w:jc w:val="center"/>
        </w:trPr>
        <w:tc>
          <w:tcPr>
            <w:tcW w:w="2965" w:type="dxa"/>
            <w:shd w:val="clear" w:color="auto" w:fill="D6E3BC" w:themeFill="accent3" w:themeFillTint="66"/>
          </w:tcPr>
          <w:p w14:paraId="15A7B4CA"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Stakeholder</w:t>
            </w:r>
          </w:p>
        </w:tc>
        <w:tc>
          <w:tcPr>
            <w:tcW w:w="7110" w:type="dxa"/>
            <w:shd w:val="clear" w:color="auto" w:fill="D6E3BC" w:themeFill="accent3" w:themeFillTint="66"/>
          </w:tcPr>
          <w:p w14:paraId="5DCF694C"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Communication Responsibilities</w:t>
            </w:r>
          </w:p>
        </w:tc>
      </w:tr>
      <w:tr w:rsidR="00434BEC" w:rsidRPr="00943173" w14:paraId="6665A80E" w14:textId="77777777" w:rsidTr="00562F62">
        <w:trPr>
          <w:jc w:val="center"/>
        </w:trPr>
        <w:tc>
          <w:tcPr>
            <w:tcW w:w="2965" w:type="dxa"/>
            <w:shd w:val="clear" w:color="auto" w:fill="auto"/>
          </w:tcPr>
          <w:p w14:paraId="2AFF8B76" w14:textId="77777777" w:rsidR="00434BEC" w:rsidRPr="00434BEC" w:rsidRDefault="15ED9839" w:rsidP="00DA51BD">
            <w:pPr>
              <w:pStyle w:val="ListParagraph"/>
              <w:numPr>
                <w:ilvl w:val="0"/>
                <w:numId w:val="51"/>
              </w:numPr>
              <w:rPr>
                <w:rFonts w:asciiTheme="majorHAnsi" w:hAnsiTheme="majorHAnsi"/>
                <w:sz w:val="18"/>
                <w:szCs w:val="18"/>
              </w:rPr>
            </w:pPr>
            <w:r w:rsidRPr="15ED9839">
              <w:rPr>
                <w:rFonts w:asciiTheme="majorHAnsi" w:hAnsiTheme="majorHAnsi" w:cstheme="minorBidi"/>
                <w:sz w:val="18"/>
                <w:szCs w:val="18"/>
              </w:rPr>
              <w:t>Ministry of Climate Change</w:t>
            </w:r>
          </w:p>
        </w:tc>
        <w:tc>
          <w:tcPr>
            <w:tcW w:w="7110" w:type="dxa"/>
          </w:tcPr>
          <w:p w14:paraId="2895EDA2" w14:textId="77777777" w:rsidR="00434BEC" w:rsidRPr="00434BEC" w:rsidRDefault="15ED9839" w:rsidP="00DA51BD">
            <w:pPr>
              <w:pStyle w:val="ListParagraph"/>
              <w:numPr>
                <w:ilvl w:val="0"/>
                <w:numId w:val="51"/>
              </w:numPr>
              <w:rPr>
                <w:rFonts w:asciiTheme="majorHAnsi" w:hAnsiTheme="majorHAnsi"/>
                <w:sz w:val="18"/>
                <w:szCs w:val="18"/>
              </w:rPr>
            </w:pPr>
            <w:r w:rsidRPr="15ED9839">
              <w:rPr>
                <w:rFonts w:asciiTheme="majorHAnsi" w:hAnsiTheme="majorHAnsi" w:cstheme="minorBidi"/>
                <w:sz w:val="18"/>
                <w:szCs w:val="18"/>
              </w:rPr>
              <w:t>Visibility of the project values at the national level</w:t>
            </w:r>
          </w:p>
          <w:p w14:paraId="1ACA296F" w14:textId="77777777" w:rsidR="00434BEC" w:rsidRPr="00434BEC" w:rsidRDefault="15ED9839" w:rsidP="00DA51BD">
            <w:pPr>
              <w:pStyle w:val="ListParagraph"/>
              <w:numPr>
                <w:ilvl w:val="0"/>
                <w:numId w:val="51"/>
              </w:numPr>
              <w:rPr>
                <w:rFonts w:asciiTheme="majorHAnsi" w:hAnsiTheme="majorHAnsi"/>
                <w:sz w:val="18"/>
                <w:szCs w:val="18"/>
              </w:rPr>
            </w:pPr>
            <w:r w:rsidRPr="15ED9839">
              <w:rPr>
                <w:rFonts w:asciiTheme="majorHAnsi" w:hAnsiTheme="majorHAnsi" w:cstheme="minorBidi"/>
                <w:sz w:val="18"/>
                <w:szCs w:val="18"/>
              </w:rPr>
              <w:t>Review of policy and legal framework relevant to PSLEP</w:t>
            </w:r>
          </w:p>
          <w:p w14:paraId="58A44909" w14:textId="77777777" w:rsidR="00434BEC" w:rsidRPr="00434BEC" w:rsidRDefault="15ED9839" w:rsidP="00DA51BD">
            <w:pPr>
              <w:pStyle w:val="ListParagraph"/>
              <w:numPr>
                <w:ilvl w:val="0"/>
                <w:numId w:val="51"/>
              </w:numPr>
              <w:rPr>
                <w:rFonts w:asciiTheme="majorHAnsi" w:hAnsiTheme="majorHAnsi"/>
                <w:sz w:val="18"/>
                <w:szCs w:val="18"/>
              </w:rPr>
            </w:pPr>
            <w:r w:rsidRPr="15ED9839">
              <w:rPr>
                <w:rFonts w:asciiTheme="majorHAnsi" w:hAnsiTheme="majorHAnsi" w:cstheme="minorBidi"/>
                <w:sz w:val="18"/>
                <w:szCs w:val="18"/>
              </w:rPr>
              <w:t>Communication between ministries and other departments to strengthen project goals and implementation of communication strategy</w:t>
            </w:r>
          </w:p>
          <w:p w14:paraId="3192C393" w14:textId="77777777" w:rsidR="00434BEC" w:rsidRPr="00434BEC" w:rsidRDefault="15ED9839" w:rsidP="00DA51BD">
            <w:pPr>
              <w:pStyle w:val="ListParagraph"/>
              <w:numPr>
                <w:ilvl w:val="0"/>
                <w:numId w:val="51"/>
              </w:numPr>
              <w:rPr>
                <w:rFonts w:asciiTheme="majorHAnsi" w:hAnsiTheme="majorHAnsi"/>
                <w:sz w:val="18"/>
                <w:szCs w:val="18"/>
              </w:rPr>
            </w:pPr>
            <w:r w:rsidRPr="15ED9839">
              <w:rPr>
                <w:rFonts w:asciiTheme="majorHAnsi" w:hAnsiTheme="majorHAnsi" w:cstheme="minorBidi"/>
                <w:sz w:val="18"/>
                <w:szCs w:val="18"/>
              </w:rPr>
              <w:t>Engagement with media – government, private as well as freelance for awareness of project</w:t>
            </w:r>
          </w:p>
        </w:tc>
      </w:tr>
      <w:tr w:rsidR="00434BEC" w:rsidRPr="00943173" w14:paraId="182844F1" w14:textId="77777777" w:rsidTr="00562F62">
        <w:trPr>
          <w:jc w:val="center"/>
        </w:trPr>
        <w:tc>
          <w:tcPr>
            <w:tcW w:w="2965" w:type="dxa"/>
            <w:shd w:val="clear" w:color="auto" w:fill="auto"/>
          </w:tcPr>
          <w:p w14:paraId="64ED1021" w14:textId="77777777" w:rsidR="00434BEC" w:rsidRPr="00434BEC" w:rsidRDefault="15ED9839" w:rsidP="00DA51BD">
            <w:pPr>
              <w:pStyle w:val="ListParagraph"/>
              <w:numPr>
                <w:ilvl w:val="0"/>
                <w:numId w:val="51"/>
              </w:numPr>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National Level NGOs and Institutes</w:t>
            </w:r>
          </w:p>
        </w:tc>
        <w:tc>
          <w:tcPr>
            <w:tcW w:w="7110" w:type="dxa"/>
            <w:vAlign w:val="center"/>
          </w:tcPr>
          <w:p w14:paraId="7590A32B"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Integration of PSLEP outreach with other programs at the national level</w:t>
            </w:r>
          </w:p>
          <w:p w14:paraId="48D09903"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Workshops on wildlife management and biodiversity conservation</w:t>
            </w:r>
          </w:p>
          <w:p w14:paraId="058AF39E"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Visitors and tourism management</w:t>
            </w:r>
          </w:p>
          <w:p w14:paraId="3EB09A9D"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Understanding and responding to climate change impacts</w:t>
            </w:r>
          </w:p>
        </w:tc>
      </w:tr>
      <w:tr w:rsidR="00434BEC" w:rsidRPr="00943173" w14:paraId="0DBB9CF1" w14:textId="77777777" w:rsidTr="00562F62">
        <w:trPr>
          <w:trHeight w:val="917"/>
          <w:jc w:val="center"/>
        </w:trPr>
        <w:tc>
          <w:tcPr>
            <w:tcW w:w="2965" w:type="dxa"/>
            <w:shd w:val="clear" w:color="auto" w:fill="auto"/>
          </w:tcPr>
          <w:p w14:paraId="5BE9851A" w14:textId="77777777" w:rsidR="00434BEC" w:rsidRPr="00434BEC" w:rsidRDefault="15ED9839" w:rsidP="00DA51BD">
            <w:pPr>
              <w:pStyle w:val="ListParagraph"/>
              <w:widowControl w:val="0"/>
              <w:numPr>
                <w:ilvl w:val="0"/>
                <w:numId w:val="51"/>
              </w:numPr>
              <w:autoSpaceDE w:val="0"/>
              <w:autoSpaceDN w:val="0"/>
              <w:adjustRightInd w:val="0"/>
              <w:rPr>
                <w:rFonts w:asciiTheme="majorHAnsi" w:eastAsiaTheme="majorEastAsia" w:hAnsiTheme="majorHAnsi" w:cs="Calibri"/>
                <w:sz w:val="18"/>
                <w:szCs w:val="18"/>
              </w:rPr>
            </w:pPr>
            <w:r w:rsidRPr="15ED9839">
              <w:rPr>
                <w:rFonts w:asciiTheme="majorHAnsi" w:eastAsiaTheme="majorEastAsia" w:hAnsiTheme="majorHAnsi" w:cstheme="minorBidi"/>
                <w:sz w:val="18"/>
                <w:szCs w:val="18"/>
              </w:rPr>
              <w:t>Regional/ Provincial Law Enforcement Agencies / Border control agencies</w:t>
            </w:r>
          </w:p>
        </w:tc>
        <w:tc>
          <w:tcPr>
            <w:tcW w:w="7110" w:type="dxa"/>
          </w:tcPr>
          <w:p w14:paraId="28A40F16"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Combatting IWT, poaching, deforestation</w:t>
            </w:r>
          </w:p>
          <w:p w14:paraId="38E39443"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ahoma"/>
                <w:sz w:val="18"/>
                <w:szCs w:val="18"/>
              </w:rPr>
            </w:pPr>
            <w:r w:rsidRPr="15ED9839">
              <w:rPr>
                <w:rFonts w:asciiTheme="majorHAnsi" w:eastAsiaTheme="majorEastAsia" w:hAnsiTheme="majorHAnsi" w:cstheme="minorBidi"/>
                <w:sz w:val="18"/>
                <w:szCs w:val="18"/>
              </w:rPr>
              <w:t>Engagement with communities</w:t>
            </w:r>
          </w:p>
        </w:tc>
      </w:tr>
      <w:tr w:rsidR="00434BEC" w:rsidRPr="00943173" w14:paraId="61B7CCD9" w14:textId="77777777" w:rsidTr="00562F62">
        <w:trPr>
          <w:jc w:val="center"/>
        </w:trPr>
        <w:tc>
          <w:tcPr>
            <w:tcW w:w="2965" w:type="dxa"/>
            <w:shd w:val="clear" w:color="auto" w:fill="auto"/>
          </w:tcPr>
          <w:p w14:paraId="718091C7" w14:textId="77777777" w:rsidR="00434BEC" w:rsidRPr="00434BEC" w:rsidRDefault="15ED9839" w:rsidP="00DA51BD">
            <w:pPr>
              <w:pStyle w:val="ListParagraph"/>
              <w:widowControl w:val="0"/>
              <w:numPr>
                <w:ilvl w:val="0"/>
                <w:numId w:val="51"/>
              </w:numPr>
              <w:autoSpaceDE w:val="0"/>
              <w:autoSpaceDN w:val="0"/>
              <w:adjustRightInd w:val="0"/>
              <w:spacing w:after="240"/>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Media</w:t>
            </w:r>
          </w:p>
        </w:tc>
        <w:tc>
          <w:tcPr>
            <w:tcW w:w="7110" w:type="dxa"/>
          </w:tcPr>
          <w:p w14:paraId="6C658364"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ahoma"/>
                <w:b/>
                <w:bCs/>
                <w:i/>
                <w:iCs/>
                <w:color w:val="243F60" w:themeColor="accent1" w:themeShade="7F"/>
                <w:sz w:val="18"/>
                <w:szCs w:val="18"/>
              </w:rPr>
            </w:pPr>
            <w:r w:rsidRPr="15ED9839">
              <w:rPr>
                <w:rFonts w:asciiTheme="majorHAnsi" w:eastAsiaTheme="majorEastAsia" w:hAnsiTheme="majorHAnsi" w:cstheme="minorBidi"/>
                <w:sz w:val="18"/>
                <w:szCs w:val="18"/>
              </w:rPr>
              <w:t>Understanding the significance of the project to national audience</w:t>
            </w:r>
          </w:p>
          <w:p w14:paraId="0D6E7629"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color w:val="243F60" w:themeColor="accent1" w:themeShade="7F"/>
                <w:sz w:val="18"/>
                <w:szCs w:val="18"/>
              </w:rPr>
            </w:pPr>
            <w:r w:rsidRPr="15ED9839">
              <w:rPr>
                <w:rFonts w:asciiTheme="majorHAnsi" w:eastAsiaTheme="majorEastAsia" w:hAnsiTheme="majorHAnsi" w:cstheme="minorBidi"/>
                <w:sz w:val="18"/>
                <w:szCs w:val="18"/>
              </w:rPr>
              <w:t>Highlighting the success of project nation wide</w:t>
            </w:r>
          </w:p>
        </w:tc>
      </w:tr>
      <w:tr w:rsidR="00434BEC" w:rsidRPr="00943173" w14:paraId="798CCDF4" w14:textId="77777777" w:rsidTr="00562F62">
        <w:trPr>
          <w:jc w:val="center"/>
        </w:trPr>
        <w:tc>
          <w:tcPr>
            <w:tcW w:w="2965" w:type="dxa"/>
            <w:shd w:val="clear" w:color="auto" w:fill="auto"/>
          </w:tcPr>
          <w:p w14:paraId="633A8562" w14:textId="77777777" w:rsidR="00434BEC" w:rsidRPr="00434BEC" w:rsidRDefault="15ED9839" w:rsidP="00DA51BD">
            <w:pPr>
              <w:pStyle w:val="ListParagraph"/>
              <w:widowControl w:val="0"/>
              <w:numPr>
                <w:ilvl w:val="0"/>
                <w:numId w:val="51"/>
              </w:numPr>
              <w:autoSpaceDE w:val="0"/>
              <w:autoSpaceDN w:val="0"/>
              <w:adjustRightInd w:val="0"/>
              <w:spacing w:after="240"/>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General Public</w:t>
            </w:r>
          </w:p>
        </w:tc>
        <w:tc>
          <w:tcPr>
            <w:tcW w:w="7110" w:type="dxa"/>
          </w:tcPr>
          <w:p w14:paraId="571BF7A9"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Awareness about the significance of the landscapes in terms of biodiversity and conservation</w:t>
            </w:r>
          </w:p>
          <w:p w14:paraId="66F90049" w14:textId="77777777" w:rsidR="00434BEC" w:rsidRPr="00434BEC" w:rsidRDefault="15ED9839" w:rsidP="00DA51BD">
            <w:pPr>
              <w:pStyle w:val="ListParagraph"/>
              <w:numPr>
                <w:ilvl w:val="0"/>
                <w:numId w:val="51"/>
              </w:numPr>
              <w:tabs>
                <w:tab w:val="left" w:pos="169"/>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Visitors and tourism management</w:t>
            </w:r>
          </w:p>
        </w:tc>
      </w:tr>
    </w:tbl>
    <w:p w14:paraId="29C5F6E3" w14:textId="77777777" w:rsidR="00434BEC" w:rsidRPr="00943173" w:rsidRDefault="00434BEC" w:rsidP="00434BEC">
      <w:pPr>
        <w:tabs>
          <w:tab w:val="left" w:pos="7560"/>
        </w:tabs>
        <w:rPr>
          <w:sz w:val="16"/>
          <w:szCs w:val="16"/>
        </w:rPr>
      </w:pPr>
    </w:p>
    <w:p w14:paraId="2A9D3603" w14:textId="77777777" w:rsidR="00434BEC" w:rsidRPr="00434BEC" w:rsidRDefault="15ED9839" w:rsidP="15ED9839">
      <w:pPr>
        <w:pStyle w:val="ListParagraph"/>
        <w:tabs>
          <w:tab w:val="left" w:pos="630"/>
        </w:tabs>
        <w:ind w:left="0"/>
        <w:rPr>
          <w:rFonts w:asciiTheme="majorHAnsi" w:hAnsiTheme="majorHAnsi"/>
          <w:b/>
          <w:bCs/>
          <w:sz w:val="20"/>
          <w:szCs w:val="20"/>
        </w:rPr>
      </w:pPr>
      <w:r w:rsidRPr="15ED9839">
        <w:rPr>
          <w:rFonts w:asciiTheme="majorHAnsi" w:hAnsiTheme="majorHAnsi"/>
          <w:b/>
          <w:bCs/>
          <w:sz w:val="20"/>
          <w:szCs w:val="20"/>
        </w:rPr>
        <w:t>Communication intervention and tools for SLEP</w:t>
      </w:r>
    </w:p>
    <w:p w14:paraId="35E5BD4D" w14:textId="77777777" w:rsidR="00434BEC" w:rsidRPr="00434BEC" w:rsidRDefault="00434BEC" w:rsidP="00434BEC">
      <w:pPr>
        <w:tabs>
          <w:tab w:val="left" w:pos="7560"/>
        </w:tabs>
        <w:rPr>
          <w:szCs w:val="20"/>
        </w:rPr>
      </w:pPr>
    </w:p>
    <w:p w14:paraId="499C082A" w14:textId="588A7121" w:rsidR="00434BEC" w:rsidRPr="00606F7C" w:rsidRDefault="15ED9839" w:rsidP="15ED9839">
      <w:pPr>
        <w:tabs>
          <w:tab w:val="left" w:pos="7560"/>
        </w:tabs>
        <w:jc w:val="center"/>
        <w:rPr>
          <w:b/>
          <w:bCs/>
          <w:sz w:val="20"/>
          <w:szCs w:val="20"/>
        </w:rPr>
      </w:pPr>
      <w:r w:rsidRPr="15ED9839">
        <w:rPr>
          <w:b/>
          <w:bCs/>
          <w:sz w:val="20"/>
          <w:szCs w:val="20"/>
        </w:rPr>
        <w:t>Table 12.2: Communication Interventions and Tools</w:t>
      </w:r>
    </w:p>
    <w:tbl>
      <w:tblPr>
        <w:tblW w:w="1008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56"/>
        <w:gridCol w:w="6524"/>
      </w:tblGrid>
      <w:tr w:rsidR="00434BEC" w:rsidRPr="00943173" w14:paraId="40F286F7" w14:textId="77777777" w:rsidTr="00562F62">
        <w:tc>
          <w:tcPr>
            <w:tcW w:w="10080" w:type="dxa"/>
            <w:gridSpan w:val="2"/>
            <w:shd w:val="clear" w:color="auto" w:fill="D6E3BC" w:themeFill="accent3" w:themeFillTint="66"/>
          </w:tcPr>
          <w:p w14:paraId="01F22142" w14:textId="77777777" w:rsidR="00434BEC" w:rsidRPr="00434BEC" w:rsidRDefault="15ED9839" w:rsidP="15ED9839">
            <w:pPr>
              <w:tabs>
                <w:tab w:val="left" w:pos="7560"/>
              </w:tabs>
              <w:jc w:val="center"/>
              <w:rPr>
                <w:rFonts w:asciiTheme="majorHAnsi" w:hAnsiTheme="majorHAnsi"/>
                <w:sz w:val="18"/>
                <w:szCs w:val="18"/>
              </w:rPr>
            </w:pPr>
            <w:r w:rsidRPr="15ED9839">
              <w:rPr>
                <w:rFonts w:asciiTheme="majorHAnsi" w:hAnsiTheme="majorHAnsi"/>
                <w:sz w:val="18"/>
                <w:szCs w:val="18"/>
              </w:rPr>
              <w:t>REGIONAL</w:t>
            </w:r>
          </w:p>
        </w:tc>
      </w:tr>
      <w:tr w:rsidR="00434BEC" w:rsidRPr="00943173" w14:paraId="1C4AD5AB" w14:textId="77777777" w:rsidTr="00562F62">
        <w:tc>
          <w:tcPr>
            <w:tcW w:w="3556" w:type="dxa"/>
            <w:shd w:val="clear" w:color="auto" w:fill="D6E3BC" w:themeFill="accent3" w:themeFillTint="66"/>
          </w:tcPr>
          <w:p w14:paraId="33308F18"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Stakeholder</w:t>
            </w:r>
          </w:p>
        </w:tc>
        <w:tc>
          <w:tcPr>
            <w:tcW w:w="6524" w:type="dxa"/>
            <w:shd w:val="clear" w:color="auto" w:fill="D6E3BC" w:themeFill="accent3" w:themeFillTint="66"/>
          </w:tcPr>
          <w:p w14:paraId="68EE62A2"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Intervention</w:t>
            </w:r>
          </w:p>
        </w:tc>
      </w:tr>
      <w:tr w:rsidR="00434BEC" w:rsidRPr="00943173" w14:paraId="704DCB01" w14:textId="77777777" w:rsidTr="00562F62">
        <w:tc>
          <w:tcPr>
            <w:tcW w:w="3556" w:type="dxa"/>
            <w:shd w:val="clear" w:color="auto" w:fill="auto"/>
          </w:tcPr>
          <w:p w14:paraId="7DF3BB69" w14:textId="77777777" w:rsidR="00434BEC" w:rsidRPr="00434BEC" w:rsidRDefault="15ED9839" w:rsidP="15ED9839">
            <w:pPr>
              <w:tabs>
                <w:tab w:val="left" w:pos="7560"/>
              </w:tabs>
              <w:jc w:val="left"/>
              <w:rPr>
                <w:rFonts w:asciiTheme="majorHAnsi" w:hAnsiTheme="majorHAnsi"/>
                <w:sz w:val="18"/>
                <w:szCs w:val="18"/>
              </w:rPr>
            </w:pPr>
            <w:r w:rsidRPr="15ED9839">
              <w:rPr>
                <w:rFonts w:asciiTheme="majorHAnsi" w:hAnsiTheme="majorHAnsi"/>
                <w:b/>
                <w:bCs/>
                <w:sz w:val="18"/>
                <w:szCs w:val="18"/>
              </w:rPr>
              <w:t>A.</w:t>
            </w:r>
            <w:r w:rsidRPr="15ED9839">
              <w:rPr>
                <w:rFonts w:asciiTheme="majorHAnsi" w:hAnsiTheme="majorHAnsi"/>
                <w:sz w:val="18"/>
                <w:szCs w:val="18"/>
              </w:rPr>
              <w:t xml:space="preserve"> Local community, CBOs, local NGOs, researchers, forest frontline staff </w:t>
            </w:r>
          </w:p>
        </w:tc>
        <w:tc>
          <w:tcPr>
            <w:tcW w:w="6524" w:type="dxa"/>
          </w:tcPr>
          <w:p w14:paraId="0A69B77D" w14:textId="77777777" w:rsidR="00434BEC" w:rsidRPr="00434BEC" w:rsidRDefault="00434BEC" w:rsidP="00434BEC">
            <w:pPr>
              <w:tabs>
                <w:tab w:val="left" w:pos="333"/>
              </w:tabs>
              <w:spacing w:after="0"/>
              <w:rPr>
                <w:rFonts w:asciiTheme="majorHAnsi" w:hAnsiTheme="majorHAnsi"/>
                <w:sz w:val="18"/>
                <w:szCs w:val="18"/>
              </w:rPr>
            </w:pPr>
          </w:p>
          <w:p w14:paraId="14B0F222" w14:textId="77777777"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Participatory Workshops and meetings using innovative methodologies like board games, video, theater, focus group discussion for engaging stakeholders in collective decision, sharpening perspectives on their natural resources and ideas for adaptive changes</w:t>
            </w:r>
          </w:p>
          <w:p w14:paraId="6345ACE9" w14:textId="77777777"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Documentation of good practices </w:t>
            </w:r>
          </w:p>
          <w:p w14:paraId="03074715" w14:textId="77777777"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Training films, publications for the community</w:t>
            </w:r>
          </w:p>
          <w:p w14:paraId="493E9B56" w14:textId="77777777"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Policy framework for combatting wildlife crime</w:t>
            </w:r>
          </w:p>
          <w:p w14:paraId="01DA209E" w14:textId="77777777"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Exchange of information and updates with other countries including neighboring countries</w:t>
            </w:r>
          </w:p>
          <w:p w14:paraId="3C6E58B4" w14:textId="54640E29" w:rsidR="00434BEC" w:rsidRPr="00434BEC" w:rsidRDefault="15ED9839" w:rsidP="00DA51BD">
            <w:pPr>
              <w:numPr>
                <w:ilvl w:val="0"/>
                <w:numId w:val="52"/>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Community Outreach activities, non-formal education and awareness programs </w:t>
            </w:r>
          </w:p>
        </w:tc>
      </w:tr>
      <w:tr w:rsidR="00434BEC" w:rsidRPr="00943173" w14:paraId="13AD71F5" w14:textId="77777777" w:rsidTr="00562F62">
        <w:tc>
          <w:tcPr>
            <w:tcW w:w="3556" w:type="dxa"/>
            <w:shd w:val="clear" w:color="auto" w:fill="auto"/>
          </w:tcPr>
          <w:p w14:paraId="7371C87E" w14:textId="77777777" w:rsidR="00434BEC" w:rsidRPr="00434BEC" w:rsidRDefault="15ED9839" w:rsidP="15ED9839">
            <w:pPr>
              <w:tabs>
                <w:tab w:val="left" w:pos="7560"/>
              </w:tabs>
              <w:jc w:val="left"/>
              <w:rPr>
                <w:rFonts w:asciiTheme="majorHAnsi" w:hAnsiTheme="majorHAnsi"/>
                <w:b/>
                <w:bCs/>
                <w:sz w:val="18"/>
                <w:szCs w:val="18"/>
              </w:rPr>
            </w:pPr>
            <w:r w:rsidRPr="15ED9839">
              <w:rPr>
                <w:rFonts w:asciiTheme="majorHAnsi" w:hAnsiTheme="majorHAnsi"/>
                <w:b/>
                <w:bCs/>
                <w:sz w:val="18"/>
                <w:szCs w:val="18"/>
              </w:rPr>
              <w:t xml:space="preserve">B. </w:t>
            </w:r>
            <w:r w:rsidRPr="15ED9839">
              <w:rPr>
                <w:rFonts w:asciiTheme="majorHAnsi" w:hAnsiTheme="majorHAnsi"/>
                <w:sz w:val="18"/>
                <w:szCs w:val="18"/>
              </w:rPr>
              <w:t>Youth and Women, Children</w:t>
            </w:r>
          </w:p>
        </w:tc>
        <w:tc>
          <w:tcPr>
            <w:tcW w:w="6524" w:type="dxa"/>
          </w:tcPr>
          <w:p w14:paraId="6F256F99" w14:textId="77777777" w:rsidR="00434BEC" w:rsidRPr="00434BEC" w:rsidRDefault="15ED9839" w:rsidP="00DA51BD">
            <w:pPr>
              <w:pStyle w:val="ListParagraph"/>
              <w:numPr>
                <w:ilvl w:val="0"/>
                <w:numId w:val="75"/>
              </w:numPr>
              <w:tabs>
                <w:tab w:val="left" w:pos="333"/>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 xml:space="preserve">Capacity building and training in communication and informing policy and advocacy </w:t>
            </w:r>
          </w:p>
          <w:p w14:paraId="0A373B18" w14:textId="77777777" w:rsidR="00434BEC" w:rsidRPr="00434BEC" w:rsidRDefault="15ED9839" w:rsidP="00DA51BD">
            <w:pPr>
              <w:numPr>
                <w:ilvl w:val="0"/>
                <w:numId w:val="53"/>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Nature Clubs, Education and awareness programs</w:t>
            </w:r>
          </w:p>
          <w:p w14:paraId="03E2BA99" w14:textId="77777777" w:rsidR="00434BEC" w:rsidRPr="00434BEC" w:rsidRDefault="15ED9839" w:rsidP="00DA51BD">
            <w:pPr>
              <w:numPr>
                <w:ilvl w:val="0"/>
                <w:numId w:val="53"/>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Internships with organizations working on conservation, livelihood and enforcement</w:t>
            </w:r>
          </w:p>
          <w:p w14:paraId="2C1D3FDF" w14:textId="77777777" w:rsidR="00434BEC" w:rsidRPr="00434BEC" w:rsidRDefault="15ED9839" w:rsidP="00DA51BD">
            <w:pPr>
              <w:numPr>
                <w:ilvl w:val="0"/>
                <w:numId w:val="53"/>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Training as nature guides, research assistants, etc.</w:t>
            </w:r>
          </w:p>
          <w:p w14:paraId="79282201" w14:textId="77777777" w:rsidR="00434BEC" w:rsidRPr="00434BEC" w:rsidRDefault="15ED9839" w:rsidP="00DA51BD">
            <w:pPr>
              <w:numPr>
                <w:ilvl w:val="0"/>
                <w:numId w:val="53"/>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Documentation at the regional level – biodiversity, traditional knowledge, local stories and narratives</w:t>
            </w:r>
          </w:p>
        </w:tc>
      </w:tr>
      <w:tr w:rsidR="00434BEC" w:rsidRPr="00943173" w14:paraId="699C5444" w14:textId="77777777" w:rsidTr="00562F62">
        <w:tc>
          <w:tcPr>
            <w:tcW w:w="3556" w:type="dxa"/>
            <w:shd w:val="clear" w:color="auto" w:fill="auto"/>
          </w:tcPr>
          <w:p w14:paraId="7FF98590" w14:textId="77777777" w:rsidR="00434BEC" w:rsidRPr="00434BEC" w:rsidRDefault="15ED9839" w:rsidP="15ED9839">
            <w:pPr>
              <w:tabs>
                <w:tab w:val="left" w:pos="7560"/>
              </w:tabs>
              <w:jc w:val="left"/>
              <w:rPr>
                <w:rFonts w:asciiTheme="majorHAnsi" w:hAnsiTheme="majorHAnsi"/>
                <w:b/>
                <w:bCs/>
                <w:sz w:val="18"/>
                <w:szCs w:val="18"/>
              </w:rPr>
            </w:pPr>
            <w:r w:rsidRPr="15ED9839">
              <w:rPr>
                <w:rFonts w:asciiTheme="majorHAnsi" w:hAnsiTheme="majorHAnsi"/>
                <w:b/>
                <w:bCs/>
                <w:sz w:val="18"/>
                <w:szCs w:val="18"/>
              </w:rPr>
              <w:t xml:space="preserve">C. </w:t>
            </w:r>
            <w:r w:rsidRPr="15ED9839">
              <w:rPr>
                <w:rFonts w:asciiTheme="majorHAnsi" w:hAnsiTheme="majorHAnsi"/>
                <w:sz w:val="18"/>
                <w:szCs w:val="18"/>
              </w:rPr>
              <w:t>NGOs and other institutes working at regional level</w:t>
            </w:r>
          </w:p>
        </w:tc>
        <w:tc>
          <w:tcPr>
            <w:tcW w:w="6524" w:type="dxa"/>
          </w:tcPr>
          <w:p w14:paraId="2285E30B" w14:textId="77777777" w:rsidR="00434BEC" w:rsidRPr="00434BEC" w:rsidRDefault="15ED9839" w:rsidP="00DA51BD">
            <w:pPr>
              <w:pStyle w:val="ListParagraph"/>
              <w:numPr>
                <w:ilvl w:val="0"/>
                <w:numId w:val="76"/>
              </w:numPr>
              <w:tabs>
                <w:tab w:val="left" w:pos="342"/>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Knowledge products for information and promotion</w:t>
            </w:r>
          </w:p>
          <w:p w14:paraId="0563EF0C" w14:textId="77777777" w:rsidR="00434BEC" w:rsidRPr="00434BEC" w:rsidRDefault="15ED9839" w:rsidP="00DA51BD">
            <w:pPr>
              <w:numPr>
                <w:ilvl w:val="0"/>
                <w:numId w:val="54"/>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Supporting on-going Nature Club and communication projects for awareness </w:t>
            </w:r>
          </w:p>
          <w:p w14:paraId="65D64EDD" w14:textId="77777777" w:rsidR="00434BEC" w:rsidRPr="00434BEC" w:rsidRDefault="15ED9839" w:rsidP="00DA51BD">
            <w:pPr>
              <w:numPr>
                <w:ilvl w:val="0"/>
                <w:numId w:val="54"/>
              </w:numPr>
              <w:tabs>
                <w:tab w:val="left" w:pos="333"/>
              </w:tabs>
              <w:spacing w:after="0"/>
              <w:jc w:val="left"/>
              <w:rPr>
                <w:rFonts w:asciiTheme="majorHAnsi" w:eastAsiaTheme="majorEastAsia" w:hAnsiTheme="majorHAnsi" w:cstheme="majorBidi"/>
                <w:b/>
                <w:bCs/>
                <w:i/>
                <w:iCs/>
                <w:color w:val="243F60" w:themeColor="accent1" w:themeShade="7F"/>
                <w:sz w:val="18"/>
                <w:szCs w:val="18"/>
              </w:rPr>
            </w:pPr>
            <w:r w:rsidRPr="15ED9839">
              <w:rPr>
                <w:rFonts w:asciiTheme="majorHAnsi" w:hAnsiTheme="majorHAnsi"/>
                <w:sz w:val="18"/>
                <w:szCs w:val="18"/>
              </w:rPr>
              <w:t>Capacity building and training in communication and informing policy and advocacy</w:t>
            </w:r>
          </w:p>
        </w:tc>
      </w:tr>
      <w:tr w:rsidR="00434BEC" w:rsidRPr="00943173" w14:paraId="649AAE72" w14:textId="77777777" w:rsidTr="00562F62">
        <w:tc>
          <w:tcPr>
            <w:tcW w:w="3556" w:type="dxa"/>
            <w:shd w:val="clear" w:color="auto" w:fill="auto"/>
          </w:tcPr>
          <w:p w14:paraId="2D59A8B2" w14:textId="77777777" w:rsidR="00434BEC" w:rsidRPr="00434BEC" w:rsidRDefault="15ED9839" w:rsidP="15ED9839">
            <w:pPr>
              <w:tabs>
                <w:tab w:val="left" w:pos="7560"/>
              </w:tabs>
              <w:jc w:val="left"/>
              <w:rPr>
                <w:rFonts w:asciiTheme="majorHAnsi" w:hAnsiTheme="majorHAnsi"/>
                <w:sz w:val="18"/>
                <w:szCs w:val="18"/>
              </w:rPr>
            </w:pPr>
            <w:r w:rsidRPr="15ED9839">
              <w:rPr>
                <w:rFonts w:asciiTheme="majorHAnsi" w:hAnsiTheme="majorHAnsi"/>
                <w:b/>
                <w:bCs/>
                <w:sz w:val="18"/>
                <w:szCs w:val="18"/>
              </w:rPr>
              <w:t xml:space="preserve">D. </w:t>
            </w:r>
            <w:r w:rsidRPr="15ED9839">
              <w:rPr>
                <w:rFonts w:asciiTheme="majorHAnsi" w:hAnsiTheme="majorHAnsi"/>
                <w:sz w:val="18"/>
                <w:szCs w:val="18"/>
              </w:rPr>
              <w:t>Multiple Stakeholders – State Forest and other Departments, Local community, NGOs, Local level administration, forest department, travelers, researchers, general public, media</w:t>
            </w:r>
          </w:p>
          <w:p w14:paraId="63A96F08" w14:textId="77777777" w:rsidR="00434BEC" w:rsidRPr="00434BEC" w:rsidRDefault="00434BEC" w:rsidP="00EF5425">
            <w:pPr>
              <w:tabs>
                <w:tab w:val="left" w:pos="7560"/>
              </w:tabs>
              <w:jc w:val="left"/>
              <w:rPr>
                <w:rFonts w:asciiTheme="majorHAnsi" w:hAnsiTheme="majorHAnsi"/>
                <w:b/>
                <w:sz w:val="18"/>
                <w:szCs w:val="18"/>
              </w:rPr>
            </w:pPr>
          </w:p>
        </w:tc>
        <w:tc>
          <w:tcPr>
            <w:tcW w:w="6524" w:type="dxa"/>
          </w:tcPr>
          <w:p w14:paraId="761572D9" w14:textId="77777777" w:rsidR="00434BEC" w:rsidRPr="00434BEC" w:rsidRDefault="15ED9839" w:rsidP="00DA51BD">
            <w:pPr>
              <w:pStyle w:val="ListParagraph"/>
              <w:numPr>
                <w:ilvl w:val="0"/>
                <w:numId w:val="77"/>
              </w:numPr>
              <w:tabs>
                <w:tab w:val="left" w:pos="342"/>
              </w:tabs>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Information Center located at suitable places and with a multi – purpose use of space – interactive tools for travelers, community space for meetings and engagement with other stakeholders.  </w:t>
            </w:r>
          </w:p>
          <w:p w14:paraId="56F13708" w14:textId="4353F103" w:rsidR="00434BEC" w:rsidRPr="00434BEC" w:rsidRDefault="15ED9839" w:rsidP="00DA51BD">
            <w:pPr>
              <w:numPr>
                <w:ilvl w:val="0"/>
                <w:numId w:val="55"/>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Audio Visual tools - Short films and Radio programs</w:t>
            </w:r>
          </w:p>
          <w:p w14:paraId="7ED915E7" w14:textId="77777777" w:rsidR="00434BEC" w:rsidRPr="00434BEC" w:rsidRDefault="15ED9839" w:rsidP="00DA51BD">
            <w:pPr>
              <w:numPr>
                <w:ilvl w:val="0"/>
                <w:numId w:val="44"/>
              </w:numPr>
              <w:tabs>
                <w:tab w:val="left" w:pos="342"/>
              </w:tabs>
              <w:spacing w:after="0"/>
              <w:ind w:left="72" w:firstLine="36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Websites – improving existing websites or creating new ones where</w:t>
            </w:r>
          </w:p>
          <w:p w14:paraId="692A439D" w14:textId="37C61962" w:rsidR="00434BEC" w:rsidRPr="00434BEC" w:rsidRDefault="15ED9839" w:rsidP="15ED9839">
            <w:pPr>
              <w:tabs>
                <w:tab w:val="left" w:pos="342"/>
              </w:tabs>
              <w:spacing w:after="0"/>
              <w:ind w:left="432"/>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        required.</w:t>
            </w:r>
          </w:p>
          <w:p w14:paraId="1570D240" w14:textId="77777777" w:rsidR="00434BEC" w:rsidRPr="00434BEC" w:rsidRDefault="15ED9839" w:rsidP="15ED9839">
            <w:pPr>
              <w:pStyle w:val="ListParagraph"/>
              <w:ind w:left="72" w:firstLine="630"/>
              <w:rPr>
                <w:rFonts w:asciiTheme="majorHAnsi" w:hAnsiTheme="majorHAnsi"/>
                <w:sz w:val="18"/>
                <w:szCs w:val="18"/>
              </w:rPr>
            </w:pPr>
            <w:r w:rsidRPr="15ED9839">
              <w:rPr>
                <w:rFonts w:asciiTheme="majorHAnsi" w:hAnsiTheme="majorHAnsi"/>
                <w:i/>
                <w:iCs/>
                <w:sz w:val="18"/>
                <w:szCs w:val="18"/>
              </w:rPr>
              <w:t xml:space="preserve">         </w:t>
            </w:r>
            <w:r w:rsidRPr="15ED9839">
              <w:rPr>
                <w:rFonts w:asciiTheme="majorHAnsi" w:hAnsiTheme="majorHAnsi"/>
                <w:sz w:val="18"/>
                <w:szCs w:val="18"/>
              </w:rPr>
              <w:t>-         Home-stays and tourist destinations across the 3 landscapes</w:t>
            </w:r>
          </w:p>
          <w:p w14:paraId="243EB087" w14:textId="77777777" w:rsidR="00434BEC" w:rsidRPr="00434BEC" w:rsidRDefault="15ED9839" w:rsidP="15ED9839">
            <w:pPr>
              <w:pStyle w:val="ListParagraph"/>
              <w:ind w:left="72" w:firstLine="630"/>
              <w:rPr>
                <w:rFonts w:asciiTheme="majorHAnsi" w:hAnsiTheme="majorHAnsi"/>
                <w:sz w:val="18"/>
                <w:szCs w:val="18"/>
              </w:rPr>
            </w:pPr>
            <w:r w:rsidRPr="15ED9839">
              <w:rPr>
                <w:rFonts w:asciiTheme="majorHAnsi" w:hAnsiTheme="majorHAnsi"/>
                <w:sz w:val="18"/>
                <w:szCs w:val="18"/>
              </w:rPr>
              <w:t xml:space="preserve">        -          Promote good practices and build that into tourism</w:t>
            </w:r>
          </w:p>
          <w:p w14:paraId="1406E544" w14:textId="77777777" w:rsidR="00434BEC" w:rsidRPr="00434BEC" w:rsidRDefault="15ED9839" w:rsidP="15ED9839">
            <w:pPr>
              <w:pStyle w:val="ListParagraph"/>
              <w:ind w:left="72" w:firstLine="630"/>
              <w:rPr>
                <w:rFonts w:asciiTheme="majorHAnsi" w:hAnsiTheme="majorHAnsi"/>
                <w:sz w:val="18"/>
                <w:szCs w:val="18"/>
              </w:rPr>
            </w:pPr>
            <w:r w:rsidRPr="15ED9839">
              <w:rPr>
                <w:rFonts w:asciiTheme="majorHAnsi" w:hAnsiTheme="majorHAnsi"/>
                <w:sz w:val="18"/>
                <w:szCs w:val="18"/>
              </w:rPr>
              <w:t xml:space="preserve">        -          Market the products that are produced locally</w:t>
            </w:r>
          </w:p>
          <w:p w14:paraId="67961A59" w14:textId="77777777" w:rsidR="00434BEC" w:rsidRPr="00434BEC" w:rsidRDefault="15ED9839" w:rsidP="15ED9839">
            <w:pPr>
              <w:pStyle w:val="ListParagraph"/>
              <w:ind w:left="72" w:firstLine="630"/>
              <w:rPr>
                <w:rFonts w:asciiTheme="majorHAnsi" w:hAnsiTheme="majorHAnsi"/>
                <w:sz w:val="18"/>
                <w:szCs w:val="18"/>
              </w:rPr>
            </w:pPr>
            <w:r w:rsidRPr="15ED9839">
              <w:rPr>
                <w:rFonts w:asciiTheme="majorHAnsi" w:hAnsiTheme="majorHAnsi"/>
                <w:sz w:val="18"/>
                <w:szCs w:val="18"/>
              </w:rPr>
              <w:t xml:space="preserve">        -          Trekking routes and facilitators</w:t>
            </w:r>
          </w:p>
          <w:p w14:paraId="047DAE77" w14:textId="77777777" w:rsidR="00434BEC" w:rsidRPr="00434BEC" w:rsidRDefault="15ED9839" w:rsidP="15ED9839">
            <w:pPr>
              <w:pStyle w:val="ListParagraph"/>
              <w:ind w:left="72" w:firstLine="630"/>
              <w:rPr>
                <w:rFonts w:asciiTheme="majorHAnsi" w:hAnsiTheme="majorHAnsi"/>
                <w:sz w:val="18"/>
                <w:szCs w:val="18"/>
              </w:rPr>
            </w:pPr>
            <w:r w:rsidRPr="15ED9839">
              <w:rPr>
                <w:rFonts w:asciiTheme="majorHAnsi" w:hAnsiTheme="majorHAnsi"/>
                <w:sz w:val="18"/>
                <w:szCs w:val="18"/>
              </w:rPr>
              <w:t xml:space="preserve">        -           Information about Conservation groups in the region </w:t>
            </w:r>
          </w:p>
        </w:tc>
      </w:tr>
      <w:tr w:rsidR="00434BEC" w:rsidRPr="00943173" w14:paraId="102E4466" w14:textId="77777777" w:rsidTr="00562F62">
        <w:tc>
          <w:tcPr>
            <w:tcW w:w="3556" w:type="dxa"/>
            <w:shd w:val="clear" w:color="auto" w:fill="auto"/>
          </w:tcPr>
          <w:p w14:paraId="1D23337E" w14:textId="77777777" w:rsidR="00434BEC" w:rsidRPr="00434BEC" w:rsidRDefault="15ED9839" w:rsidP="15ED9839">
            <w:pPr>
              <w:tabs>
                <w:tab w:val="left" w:pos="7560"/>
              </w:tabs>
              <w:jc w:val="left"/>
              <w:rPr>
                <w:rFonts w:asciiTheme="majorHAnsi" w:hAnsiTheme="majorHAnsi"/>
                <w:sz w:val="18"/>
                <w:szCs w:val="18"/>
              </w:rPr>
            </w:pPr>
            <w:r w:rsidRPr="15ED9839">
              <w:rPr>
                <w:rFonts w:asciiTheme="majorHAnsi" w:hAnsiTheme="majorHAnsi"/>
                <w:sz w:val="18"/>
                <w:szCs w:val="18"/>
              </w:rPr>
              <w:t>D. Regional/ Provincial Law Enforcement / Border Control Agencies</w:t>
            </w:r>
          </w:p>
        </w:tc>
        <w:tc>
          <w:tcPr>
            <w:tcW w:w="6524" w:type="dxa"/>
          </w:tcPr>
          <w:p w14:paraId="6A7B27B6" w14:textId="77777777" w:rsidR="00434BEC" w:rsidRPr="00434BEC" w:rsidRDefault="15ED9839" w:rsidP="00DA51BD">
            <w:pPr>
              <w:pStyle w:val="ListParagraph"/>
              <w:numPr>
                <w:ilvl w:val="0"/>
                <w:numId w:val="77"/>
              </w:numPr>
              <w:tabs>
                <w:tab w:val="left" w:pos="342"/>
              </w:tabs>
              <w:rPr>
                <w:rFonts w:asciiTheme="majorHAnsi" w:hAnsiTheme="majorHAnsi"/>
                <w:sz w:val="18"/>
                <w:szCs w:val="18"/>
              </w:rPr>
            </w:pPr>
            <w:r w:rsidRPr="15ED9839">
              <w:rPr>
                <w:rFonts w:asciiTheme="majorHAnsi" w:hAnsiTheme="majorHAnsi"/>
                <w:sz w:val="18"/>
                <w:szCs w:val="18"/>
              </w:rPr>
              <w:t>Awareness workshops (wildlife crimes)</w:t>
            </w:r>
          </w:p>
          <w:p w14:paraId="11AF6123" w14:textId="77777777" w:rsidR="00434BEC" w:rsidRPr="00434BEC" w:rsidRDefault="15ED9839" w:rsidP="00DA51BD">
            <w:pPr>
              <w:pStyle w:val="ListParagraph"/>
              <w:numPr>
                <w:ilvl w:val="0"/>
                <w:numId w:val="77"/>
              </w:numPr>
              <w:tabs>
                <w:tab w:val="left" w:pos="342"/>
              </w:tabs>
              <w:rPr>
                <w:rFonts w:asciiTheme="majorHAnsi" w:hAnsiTheme="majorHAnsi"/>
                <w:sz w:val="18"/>
                <w:szCs w:val="18"/>
              </w:rPr>
            </w:pPr>
            <w:r w:rsidRPr="15ED9839">
              <w:rPr>
                <w:rFonts w:asciiTheme="majorHAnsi" w:hAnsiTheme="majorHAnsi"/>
                <w:sz w:val="18"/>
                <w:szCs w:val="18"/>
              </w:rPr>
              <w:t>Communication with local communities</w:t>
            </w:r>
          </w:p>
        </w:tc>
      </w:tr>
      <w:tr w:rsidR="00434BEC" w:rsidRPr="00943173" w14:paraId="6712DFBD" w14:textId="77777777" w:rsidTr="00562F62">
        <w:tc>
          <w:tcPr>
            <w:tcW w:w="3556" w:type="dxa"/>
            <w:shd w:val="clear" w:color="auto" w:fill="auto"/>
          </w:tcPr>
          <w:p w14:paraId="5A02B7DF" w14:textId="77777777" w:rsidR="00434BEC" w:rsidRPr="00434BEC" w:rsidRDefault="15ED9839" w:rsidP="15ED9839">
            <w:pPr>
              <w:tabs>
                <w:tab w:val="left" w:pos="7560"/>
              </w:tabs>
              <w:rPr>
                <w:rFonts w:asciiTheme="majorHAnsi" w:hAnsiTheme="majorHAnsi"/>
                <w:sz w:val="18"/>
                <w:szCs w:val="18"/>
              </w:rPr>
            </w:pPr>
            <w:r w:rsidRPr="15ED9839">
              <w:rPr>
                <w:rFonts w:asciiTheme="majorHAnsi" w:hAnsiTheme="majorHAnsi"/>
                <w:b/>
                <w:bCs/>
                <w:sz w:val="18"/>
                <w:szCs w:val="18"/>
              </w:rPr>
              <w:t>E</w:t>
            </w:r>
            <w:r w:rsidRPr="15ED9839">
              <w:rPr>
                <w:rFonts w:asciiTheme="majorHAnsi" w:hAnsiTheme="majorHAnsi"/>
                <w:sz w:val="18"/>
                <w:szCs w:val="18"/>
              </w:rPr>
              <w:t>. State level Departments – forest and other line departments</w:t>
            </w:r>
          </w:p>
        </w:tc>
        <w:tc>
          <w:tcPr>
            <w:tcW w:w="6524" w:type="dxa"/>
          </w:tcPr>
          <w:p w14:paraId="3554D668" w14:textId="77777777" w:rsidR="00434BEC" w:rsidRPr="00434BEC" w:rsidRDefault="15ED9839" w:rsidP="00DA51BD">
            <w:pPr>
              <w:numPr>
                <w:ilvl w:val="0"/>
                <w:numId w:val="56"/>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Participatory Workshops, meetings to strengthen internal communication</w:t>
            </w:r>
          </w:p>
          <w:p w14:paraId="12B218F1" w14:textId="77777777" w:rsidR="00434BEC" w:rsidRPr="00434BEC" w:rsidRDefault="15ED9839" w:rsidP="00DA51BD">
            <w:pPr>
              <w:numPr>
                <w:ilvl w:val="0"/>
                <w:numId w:val="56"/>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Knowledge Products specific to department needs</w:t>
            </w:r>
          </w:p>
          <w:p w14:paraId="5573A220" w14:textId="77777777" w:rsidR="00434BEC" w:rsidRPr="00434BEC" w:rsidRDefault="15ED9839" w:rsidP="00DA51BD">
            <w:pPr>
              <w:numPr>
                <w:ilvl w:val="0"/>
                <w:numId w:val="56"/>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Capacity Building for communication team at local level</w:t>
            </w:r>
          </w:p>
          <w:p w14:paraId="501F97E4" w14:textId="77777777" w:rsidR="00434BEC" w:rsidRPr="00434BEC" w:rsidRDefault="15ED9839" w:rsidP="00DA51BD">
            <w:pPr>
              <w:numPr>
                <w:ilvl w:val="0"/>
                <w:numId w:val="56"/>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Website support </w:t>
            </w:r>
          </w:p>
        </w:tc>
      </w:tr>
      <w:tr w:rsidR="00434BEC" w:rsidRPr="00943173" w14:paraId="0551901A" w14:textId="77777777" w:rsidTr="00562F62">
        <w:tc>
          <w:tcPr>
            <w:tcW w:w="3556" w:type="dxa"/>
            <w:shd w:val="clear" w:color="auto" w:fill="auto"/>
          </w:tcPr>
          <w:p w14:paraId="5A1E54AA" w14:textId="77777777" w:rsidR="00434BEC" w:rsidRPr="00434BEC" w:rsidRDefault="15ED9839" w:rsidP="15ED9839">
            <w:pPr>
              <w:tabs>
                <w:tab w:val="left" w:pos="7560"/>
              </w:tabs>
              <w:rPr>
                <w:rFonts w:asciiTheme="majorHAnsi" w:hAnsiTheme="majorHAnsi"/>
                <w:sz w:val="18"/>
                <w:szCs w:val="18"/>
              </w:rPr>
            </w:pPr>
            <w:r w:rsidRPr="15ED9839">
              <w:rPr>
                <w:rFonts w:asciiTheme="majorHAnsi" w:hAnsiTheme="majorHAnsi"/>
                <w:b/>
                <w:bCs/>
                <w:sz w:val="18"/>
                <w:szCs w:val="18"/>
              </w:rPr>
              <w:t>F</w:t>
            </w:r>
            <w:r w:rsidRPr="15ED9839">
              <w:rPr>
                <w:rFonts w:asciiTheme="majorHAnsi" w:hAnsiTheme="majorHAnsi"/>
                <w:sz w:val="18"/>
                <w:szCs w:val="18"/>
              </w:rPr>
              <w:t>. Tourists and General Public</w:t>
            </w:r>
          </w:p>
        </w:tc>
        <w:tc>
          <w:tcPr>
            <w:tcW w:w="6524" w:type="dxa"/>
          </w:tcPr>
          <w:p w14:paraId="58A2D306" w14:textId="77777777" w:rsidR="00434BEC" w:rsidRPr="00434BEC" w:rsidRDefault="15ED9839" w:rsidP="00DA51BD">
            <w:pPr>
              <w:numPr>
                <w:ilvl w:val="0"/>
                <w:numId w:val="57"/>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Information Center with multiple inputs on the landscape</w:t>
            </w:r>
          </w:p>
          <w:p w14:paraId="79868224" w14:textId="77777777" w:rsidR="00434BEC" w:rsidRPr="00434BEC" w:rsidRDefault="15ED9839" w:rsidP="00DA51BD">
            <w:pPr>
              <w:numPr>
                <w:ilvl w:val="0"/>
                <w:numId w:val="57"/>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Information material on conservation, trekking routes, home stays, responsible tourism, waste management</w:t>
            </w:r>
          </w:p>
          <w:p w14:paraId="383B8DAC" w14:textId="77777777" w:rsidR="00434BEC" w:rsidRPr="00434BEC" w:rsidRDefault="15ED9839" w:rsidP="00DA51BD">
            <w:pPr>
              <w:numPr>
                <w:ilvl w:val="0"/>
                <w:numId w:val="57"/>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National level competitions to engage general public</w:t>
            </w:r>
          </w:p>
          <w:p w14:paraId="5FB6DD38" w14:textId="77777777" w:rsidR="00434BEC" w:rsidRPr="00434BEC" w:rsidRDefault="15ED9839" w:rsidP="00DA51BD">
            <w:pPr>
              <w:numPr>
                <w:ilvl w:val="0"/>
                <w:numId w:val="57"/>
              </w:numPr>
              <w:tabs>
                <w:tab w:val="left" w:pos="342"/>
              </w:tabs>
              <w:spacing w:after="0"/>
              <w:jc w:val="left"/>
              <w:rPr>
                <w:rFonts w:asciiTheme="majorHAnsi" w:eastAsiaTheme="majorEastAsia" w:hAnsiTheme="majorHAnsi" w:cstheme="majorBidi"/>
                <w:b/>
                <w:bCs/>
                <w:i/>
                <w:iCs/>
                <w:color w:val="243F60" w:themeColor="accent1" w:themeShade="7F"/>
                <w:sz w:val="18"/>
                <w:szCs w:val="18"/>
              </w:rPr>
            </w:pPr>
            <w:r w:rsidRPr="15ED9839">
              <w:rPr>
                <w:rFonts w:asciiTheme="majorHAnsi" w:hAnsiTheme="majorHAnsi"/>
                <w:sz w:val="18"/>
                <w:szCs w:val="18"/>
              </w:rPr>
              <w:t>Training of local taxi unions, transporters and involved in tourism for dissemination of information on the region and responsible tourism</w:t>
            </w:r>
          </w:p>
        </w:tc>
      </w:tr>
      <w:tr w:rsidR="00434BEC" w:rsidRPr="00943173" w14:paraId="2197B963" w14:textId="77777777" w:rsidTr="00562F62">
        <w:tc>
          <w:tcPr>
            <w:tcW w:w="3556" w:type="dxa"/>
            <w:shd w:val="clear" w:color="auto" w:fill="auto"/>
          </w:tcPr>
          <w:p w14:paraId="2511F85C" w14:textId="77777777" w:rsidR="00434BEC" w:rsidRPr="00434BEC" w:rsidRDefault="15ED9839" w:rsidP="15ED9839">
            <w:pPr>
              <w:tabs>
                <w:tab w:val="left" w:pos="7560"/>
              </w:tabs>
              <w:rPr>
                <w:rFonts w:asciiTheme="majorHAnsi" w:hAnsiTheme="majorHAnsi"/>
                <w:sz w:val="18"/>
                <w:szCs w:val="18"/>
              </w:rPr>
            </w:pPr>
            <w:r w:rsidRPr="15ED9839">
              <w:rPr>
                <w:rFonts w:asciiTheme="majorHAnsi" w:hAnsiTheme="majorHAnsi"/>
                <w:sz w:val="18"/>
                <w:szCs w:val="18"/>
              </w:rPr>
              <w:t>G. Regional Media</w:t>
            </w:r>
          </w:p>
        </w:tc>
        <w:tc>
          <w:tcPr>
            <w:tcW w:w="6524" w:type="dxa"/>
          </w:tcPr>
          <w:p w14:paraId="3D719CC4" w14:textId="77777777" w:rsidR="00434BEC" w:rsidRPr="00434BEC" w:rsidRDefault="15ED9839" w:rsidP="00DA51BD">
            <w:pPr>
              <w:numPr>
                <w:ilvl w:val="0"/>
                <w:numId w:val="58"/>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Press Meet</w:t>
            </w:r>
          </w:p>
          <w:p w14:paraId="4A97DFA6" w14:textId="77777777" w:rsidR="00434BEC" w:rsidRPr="00434BEC" w:rsidRDefault="15ED9839" w:rsidP="00DA51BD">
            <w:pPr>
              <w:numPr>
                <w:ilvl w:val="0"/>
                <w:numId w:val="58"/>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Field Visit</w:t>
            </w:r>
          </w:p>
          <w:p w14:paraId="3F6BB1FB" w14:textId="77777777" w:rsidR="00434BEC" w:rsidRPr="00434BEC" w:rsidRDefault="15ED9839" w:rsidP="00DA51BD">
            <w:pPr>
              <w:numPr>
                <w:ilvl w:val="0"/>
                <w:numId w:val="58"/>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Participatory Workshops and events</w:t>
            </w:r>
          </w:p>
        </w:tc>
      </w:tr>
    </w:tbl>
    <w:p w14:paraId="7521271C" w14:textId="77777777" w:rsidR="00434BEC" w:rsidRPr="00434BEC" w:rsidRDefault="00434BEC" w:rsidP="00434BEC">
      <w:pPr>
        <w:jc w:val="left"/>
        <w:rPr>
          <w:szCs w:val="20"/>
        </w:rPr>
      </w:pPr>
    </w:p>
    <w:p w14:paraId="03A24B5A" w14:textId="4CCDB8F2" w:rsidR="00434BEC" w:rsidRPr="004D2323" w:rsidRDefault="15ED9839" w:rsidP="15ED9839">
      <w:pPr>
        <w:ind w:firstLine="720"/>
        <w:jc w:val="center"/>
        <w:rPr>
          <w:b/>
          <w:bCs/>
          <w:sz w:val="20"/>
          <w:szCs w:val="20"/>
        </w:rPr>
      </w:pPr>
      <w:r w:rsidRPr="15ED9839">
        <w:rPr>
          <w:b/>
          <w:bCs/>
          <w:sz w:val="20"/>
          <w:szCs w:val="20"/>
        </w:rPr>
        <w:t>Table 12.3: Indicative Communication Tools</w:t>
      </w:r>
    </w:p>
    <w:tbl>
      <w:tblPr>
        <w:tblW w:w="10080" w:type="dxa"/>
        <w:tblInd w:w="-365" w:type="dxa"/>
        <w:tblBorders>
          <w:top w:val="single" w:sz="4" w:space="0" w:color="auto"/>
          <w:left w:val="single" w:sz="4" w:space="0" w:color="auto"/>
          <w:bottom w:val="single" w:sz="4" w:space="0" w:color="auto"/>
          <w:right w:val="single" w:sz="4" w:space="0" w:color="auto"/>
          <w:insideH w:val="single" w:sz="12" w:space="0" w:color="auto"/>
          <w:insideV w:val="single" w:sz="12" w:space="0" w:color="auto"/>
        </w:tblBorders>
        <w:tblLook w:val="04A0" w:firstRow="1" w:lastRow="0" w:firstColumn="1" w:lastColumn="0" w:noHBand="0" w:noVBand="1"/>
      </w:tblPr>
      <w:tblGrid>
        <w:gridCol w:w="4930"/>
        <w:gridCol w:w="5150"/>
      </w:tblGrid>
      <w:tr w:rsidR="00434BEC" w:rsidRPr="001171FC" w14:paraId="4DC7D139" w14:textId="77777777" w:rsidTr="00562F62">
        <w:tc>
          <w:tcPr>
            <w:tcW w:w="4930" w:type="dxa"/>
            <w:shd w:val="clear" w:color="auto" w:fill="C2D69B" w:themeFill="accent3" w:themeFillTint="99"/>
          </w:tcPr>
          <w:p w14:paraId="04317997" w14:textId="77777777" w:rsidR="00434BEC" w:rsidRPr="00434BEC" w:rsidRDefault="15ED9839" w:rsidP="15ED9839">
            <w:pPr>
              <w:spacing w:after="0"/>
              <w:rPr>
                <w:rFonts w:asciiTheme="majorHAnsi" w:hAnsiTheme="majorHAnsi"/>
                <w:b/>
                <w:bCs/>
                <w:sz w:val="18"/>
                <w:szCs w:val="18"/>
              </w:rPr>
            </w:pPr>
            <w:r w:rsidRPr="15ED9839">
              <w:rPr>
                <w:rFonts w:asciiTheme="majorHAnsi" w:hAnsiTheme="majorHAnsi"/>
                <w:b/>
                <w:bCs/>
                <w:sz w:val="18"/>
                <w:szCs w:val="18"/>
              </w:rPr>
              <w:t>Tools</w:t>
            </w:r>
          </w:p>
        </w:tc>
        <w:tc>
          <w:tcPr>
            <w:tcW w:w="5150" w:type="dxa"/>
            <w:shd w:val="clear" w:color="auto" w:fill="C2D69B" w:themeFill="accent3" w:themeFillTint="99"/>
          </w:tcPr>
          <w:p w14:paraId="79124AAD" w14:textId="77777777" w:rsidR="00434BEC" w:rsidRPr="00434BEC" w:rsidRDefault="15ED9839" w:rsidP="15ED9839">
            <w:pPr>
              <w:spacing w:after="0"/>
              <w:rPr>
                <w:rFonts w:asciiTheme="majorHAnsi" w:hAnsiTheme="majorHAnsi"/>
                <w:b/>
                <w:bCs/>
                <w:sz w:val="18"/>
                <w:szCs w:val="18"/>
              </w:rPr>
            </w:pPr>
            <w:r w:rsidRPr="15ED9839">
              <w:rPr>
                <w:rFonts w:asciiTheme="majorHAnsi" w:hAnsiTheme="majorHAnsi"/>
                <w:b/>
                <w:bCs/>
                <w:sz w:val="18"/>
                <w:szCs w:val="18"/>
              </w:rPr>
              <w:t>Implementation Considerations</w:t>
            </w:r>
          </w:p>
        </w:tc>
      </w:tr>
      <w:tr w:rsidR="00434BEC" w:rsidRPr="001171FC" w14:paraId="183284BD" w14:textId="77777777" w:rsidTr="00562F62">
        <w:tc>
          <w:tcPr>
            <w:tcW w:w="4930" w:type="dxa"/>
          </w:tcPr>
          <w:p w14:paraId="05B253A6"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Information Centers</w:t>
            </w:r>
          </w:p>
        </w:tc>
        <w:tc>
          <w:tcPr>
            <w:tcW w:w="5150" w:type="dxa"/>
          </w:tcPr>
          <w:p w14:paraId="253FB5E9"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Location and cost linked to ecotourism and knowledge sharing</w:t>
            </w:r>
          </w:p>
        </w:tc>
      </w:tr>
      <w:tr w:rsidR="00434BEC" w:rsidRPr="001171FC" w14:paraId="7BAB94FE" w14:textId="77777777" w:rsidTr="00562F62">
        <w:tc>
          <w:tcPr>
            <w:tcW w:w="4930" w:type="dxa"/>
          </w:tcPr>
          <w:p w14:paraId="651AF903"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 xml:space="preserve"> Nature Clubs</w:t>
            </w:r>
          </w:p>
        </w:tc>
        <w:tc>
          <w:tcPr>
            <w:tcW w:w="5150" w:type="dxa"/>
          </w:tcPr>
          <w:p w14:paraId="56CFC453"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NGO and Youth Groups</w:t>
            </w:r>
          </w:p>
        </w:tc>
      </w:tr>
      <w:tr w:rsidR="00434BEC" w:rsidRPr="001171FC" w14:paraId="6FD62FAE" w14:textId="77777777" w:rsidTr="00562F62">
        <w:tc>
          <w:tcPr>
            <w:tcW w:w="4930" w:type="dxa"/>
          </w:tcPr>
          <w:p w14:paraId="007FC33F"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Website and social media channels</w:t>
            </w:r>
          </w:p>
        </w:tc>
        <w:tc>
          <w:tcPr>
            <w:tcW w:w="5150" w:type="dxa"/>
          </w:tcPr>
          <w:p w14:paraId="4071FBD0"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capacity building of local community</w:t>
            </w:r>
          </w:p>
        </w:tc>
      </w:tr>
      <w:tr w:rsidR="00434BEC" w:rsidRPr="001171FC" w14:paraId="7B7F461B" w14:textId="77777777" w:rsidTr="00562F62">
        <w:tc>
          <w:tcPr>
            <w:tcW w:w="4930" w:type="dxa"/>
          </w:tcPr>
          <w:p w14:paraId="06F018B5"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Video and films, Radio and print media</w:t>
            </w:r>
          </w:p>
        </w:tc>
        <w:tc>
          <w:tcPr>
            <w:tcW w:w="5150" w:type="dxa"/>
          </w:tcPr>
          <w:p w14:paraId="43F079D9" w14:textId="176CF411"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and capacity building of local community</w:t>
            </w:r>
          </w:p>
        </w:tc>
      </w:tr>
      <w:tr w:rsidR="00434BEC" w:rsidRPr="001171FC" w14:paraId="6ADA6921" w14:textId="77777777" w:rsidTr="00562F62">
        <w:tc>
          <w:tcPr>
            <w:tcW w:w="4930" w:type="dxa"/>
          </w:tcPr>
          <w:p w14:paraId="5CB17690"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Knowledge products</w:t>
            </w:r>
          </w:p>
        </w:tc>
        <w:tc>
          <w:tcPr>
            <w:tcW w:w="5150" w:type="dxa"/>
          </w:tcPr>
          <w:p w14:paraId="1F1E5CCA"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specific to different components</w:t>
            </w:r>
          </w:p>
        </w:tc>
      </w:tr>
      <w:tr w:rsidR="00434BEC" w:rsidRPr="001171FC" w14:paraId="3891CF53" w14:textId="77777777" w:rsidTr="00562F62">
        <w:tc>
          <w:tcPr>
            <w:tcW w:w="4930" w:type="dxa"/>
          </w:tcPr>
          <w:p w14:paraId="57FFF639"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Awareness events (street theatre, plays, campaigns, etc.)</w:t>
            </w:r>
          </w:p>
        </w:tc>
        <w:tc>
          <w:tcPr>
            <w:tcW w:w="5150" w:type="dxa"/>
          </w:tcPr>
          <w:p w14:paraId="1195BD74"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and engagement with local groups</w:t>
            </w:r>
          </w:p>
        </w:tc>
      </w:tr>
      <w:tr w:rsidR="00434BEC" w:rsidRPr="001171FC" w14:paraId="31A541E7" w14:textId="77777777" w:rsidTr="00562F62">
        <w:tc>
          <w:tcPr>
            <w:tcW w:w="4930" w:type="dxa"/>
          </w:tcPr>
          <w:p w14:paraId="4CCB883B"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Awareness competitions (village art, essay, etc.)</w:t>
            </w:r>
          </w:p>
        </w:tc>
        <w:tc>
          <w:tcPr>
            <w:tcW w:w="5150" w:type="dxa"/>
          </w:tcPr>
          <w:p w14:paraId="37361A8C"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local communication team</w:t>
            </w:r>
          </w:p>
        </w:tc>
      </w:tr>
      <w:tr w:rsidR="00434BEC" w:rsidRPr="001171FC" w14:paraId="4418681F" w14:textId="77777777" w:rsidTr="00562F62">
        <w:tc>
          <w:tcPr>
            <w:tcW w:w="4930" w:type="dxa"/>
          </w:tcPr>
          <w:p w14:paraId="2BDE1AFA"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Awareness workshops (exhibitions, museums, etc.)</w:t>
            </w:r>
          </w:p>
        </w:tc>
        <w:tc>
          <w:tcPr>
            <w:tcW w:w="5150" w:type="dxa"/>
          </w:tcPr>
          <w:p w14:paraId="02BDBD6B"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w:t>
            </w:r>
          </w:p>
        </w:tc>
      </w:tr>
      <w:tr w:rsidR="00434BEC" w:rsidRPr="001171FC" w14:paraId="6BA9CE36" w14:textId="77777777" w:rsidTr="00562F62">
        <w:tc>
          <w:tcPr>
            <w:tcW w:w="4930" w:type="dxa"/>
          </w:tcPr>
          <w:p w14:paraId="775F3438"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LEAP annual festival</w:t>
            </w:r>
          </w:p>
        </w:tc>
        <w:tc>
          <w:tcPr>
            <w:tcW w:w="5150" w:type="dxa"/>
          </w:tcPr>
          <w:p w14:paraId="1A6339B6"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in collaboration with multiple stakeholders</w:t>
            </w:r>
          </w:p>
        </w:tc>
      </w:tr>
      <w:tr w:rsidR="00434BEC" w:rsidRPr="001171FC" w14:paraId="77F89A35" w14:textId="77777777" w:rsidTr="00562F62">
        <w:tc>
          <w:tcPr>
            <w:tcW w:w="4930" w:type="dxa"/>
          </w:tcPr>
          <w:p w14:paraId="6C58D850"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Mascots, taglines, theme songs</w:t>
            </w:r>
          </w:p>
        </w:tc>
        <w:tc>
          <w:tcPr>
            <w:tcW w:w="5150" w:type="dxa"/>
          </w:tcPr>
          <w:p w14:paraId="276F6814"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w:t>
            </w:r>
          </w:p>
        </w:tc>
      </w:tr>
      <w:tr w:rsidR="00434BEC" w:rsidRPr="001171FC" w14:paraId="49BF6637" w14:textId="77777777" w:rsidTr="00562F62">
        <w:tc>
          <w:tcPr>
            <w:tcW w:w="4930" w:type="dxa"/>
          </w:tcPr>
          <w:p w14:paraId="1740E662"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PSLEP Branding (Brand themes, Brand ambassadors, celebrity endorsements, branding local products etc.)</w:t>
            </w:r>
          </w:p>
        </w:tc>
        <w:tc>
          <w:tcPr>
            <w:tcW w:w="5150" w:type="dxa"/>
          </w:tcPr>
          <w:p w14:paraId="2FD2EC49"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w:t>
            </w:r>
          </w:p>
        </w:tc>
      </w:tr>
      <w:tr w:rsidR="00434BEC" w:rsidRPr="001171FC" w14:paraId="6ED45468" w14:textId="77777777" w:rsidTr="00562F62">
        <w:tc>
          <w:tcPr>
            <w:tcW w:w="4930" w:type="dxa"/>
          </w:tcPr>
          <w:p w14:paraId="4EC12093"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Participatory Workshops, Consultations, Baseline Study, Monitoring and Evaluation</w:t>
            </w:r>
          </w:p>
        </w:tc>
        <w:tc>
          <w:tcPr>
            <w:tcW w:w="5150" w:type="dxa"/>
          </w:tcPr>
          <w:p w14:paraId="620B8403"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Local community participation</w:t>
            </w:r>
          </w:p>
        </w:tc>
      </w:tr>
      <w:tr w:rsidR="00434BEC" w:rsidRPr="000118F3" w14:paraId="58BDA4B5" w14:textId="77777777" w:rsidTr="00562F62">
        <w:tc>
          <w:tcPr>
            <w:tcW w:w="4930" w:type="dxa"/>
          </w:tcPr>
          <w:p w14:paraId="62B71A82" w14:textId="77777777" w:rsidR="00434BEC" w:rsidRPr="00434BEC" w:rsidRDefault="15ED9839" w:rsidP="15ED9839">
            <w:pPr>
              <w:spacing w:after="0"/>
              <w:rPr>
                <w:rFonts w:asciiTheme="majorHAnsi" w:hAnsiTheme="majorHAnsi"/>
                <w:sz w:val="18"/>
                <w:szCs w:val="18"/>
              </w:rPr>
            </w:pPr>
            <w:r w:rsidRPr="15ED9839">
              <w:rPr>
                <w:rFonts w:asciiTheme="majorHAnsi" w:hAnsiTheme="majorHAnsi"/>
                <w:sz w:val="18"/>
                <w:szCs w:val="18"/>
              </w:rPr>
              <w:t>Policy Review, Project Report</w:t>
            </w:r>
          </w:p>
        </w:tc>
        <w:tc>
          <w:tcPr>
            <w:tcW w:w="5150" w:type="dxa"/>
          </w:tcPr>
          <w:p w14:paraId="2580C977" w14:textId="77777777" w:rsidR="00434BEC" w:rsidRPr="00434BEC" w:rsidRDefault="15ED9839" w:rsidP="15ED9839">
            <w:pPr>
              <w:spacing w:after="0"/>
              <w:jc w:val="left"/>
              <w:rPr>
                <w:rFonts w:asciiTheme="majorHAnsi" w:hAnsiTheme="majorHAnsi"/>
                <w:sz w:val="18"/>
                <w:szCs w:val="18"/>
              </w:rPr>
            </w:pPr>
            <w:r w:rsidRPr="15ED9839">
              <w:rPr>
                <w:rFonts w:asciiTheme="majorHAnsi" w:hAnsiTheme="majorHAnsi"/>
                <w:sz w:val="18"/>
                <w:szCs w:val="18"/>
              </w:rPr>
              <w:t>Contractual Services, Capacity building at local level for advocacy</w:t>
            </w:r>
          </w:p>
        </w:tc>
      </w:tr>
    </w:tbl>
    <w:p w14:paraId="68964DB2" w14:textId="77777777" w:rsidR="00434BEC" w:rsidRDefault="00434BEC" w:rsidP="00434BEC">
      <w:pPr>
        <w:tabs>
          <w:tab w:val="left" w:pos="7560"/>
        </w:tabs>
        <w:rPr>
          <w:b/>
          <w:szCs w:val="20"/>
        </w:rPr>
      </w:pPr>
    </w:p>
    <w:p w14:paraId="65499662" w14:textId="1A9D44FE" w:rsidR="00434BEC" w:rsidRPr="003702A2" w:rsidRDefault="15ED9839" w:rsidP="15ED9839">
      <w:pPr>
        <w:tabs>
          <w:tab w:val="left" w:pos="7560"/>
        </w:tabs>
        <w:jc w:val="center"/>
        <w:rPr>
          <w:b/>
          <w:bCs/>
          <w:sz w:val="20"/>
          <w:szCs w:val="20"/>
        </w:rPr>
      </w:pPr>
      <w:r w:rsidRPr="15ED9839">
        <w:rPr>
          <w:b/>
          <w:bCs/>
          <w:sz w:val="20"/>
          <w:szCs w:val="20"/>
        </w:rPr>
        <w:t>Table 12.4: Institutional Responsibilities for Communication</w:t>
      </w:r>
    </w:p>
    <w:tbl>
      <w:tblPr>
        <w:tblW w:w="1008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5"/>
        <w:gridCol w:w="5845"/>
      </w:tblGrid>
      <w:tr w:rsidR="00434BEC" w:rsidRPr="00943173" w14:paraId="51942DB8" w14:textId="77777777" w:rsidTr="00562F62">
        <w:tc>
          <w:tcPr>
            <w:tcW w:w="10080" w:type="dxa"/>
            <w:gridSpan w:val="2"/>
            <w:shd w:val="clear" w:color="auto" w:fill="D6E3BC" w:themeFill="accent3" w:themeFillTint="66"/>
          </w:tcPr>
          <w:p w14:paraId="531B18D3" w14:textId="77777777" w:rsidR="00434BEC" w:rsidRPr="00434BEC" w:rsidRDefault="15ED9839" w:rsidP="15ED9839">
            <w:pPr>
              <w:tabs>
                <w:tab w:val="left" w:pos="7560"/>
              </w:tabs>
              <w:jc w:val="center"/>
              <w:rPr>
                <w:rFonts w:asciiTheme="majorHAnsi" w:hAnsiTheme="majorHAnsi"/>
                <w:b/>
                <w:bCs/>
                <w:sz w:val="18"/>
                <w:szCs w:val="18"/>
              </w:rPr>
            </w:pPr>
            <w:r w:rsidRPr="15ED9839">
              <w:rPr>
                <w:rFonts w:asciiTheme="majorHAnsi" w:hAnsiTheme="majorHAnsi"/>
                <w:b/>
                <w:bCs/>
                <w:sz w:val="18"/>
                <w:szCs w:val="18"/>
              </w:rPr>
              <w:t>NATIONAL</w:t>
            </w:r>
          </w:p>
        </w:tc>
      </w:tr>
      <w:tr w:rsidR="00434BEC" w:rsidRPr="00943173" w14:paraId="19C70690" w14:textId="77777777" w:rsidTr="00562F62">
        <w:tc>
          <w:tcPr>
            <w:tcW w:w="4235" w:type="dxa"/>
            <w:shd w:val="clear" w:color="auto" w:fill="D6E3BC" w:themeFill="accent3" w:themeFillTint="66"/>
          </w:tcPr>
          <w:p w14:paraId="3CAAC83B"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Stakeholder</w:t>
            </w:r>
          </w:p>
        </w:tc>
        <w:tc>
          <w:tcPr>
            <w:tcW w:w="5845" w:type="dxa"/>
            <w:shd w:val="clear" w:color="auto" w:fill="D6E3BC" w:themeFill="accent3" w:themeFillTint="66"/>
          </w:tcPr>
          <w:p w14:paraId="7ED057D8" w14:textId="77777777" w:rsidR="00434BEC" w:rsidRPr="00434BEC" w:rsidRDefault="15ED9839" w:rsidP="15ED9839">
            <w:pPr>
              <w:tabs>
                <w:tab w:val="left" w:pos="7560"/>
              </w:tabs>
              <w:rPr>
                <w:rFonts w:asciiTheme="majorHAnsi" w:hAnsiTheme="majorHAnsi"/>
                <w:b/>
                <w:bCs/>
                <w:sz w:val="18"/>
                <w:szCs w:val="18"/>
              </w:rPr>
            </w:pPr>
            <w:r w:rsidRPr="15ED9839">
              <w:rPr>
                <w:rFonts w:asciiTheme="majorHAnsi" w:hAnsiTheme="majorHAnsi"/>
                <w:b/>
                <w:bCs/>
                <w:sz w:val="18"/>
                <w:szCs w:val="18"/>
              </w:rPr>
              <w:t>Intervention</w:t>
            </w:r>
          </w:p>
        </w:tc>
      </w:tr>
      <w:tr w:rsidR="00434BEC" w:rsidRPr="00943173" w14:paraId="5A4183F3" w14:textId="77777777" w:rsidTr="00562F62">
        <w:tc>
          <w:tcPr>
            <w:tcW w:w="4235" w:type="dxa"/>
            <w:shd w:val="clear" w:color="auto" w:fill="auto"/>
          </w:tcPr>
          <w:p w14:paraId="035376FE" w14:textId="77777777" w:rsidR="00434BEC" w:rsidRPr="00434BEC" w:rsidRDefault="15ED9839" w:rsidP="15ED9839">
            <w:pPr>
              <w:pStyle w:val="NoSpacing"/>
              <w:rPr>
                <w:rFonts w:asciiTheme="majorHAnsi" w:hAnsiTheme="majorHAnsi"/>
                <w:sz w:val="18"/>
                <w:szCs w:val="18"/>
              </w:rPr>
            </w:pPr>
            <w:r w:rsidRPr="15ED9839">
              <w:rPr>
                <w:rFonts w:asciiTheme="majorHAnsi" w:hAnsiTheme="majorHAnsi"/>
                <w:b/>
                <w:bCs/>
                <w:sz w:val="18"/>
                <w:szCs w:val="18"/>
              </w:rPr>
              <w:t xml:space="preserve">A.  </w:t>
            </w:r>
            <w:r w:rsidRPr="15ED9839">
              <w:rPr>
                <w:rFonts w:asciiTheme="majorHAnsi" w:hAnsiTheme="majorHAnsi"/>
                <w:sz w:val="18"/>
                <w:szCs w:val="18"/>
              </w:rPr>
              <w:t>Ministry of Climate Change</w:t>
            </w:r>
          </w:p>
          <w:p w14:paraId="340895FD" w14:textId="77777777" w:rsidR="00434BEC" w:rsidRPr="00434BEC" w:rsidRDefault="00434BEC" w:rsidP="00EF5425">
            <w:pPr>
              <w:pStyle w:val="NoSpacing"/>
              <w:rPr>
                <w:rFonts w:asciiTheme="majorHAnsi" w:hAnsiTheme="majorHAnsi"/>
                <w:b/>
                <w:sz w:val="18"/>
                <w:szCs w:val="18"/>
              </w:rPr>
            </w:pPr>
            <w:r w:rsidRPr="00434BEC">
              <w:rPr>
                <w:rFonts w:asciiTheme="majorHAnsi" w:hAnsiTheme="majorHAnsi"/>
                <w:sz w:val="18"/>
                <w:szCs w:val="18"/>
              </w:rPr>
              <w:t xml:space="preserve"> </w:t>
            </w:r>
          </w:p>
        </w:tc>
        <w:tc>
          <w:tcPr>
            <w:tcW w:w="5845" w:type="dxa"/>
          </w:tcPr>
          <w:p w14:paraId="486EC8BA" w14:textId="77777777" w:rsidR="00434BEC" w:rsidRPr="00434BEC" w:rsidRDefault="15ED9839" w:rsidP="00DA51BD">
            <w:pPr>
              <w:numPr>
                <w:ilvl w:val="0"/>
                <w:numId w:val="59"/>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eastAsiaTheme="majorEastAsia" w:hAnsiTheme="majorHAnsi" w:cstheme="minorBidi"/>
                <w:sz w:val="18"/>
                <w:szCs w:val="18"/>
              </w:rPr>
              <w:t>Annual Festival at the national level to connect all stakeholders</w:t>
            </w:r>
          </w:p>
          <w:p w14:paraId="5D1772CB" w14:textId="77777777" w:rsidR="00434BEC" w:rsidRPr="00434BEC" w:rsidRDefault="15ED9839" w:rsidP="00DA51BD">
            <w:pPr>
              <w:numPr>
                <w:ilvl w:val="0"/>
                <w:numId w:val="59"/>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eastAsiaTheme="majorEastAsia" w:hAnsiTheme="majorHAnsi" w:cstheme="minorBidi"/>
                <w:sz w:val="18"/>
                <w:szCs w:val="18"/>
              </w:rPr>
              <w:t>National Level competition to engage general public</w:t>
            </w:r>
          </w:p>
          <w:p w14:paraId="679BACD0" w14:textId="77777777" w:rsidR="00434BEC" w:rsidRPr="00434BEC" w:rsidRDefault="15ED9839" w:rsidP="00DA51BD">
            <w:pPr>
              <w:numPr>
                <w:ilvl w:val="0"/>
                <w:numId w:val="59"/>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eastAsiaTheme="majorEastAsia" w:hAnsiTheme="majorHAnsi" w:cstheme="minorBidi"/>
                <w:sz w:val="18"/>
                <w:szCs w:val="18"/>
              </w:rPr>
              <w:t>Knowledge products for dissemination, training and workshops</w:t>
            </w:r>
          </w:p>
        </w:tc>
      </w:tr>
      <w:tr w:rsidR="00434BEC" w:rsidRPr="00943173" w14:paraId="149BFF56" w14:textId="77777777" w:rsidTr="00562F62">
        <w:tc>
          <w:tcPr>
            <w:tcW w:w="4235" w:type="dxa"/>
            <w:shd w:val="clear" w:color="auto" w:fill="auto"/>
          </w:tcPr>
          <w:p w14:paraId="1E6FD9B2" w14:textId="77777777" w:rsidR="00434BEC" w:rsidRPr="00434BEC" w:rsidRDefault="15ED9839" w:rsidP="15ED9839">
            <w:pPr>
              <w:widowControl w:val="0"/>
              <w:autoSpaceDE w:val="0"/>
              <w:autoSpaceDN w:val="0"/>
              <w:adjustRightInd w:val="0"/>
              <w:spacing w:after="0"/>
              <w:rPr>
                <w:rFonts w:asciiTheme="majorHAnsi" w:eastAsiaTheme="majorEastAsia" w:hAnsiTheme="majorHAnsi" w:cs="Calibri"/>
                <w:i/>
                <w:iCs/>
                <w:color w:val="243F60" w:themeColor="accent1" w:themeShade="7F"/>
                <w:sz w:val="18"/>
                <w:szCs w:val="18"/>
              </w:rPr>
            </w:pPr>
            <w:r w:rsidRPr="15ED9839">
              <w:rPr>
                <w:rFonts w:asciiTheme="majorHAnsi" w:hAnsiTheme="majorHAnsi" w:cs="Calibri"/>
                <w:b/>
                <w:bCs/>
                <w:sz w:val="18"/>
                <w:szCs w:val="18"/>
              </w:rPr>
              <w:t>B</w:t>
            </w:r>
            <w:r w:rsidRPr="15ED9839">
              <w:rPr>
                <w:rFonts w:asciiTheme="majorHAnsi" w:hAnsiTheme="majorHAnsi" w:cs="Calibri"/>
                <w:sz w:val="18"/>
                <w:szCs w:val="18"/>
              </w:rPr>
              <w:t>. National Level NGOs and Research Institutes</w:t>
            </w:r>
          </w:p>
        </w:tc>
        <w:tc>
          <w:tcPr>
            <w:tcW w:w="5845" w:type="dxa"/>
          </w:tcPr>
          <w:p w14:paraId="43FF4207" w14:textId="77777777" w:rsidR="00434BEC" w:rsidRPr="00434BEC" w:rsidRDefault="15ED9839" w:rsidP="00DA51BD">
            <w:pPr>
              <w:pStyle w:val="ListParagraph"/>
              <w:numPr>
                <w:ilvl w:val="0"/>
                <w:numId w:val="59"/>
              </w:numPr>
              <w:tabs>
                <w:tab w:val="left" w:pos="333"/>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Review of Policy report</w:t>
            </w:r>
          </w:p>
          <w:p w14:paraId="3294E182" w14:textId="77777777" w:rsidR="00434BEC" w:rsidRPr="00434BEC" w:rsidRDefault="15ED9839" w:rsidP="00DA51BD">
            <w:pPr>
              <w:numPr>
                <w:ilvl w:val="0"/>
                <w:numId w:val="60"/>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Dissemination of knowledge products and awareness programs</w:t>
            </w:r>
          </w:p>
        </w:tc>
      </w:tr>
      <w:tr w:rsidR="00434BEC" w:rsidRPr="00943173" w14:paraId="28919354" w14:textId="77777777" w:rsidTr="00562F62">
        <w:tc>
          <w:tcPr>
            <w:tcW w:w="4235" w:type="dxa"/>
            <w:shd w:val="clear" w:color="auto" w:fill="auto"/>
          </w:tcPr>
          <w:p w14:paraId="3F9F482E" w14:textId="77777777" w:rsidR="00434BEC" w:rsidRPr="00434BEC" w:rsidRDefault="173EA07F" w:rsidP="173EA07F">
            <w:pPr>
              <w:widowControl w:val="0"/>
              <w:autoSpaceDE w:val="0"/>
              <w:autoSpaceDN w:val="0"/>
              <w:adjustRightInd w:val="0"/>
              <w:spacing w:after="240"/>
              <w:rPr>
                <w:rFonts w:asciiTheme="majorHAnsi" w:hAnsiTheme="majorHAnsi" w:cs="Calibri"/>
                <w:sz w:val="18"/>
                <w:szCs w:val="18"/>
              </w:rPr>
            </w:pPr>
            <w:r w:rsidRPr="173EA07F">
              <w:rPr>
                <w:rFonts w:asciiTheme="majorHAnsi" w:hAnsiTheme="majorHAnsi" w:cs="Calibri"/>
                <w:b/>
                <w:bCs/>
                <w:sz w:val="18"/>
                <w:szCs w:val="18"/>
              </w:rPr>
              <w:t>C</w:t>
            </w:r>
            <w:r w:rsidRPr="173EA07F">
              <w:rPr>
                <w:rFonts w:asciiTheme="majorHAnsi" w:hAnsiTheme="majorHAnsi" w:cs="Calibri"/>
                <w:sz w:val="18"/>
                <w:szCs w:val="18"/>
              </w:rPr>
              <w:t>. Regional  / Provincial Law Enforcement / Border Control Agencies</w:t>
            </w:r>
          </w:p>
        </w:tc>
        <w:tc>
          <w:tcPr>
            <w:tcW w:w="5845" w:type="dxa"/>
          </w:tcPr>
          <w:p w14:paraId="5CA0E08E" w14:textId="77777777" w:rsidR="00434BEC" w:rsidRPr="00434BEC" w:rsidRDefault="15ED9839" w:rsidP="00DA51BD">
            <w:pPr>
              <w:pStyle w:val="ListParagraph"/>
              <w:numPr>
                <w:ilvl w:val="0"/>
                <w:numId w:val="60"/>
              </w:numPr>
              <w:tabs>
                <w:tab w:val="left" w:pos="333"/>
              </w:tabs>
              <w:rPr>
                <w:rFonts w:asciiTheme="majorHAnsi" w:eastAsiaTheme="majorEastAsia" w:hAnsiTheme="majorHAnsi" w:cstheme="minorBidi"/>
                <w:b/>
                <w:bCs/>
                <w:i/>
                <w:iCs/>
                <w:color w:val="243F60" w:themeColor="accent1" w:themeShade="7F"/>
                <w:sz w:val="18"/>
                <w:szCs w:val="18"/>
              </w:rPr>
            </w:pPr>
            <w:r w:rsidRPr="15ED9839">
              <w:rPr>
                <w:rFonts w:asciiTheme="majorHAnsi" w:hAnsiTheme="majorHAnsi" w:cstheme="minorBidi"/>
                <w:sz w:val="18"/>
                <w:szCs w:val="18"/>
              </w:rPr>
              <w:t>Meetings for sharing Information on the conservation, human – wildlife conflict, illegal wildlife trade and how they can support in resolving these.</w:t>
            </w:r>
          </w:p>
          <w:p w14:paraId="22D38B3E" w14:textId="77777777" w:rsidR="00434BEC" w:rsidRPr="00434BEC" w:rsidRDefault="15ED9839" w:rsidP="00DA51BD">
            <w:pPr>
              <w:numPr>
                <w:ilvl w:val="0"/>
                <w:numId w:val="61"/>
              </w:numPr>
              <w:tabs>
                <w:tab w:val="left" w:pos="333"/>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cstheme="minorBidi"/>
                <w:sz w:val="18"/>
                <w:szCs w:val="18"/>
              </w:rPr>
              <w:t>Enabling working with para- military/ border control agencies stationed at landscape</w:t>
            </w:r>
          </w:p>
        </w:tc>
      </w:tr>
      <w:tr w:rsidR="00434BEC" w:rsidRPr="00943173" w14:paraId="6F28FA03" w14:textId="77777777" w:rsidTr="00562F62">
        <w:tc>
          <w:tcPr>
            <w:tcW w:w="4235" w:type="dxa"/>
            <w:shd w:val="clear" w:color="auto" w:fill="auto"/>
          </w:tcPr>
          <w:p w14:paraId="73CDD421" w14:textId="77777777" w:rsidR="00434BEC" w:rsidRPr="00434BEC" w:rsidRDefault="15ED9839" w:rsidP="15ED9839">
            <w:pPr>
              <w:widowControl w:val="0"/>
              <w:autoSpaceDE w:val="0"/>
              <w:autoSpaceDN w:val="0"/>
              <w:adjustRightInd w:val="0"/>
              <w:spacing w:after="240"/>
              <w:rPr>
                <w:rFonts w:asciiTheme="majorHAnsi" w:hAnsiTheme="majorHAnsi" w:cs="Calibri"/>
                <w:sz w:val="18"/>
                <w:szCs w:val="18"/>
              </w:rPr>
            </w:pPr>
            <w:r w:rsidRPr="15ED9839">
              <w:rPr>
                <w:rFonts w:asciiTheme="majorHAnsi" w:hAnsiTheme="majorHAnsi" w:cs="Calibri"/>
                <w:b/>
                <w:bCs/>
                <w:sz w:val="18"/>
                <w:szCs w:val="18"/>
              </w:rPr>
              <w:t>D</w:t>
            </w:r>
            <w:r w:rsidRPr="15ED9839">
              <w:rPr>
                <w:rFonts w:asciiTheme="majorHAnsi" w:hAnsiTheme="majorHAnsi" w:cs="Calibri"/>
                <w:sz w:val="18"/>
                <w:szCs w:val="18"/>
              </w:rPr>
              <w:t>. Media</w:t>
            </w:r>
          </w:p>
        </w:tc>
        <w:tc>
          <w:tcPr>
            <w:tcW w:w="5845" w:type="dxa"/>
          </w:tcPr>
          <w:p w14:paraId="3A4FF54B" w14:textId="77777777" w:rsidR="00434BEC" w:rsidRPr="00434BEC" w:rsidRDefault="15ED9839" w:rsidP="00DA51BD">
            <w:pPr>
              <w:numPr>
                <w:ilvl w:val="0"/>
                <w:numId w:val="62"/>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Press Meet, field visits and festivals</w:t>
            </w:r>
          </w:p>
          <w:p w14:paraId="2882091A" w14:textId="77777777" w:rsidR="00434BEC" w:rsidRPr="00434BEC" w:rsidRDefault="15ED9839" w:rsidP="00DA51BD">
            <w:pPr>
              <w:numPr>
                <w:ilvl w:val="0"/>
                <w:numId w:val="62"/>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Programming for mainstream channels - television, radio and print</w:t>
            </w:r>
          </w:p>
          <w:p w14:paraId="1FA3EF88" w14:textId="77777777" w:rsidR="00434BEC" w:rsidRPr="00434BEC" w:rsidRDefault="15ED9839" w:rsidP="00DA51BD">
            <w:pPr>
              <w:numPr>
                <w:ilvl w:val="0"/>
                <w:numId w:val="62"/>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Media workshops related to understanding project values</w:t>
            </w:r>
          </w:p>
        </w:tc>
      </w:tr>
      <w:tr w:rsidR="00434BEC" w:rsidRPr="00943173" w14:paraId="3ED19855" w14:textId="77777777" w:rsidTr="00562F62">
        <w:trPr>
          <w:trHeight w:val="818"/>
        </w:trPr>
        <w:tc>
          <w:tcPr>
            <w:tcW w:w="4235" w:type="dxa"/>
            <w:shd w:val="clear" w:color="auto" w:fill="auto"/>
          </w:tcPr>
          <w:p w14:paraId="120C3B7B" w14:textId="77777777" w:rsidR="00434BEC" w:rsidRPr="00434BEC" w:rsidRDefault="15ED9839" w:rsidP="15ED9839">
            <w:pPr>
              <w:widowControl w:val="0"/>
              <w:autoSpaceDE w:val="0"/>
              <w:autoSpaceDN w:val="0"/>
              <w:adjustRightInd w:val="0"/>
              <w:rPr>
                <w:rFonts w:asciiTheme="majorHAnsi" w:hAnsiTheme="majorHAnsi" w:cs="Calibri"/>
                <w:sz w:val="18"/>
                <w:szCs w:val="18"/>
              </w:rPr>
            </w:pPr>
            <w:r w:rsidRPr="15ED9839">
              <w:rPr>
                <w:rFonts w:asciiTheme="majorHAnsi" w:hAnsiTheme="majorHAnsi" w:cs="Calibri"/>
                <w:b/>
                <w:bCs/>
                <w:sz w:val="18"/>
                <w:szCs w:val="18"/>
              </w:rPr>
              <w:t xml:space="preserve">E. </w:t>
            </w:r>
            <w:r w:rsidRPr="15ED9839">
              <w:rPr>
                <w:rFonts w:asciiTheme="majorHAnsi" w:hAnsiTheme="majorHAnsi" w:cs="Calibri"/>
                <w:sz w:val="18"/>
                <w:szCs w:val="18"/>
              </w:rPr>
              <w:t>General Public</w:t>
            </w:r>
          </w:p>
        </w:tc>
        <w:tc>
          <w:tcPr>
            <w:tcW w:w="5845" w:type="dxa"/>
          </w:tcPr>
          <w:p w14:paraId="7A5290DB" w14:textId="77777777" w:rsidR="00434BEC" w:rsidRPr="00434BEC" w:rsidRDefault="15ED9839" w:rsidP="00DA51BD">
            <w:pPr>
              <w:numPr>
                <w:ilvl w:val="0"/>
                <w:numId w:val="63"/>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National level competitions</w:t>
            </w:r>
          </w:p>
          <w:p w14:paraId="4C8C2415" w14:textId="77777777" w:rsidR="00434BEC" w:rsidRPr="00434BEC" w:rsidRDefault="15ED9839" w:rsidP="00DA51BD">
            <w:pPr>
              <w:numPr>
                <w:ilvl w:val="0"/>
                <w:numId w:val="63"/>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Films, website, knowledge products and social media</w:t>
            </w:r>
          </w:p>
          <w:p w14:paraId="375123A7" w14:textId="77777777" w:rsidR="00434BEC" w:rsidRPr="00434BEC" w:rsidRDefault="15ED9839" w:rsidP="00DA51BD">
            <w:pPr>
              <w:numPr>
                <w:ilvl w:val="0"/>
                <w:numId w:val="63"/>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 xml:space="preserve">Festivals and knowledge center </w:t>
            </w:r>
          </w:p>
        </w:tc>
      </w:tr>
      <w:tr w:rsidR="00434BEC" w:rsidRPr="00943173" w14:paraId="0969907B" w14:textId="77777777" w:rsidTr="00562F62">
        <w:tc>
          <w:tcPr>
            <w:tcW w:w="4235" w:type="dxa"/>
            <w:shd w:val="clear" w:color="auto" w:fill="auto"/>
          </w:tcPr>
          <w:p w14:paraId="09CDC67B" w14:textId="77777777" w:rsidR="00434BEC" w:rsidRPr="00434BEC" w:rsidRDefault="15ED9839" w:rsidP="15ED9839">
            <w:pPr>
              <w:tabs>
                <w:tab w:val="left" w:pos="7560"/>
              </w:tabs>
              <w:rPr>
                <w:rFonts w:asciiTheme="majorHAnsi" w:hAnsiTheme="majorHAnsi"/>
                <w:sz w:val="18"/>
                <w:szCs w:val="18"/>
              </w:rPr>
            </w:pPr>
            <w:r w:rsidRPr="15ED9839">
              <w:rPr>
                <w:rFonts w:asciiTheme="majorHAnsi" w:hAnsiTheme="majorHAnsi"/>
                <w:b/>
                <w:bCs/>
                <w:sz w:val="18"/>
                <w:szCs w:val="18"/>
              </w:rPr>
              <w:t>F.</w:t>
            </w:r>
            <w:r w:rsidRPr="15ED9839">
              <w:rPr>
                <w:rFonts w:asciiTheme="majorHAnsi" w:hAnsiTheme="majorHAnsi"/>
                <w:sz w:val="18"/>
                <w:szCs w:val="18"/>
              </w:rPr>
              <w:t xml:space="preserve"> Multiple stakeholders – national, state – local level</w:t>
            </w:r>
          </w:p>
        </w:tc>
        <w:tc>
          <w:tcPr>
            <w:tcW w:w="5845" w:type="dxa"/>
          </w:tcPr>
          <w:p w14:paraId="364408BE" w14:textId="77777777" w:rsidR="00434BEC" w:rsidRPr="00434BEC" w:rsidRDefault="15ED9839" w:rsidP="00DA51BD">
            <w:pPr>
              <w:numPr>
                <w:ilvl w:val="0"/>
                <w:numId w:val="64"/>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Branding for PSLEP – Mascot, tagline</w:t>
            </w:r>
          </w:p>
          <w:p w14:paraId="6B10335E" w14:textId="77777777" w:rsidR="00434BEC" w:rsidRPr="00434BEC" w:rsidRDefault="15ED9839" w:rsidP="00DA51BD">
            <w:pPr>
              <w:numPr>
                <w:ilvl w:val="0"/>
                <w:numId w:val="64"/>
              </w:numPr>
              <w:tabs>
                <w:tab w:val="left" w:pos="342"/>
              </w:tabs>
              <w:spacing w:after="0"/>
              <w:jc w:val="left"/>
              <w:rPr>
                <w:rFonts w:asciiTheme="majorHAnsi" w:eastAsiaTheme="majorEastAsia" w:hAnsiTheme="majorHAnsi" w:cs="Tahoma"/>
                <w:b/>
                <w:bCs/>
                <w:i/>
                <w:iCs/>
                <w:color w:val="243F60" w:themeColor="accent1" w:themeShade="7F"/>
                <w:sz w:val="18"/>
                <w:szCs w:val="18"/>
              </w:rPr>
            </w:pPr>
            <w:r w:rsidRPr="15ED9839">
              <w:rPr>
                <w:rFonts w:asciiTheme="majorHAnsi" w:hAnsiTheme="majorHAnsi"/>
                <w:sz w:val="18"/>
                <w:szCs w:val="18"/>
              </w:rPr>
              <w:t>Celebrity endorsement – state level and national level</w:t>
            </w:r>
          </w:p>
          <w:p w14:paraId="678F8EE3" w14:textId="77777777" w:rsidR="00434BEC" w:rsidRPr="00434BEC" w:rsidRDefault="15ED9839" w:rsidP="00DA51BD">
            <w:pPr>
              <w:numPr>
                <w:ilvl w:val="0"/>
                <w:numId w:val="64"/>
              </w:numPr>
              <w:tabs>
                <w:tab w:val="left" w:pos="342"/>
              </w:tabs>
              <w:spacing w:after="0"/>
              <w:jc w:val="left"/>
              <w:rPr>
                <w:rFonts w:asciiTheme="majorHAnsi" w:eastAsiaTheme="majorEastAsia" w:hAnsiTheme="majorHAnsi" w:cstheme="majorBidi"/>
                <w:b/>
                <w:bCs/>
                <w:i/>
                <w:iCs/>
                <w:color w:val="243F60" w:themeColor="accent1" w:themeShade="7F"/>
                <w:sz w:val="18"/>
                <w:szCs w:val="18"/>
              </w:rPr>
            </w:pPr>
            <w:r w:rsidRPr="15ED9839">
              <w:rPr>
                <w:rFonts w:asciiTheme="majorHAnsi" w:hAnsiTheme="majorHAnsi"/>
                <w:sz w:val="18"/>
                <w:szCs w:val="18"/>
              </w:rPr>
              <w:t>Common messaging</w:t>
            </w:r>
          </w:p>
        </w:tc>
      </w:tr>
    </w:tbl>
    <w:p w14:paraId="31D87562" w14:textId="77777777" w:rsidR="00434BEC" w:rsidRDefault="00434BEC" w:rsidP="00434BEC">
      <w:pPr>
        <w:tabs>
          <w:tab w:val="left" w:pos="7560"/>
        </w:tabs>
      </w:pPr>
    </w:p>
    <w:p w14:paraId="581BFB01" w14:textId="5F43BDA3" w:rsidR="00434BEC" w:rsidRPr="004D2323" w:rsidRDefault="15ED9839" w:rsidP="15ED9839">
      <w:pPr>
        <w:spacing w:after="0"/>
        <w:jc w:val="center"/>
        <w:rPr>
          <w:rFonts w:asciiTheme="majorHAnsi" w:eastAsiaTheme="minorEastAsia" w:hAnsiTheme="majorHAnsi" w:cstheme="minorBidi"/>
          <w:b/>
          <w:bCs/>
          <w:sz w:val="20"/>
          <w:szCs w:val="20"/>
        </w:rPr>
      </w:pPr>
      <w:r w:rsidRPr="15ED9839">
        <w:rPr>
          <w:rFonts w:asciiTheme="majorHAnsi" w:eastAsiaTheme="minorEastAsia" w:hAnsiTheme="majorHAnsi" w:cstheme="minorBidi"/>
          <w:b/>
          <w:bCs/>
          <w:sz w:val="20"/>
          <w:szCs w:val="20"/>
        </w:rPr>
        <w:t>Table 12.5: List of Activities</w:t>
      </w:r>
    </w:p>
    <w:tbl>
      <w:tblPr>
        <w:tblStyle w:val="TableGrid"/>
        <w:tblW w:w="10080" w:type="dxa"/>
        <w:tblInd w:w="-365" w:type="dxa"/>
        <w:tblLook w:val="04A0" w:firstRow="1" w:lastRow="0" w:firstColumn="1" w:lastColumn="0" w:noHBand="0" w:noVBand="1"/>
      </w:tblPr>
      <w:tblGrid>
        <w:gridCol w:w="1933"/>
        <w:gridCol w:w="1983"/>
        <w:gridCol w:w="1923"/>
        <w:gridCol w:w="4241"/>
      </w:tblGrid>
      <w:tr w:rsidR="00434BEC" w:rsidRPr="000C7710" w14:paraId="0E8684A3" w14:textId="77777777" w:rsidTr="00562F62">
        <w:tc>
          <w:tcPr>
            <w:tcW w:w="1933" w:type="dxa"/>
            <w:shd w:val="clear" w:color="auto" w:fill="D6E3BC" w:themeFill="accent3" w:themeFillTint="66"/>
          </w:tcPr>
          <w:p w14:paraId="44793D5D" w14:textId="77777777" w:rsidR="00434BEC" w:rsidRPr="00434BEC" w:rsidRDefault="15ED9839" w:rsidP="15ED9839">
            <w:pPr>
              <w:spacing w:after="0"/>
              <w:jc w:val="center"/>
              <w:rPr>
                <w:rFonts w:asciiTheme="majorHAnsi" w:eastAsiaTheme="minorEastAsia" w:hAnsiTheme="majorHAnsi" w:cstheme="minorBidi"/>
                <w:b/>
                <w:bCs/>
                <w:sz w:val="18"/>
                <w:szCs w:val="18"/>
              </w:rPr>
            </w:pPr>
            <w:r w:rsidRPr="15ED9839">
              <w:rPr>
                <w:rFonts w:asciiTheme="majorHAnsi" w:eastAsiaTheme="minorEastAsia" w:hAnsiTheme="majorHAnsi" w:cstheme="minorBidi"/>
                <w:b/>
                <w:bCs/>
                <w:sz w:val="18"/>
                <w:szCs w:val="18"/>
              </w:rPr>
              <w:t>Medium</w:t>
            </w:r>
          </w:p>
        </w:tc>
        <w:tc>
          <w:tcPr>
            <w:tcW w:w="1983" w:type="dxa"/>
            <w:shd w:val="clear" w:color="auto" w:fill="D6E3BC" w:themeFill="accent3" w:themeFillTint="66"/>
          </w:tcPr>
          <w:p w14:paraId="7A33F71E" w14:textId="77777777" w:rsidR="00434BEC" w:rsidRPr="00434BEC" w:rsidRDefault="15ED9839" w:rsidP="15ED9839">
            <w:pPr>
              <w:spacing w:after="0"/>
              <w:jc w:val="center"/>
              <w:rPr>
                <w:rFonts w:asciiTheme="majorHAnsi" w:eastAsiaTheme="minorEastAsia" w:hAnsiTheme="majorHAnsi" w:cstheme="minorBidi"/>
                <w:b/>
                <w:bCs/>
                <w:sz w:val="18"/>
                <w:szCs w:val="18"/>
              </w:rPr>
            </w:pPr>
            <w:r w:rsidRPr="15ED9839">
              <w:rPr>
                <w:rFonts w:asciiTheme="majorHAnsi" w:eastAsiaTheme="minorEastAsia" w:hAnsiTheme="majorHAnsi" w:cstheme="minorBidi"/>
                <w:b/>
                <w:bCs/>
                <w:sz w:val="18"/>
                <w:szCs w:val="18"/>
              </w:rPr>
              <w:t>Activity</w:t>
            </w:r>
          </w:p>
        </w:tc>
        <w:tc>
          <w:tcPr>
            <w:tcW w:w="1923" w:type="dxa"/>
            <w:shd w:val="clear" w:color="auto" w:fill="D6E3BC" w:themeFill="accent3" w:themeFillTint="66"/>
          </w:tcPr>
          <w:p w14:paraId="369C2E0A" w14:textId="77777777" w:rsidR="00434BEC" w:rsidRPr="00434BEC" w:rsidRDefault="15ED9839" w:rsidP="15ED9839">
            <w:pPr>
              <w:spacing w:after="0"/>
              <w:jc w:val="center"/>
              <w:rPr>
                <w:rFonts w:asciiTheme="majorHAnsi" w:eastAsiaTheme="minorEastAsia" w:hAnsiTheme="majorHAnsi" w:cstheme="minorBidi"/>
                <w:b/>
                <w:bCs/>
                <w:sz w:val="18"/>
                <w:szCs w:val="18"/>
              </w:rPr>
            </w:pPr>
            <w:r w:rsidRPr="15ED9839">
              <w:rPr>
                <w:rFonts w:asciiTheme="majorHAnsi" w:eastAsiaTheme="minorEastAsia" w:hAnsiTheme="majorHAnsi" w:cstheme="minorBidi"/>
                <w:b/>
                <w:bCs/>
                <w:sz w:val="18"/>
                <w:szCs w:val="18"/>
              </w:rPr>
              <w:t>Target Audience</w:t>
            </w:r>
          </w:p>
        </w:tc>
        <w:tc>
          <w:tcPr>
            <w:tcW w:w="4241" w:type="dxa"/>
            <w:shd w:val="clear" w:color="auto" w:fill="D6E3BC" w:themeFill="accent3" w:themeFillTint="66"/>
          </w:tcPr>
          <w:p w14:paraId="209EFE17" w14:textId="77777777" w:rsidR="00434BEC" w:rsidRPr="00434BEC" w:rsidRDefault="15ED9839" w:rsidP="15ED9839">
            <w:pPr>
              <w:spacing w:after="0"/>
              <w:jc w:val="center"/>
              <w:rPr>
                <w:rFonts w:asciiTheme="majorHAnsi" w:eastAsiaTheme="minorEastAsia" w:hAnsiTheme="majorHAnsi" w:cstheme="minorBidi"/>
                <w:b/>
                <w:bCs/>
                <w:sz w:val="18"/>
                <w:szCs w:val="18"/>
              </w:rPr>
            </w:pPr>
            <w:r w:rsidRPr="15ED9839">
              <w:rPr>
                <w:rFonts w:asciiTheme="majorHAnsi" w:eastAsiaTheme="minorEastAsia" w:hAnsiTheme="majorHAnsi" w:cstheme="minorBidi"/>
                <w:b/>
                <w:bCs/>
                <w:sz w:val="18"/>
                <w:szCs w:val="18"/>
              </w:rPr>
              <w:t>Description</w:t>
            </w:r>
          </w:p>
        </w:tc>
      </w:tr>
      <w:tr w:rsidR="00434BEC" w:rsidRPr="000C7710" w14:paraId="1B0261ED" w14:textId="77777777" w:rsidTr="00562F62">
        <w:tc>
          <w:tcPr>
            <w:tcW w:w="1933" w:type="dxa"/>
          </w:tcPr>
          <w:p w14:paraId="599B113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Events</w:t>
            </w:r>
          </w:p>
        </w:tc>
        <w:tc>
          <w:tcPr>
            <w:tcW w:w="1983" w:type="dxa"/>
          </w:tcPr>
          <w:p w14:paraId="2CF161E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Community Meetings</w:t>
            </w:r>
          </w:p>
          <w:p w14:paraId="434671E0" w14:textId="77777777" w:rsidR="00434BEC" w:rsidRPr="00434BEC" w:rsidRDefault="00434BEC" w:rsidP="00EF5425">
            <w:pPr>
              <w:spacing w:after="0"/>
              <w:jc w:val="left"/>
              <w:rPr>
                <w:rFonts w:asciiTheme="majorHAnsi" w:eastAsiaTheme="minorHAnsi" w:hAnsiTheme="majorHAnsi" w:cstheme="minorHAnsi"/>
                <w:sz w:val="18"/>
                <w:szCs w:val="18"/>
              </w:rPr>
            </w:pPr>
          </w:p>
          <w:p w14:paraId="008B81B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(Frequent)</w:t>
            </w:r>
          </w:p>
        </w:tc>
        <w:tc>
          <w:tcPr>
            <w:tcW w:w="1923" w:type="dxa"/>
          </w:tcPr>
          <w:p w14:paraId="02FCB73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Local communities, </w:t>
            </w:r>
          </w:p>
        </w:tc>
        <w:tc>
          <w:tcPr>
            <w:tcW w:w="4241" w:type="dxa"/>
          </w:tcPr>
          <w:p w14:paraId="340E132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Meetings with community member of both genders and all ages. Sharing constraints, solutions and success stories with them. Engaging locals in discussions will subside the element of vested influence on these communities. Other objective is to build perspective that locals are part of conservation effort and they are given due importance. This may reduce the exploitation at the time of human animal conflicts. </w:t>
            </w:r>
          </w:p>
        </w:tc>
      </w:tr>
      <w:tr w:rsidR="00434BEC" w:rsidRPr="000C7710" w14:paraId="71F2B436" w14:textId="77777777" w:rsidTr="00562F62">
        <w:tc>
          <w:tcPr>
            <w:tcW w:w="1933" w:type="dxa"/>
          </w:tcPr>
          <w:p w14:paraId="4573919C"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7DA5DAF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Training workshops</w:t>
            </w:r>
          </w:p>
          <w:p w14:paraId="5ECDE3E2" w14:textId="77777777" w:rsidR="00434BEC" w:rsidRPr="00434BEC" w:rsidRDefault="00434BEC" w:rsidP="00EF5425">
            <w:pPr>
              <w:spacing w:after="0"/>
              <w:jc w:val="left"/>
              <w:rPr>
                <w:rFonts w:asciiTheme="majorHAnsi" w:eastAsiaTheme="minorHAnsi" w:hAnsiTheme="majorHAnsi" w:cstheme="minorHAnsi"/>
                <w:sz w:val="18"/>
                <w:szCs w:val="18"/>
              </w:rPr>
            </w:pPr>
          </w:p>
          <w:p w14:paraId="1BAC511C"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23" w:type="dxa"/>
          </w:tcPr>
          <w:p w14:paraId="3CB06A4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Local communities, staff members, government and private sector</w:t>
            </w:r>
          </w:p>
        </w:tc>
        <w:tc>
          <w:tcPr>
            <w:tcW w:w="4241" w:type="dxa"/>
          </w:tcPr>
          <w:p w14:paraId="56E8F33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and regional workshops to facilitate dissemination of field lessons and help inform legal and policy reform relevant to landscape conservation practice.</w:t>
            </w:r>
          </w:p>
          <w:p w14:paraId="41C84AC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Media/communication training workshops for SLF field staff to help at the time of any human animal conflicts or otherwise. </w:t>
            </w:r>
          </w:p>
          <w:p w14:paraId="7D319374" w14:textId="0CEA31F6"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Training workshops for local communities about improving corals, livestock health.</w:t>
            </w:r>
          </w:p>
        </w:tc>
      </w:tr>
      <w:tr w:rsidR="00434BEC" w:rsidRPr="000C7710" w14:paraId="35A45CCE" w14:textId="77777777" w:rsidTr="00562F62">
        <w:tc>
          <w:tcPr>
            <w:tcW w:w="1933" w:type="dxa"/>
          </w:tcPr>
          <w:p w14:paraId="06F86B30"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0334D5C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Exhibitions</w:t>
            </w:r>
          </w:p>
          <w:p w14:paraId="1CF8DAE7" w14:textId="77777777" w:rsidR="00434BEC" w:rsidRPr="00434BEC" w:rsidRDefault="00434BEC" w:rsidP="00EF5425">
            <w:pPr>
              <w:spacing w:after="0"/>
              <w:jc w:val="left"/>
              <w:rPr>
                <w:rFonts w:asciiTheme="majorHAnsi" w:eastAsiaTheme="minorHAnsi" w:hAnsiTheme="majorHAnsi" w:cstheme="minorHAnsi"/>
                <w:sz w:val="18"/>
                <w:szCs w:val="18"/>
              </w:rPr>
            </w:pPr>
          </w:p>
          <w:p w14:paraId="11F2939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(Opportunity Based)</w:t>
            </w:r>
          </w:p>
        </w:tc>
        <w:tc>
          <w:tcPr>
            <w:tcW w:w="1923" w:type="dxa"/>
          </w:tcPr>
          <w:p w14:paraId="2214866F"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w:t>
            </w:r>
          </w:p>
        </w:tc>
        <w:tc>
          <w:tcPr>
            <w:tcW w:w="4241" w:type="dxa"/>
          </w:tcPr>
          <w:p w14:paraId="087618DC" w14:textId="422FD8A1"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Participation in exhibitions and expos on wildlife/environment conservation. Setting up stalls and distributing info materials (posters, brochures, souvenirs). </w:t>
            </w:r>
          </w:p>
        </w:tc>
      </w:tr>
      <w:tr w:rsidR="00434BEC" w:rsidRPr="000C7710" w14:paraId="3FFE4C8F" w14:textId="77777777" w:rsidTr="00562F62">
        <w:tc>
          <w:tcPr>
            <w:tcW w:w="1933" w:type="dxa"/>
          </w:tcPr>
          <w:p w14:paraId="7D891D1B"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102E7F9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Seminars</w:t>
            </w:r>
          </w:p>
        </w:tc>
        <w:tc>
          <w:tcPr>
            <w:tcW w:w="1923" w:type="dxa"/>
          </w:tcPr>
          <w:p w14:paraId="62E14AD2"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Government departments, general public, social sector organizations.</w:t>
            </w:r>
          </w:p>
        </w:tc>
        <w:tc>
          <w:tcPr>
            <w:tcW w:w="4241" w:type="dxa"/>
          </w:tcPr>
          <w:p w14:paraId="7800565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Speaking engagements on various topics including the need for monitoring illegal hunting, deforestation, animal crimes etc. </w:t>
            </w:r>
          </w:p>
        </w:tc>
      </w:tr>
      <w:tr w:rsidR="00434BEC" w:rsidRPr="000C7710" w14:paraId="2E03CD6D" w14:textId="77777777" w:rsidTr="00562F62">
        <w:tc>
          <w:tcPr>
            <w:tcW w:w="1933" w:type="dxa"/>
          </w:tcPr>
          <w:p w14:paraId="19CBDFE5"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3D5914C8"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Schools</w:t>
            </w:r>
          </w:p>
        </w:tc>
        <w:tc>
          <w:tcPr>
            <w:tcW w:w="1923" w:type="dxa"/>
          </w:tcPr>
          <w:p w14:paraId="1D7F062A" w14:textId="6BA5257F"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Student Grade 1 – 8 </w:t>
            </w:r>
          </w:p>
        </w:tc>
        <w:tc>
          <w:tcPr>
            <w:tcW w:w="4241" w:type="dxa"/>
          </w:tcPr>
          <w:p w14:paraId="2D1C3401"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Learning with fun activities, painting competitions, jigsaw puzzles. All activities focusing importance of wildlife and snow leopard conservation.  </w:t>
            </w:r>
          </w:p>
        </w:tc>
      </w:tr>
      <w:tr w:rsidR="00434BEC" w:rsidRPr="000C7710" w14:paraId="2874F597" w14:textId="77777777" w:rsidTr="00562F62">
        <w:tc>
          <w:tcPr>
            <w:tcW w:w="1933" w:type="dxa"/>
          </w:tcPr>
          <w:p w14:paraId="62EC97E0"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98B5EF1"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Colleges</w:t>
            </w:r>
          </w:p>
        </w:tc>
        <w:tc>
          <w:tcPr>
            <w:tcW w:w="1923" w:type="dxa"/>
          </w:tcPr>
          <w:p w14:paraId="62C612F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Students </w:t>
            </w:r>
          </w:p>
        </w:tc>
        <w:tc>
          <w:tcPr>
            <w:tcW w:w="4241" w:type="dxa"/>
          </w:tcPr>
          <w:p w14:paraId="63D2C8F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Painting competition, speech contest</w:t>
            </w:r>
          </w:p>
        </w:tc>
      </w:tr>
      <w:tr w:rsidR="00434BEC" w:rsidRPr="000C7710" w14:paraId="0BBF8E4D" w14:textId="77777777" w:rsidTr="00562F62">
        <w:tc>
          <w:tcPr>
            <w:tcW w:w="1933" w:type="dxa"/>
          </w:tcPr>
          <w:p w14:paraId="29FE625F"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1F10990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University</w:t>
            </w:r>
          </w:p>
        </w:tc>
        <w:tc>
          <w:tcPr>
            <w:tcW w:w="1923" w:type="dxa"/>
          </w:tcPr>
          <w:p w14:paraId="5ACC469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Students</w:t>
            </w:r>
          </w:p>
        </w:tc>
        <w:tc>
          <w:tcPr>
            <w:tcW w:w="4241" w:type="dxa"/>
          </w:tcPr>
          <w:p w14:paraId="69BCD18A"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Quiz shows, seminars, documentary shows. </w:t>
            </w:r>
          </w:p>
        </w:tc>
      </w:tr>
      <w:tr w:rsidR="00434BEC" w:rsidRPr="000C7710" w14:paraId="2442086D" w14:textId="77777777" w:rsidTr="00562F62">
        <w:tc>
          <w:tcPr>
            <w:tcW w:w="10080" w:type="dxa"/>
            <w:gridSpan w:val="4"/>
            <w:shd w:val="clear" w:color="auto" w:fill="DBE5F1" w:themeFill="accent1" w:themeFillTint="33"/>
          </w:tcPr>
          <w:p w14:paraId="4EC2DA6B" w14:textId="77777777" w:rsidR="00434BEC" w:rsidRPr="00434BEC" w:rsidRDefault="00434BEC" w:rsidP="00EF5425">
            <w:pPr>
              <w:spacing w:after="0"/>
              <w:jc w:val="left"/>
              <w:rPr>
                <w:rFonts w:asciiTheme="majorHAnsi" w:eastAsiaTheme="minorHAnsi" w:hAnsiTheme="majorHAnsi" w:cstheme="minorHAnsi"/>
                <w:sz w:val="18"/>
                <w:szCs w:val="18"/>
              </w:rPr>
            </w:pPr>
          </w:p>
        </w:tc>
      </w:tr>
      <w:tr w:rsidR="00434BEC" w:rsidRPr="000C7710" w14:paraId="5DEFECD7" w14:textId="77777777" w:rsidTr="00562F62">
        <w:tc>
          <w:tcPr>
            <w:tcW w:w="1933" w:type="dxa"/>
          </w:tcPr>
          <w:p w14:paraId="1449F10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Print Media</w:t>
            </w:r>
          </w:p>
        </w:tc>
        <w:tc>
          <w:tcPr>
            <w:tcW w:w="1983" w:type="dxa"/>
          </w:tcPr>
          <w:p w14:paraId="73AF57B3"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Press /photo Release</w:t>
            </w:r>
          </w:p>
        </w:tc>
        <w:tc>
          <w:tcPr>
            <w:tcW w:w="1923" w:type="dxa"/>
          </w:tcPr>
          <w:p w14:paraId="28C471E7"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 Global partners</w:t>
            </w:r>
          </w:p>
        </w:tc>
        <w:tc>
          <w:tcPr>
            <w:tcW w:w="4241" w:type="dxa"/>
          </w:tcPr>
          <w:p w14:paraId="135278C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Time to time issuance of press release and photo release of occasions/events.</w:t>
            </w:r>
          </w:p>
        </w:tc>
      </w:tr>
      <w:tr w:rsidR="00434BEC" w:rsidRPr="000C7710" w14:paraId="3E91867A" w14:textId="77777777" w:rsidTr="00562F62">
        <w:tc>
          <w:tcPr>
            <w:tcW w:w="1933" w:type="dxa"/>
          </w:tcPr>
          <w:p w14:paraId="585DD4B0"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2B542F3"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Newsletter</w:t>
            </w:r>
          </w:p>
        </w:tc>
        <w:tc>
          <w:tcPr>
            <w:tcW w:w="1923" w:type="dxa"/>
          </w:tcPr>
          <w:p w14:paraId="1ED6240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 Global partners</w:t>
            </w:r>
          </w:p>
        </w:tc>
        <w:tc>
          <w:tcPr>
            <w:tcW w:w="4241" w:type="dxa"/>
          </w:tcPr>
          <w:p w14:paraId="18318394"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Monthly or bi-monthly online newsletter for circulation through e-mails, website subscriptions. (2-4 pages)</w:t>
            </w:r>
          </w:p>
        </w:tc>
      </w:tr>
      <w:tr w:rsidR="00434BEC" w:rsidRPr="000C7710" w14:paraId="40A5E085" w14:textId="77777777" w:rsidTr="00562F62">
        <w:tc>
          <w:tcPr>
            <w:tcW w:w="1933" w:type="dxa"/>
          </w:tcPr>
          <w:p w14:paraId="6FE0DB9F"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05652C8"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Magazine</w:t>
            </w:r>
          </w:p>
        </w:tc>
        <w:tc>
          <w:tcPr>
            <w:tcW w:w="1923" w:type="dxa"/>
          </w:tcPr>
          <w:p w14:paraId="2AB28B6A"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 Global partners</w:t>
            </w:r>
          </w:p>
        </w:tc>
        <w:tc>
          <w:tcPr>
            <w:tcW w:w="4241" w:type="dxa"/>
          </w:tcPr>
          <w:p w14:paraId="1E9B234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Bi-annual magazine is planned to carry stories from the online newsletters but in addition interviews, articles as well. (20-30 pages)</w:t>
            </w:r>
          </w:p>
        </w:tc>
      </w:tr>
      <w:tr w:rsidR="00434BEC" w:rsidRPr="000C7710" w14:paraId="356C325B" w14:textId="77777777" w:rsidTr="00562F62">
        <w:tc>
          <w:tcPr>
            <w:tcW w:w="1933" w:type="dxa"/>
          </w:tcPr>
          <w:p w14:paraId="36A313DA"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93D5B41"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Articles</w:t>
            </w:r>
          </w:p>
        </w:tc>
        <w:tc>
          <w:tcPr>
            <w:tcW w:w="1923" w:type="dxa"/>
          </w:tcPr>
          <w:p w14:paraId="31E283E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 Global partners</w:t>
            </w:r>
          </w:p>
        </w:tc>
        <w:tc>
          <w:tcPr>
            <w:tcW w:w="4241" w:type="dxa"/>
          </w:tcPr>
          <w:p w14:paraId="59EB5D6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Success stories from landscapes, SLF role in policy/reform structuring by government departments. </w:t>
            </w:r>
          </w:p>
        </w:tc>
      </w:tr>
      <w:tr w:rsidR="00434BEC" w:rsidRPr="000C7710" w14:paraId="05AB3B60" w14:textId="77777777" w:rsidTr="00562F62">
        <w:tc>
          <w:tcPr>
            <w:tcW w:w="1933" w:type="dxa"/>
          </w:tcPr>
          <w:p w14:paraId="12D4AE65"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04330A4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Interviews</w:t>
            </w:r>
          </w:p>
        </w:tc>
        <w:tc>
          <w:tcPr>
            <w:tcW w:w="1923" w:type="dxa"/>
          </w:tcPr>
          <w:p w14:paraId="351EC287"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w:t>
            </w:r>
          </w:p>
        </w:tc>
        <w:tc>
          <w:tcPr>
            <w:tcW w:w="4241" w:type="dxa"/>
          </w:tcPr>
          <w:p w14:paraId="7819825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Ministry, regional or local influential</w:t>
            </w:r>
          </w:p>
        </w:tc>
      </w:tr>
      <w:tr w:rsidR="00434BEC" w:rsidRPr="000C7710" w14:paraId="39EB19E4" w14:textId="77777777" w:rsidTr="00562F62">
        <w:tc>
          <w:tcPr>
            <w:tcW w:w="1933" w:type="dxa"/>
          </w:tcPr>
          <w:p w14:paraId="151182A8"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5BCE240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Posters</w:t>
            </w:r>
          </w:p>
        </w:tc>
        <w:tc>
          <w:tcPr>
            <w:tcW w:w="1923" w:type="dxa"/>
          </w:tcPr>
          <w:p w14:paraId="0E48CE7A"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educational institutions, local communities etc. Exhibitions</w:t>
            </w:r>
          </w:p>
        </w:tc>
        <w:tc>
          <w:tcPr>
            <w:tcW w:w="4241" w:type="dxa"/>
          </w:tcPr>
          <w:p w14:paraId="1A25DF1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Covering visuals of landscapes, snow leopard, statistics etc. Event inspirational posters to encourage general public to participate in our efforts as volunteers or any other form. </w:t>
            </w:r>
          </w:p>
        </w:tc>
      </w:tr>
      <w:tr w:rsidR="00434BEC" w:rsidRPr="000C7710" w14:paraId="1C4F2082" w14:textId="77777777" w:rsidTr="00562F62">
        <w:tc>
          <w:tcPr>
            <w:tcW w:w="1933" w:type="dxa"/>
          </w:tcPr>
          <w:p w14:paraId="0B4D18B2"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7B9287A"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Flyers</w:t>
            </w:r>
          </w:p>
        </w:tc>
        <w:tc>
          <w:tcPr>
            <w:tcW w:w="1923" w:type="dxa"/>
          </w:tcPr>
          <w:p w14:paraId="0552929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local/exhibitions/ educational institutions</w:t>
            </w:r>
          </w:p>
        </w:tc>
        <w:tc>
          <w:tcPr>
            <w:tcW w:w="4241" w:type="dxa"/>
          </w:tcPr>
          <w:p w14:paraId="4BCD414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Same as posters.</w:t>
            </w:r>
          </w:p>
        </w:tc>
      </w:tr>
      <w:tr w:rsidR="00434BEC" w:rsidRPr="000C7710" w14:paraId="15710325" w14:textId="77777777" w:rsidTr="00562F62">
        <w:tc>
          <w:tcPr>
            <w:tcW w:w="1933" w:type="dxa"/>
          </w:tcPr>
          <w:p w14:paraId="229EE688"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44FEB7F0"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Brochures</w:t>
            </w:r>
          </w:p>
        </w:tc>
        <w:tc>
          <w:tcPr>
            <w:tcW w:w="1923" w:type="dxa"/>
          </w:tcPr>
          <w:p w14:paraId="7AE3456E" w14:textId="16ACE266"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local, seminars, other events</w:t>
            </w:r>
          </w:p>
        </w:tc>
        <w:tc>
          <w:tcPr>
            <w:tcW w:w="4241" w:type="dxa"/>
          </w:tcPr>
          <w:p w14:paraId="7BEB8598"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About the project components and sites</w:t>
            </w:r>
          </w:p>
        </w:tc>
      </w:tr>
      <w:tr w:rsidR="00434BEC" w:rsidRPr="000C7710" w14:paraId="2921DC98" w14:textId="77777777" w:rsidTr="00562F62">
        <w:tc>
          <w:tcPr>
            <w:tcW w:w="10080" w:type="dxa"/>
            <w:gridSpan w:val="4"/>
            <w:shd w:val="clear" w:color="auto" w:fill="DBE5F1" w:themeFill="accent1" w:themeFillTint="33"/>
          </w:tcPr>
          <w:p w14:paraId="2B925DB6" w14:textId="77777777" w:rsidR="00434BEC" w:rsidRPr="00434BEC" w:rsidRDefault="00434BEC" w:rsidP="00EF5425">
            <w:pPr>
              <w:spacing w:after="0"/>
              <w:jc w:val="left"/>
              <w:rPr>
                <w:rFonts w:asciiTheme="majorHAnsi" w:eastAsiaTheme="minorHAnsi" w:hAnsiTheme="majorHAnsi" w:cstheme="minorHAnsi"/>
                <w:sz w:val="18"/>
                <w:szCs w:val="18"/>
              </w:rPr>
            </w:pPr>
          </w:p>
        </w:tc>
      </w:tr>
      <w:tr w:rsidR="00434BEC" w:rsidRPr="000C7710" w14:paraId="3A716C69" w14:textId="77777777" w:rsidTr="00562F62">
        <w:tc>
          <w:tcPr>
            <w:tcW w:w="1933" w:type="dxa"/>
          </w:tcPr>
          <w:p w14:paraId="1318860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Electronic Media</w:t>
            </w:r>
          </w:p>
        </w:tc>
        <w:tc>
          <w:tcPr>
            <w:tcW w:w="1983" w:type="dxa"/>
          </w:tcPr>
          <w:p w14:paraId="2EDA1647"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Spot interviews</w:t>
            </w:r>
          </w:p>
        </w:tc>
        <w:tc>
          <w:tcPr>
            <w:tcW w:w="1923" w:type="dxa"/>
          </w:tcPr>
          <w:p w14:paraId="7F957EE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w:t>
            </w:r>
          </w:p>
        </w:tc>
        <w:tc>
          <w:tcPr>
            <w:tcW w:w="4241" w:type="dxa"/>
          </w:tcPr>
          <w:p w14:paraId="253341D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Spot interviews of SLF senior management on events and occasions</w:t>
            </w:r>
          </w:p>
        </w:tc>
      </w:tr>
      <w:tr w:rsidR="00434BEC" w:rsidRPr="000C7710" w14:paraId="2CD88E20" w14:textId="77777777" w:rsidTr="00562F62">
        <w:tc>
          <w:tcPr>
            <w:tcW w:w="1933" w:type="dxa"/>
          </w:tcPr>
          <w:p w14:paraId="2C58BE6E"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638E43F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Documentaries</w:t>
            </w:r>
          </w:p>
        </w:tc>
        <w:tc>
          <w:tcPr>
            <w:tcW w:w="1923" w:type="dxa"/>
          </w:tcPr>
          <w:p w14:paraId="63D2824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Global Partners / Educational institutions</w:t>
            </w:r>
          </w:p>
        </w:tc>
        <w:tc>
          <w:tcPr>
            <w:tcW w:w="4241" w:type="dxa"/>
          </w:tcPr>
          <w:p w14:paraId="1DDC709A"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Production of thematic documentaries of each landscape. Two to three versions of documentaries to be produced for airing on electronic media (local and international) as well as for showing on events or specific occasions. </w:t>
            </w:r>
          </w:p>
        </w:tc>
      </w:tr>
      <w:tr w:rsidR="00434BEC" w:rsidRPr="000C7710" w14:paraId="21E704A5" w14:textId="77777777" w:rsidTr="00562F62">
        <w:tc>
          <w:tcPr>
            <w:tcW w:w="1933" w:type="dxa"/>
          </w:tcPr>
          <w:p w14:paraId="0AD134B9"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16E0618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TV shows</w:t>
            </w:r>
          </w:p>
        </w:tc>
        <w:tc>
          <w:tcPr>
            <w:tcW w:w="1923" w:type="dxa"/>
          </w:tcPr>
          <w:p w14:paraId="390ADE2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w:t>
            </w:r>
          </w:p>
        </w:tc>
        <w:tc>
          <w:tcPr>
            <w:tcW w:w="4241" w:type="dxa"/>
          </w:tcPr>
          <w:p w14:paraId="70F92AA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Participation on specific days</w:t>
            </w:r>
          </w:p>
        </w:tc>
      </w:tr>
      <w:tr w:rsidR="00434BEC" w:rsidRPr="000C7710" w14:paraId="434EFA5D" w14:textId="77777777" w:rsidTr="00562F62">
        <w:tc>
          <w:tcPr>
            <w:tcW w:w="1933" w:type="dxa"/>
          </w:tcPr>
          <w:p w14:paraId="36A9E0AB"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E1CD8D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Radio</w:t>
            </w:r>
          </w:p>
        </w:tc>
        <w:tc>
          <w:tcPr>
            <w:tcW w:w="1923" w:type="dxa"/>
          </w:tcPr>
          <w:p w14:paraId="23B765F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w:t>
            </w:r>
          </w:p>
        </w:tc>
        <w:tc>
          <w:tcPr>
            <w:tcW w:w="4241" w:type="dxa"/>
          </w:tcPr>
          <w:p w14:paraId="4DD018A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Drive time quiz, public service messages on FM channels</w:t>
            </w:r>
          </w:p>
        </w:tc>
      </w:tr>
      <w:tr w:rsidR="00434BEC" w:rsidRPr="000C7710" w14:paraId="692BF12A" w14:textId="77777777" w:rsidTr="00562F62">
        <w:tc>
          <w:tcPr>
            <w:tcW w:w="1933" w:type="dxa"/>
          </w:tcPr>
          <w:p w14:paraId="47E79C00"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1B587A27"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23" w:type="dxa"/>
          </w:tcPr>
          <w:p w14:paraId="2C52EEF4"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4241" w:type="dxa"/>
          </w:tcPr>
          <w:p w14:paraId="04A5D6BE" w14:textId="77777777" w:rsidR="00434BEC" w:rsidRPr="00434BEC" w:rsidRDefault="00434BEC" w:rsidP="00EF5425">
            <w:pPr>
              <w:spacing w:after="0"/>
              <w:jc w:val="left"/>
              <w:rPr>
                <w:rFonts w:asciiTheme="majorHAnsi" w:eastAsiaTheme="minorHAnsi" w:hAnsiTheme="majorHAnsi" w:cstheme="minorHAnsi"/>
                <w:sz w:val="18"/>
                <w:szCs w:val="18"/>
              </w:rPr>
            </w:pPr>
          </w:p>
        </w:tc>
      </w:tr>
      <w:tr w:rsidR="00434BEC" w:rsidRPr="000C7710" w14:paraId="09C7502E" w14:textId="77777777" w:rsidTr="00562F62">
        <w:tc>
          <w:tcPr>
            <w:tcW w:w="1933" w:type="dxa"/>
          </w:tcPr>
          <w:p w14:paraId="55CFD6A9"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Social Media</w:t>
            </w:r>
          </w:p>
        </w:tc>
        <w:tc>
          <w:tcPr>
            <w:tcW w:w="1983" w:type="dxa"/>
          </w:tcPr>
          <w:p w14:paraId="216AFBA5"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Website</w:t>
            </w:r>
          </w:p>
        </w:tc>
        <w:tc>
          <w:tcPr>
            <w:tcW w:w="1923" w:type="dxa"/>
          </w:tcPr>
          <w:p w14:paraId="2044B22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Global Partners / Educational institutes / General public</w:t>
            </w:r>
          </w:p>
        </w:tc>
        <w:tc>
          <w:tcPr>
            <w:tcW w:w="4241" w:type="dxa"/>
          </w:tcPr>
          <w:p w14:paraId="0673210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Regular updates to inform project activities and achievements. </w:t>
            </w:r>
          </w:p>
        </w:tc>
      </w:tr>
      <w:tr w:rsidR="00434BEC" w:rsidRPr="000C7710" w14:paraId="0C17EAE3" w14:textId="77777777" w:rsidTr="00562F62">
        <w:tc>
          <w:tcPr>
            <w:tcW w:w="1933" w:type="dxa"/>
          </w:tcPr>
          <w:p w14:paraId="3E5BBC7E"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605B080F"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SMS alerts</w:t>
            </w:r>
          </w:p>
        </w:tc>
        <w:tc>
          <w:tcPr>
            <w:tcW w:w="1923" w:type="dxa"/>
          </w:tcPr>
          <w:p w14:paraId="1F5122EF"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4241" w:type="dxa"/>
          </w:tcPr>
          <w:p w14:paraId="06B5EB7E"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Need basis (campaign or disaster)</w:t>
            </w:r>
          </w:p>
        </w:tc>
      </w:tr>
      <w:tr w:rsidR="00434BEC" w:rsidRPr="000C7710" w14:paraId="1079691A" w14:textId="77777777" w:rsidTr="00562F62">
        <w:tc>
          <w:tcPr>
            <w:tcW w:w="1933" w:type="dxa"/>
          </w:tcPr>
          <w:p w14:paraId="0C9ABD17"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2754DECB"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Social networking channels</w:t>
            </w:r>
          </w:p>
        </w:tc>
        <w:tc>
          <w:tcPr>
            <w:tcW w:w="1923" w:type="dxa"/>
          </w:tcPr>
          <w:p w14:paraId="7DF3D780"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4241" w:type="dxa"/>
          </w:tcPr>
          <w:p w14:paraId="0E9F4DD4"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Picture posts and short stories</w:t>
            </w:r>
          </w:p>
        </w:tc>
      </w:tr>
      <w:tr w:rsidR="00434BEC" w:rsidRPr="000C7710" w14:paraId="42094922" w14:textId="77777777" w:rsidTr="00562F62">
        <w:tc>
          <w:tcPr>
            <w:tcW w:w="1933" w:type="dxa"/>
          </w:tcPr>
          <w:p w14:paraId="1CC1CEEF"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1983" w:type="dxa"/>
          </w:tcPr>
          <w:p w14:paraId="522C5B0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Blogs, Vlogs</w:t>
            </w:r>
          </w:p>
        </w:tc>
        <w:tc>
          <w:tcPr>
            <w:tcW w:w="1923" w:type="dxa"/>
          </w:tcPr>
          <w:p w14:paraId="0AADCC5B" w14:textId="77777777" w:rsidR="00434BEC" w:rsidRPr="00434BEC" w:rsidRDefault="00434BEC" w:rsidP="00EF5425">
            <w:pPr>
              <w:spacing w:after="0"/>
              <w:jc w:val="left"/>
              <w:rPr>
                <w:rFonts w:asciiTheme="majorHAnsi" w:eastAsiaTheme="minorHAnsi" w:hAnsiTheme="majorHAnsi" w:cstheme="minorHAnsi"/>
                <w:sz w:val="18"/>
                <w:szCs w:val="18"/>
              </w:rPr>
            </w:pPr>
          </w:p>
        </w:tc>
        <w:tc>
          <w:tcPr>
            <w:tcW w:w="4241" w:type="dxa"/>
          </w:tcPr>
          <w:p w14:paraId="48856F3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Interesting stories, and videos about the project and its achievements.</w:t>
            </w:r>
          </w:p>
        </w:tc>
      </w:tr>
      <w:tr w:rsidR="00434BEC" w:rsidRPr="000C7710" w14:paraId="4410B75B" w14:textId="77777777" w:rsidTr="00562F62">
        <w:tc>
          <w:tcPr>
            <w:tcW w:w="10080" w:type="dxa"/>
            <w:gridSpan w:val="4"/>
            <w:shd w:val="clear" w:color="auto" w:fill="DBE5F1" w:themeFill="accent1" w:themeFillTint="33"/>
          </w:tcPr>
          <w:p w14:paraId="79476C3F" w14:textId="77777777" w:rsidR="00434BEC" w:rsidRPr="00434BEC" w:rsidRDefault="00434BEC" w:rsidP="00EF5425">
            <w:pPr>
              <w:spacing w:after="0"/>
              <w:jc w:val="left"/>
              <w:rPr>
                <w:rFonts w:asciiTheme="majorHAnsi" w:eastAsiaTheme="minorHAnsi" w:hAnsiTheme="majorHAnsi" w:cstheme="minorHAnsi"/>
                <w:sz w:val="18"/>
                <w:szCs w:val="18"/>
              </w:rPr>
            </w:pPr>
          </w:p>
        </w:tc>
      </w:tr>
      <w:tr w:rsidR="00434BEC" w:rsidRPr="000C7710" w14:paraId="5B44E57B" w14:textId="77777777" w:rsidTr="00562F62">
        <w:tc>
          <w:tcPr>
            <w:tcW w:w="1933" w:type="dxa"/>
          </w:tcPr>
          <w:p w14:paraId="5056EB4F"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Social Responsibility </w:t>
            </w:r>
          </w:p>
        </w:tc>
        <w:tc>
          <w:tcPr>
            <w:tcW w:w="1983" w:type="dxa"/>
          </w:tcPr>
          <w:p w14:paraId="318E19F4"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Shelters, clothing, food, water, medicines, etc.</w:t>
            </w:r>
          </w:p>
        </w:tc>
        <w:tc>
          <w:tcPr>
            <w:tcW w:w="1923" w:type="dxa"/>
          </w:tcPr>
          <w:p w14:paraId="338680D4"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Local communities </w:t>
            </w:r>
          </w:p>
        </w:tc>
        <w:tc>
          <w:tcPr>
            <w:tcW w:w="4241" w:type="dxa"/>
          </w:tcPr>
          <w:p w14:paraId="4A092107"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Our three landscapes are always at risk of natural disasters hence making the local communities vulnerable to face it. We need to have an extra budget readily available for such events so that we can take a lead role in providing any help they need. Not only humanity demands it but it can also play vital role in image building. Depending on the available funds, we can apply this activity at national level as well. </w:t>
            </w:r>
          </w:p>
        </w:tc>
      </w:tr>
      <w:tr w:rsidR="00434BEC" w:rsidRPr="000C7710" w14:paraId="3B3309E0" w14:textId="77777777" w:rsidTr="00562F62">
        <w:tc>
          <w:tcPr>
            <w:tcW w:w="1933" w:type="dxa"/>
          </w:tcPr>
          <w:p w14:paraId="7D2474A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Media interaction</w:t>
            </w:r>
          </w:p>
        </w:tc>
        <w:tc>
          <w:tcPr>
            <w:tcW w:w="1983" w:type="dxa"/>
          </w:tcPr>
          <w:p w14:paraId="7A9C03C1"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Media tours to landscapes</w:t>
            </w:r>
          </w:p>
        </w:tc>
        <w:tc>
          <w:tcPr>
            <w:tcW w:w="1923" w:type="dxa"/>
          </w:tcPr>
          <w:p w14:paraId="4E490244"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National media</w:t>
            </w:r>
          </w:p>
        </w:tc>
        <w:tc>
          <w:tcPr>
            <w:tcW w:w="4241" w:type="dxa"/>
          </w:tcPr>
          <w:p w14:paraId="61E8CDFB" w14:textId="4F17EF4A"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Media relations play a delicate role in any organization. Regular interaction with media (print mostly) works as shield in case of any crisis or image-damaging situation.</w:t>
            </w:r>
          </w:p>
        </w:tc>
      </w:tr>
      <w:tr w:rsidR="00434BEC" w:rsidRPr="000C7710" w14:paraId="4FACBD48" w14:textId="77777777" w:rsidTr="00562F62">
        <w:tc>
          <w:tcPr>
            <w:tcW w:w="1933" w:type="dxa"/>
          </w:tcPr>
          <w:p w14:paraId="300E9B3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Short Campaigns</w:t>
            </w:r>
          </w:p>
        </w:tc>
        <w:tc>
          <w:tcPr>
            <w:tcW w:w="1983" w:type="dxa"/>
          </w:tcPr>
          <w:p w14:paraId="3B6623DD"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Printed materials in the form of flyers.</w:t>
            </w:r>
          </w:p>
        </w:tc>
        <w:tc>
          <w:tcPr>
            <w:tcW w:w="1923" w:type="dxa"/>
          </w:tcPr>
          <w:p w14:paraId="587AB1AC"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Tourists visiting the landscapes</w:t>
            </w:r>
          </w:p>
        </w:tc>
        <w:tc>
          <w:tcPr>
            <w:tcW w:w="4241" w:type="dxa"/>
          </w:tcPr>
          <w:p w14:paraId="75FEEBE6"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 xml:space="preserve">Seasonal campaigns in summers and winters for awareness on environment protection and wildlife protection. Printed materials to be distributed at petrol filling stations, motels, restaurants etc. </w:t>
            </w:r>
          </w:p>
        </w:tc>
      </w:tr>
      <w:tr w:rsidR="00434BEC" w:rsidRPr="000C7710" w14:paraId="26C139CA" w14:textId="77777777" w:rsidTr="00562F62">
        <w:tc>
          <w:tcPr>
            <w:tcW w:w="1933" w:type="dxa"/>
          </w:tcPr>
          <w:p w14:paraId="30E64E32"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Site Signage</w:t>
            </w:r>
          </w:p>
        </w:tc>
        <w:tc>
          <w:tcPr>
            <w:tcW w:w="1983" w:type="dxa"/>
          </w:tcPr>
          <w:p w14:paraId="0E52A23E" w14:textId="77777777" w:rsidR="00434BEC" w:rsidRPr="00434BEC" w:rsidRDefault="00434BEC" w:rsidP="00EF5425">
            <w:pPr>
              <w:spacing w:after="0"/>
              <w:jc w:val="left"/>
              <w:rPr>
                <w:rFonts w:asciiTheme="majorHAnsi" w:eastAsiaTheme="minorHAnsi" w:hAnsiTheme="majorHAnsi" w:cstheme="minorBidi"/>
                <w:sz w:val="18"/>
                <w:szCs w:val="18"/>
              </w:rPr>
            </w:pPr>
          </w:p>
        </w:tc>
        <w:tc>
          <w:tcPr>
            <w:tcW w:w="1923" w:type="dxa"/>
          </w:tcPr>
          <w:p w14:paraId="1326E258"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Tourists, Visitors</w:t>
            </w:r>
          </w:p>
        </w:tc>
        <w:tc>
          <w:tcPr>
            <w:tcW w:w="4241" w:type="dxa"/>
          </w:tcPr>
          <w:p w14:paraId="55C5F7D3" w14:textId="77777777" w:rsidR="00434BEC" w:rsidRPr="00434BEC" w:rsidRDefault="15ED9839" w:rsidP="15ED9839">
            <w:pPr>
              <w:spacing w:after="0"/>
              <w:jc w:val="left"/>
              <w:rPr>
                <w:rFonts w:asciiTheme="majorHAnsi" w:eastAsiaTheme="minorEastAsia" w:hAnsiTheme="majorHAnsi" w:cstheme="minorBidi"/>
                <w:sz w:val="18"/>
                <w:szCs w:val="18"/>
              </w:rPr>
            </w:pPr>
            <w:r w:rsidRPr="15ED9839">
              <w:rPr>
                <w:rFonts w:asciiTheme="majorHAnsi" w:eastAsiaTheme="minorEastAsia" w:hAnsiTheme="majorHAnsi" w:cstheme="minorBidi"/>
                <w:sz w:val="18"/>
                <w:szCs w:val="18"/>
              </w:rPr>
              <w:t>Signage at strategic locations will help advertise existence and potentials of the landscapes.  The signage may cover location, boundary identification; orientation and interpretive.  A signage program can be developed by the park management to rationalize this.</w:t>
            </w:r>
          </w:p>
        </w:tc>
      </w:tr>
    </w:tbl>
    <w:p w14:paraId="5F3B1CDE" w14:textId="77777777" w:rsidR="00434BEC" w:rsidRDefault="00434BEC" w:rsidP="00434BEC">
      <w:pPr>
        <w:tabs>
          <w:tab w:val="left" w:pos="7560"/>
        </w:tabs>
      </w:pPr>
    </w:p>
    <w:p w14:paraId="2318702D" w14:textId="77777777" w:rsidR="00434BEC" w:rsidRPr="003702A2" w:rsidRDefault="15ED9839" w:rsidP="15ED9839">
      <w:pPr>
        <w:spacing w:after="0"/>
        <w:rPr>
          <w:rFonts w:cs="Calibri"/>
          <w:b/>
          <w:bCs/>
          <w:sz w:val="20"/>
          <w:szCs w:val="20"/>
        </w:rPr>
      </w:pPr>
      <w:r w:rsidRPr="15ED9839">
        <w:rPr>
          <w:rFonts w:cs="Calibri"/>
          <w:b/>
          <w:bCs/>
          <w:sz w:val="20"/>
          <w:szCs w:val="20"/>
        </w:rPr>
        <w:t xml:space="preserve">Implementation of Communication Strategy </w:t>
      </w:r>
    </w:p>
    <w:p w14:paraId="7B942DF5" w14:textId="77777777" w:rsidR="00434BEC" w:rsidRPr="003702A2" w:rsidRDefault="00434BEC" w:rsidP="00434BEC">
      <w:pPr>
        <w:spacing w:after="0"/>
        <w:rPr>
          <w:rFonts w:cs="Calibri"/>
          <w:b/>
          <w:sz w:val="20"/>
          <w:szCs w:val="20"/>
        </w:rPr>
      </w:pPr>
    </w:p>
    <w:p w14:paraId="7EB4185F" w14:textId="77777777" w:rsidR="00434BEC" w:rsidRPr="003702A2" w:rsidRDefault="15ED9839" w:rsidP="15ED9839">
      <w:pPr>
        <w:rPr>
          <w:rFonts w:cs="Calibri"/>
          <w:sz w:val="20"/>
          <w:szCs w:val="20"/>
        </w:rPr>
      </w:pPr>
      <w:r w:rsidRPr="15ED9839">
        <w:rPr>
          <w:rFonts w:cs="Calibri"/>
          <w:sz w:val="20"/>
          <w:szCs w:val="20"/>
        </w:rPr>
        <w:t xml:space="preserve">The communication strategy implementation will be implemented over a period of five years. The main value embedded in the plan is to set systems that are effective, sustainable and long lasting; aiming to build capacities at the local level to create communication material that gives a voice and purpose to the local community, builds regional visibility and integrates concern and action across the outer circle. The communication plan should be able to create an effective network across the landscape representing diverse stakeholders both at the internal and outer circles.  Simultaneously at the National Level, the branding will aim to build PSLEP as a conservation priority for the nation.   </w:t>
      </w:r>
    </w:p>
    <w:p w14:paraId="5BCBD76E" w14:textId="77777777" w:rsidR="00434BEC" w:rsidRPr="003702A2" w:rsidRDefault="00434BEC" w:rsidP="00434BEC">
      <w:pPr>
        <w:rPr>
          <w:rFonts w:cs="Calibri"/>
          <w:sz w:val="20"/>
          <w:szCs w:val="20"/>
        </w:rPr>
      </w:pPr>
    </w:p>
    <w:p w14:paraId="5E17E4D4" w14:textId="308EA30D" w:rsidR="00434BEC" w:rsidRPr="003702A2" w:rsidRDefault="15ED9839" w:rsidP="15ED9839">
      <w:pPr>
        <w:tabs>
          <w:tab w:val="left" w:pos="7560"/>
        </w:tabs>
        <w:jc w:val="center"/>
        <w:rPr>
          <w:b/>
          <w:bCs/>
          <w:sz w:val="20"/>
          <w:szCs w:val="20"/>
        </w:rPr>
      </w:pPr>
      <w:r w:rsidRPr="15ED9839">
        <w:rPr>
          <w:b/>
          <w:bCs/>
          <w:sz w:val="20"/>
          <w:szCs w:val="20"/>
        </w:rPr>
        <w:t>Table 12.6:  Work Plan for Implementation of Communication Strategy</w:t>
      </w:r>
    </w:p>
    <w:tbl>
      <w:tblPr>
        <w:tblW w:w="981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39"/>
        <w:gridCol w:w="402"/>
        <w:gridCol w:w="403"/>
        <w:gridCol w:w="403"/>
        <w:gridCol w:w="381"/>
        <w:gridCol w:w="22"/>
        <w:gridCol w:w="403"/>
        <w:gridCol w:w="403"/>
        <w:gridCol w:w="403"/>
        <w:gridCol w:w="389"/>
        <w:gridCol w:w="14"/>
        <w:gridCol w:w="436"/>
        <w:gridCol w:w="370"/>
        <w:gridCol w:w="403"/>
        <w:gridCol w:w="397"/>
        <w:gridCol w:w="6"/>
        <w:gridCol w:w="403"/>
        <w:gridCol w:w="403"/>
        <w:gridCol w:w="403"/>
        <w:gridCol w:w="405"/>
        <w:gridCol w:w="403"/>
        <w:gridCol w:w="403"/>
        <w:gridCol w:w="403"/>
        <w:gridCol w:w="403"/>
        <w:gridCol w:w="10"/>
      </w:tblGrid>
      <w:tr w:rsidR="00434BEC" w:rsidRPr="00943173" w14:paraId="73054605" w14:textId="77777777" w:rsidTr="173EA07F">
        <w:tc>
          <w:tcPr>
            <w:tcW w:w="1739" w:type="dxa"/>
            <w:shd w:val="clear" w:color="auto" w:fill="EAF1DD" w:themeFill="accent3" w:themeFillTint="33"/>
          </w:tcPr>
          <w:p w14:paraId="55B27DA5" w14:textId="77777777" w:rsidR="00434BEC" w:rsidRPr="00943173" w:rsidRDefault="00434BEC" w:rsidP="00EF5425">
            <w:pPr>
              <w:tabs>
                <w:tab w:val="left" w:pos="7560"/>
              </w:tabs>
              <w:spacing w:after="0"/>
              <w:rPr>
                <w:sz w:val="16"/>
                <w:szCs w:val="16"/>
              </w:rPr>
            </w:pPr>
            <w:r>
              <w:rPr>
                <w:sz w:val="16"/>
                <w:szCs w:val="16"/>
              </w:rPr>
              <w:t xml:space="preserve"> </w:t>
            </w:r>
          </w:p>
        </w:tc>
        <w:tc>
          <w:tcPr>
            <w:tcW w:w="1589" w:type="dxa"/>
            <w:gridSpan w:val="4"/>
            <w:shd w:val="clear" w:color="auto" w:fill="EAF1DD" w:themeFill="accent3" w:themeFillTint="33"/>
          </w:tcPr>
          <w:p w14:paraId="3B8AFA9C" w14:textId="77777777" w:rsidR="00434BEC" w:rsidRPr="00943173" w:rsidRDefault="15ED9839" w:rsidP="15ED9839">
            <w:pPr>
              <w:tabs>
                <w:tab w:val="left" w:pos="7560"/>
              </w:tabs>
              <w:spacing w:after="0"/>
              <w:jc w:val="center"/>
              <w:rPr>
                <w:sz w:val="16"/>
                <w:szCs w:val="16"/>
              </w:rPr>
            </w:pPr>
            <w:r w:rsidRPr="15ED9839">
              <w:rPr>
                <w:sz w:val="16"/>
                <w:szCs w:val="16"/>
              </w:rPr>
              <w:t>Year 1</w:t>
            </w:r>
          </w:p>
        </w:tc>
        <w:tc>
          <w:tcPr>
            <w:tcW w:w="1620" w:type="dxa"/>
            <w:gridSpan w:val="5"/>
            <w:shd w:val="clear" w:color="auto" w:fill="EAF1DD" w:themeFill="accent3" w:themeFillTint="33"/>
          </w:tcPr>
          <w:p w14:paraId="5DBCFA14" w14:textId="77777777" w:rsidR="00434BEC" w:rsidRPr="00943173" w:rsidRDefault="15ED9839" w:rsidP="15ED9839">
            <w:pPr>
              <w:tabs>
                <w:tab w:val="left" w:pos="7560"/>
              </w:tabs>
              <w:spacing w:after="0"/>
              <w:jc w:val="center"/>
              <w:rPr>
                <w:sz w:val="16"/>
                <w:szCs w:val="16"/>
              </w:rPr>
            </w:pPr>
            <w:r w:rsidRPr="15ED9839">
              <w:rPr>
                <w:sz w:val="16"/>
                <w:szCs w:val="16"/>
              </w:rPr>
              <w:t>Year2</w:t>
            </w:r>
          </w:p>
        </w:tc>
        <w:tc>
          <w:tcPr>
            <w:tcW w:w="1620" w:type="dxa"/>
            <w:gridSpan w:val="5"/>
            <w:shd w:val="clear" w:color="auto" w:fill="EAF1DD" w:themeFill="accent3" w:themeFillTint="33"/>
          </w:tcPr>
          <w:p w14:paraId="35D2AF14" w14:textId="77777777" w:rsidR="00434BEC" w:rsidRPr="00943173" w:rsidRDefault="15ED9839" w:rsidP="15ED9839">
            <w:pPr>
              <w:tabs>
                <w:tab w:val="left" w:pos="7560"/>
              </w:tabs>
              <w:spacing w:after="0"/>
              <w:jc w:val="center"/>
              <w:rPr>
                <w:sz w:val="16"/>
                <w:szCs w:val="16"/>
              </w:rPr>
            </w:pPr>
            <w:r w:rsidRPr="15ED9839">
              <w:rPr>
                <w:sz w:val="16"/>
                <w:szCs w:val="16"/>
              </w:rPr>
              <w:t>Year 3</w:t>
            </w:r>
          </w:p>
        </w:tc>
        <w:tc>
          <w:tcPr>
            <w:tcW w:w="1620" w:type="dxa"/>
            <w:gridSpan w:val="5"/>
            <w:shd w:val="clear" w:color="auto" w:fill="EAF1DD" w:themeFill="accent3" w:themeFillTint="33"/>
          </w:tcPr>
          <w:p w14:paraId="6E9355A0" w14:textId="77777777" w:rsidR="00434BEC" w:rsidRPr="00943173" w:rsidRDefault="15ED9839" w:rsidP="15ED9839">
            <w:pPr>
              <w:tabs>
                <w:tab w:val="left" w:pos="7560"/>
              </w:tabs>
              <w:spacing w:after="0"/>
              <w:jc w:val="center"/>
              <w:rPr>
                <w:sz w:val="16"/>
                <w:szCs w:val="16"/>
              </w:rPr>
            </w:pPr>
            <w:r w:rsidRPr="15ED9839">
              <w:rPr>
                <w:sz w:val="16"/>
                <w:szCs w:val="16"/>
              </w:rPr>
              <w:t>Year 4</w:t>
            </w:r>
          </w:p>
        </w:tc>
        <w:tc>
          <w:tcPr>
            <w:tcW w:w="1622" w:type="dxa"/>
            <w:gridSpan w:val="5"/>
            <w:shd w:val="clear" w:color="auto" w:fill="EAF1DD" w:themeFill="accent3" w:themeFillTint="33"/>
          </w:tcPr>
          <w:p w14:paraId="2548C048" w14:textId="77777777" w:rsidR="00434BEC" w:rsidRPr="00943173" w:rsidRDefault="15ED9839" w:rsidP="15ED9839">
            <w:pPr>
              <w:tabs>
                <w:tab w:val="left" w:pos="7560"/>
              </w:tabs>
              <w:spacing w:after="0"/>
              <w:jc w:val="center"/>
              <w:rPr>
                <w:sz w:val="16"/>
                <w:szCs w:val="16"/>
              </w:rPr>
            </w:pPr>
            <w:r w:rsidRPr="15ED9839">
              <w:rPr>
                <w:sz w:val="16"/>
                <w:szCs w:val="16"/>
              </w:rPr>
              <w:t>Year 5</w:t>
            </w:r>
          </w:p>
        </w:tc>
      </w:tr>
      <w:tr w:rsidR="00434BEC" w:rsidRPr="00943173" w14:paraId="2A055468" w14:textId="77777777" w:rsidTr="173EA07F">
        <w:trPr>
          <w:gridAfter w:val="1"/>
          <w:wAfter w:w="10" w:type="dxa"/>
        </w:trPr>
        <w:tc>
          <w:tcPr>
            <w:tcW w:w="1739" w:type="dxa"/>
            <w:shd w:val="clear" w:color="auto" w:fill="auto"/>
          </w:tcPr>
          <w:p w14:paraId="2C5C330A" w14:textId="77777777" w:rsidR="00434BEC" w:rsidRDefault="15ED9839" w:rsidP="15ED9839">
            <w:pPr>
              <w:tabs>
                <w:tab w:val="left" w:pos="7560"/>
              </w:tabs>
              <w:spacing w:after="0"/>
              <w:jc w:val="left"/>
              <w:rPr>
                <w:sz w:val="16"/>
                <w:szCs w:val="16"/>
              </w:rPr>
            </w:pPr>
            <w:r w:rsidRPr="15ED9839">
              <w:rPr>
                <w:sz w:val="16"/>
                <w:szCs w:val="16"/>
              </w:rPr>
              <w:t>Baseline Survey</w:t>
            </w:r>
          </w:p>
          <w:p w14:paraId="681EDEF9" w14:textId="77777777" w:rsidR="00434BEC" w:rsidRPr="00943173" w:rsidRDefault="00434BEC" w:rsidP="00EF5425">
            <w:pPr>
              <w:tabs>
                <w:tab w:val="left" w:pos="7560"/>
              </w:tabs>
              <w:spacing w:after="0"/>
              <w:jc w:val="left"/>
              <w:rPr>
                <w:sz w:val="16"/>
                <w:szCs w:val="16"/>
              </w:rPr>
            </w:pPr>
          </w:p>
        </w:tc>
        <w:tc>
          <w:tcPr>
            <w:tcW w:w="402" w:type="dxa"/>
            <w:shd w:val="clear" w:color="auto" w:fill="FBD4B4" w:themeFill="accent6" w:themeFillTint="66"/>
          </w:tcPr>
          <w:p w14:paraId="035CD638"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B92DB1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BEAE1E8"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2CE96D1B" w14:textId="77777777" w:rsidR="00434BEC" w:rsidRPr="00943173" w:rsidRDefault="00434BEC" w:rsidP="00EF5425">
            <w:pPr>
              <w:tabs>
                <w:tab w:val="left" w:pos="7560"/>
              </w:tabs>
              <w:spacing w:after="0"/>
              <w:rPr>
                <w:sz w:val="16"/>
                <w:szCs w:val="16"/>
              </w:rPr>
            </w:pPr>
          </w:p>
        </w:tc>
        <w:tc>
          <w:tcPr>
            <w:tcW w:w="403" w:type="dxa"/>
            <w:shd w:val="clear" w:color="auto" w:fill="auto"/>
          </w:tcPr>
          <w:p w14:paraId="120B66F9" w14:textId="77777777" w:rsidR="00434BEC" w:rsidRPr="00943173" w:rsidRDefault="00434BEC" w:rsidP="00EF5425">
            <w:pPr>
              <w:tabs>
                <w:tab w:val="left" w:pos="7560"/>
              </w:tabs>
              <w:spacing w:after="0"/>
              <w:rPr>
                <w:sz w:val="16"/>
                <w:szCs w:val="16"/>
              </w:rPr>
            </w:pPr>
          </w:p>
        </w:tc>
        <w:tc>
          <w:tcPr>
            <w:tcW w:w="403" w:type="dxa"/>
            <w:shd w:val="clear" w:color="auto" w:fill="auto"/>
          </w:tcPr>
          <w:p w14:paraId="5A7A20D8" w14:textId="77777777" w:rsidR="00434BEC" w:rsidRPr="00943173" w:rsidRDefault="00434BEC" w:rsidP="00EF5425">
            <w:pPr>
              <w:tabs>
                <w:tab w:val="left" w:pos="7560"/>
              </w:tabs>
              <w:spacing w:after="0"/>
              <w:rPr>
                <w:sz w:val="16"/>
                <w:szCs w:val="16"/>
              </w:rPr>
            </w:pPr>
          </w:p>
        </w:tc>
        <w:tc>
          <w:tcPr>
            <w:tcW w:w="403" w:type="dxa"/>
            <w:shd w:val="clear" w:color="auto" w:fill="auto"/>
          </w:tcPr>
          <w:p w14:paraId="1A4AD5C3"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43F764C5" w14:textId="77777777" w:rsidR="00434BEC" w:rsidRPr="00943173" w:rsidRDefault="00434BEC" w:rsidP="00EF5425">
            <w:pPr>
              <w:tabs>
                <w:tab w:val="left" w:pos="7560"/>
              </w:tabs>
              <w:spacing w:after="0"/>
              <w:rPr>
                <w:sz w:val="16"/>
                <w:szCs w:val="16"/>
              </w:rPr>
            </w:pPr>
          </w:p>
        </w:tc>
        <w:tc>
          <w:tcPr>
            <w:tcW w:w="436" w:type="dxa"/>
            <w:shd w:val="clear" w:color="auto" w:fill="auto"/>
          </w:tcPr>
          <w:p w14:paraId="04E1A59F" w14:textId="77777777" w:rsidR="00434BEC" w:rsidRPr="00943173" w:rsidRDefault="00434BEC" w:rsidP="00EF5425">
            <w:pPr>
              <w:tabs>
                <w:tab w:val="left" w:pos="7560"/>
              </w:tabs>
              <w:spacing w:after="0"/>
              <w:rPr>
                <w:sz w:val="16"/>
                <w:szCs w:val="16"/>
              </w:rPr>
            </w:pPr>
          </w:p>
        </w:tc>
        <w:tc>
          <w:tcPr>
            <w:tcW w:w="370" w:type="dxa"/>
            <w:shd w:val="clear" w:color="auto" w:fill="auto"/>
          </w:tcPr>
          <w:p w14:paraId="5F9B863F" w14:textId="77777777" w:rsidR="00434BEC" w:rsidRPr="00943173" w:rsidRDefault="00434BEC" w:rsidP="00EF5425">
            <w:pPr>
              <w:tabs>
                <w:tab w:val="left" w:pos="7560"/>
              </w:tabs>
              <w:spacing w:after="0"/>
              <w:rPr>
                <w:sz w:val="16"/>
                <w:szCs w:val="16"/>
              </w:rPr>
            </w:pPr>
          </w:p>
        </w:tc>
        <w:tc>
          <w:tcPr>
            <w:tcW w:w="403" w:type="dxa"/>
            <w:shd w:val="clear" w:color="auto" w:fill="auto"/>
          </w:tcPr>
          <w:p w14:paraId="6C7A15A5"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229D5753" w14:textId="77777777" w:rsidR="00434BEC" w:rsidRPr="00943173" w:rsidRDefault="00434BEC" w:rsidP="00EF5425">
            <w:pPr>
              <w:tabs>
                <w:tab w:val="left" w:pos="7560"/>
              </w:tabs>
              <w:spacing w:after="0"/>
              <w:rPr>
                <w:sz w:val="16"/>
                <w:szCs w:val="16"/>
              </w:rPr>
            </w:pPr>
          </w:p>
        </w:tc>
        <w:tc>
          <w:tcPr>
            <w:tcW w:w="403" w:type="dxa"/>
            <w:shd w:val="clear" w:color="auto" w:fill="auto"/>
          </w:tcPr>
          <w:p w14:paraId="092BD2B6" w14:textId="77777777" w:rsidR="00434BEC" w:rsidRPr="00943173" w:rsidRDefault="00434BEC" w:rsidP="00EF5425">
            <w:pPr>
              <w:tabs>
                <w:tab w:val="left" w:pos="7560"/>
              </w:tabs>
              <w:spacing w:after="0"/>
              <w:rPr>
                <w:sz w:val="16"/>
                <w:szCs w:val="16"/>
              </w:rPr>
            </w:pPr>
          </w:p>
        </w:tc>
        <w:tc>
          <w:tcPr>
            <w:tcW w:w="403" w:type="dxa"/>
            <w:shd w:val="clear" w:color="auto" w:fill="auto"/>
          </w:tcPr>
          <w:p w14:paraId="713F5580" w14:textId="77777777" w:rsidR="00434BEC" w:rsidRPr="00943173" w:rsidRDefault="00434BEC" w:rsidP="00EF5425">
            <w:pPr>
              <w:tabs>
                <w:tab w:val="left" w:pos="7560"/>
              </w:tabs>
              <w:spacing w:after="0"/>
              <w:rPr>
                <w:sz w:val="16"/>
                <w:szCs w:val="16"/>
              </w:rPr>
            </w:pPr>
          </w:p>
        </w:tc>
        <w:tc>
          <w:tcPr>
            <w:tcW w:w="403" w:type="dxa"/>
            <w:shd w:val="clear" w:color="auto" w:fill="auto"/>
          </w:tcPr>
          <w:p w14:paraId="25BFF0FC" w14:textId="77777777" w:rsidR="00434BEC" w:rsidRPr="00943173" w:rsidRDefault="00434BEC" w:rsidP="00EF5425">
            <w:pPr>
              <w:tabs>
                <w:tab w:val="left" w:pos="7560"/>
              </w:tabs>
              <w:spacing w:after="0"/>
              <w:rPr>
                <w:sz w:val="16"/>
                <w:szCs w:val="16"/>
              </w:rPr>
            </w:pPr>
          </w:p>
        </w:tc>
        <w:tc>
          <w:tcPr>
            <w:tcW w:w="405" w:type="dxa"/>
            <w:shd w:val="clear" w:color="auto" w:fill="auto"/>
          </w:tcPr>
          <w:p w14:paraId="4F8CB329" w14:textId="77777777" w:rsidR="00434BEC" w:rsidRPr="00943173" w:rsidRDefault="00434BEC" w:rsidP="00EF5425">
            <w:pPr>
              <w:tabs>
                <w:tab w:val="left" w:pos="7560"/>
              </w:tabs>
              <w:spacing w:after="0"/>
              <w:rPr>
                <w:sz w:val="16"/>
                <w:szCs w:val="16"/>
              </w:rPr>
            </w:pPr>
          </w:p>
        </w:tc>
        <w:tc>
          <w:tcPr>
            <w:tcW w:w="403" w:type="dxa"/>
          </w:tcPr>
          <w:p w14:paraId="63C20DE6" w14:textId="77777777" w:rsidR="00434BEC" w:rsidRPr="00943173" w:rsidRDefault="00434BEC" w:rsidP="00EF5425">
            <w:pPr>
              <w:tabs>
                <w:tab w:val="left" w:pos="7560"/>
              </w:tabs>
              <w:spacing w:after="0"/>
              <w:rPr>
                <w:sz w:val="16"/>
                <w:szCs w:val="16"/>
              </w:rPr>
            </w:pPr>
          </w:p>
        </w:tc>
        <w:tc>
          <w:tcPr>
            <w:tcW w:w="403" w:type="dxa"/>
          </w:tcPr>
          <w:p w14:paraId="269C20E0" w14:textId="77777777" w:rsidR="00434BEC" w:rsidRPr="00943173" w:rsidRDefault="00434BEC" w:rsidP="00EF5425">
            <w:pPr>
              <w:tabs>
                <w:tab w:val="left" w:pos="7560"/>
              </w:tabs>
              <w:spacing w:after="0"/>
              <w:rPr>
                <w:sz w:val="16"/>
                <w:szCs w:val="16"/>
              </w:rPr>
            </w:pPr>
          </w:p>
        </w:tc>
        <w:tc>
          <w:tcPr>
            <w:tcW w:w="403" w:type="dxa"/>
          </w:tcPr>
          <w:p w14:paraId="4EA5EF91" w14:textId="77777777" w:rsidR="00434BEC" w:rsidRPr="00943173" w:rsidRDefault="00434BEC" w:rsidP="00EF5425">
            <w:pPr>
              <w:tabs>
                <w:tab w:val="left" w:pos="7560"/>
              </w:tabs>
              <w:spacing w:after="0"/>
              <w:rPr>
                <w:sz w:val="16"/>
                <w:szCs w:val="16"/>
              </w:rPr>
            </w:pPr>
          </w:p>
        </w:tc>
        <w:tc>
          <w:tcPr>
            <w:tcW w:w="403" w:type="dxa"/>
          </w:tcPr>
          <w:p w14:paraId="4EE45E5F" w14:textId="77777777" w:rsidR="00434BEC" w:rsidRPr="00943173" w:rsidRDefault="00434BEC" w:rsidP="00EF5425">
            <w:pPr>
              <w:tabs>
                <w:tab w:val="left" w:pos="7560"/>
              </w:tabs>
              <w:spacing w:after="0"/>
              <w:rPr>
                <w:sz w:val="16"/>
                <w:szCs w:val="16"/>
              </w:rPr>
            </w:pPr>
          </w:p>
        </w:tc>
      </w:tr>
      <w:tr w:rsidR="00434BEC" w:rsidRPr="00943173" w14:paraId="52DFC041" w14:textId="77777777" w:rsidTr="173EA07F">
        <w:trPr>
          <w:gridAfter w:val="1"/>
          <w:wAfter w:w="10" w:type="dxa"/>
        </w:trPr>
        <w:tc>
          <w:tcPr>
            <w:tcW w:w="1739" w:type="dxa"/>
            <w:shd w:val="clear" w:color="auto" w:fill="auto"/>
          </w:tcPr>
          <w:p w14:paraId="2983D0DB" w14:textId="77777777" w:rsidR="00434BEC" w:rsidRPr="00943173" w:rsidRDefault="15ED9839" w:rsidP="15ED9839">
            <w:pPr>
              <w:tabs>
                <w:tab w:val="left" w:pos="7560"/>
              </w:tabs>
              <w:spacing w:after="0"/>
              <w:jc w:val="left"/>
              <w:rPr>
                <w:sz w:val="16"/>
                <w:szCs w:val="16"/>
              </w:rPr>
            </w:pPr>
            <w:r w:rsidRPr="15ED9839">
              <w:rPr>
                <w:sz w:val="16"/>
                <w:szCs w:val="16"/>
              </w:rPr>
              <w:t>Participatory Workshops</w:t>
            </w:r>
          </w:p>
        </w:tc>
        <w:tc>
          <w:tcPr>
            <w:tcW w:w="402" w:type="dxa"/>
            <w:shd w:val="clear" w:color="auto" w:fill="auto"/>
          </w:tcPr>
          <w:p w14:paraId="40F02871" w14:textId="77777777" w:rsidR="00434BEC" w:rsidRPr="00943173" w:rsidRDefault="00434BEC" w:rsidP="00EF5425">
            <w:pPr>
              <w:tabs>
                <w:tab w:val="left" w:pos="7560"/>
              </w:tabs>
              <w:spacing w:after="0"/>
              <w:rPr>
                <w:sz w:val="16"/>
                <w:szCs w:val="16"/>
              </w:rPr>
            </w:pPr>
          </w:p>
        </w:tc>
        <w:tc>
          <w:tcPr>
            <w:tcW w:w="403" w:type="dxa"/>
            <w:shd w:val="clear" w:color="auto" w:fill="auto"/>
          </w:tcPr>
          <w:p w14:paraId="584C4A72"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1D0D7A0" w14:textId="77777777" w:rsidR="00434BEC" w:rsidRPr="00943173" w:rsidRDefault="00434BEC" w:rsidP="00EF5425">
            <w:pPr>
              <w:tabs>
                <w:tab w:val="left" w:pos="7560"/>
              </w:tabs>
              <w:spacing w:after="0"/>
              <w:rPr>
                <w:sz w:val="16"/>
                <w:szCs w:val="16"/>
                <w:highlight w:val="yellow"/>
              </w:rPr>
            </w:pPr>
          </w:p>
        </w:tc>
        <w:tc>
          <w:tcPr>
            <w:tcW w:w="403" w:type="dxa"/>
            <w:gridSpan w:val="2"/>
            <w:shd w:val="clear" w:color="auto" w:fill="FBD4B4" w:themeFill="accent6" w:themeFillTint="66"/>
          </w:tcPr>
          <w:p w14:paraId="43ECD14B"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6F25FE9D"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1FA5D21C"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377A466D" w14:textId="77777777" w:rsidR="00434BEC" w:rsidRPr="00943173" w:rsidRDefault="00434BEC" w:rsidP="00EF5425">
            <w:pPr>
              <w:tabs>
                <w:tab w:val="left" w:pos="7560"/>
              </w:tabs>
              <w:spacing w:after="0"/>
              <w:rPr>
                <w:sz w:val="16"/>
                <w:szCs w:val="16"/>
                <w:highlight w:val="yellow"/>
              </w:rPr>
            </w:pPr>
          </w:p>
        </w:tc>
        <w:tc>
          <w:tcPr>
            <w:tcW w:w="403" w:type="dxa"/>
            <w:gridSpan w:val="2"/>
            <w:shd w:val="clear" w:color="auto" w:fill="FBD4B4" w:themeFill="accent6" w:themeFillTint="66"/>
          </w:tcPr>
          <w:p w14:paraId="68EC9DA9" w14:textId="77777777" w:rsidR="00434BEC" w:rsidRPr="00943173" w:rsidRDefault="00434BEC" w:rsidP="00EF5425">
            <w:pPr>
              <w:tabs>
                <w:tab w:val="left" w:pos="7560"/>
              </w:tabs>
              <w:spacing w:after="0"/>
              <w:rPr>
                <w:sz w:val="16"/>
                <w:szCs w:val="16"/>
                <w:highlight w:val="yellow"/>
              </w:rPr>
            </w:pPr>
          </w:p>
        </w:tc>
        <w:tc>
          <w:tcPr>
            <w:tcW w:w="436" w:type="dxa"/>
            <w:shd w:val="clear" w:color="auto" w:fill="FBD4B4" w:themeFill="accent6" w:themeFillTint="66"/>
          </w:tcPr>
          <w:p w14:paraId="586942F8" w14:textId="77777777" w:rsidR="00434BEC" w:rsidRPr="00943173" w:rsidRDefault="00434BEC" w:rsidP="00EF5425">
            <w:pPr>
              <w:tabs>
                <w:tab w:val="left" w:pos="7560"/>
              </w:tabs>
              <w:spacing w:after="0"/>
              <w:rPr>
                <w:sz w:val="16"/>
                <w:szCs w:val="16"/>
                <w:highlight w:val="yellow"/>
              </w:rPr>
            </w:pPr>
          </w:p>
        </w:tc>
        <w:tc>
          <w:tcPr>
            <w:tcW w:w="370" w:type="dxa"/>
            <w:shd w:val="clear" w:color="auto" w:fill="FBD4B4" w:themeFill="accent6" w:themeFillTint="66"/>
          </w:tcPr>
          <w:p w14:paraId="593B177B"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4B00BF65" w14:textId="77777777" w:rsidR="00434BEC" w:rsidRPr="00943173" w:rsidRDefault="00434BEC" w:rsidP="00EF5425">
            <w:pPr>
              <w:tabs>
                <w:tab w:val="left" w:pos="7560"/>
              </w:tabs>
              <w:spacing w:after="0"/>
              <w:rPr>
                <w:sz w:val="16"/>
                <w:szCs w:val="16"/>
                <w:highlight w:val="yellow"/>
              </w:rPr>
            </w:pPr>
          </w:p>
        </w:tc>
        <w:tc>
          <w:tcPr>
            <w:tcW w:w="403" w:type="dxa"/>
            <w:gridSpan w:val="2"/>
            <w:shd w:val="clear" w:color="auto" w:fill="FBD4B4" w:themeFill="accent6" w:themeFillTint="66"/>
          </w:tcPr>
          <w:p w14:paraId="76BB6D3D"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0F5ABE6A"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2747A8B9"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03208E3D" w14:textId="77777777" w:rsidR="00434BEC" w:rsidRPr="00943173" w:rsidRDefault="00434BEC" w:rsidP="00EF5425">
            <w:pPr>
              <w:tabs>
                <w:tab w:val="left" w:pos="7560"/>
              </w:tabs>
              <w:spacing w:after="0"/>
              <w:rPr>
                <w:sz w:val="16"/>
                <w:szCs w:val="16"/>
                <w:highlight w:val="yellow"/>
              </w:rPr>
            </w:pPr>
          </w:p>
        </w:tc>
        <w:tc>
          <w:tcPr>
            <w:tcW w:w="405" w:type="dxa"/>
            <w:shd w:val="clear" w:color="auto" w:fill="FBD4B4" w:themeFill="accent6" w:themeFillTint="66"/>
          </w:tcPr>
          <w:p w14:paraId="12FD6326"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1DD169FF"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05DC272B"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69D753B1" w14:textId="77777777" w:rsidR="00434BEC" w:rsidRPr="00943173" w:rsidRDefault="00434BEC" w:rsidP="00EF5425">
            <w:pPr>
              <w:tabs>
                <w:tab w:val="left" w:pos="7560"/>
              </w:tabs>
              <w:spacing w:after="0"/>
              <w:rPr>
                <w:sz w:val="16"/>
                <w:szCs w:val="16"/>
                <w:highlight w:val="yellow"/>
              </w:rPr>
            </w:pPr>
          </w:p>
        </w:tc>
        <w:tc>
          <w:tcPr>
            <w:tcW w:w="403" w:type="dxa"/>
            <w:shd w:val="clear" w:color="auto" w:fill="FBD4B4" w:themeFill="accent6" w:themeFillTint="66"/>
          </w:tcPr>
          <w:p w14:paraId="04B29A8D" w14:textId="77777777" w:rsidR="00434BEC" w:rsidRPr="00943173" w:rsidRDefault="00434BEC" w:rsidP="00EF5425">
            <w:pPr>
              <w:tabs>
                <w:tab w:val="left" w:pos="7560"/>
              </w:tabs>
              <w:spacing w:after="0"/>
              <w:rPr>
                <w:sz w:val="16"/>
                <w:szCs w:val="16"/>
                <w:highlight w:val="yellow"/>
              </w:rPr>
            </w:pPr>
          </w:p>
        </w:tc>
      </w:tr>
      <w:tr w:rsidR="00434BEC" w:rsidRPr="00943173" w14:paraId="6CCDD442" w14:textId="77777777" w:rsidTr="173EA07F">
        <w:trPr>
          <w:gridAfter w:val="1"/>
          <w:wAfter w:w="10" w:type="dxa"/>
        </w:trPr>
        <w:tc>
          <w:tcPr>
            <w:tcW w:w="1739" w:type="dxa"/>
            <w:shd w:val="clear" w:color="auto" w:fill="auto"/>
          </w:tcPr>
          <w:p w14:paraId="6CDF5DD2" w14:textId="77777777" w:rsidR="00434BEC" w:rsidRPr="00943173" w:rsidRDefault="15ED9839" w:rsidP="15ED9839">
            <w:pPr>
              <w:tabs>
                <w:tab w:val="left" w:pos="7560"/>
              </w:tabs>
              <w:spacing w:after="0"/>
              <w:jc w:val="left"/>
              <w:rPr>
                <w:sz w:val="16"/>
                <w:szCs w:val="16"/>
              </w:rPr>
            </w:pPr>
            <w:r w:rsidRPr="15ED9839">
              <w:rPr>
                <w:sz w:val="16"/>
                <w:szCs w:val="16"/>
              </w:rPr>
              <w:t>Documentation of best practices</w:t>
            </w:r>
          </w:p>
        </w:tc>
        <w:tc>
          <w:tcPr>
            <w:tcW w:w="402" w:type="dxa"/>
            <w:shd w:val="clear" w:color="auto" w:fill="auto"/>
          </w:tcPr>
          <w:p w14:paraId="501F23D2" w14:textId="77777777" w:rsidR="00434BEC" w:rsidRPr="00943173" w:rsidRDefault="00434BEC" w:rsidP="00EF5425">
            <w:pPr>
              <w:tabs>
                <w:tab w:val="left" w:pos="7560"/>
              </w:tabs>
              <w:spacing w:after="0"/>
              <w:rPr>
                <w:sz w:val="16"/>
                <w:szCs w:val="16"/>
              </w:rPr>
            </w:pPr>
          </w:p>
        </w:tc>
        <w:tc>
          <w:tcPr>
            <w:tcW w:w="403" w:type="dxa"/>
            <w:shd w:val="clear" w:color="auto" w:fill="auto"/>
          </w:tcPr>
          <w:p w14:paraId="55AE03BB" w14:textId="77777777" w:rsidR="00434BEC" w:rsidRPr="00943173" w:rsidRDefault="00434BEC" w:rsidP="00EF5425">
            <w:pPr>
              <w:tabs>
                <w:tab w:val="left" w:pos="7560"/>
              </w:tabs>
              <w:spacing w:after="0"/>
              <w:rPr>
                <w:sz w:val="16"/>
                <w:szCs w:val="16"/>
              </w:rPr>
            </w:pPr>
          </w:p>
        </w:tc>
        <w:tc>
          <w:tcPr>
            <w:tcW w:w="403" w:type="dxa"/>
            <w:shd w:val="clear" w:color="auto" w:fill="auto"/>
          </w:tcPr>
          <w:p w14:paraId="0FD211FA"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09084CA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E71A2A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8797713"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36D9D34B"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5D8BB159"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531F79A6"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798AB8BB"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9DDDF8F"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2FD65415"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C646905"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31DB1EB"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53F5AB0"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4A86F55E"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367FF26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583891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2306872"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6238C66" w14:textId="77777777" w:rsidR="00434BEC" w:rsidRPr="00943173" w:rsidRDefault="00434BEC" w:rsidP="00EF5425">
            <w:pPr>
              <w:tabs>
                <w:tab w:val="left" w:pos="7560"/>
              </w:tabs>
              <w:spacing w:after="0"/>
              <w:rPr>
                <w:sz w:val="16"/>
                <w:szCs w:val="16"/>
              </w:rPr>
            </w:pPr>
          </w:p>
        </w:tc>
      </w:tr>
      <w:tr w:rsidR="00434BEC" w:rsidRPr="00943173" w14:paraId="56CCBF70" w14:textId="77777777" w:rsidTr="173EA07F">
        <w:trPr>
          <w:gridAfter w:val="1"/>
          <w:wAfter w:w="10" w:type="dxa"/>
        </w:trPr>
        <w:tc>
          <w:tcPr>
            <w:tcW w:w="1739" w:type="dxa"/>
            <w:shd w:val="clear" w:color="auto" w:fill="auto"/>
          </w:tcPr>
          <w:p w14:paraId="2F54E974" w14:textId="77777777" w:rsidR="00434BEC" w:rsidRPr="00943173" w:rsidRDefault="15ED9839" w:rsidP="15ED9839">
            <w:pPr>
              <w:tabs>
                <w:tab w:val="left" w:pos="7560"/>
              </w:tabs>
              <w:spacing w:after="0"/>
              <w:jc w:val="left"/>
              <w:rPr>
                <w:sz w:val="16"/>
                <w:szCs w:val="16"/>
              </w:rPr>
            </w:pPr>
            <w:r w:rsidRPr="15ED9839">
              <w:rPr>
                <w:sz w:val="16"/>
                <w:szCs w:val="16"/>
              </w:rPr>
              <w:t>Knowledge Products and Information Material</w:t>
            </w:r>
          </w:p>
        </w:tc>
        <w:tc>
          <w:tcPr>
            <w:tcW w:w="402" w:type="dxa"/>
            <w:shd w:val="clear" w:color="auto" w:fill="auto"/>
          </w:tcPr>
          <w:p w14:paraId="678CDC2F" w14:textId="77777777" w:rsidR="00434BEC" w:rsidRPr="00943173" w:rsidRDefault="00434BEC" w:rsidP="00EF5425">
            <w:pPr>
              <w:tabs>
                <w:tab w:val="left" w:pos="7560"/>
              </w:tabs>
              <w:spacing w:after="0"/>
              <w:rPr>
                <w:sz w:val="16"/>
                <w:szCs w:val="16"/>
              </w:rPr>
            </w:pPr>
          </w:p>
        </w:tc>
        <w:tc>
          <w:tcPr>
            <w:tcW w:w="403" w:type="dxa"/>
            <w:shd w:val="clear" w:color="auto" w:fill="auto"/>
          </w:tcPr>
          <w:p w14:paraId="21E7D722" w14:textId="77777777" w:rsidR="00434BEC" w:rsidRPr="00943173" w:rsidRDefault="00434BEC" w:rsidP="00EF5425">
            <w:pPr>
              <w:tabs>
                <w:tab w:val="left" w:pos="7560"/>
              </w:tabs>
              <w:spacing w:after="0"/>
              <w:rPr>
                <w:sz w:val="16"/>
                <w:szCs w:val="16"/>
              </w:rPr>
            </w:pPr>
          </w:p>
        </w:tc>
        <w:tc>
          <w:tcPr>
            <w:tcW w:w="403" w:type="dxa"/>
            <w:shd w:val="clear" w:color="auto" w:fill="auto"/>
          </w:tcPr>
          <w:p w14:paraId="563507F2"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4B7EAB86" w14:textId="77777777" w:rsidR="00434BEC" w:rsidRPr="00943173" w:rsidRDefault="00434BEC" w:rsidP="00EF5425">
            <w:pPr>
              <w:tabs>
                <w:tab w:val="left" w:pos="7560"/>
              </w:tabs>
              <w:spacing w:after="0"/>
              <w:rPr>
                <w:sz w:val="16"/>
                <w:szCs w:val="16"/>
              </w:rPr>
            </w:pPr>
          </w:p>
        </w:tc>
        <w:tc>
          <w:tcPr>
            <w:tcW w:w="403" w:type="dxa"/>
            <w:shd w:val="clear" w:color="auto" w:fill="auto"/>
          </w:tcPr>
          <w:p w14:paraId="55872100" w14:textId="77777777" w:rsidR="00434BEC" w:rsidRPr="00943173" w:rsidRDefault="00434BEC" w:rsidP="00EF5425">
            <w:pPr>
              <w:tabs>
                <w:tab w:val="left" w:pos="7560"/>
              </w:tabs>
              <w:spacing w:after="0"/>
              <w:rPr>
                <w:sz w:val="16"/>
                <w:szCs w:val="16"/>
              </w:rPr>
            </w:pPr>
          </w:p>
        </w:tc>
        <w:tc>
          <w:tcPr>
            <w:tcW w:w="403" w:type="dxa"/>
            <w:shd w:val="clear" w:color="auto" w:fill="auto"/>
          </w:tcPr>
          <w:p w14:paraId="3C09D75D" w14:textId="77777777" w:rsidR="00434BEC" w:rsidRPr="00943173" w:rsidRDefault="00434BEC" w:rsidP="00EF5425">
            <w:pPr>
              <w:tabs>
                <w:tab w:val="left" w:pos="7560"/>
              </w:tabs>
              <w:spacing w:after="0"/>
              <w:rPr>
                <w:sz w:val="16"/>
                <w:szCs w:val="16"/>
              </w:rPr>
            </w:pPr>
          </w:p>
        </w:tc>
        <w:tc>
          <w:tcPr>
            <w:tcW w:w="403" w:type="dxa"/>
            <w:shd w:val="clear" w:color="auto" w:fill="auto"/>
          </w:tcPr>
          <w:p w14:paraId="6097E6DF"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3E80DBEB"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70819737"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369318C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42B928B"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56A1B410"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485B44A"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86232A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A3D29BA"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377672E0"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621DEF4"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C731FD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79955D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07F181B" w14:textId="77777777" w:rsidR="00434BEC" w:rsidRPr="00943173" w:rsidRDefault="00434BEC" w:rsidP="00EF5425">
            <w:pPr>
              <w:tabs>
                <w:tab w:val="left" w:pos="7560"/>
              </w:tabs>
              <w:spacing w:after="0"/>
              <w:rPr>
                <w:sz w:val="16"/>
                <w:szCs w:val="16"/>
              </w:rPr>
            </w:pPr>
          </w:p>
        </w:tc>
      </w:tr>
      <w:tr w:rsidR="00434BEC" w:rsidRPr="00943173" w14:paraId="52EF5585" w14:textId="77777777" w:rsidTr="173EA07F">
        <w:trPr>
          <w:gridAfter w:val="1"/>
          <w:wAfter w:w="10" w:type="dxa"/>
          <w:trHeight w:val="575"/>
        </w:trPr>
        <w:tc>
          <w:tcPr>
            <w:tcW w:w="1739" w:type="dxa"/>
            <w:shd w:val="clear" w:color="auto" w:fill="auto"/>
          </w:tcPr>
          <w:p w14:paraId="07D920CE" w14:textId="77777777" w:rsidR="00434BEC" w:rsidRPr="00943173" w:rsidRDefault="15ED9839" w:rsidP="15ED9839">
            <w:pPr>
              <w:tabs>
                <w:tab w:val="left" w:pos="7560"/>
              </w:tabs>
              <w:spacing w:after="0"/>
              <w:jc w:val="left"/>
              <w:rPr>
                <w:sz w:val="16"/>
                <w:szCs w:val="16"/>
              </w:rPr>
            </w:pPr>
            <w:r w:rsidRPr="15ED9839">
              <w:rPr>
                <w:sz w:val="16"/>
                <w:szCs w:val="16"/>
              </w:rPr>
              <w:t>Information Center</w:t>
            </w:r>
          </w:p>
        </w:tc>
        <w:tc>
          <w:tcPr>
            <w:tcW w:w="402" w:type="dxa"/>
            <w:shd w:val="clear" w:color="auto" w:fill="auto"/>
          </w:tcPr>
          <w:p w14:paraId="2FCC2EA4" w14:textId="77777777" w:rsidR="00434BEC" w:rsidRPr="00943173" w:rsidRDefault="00434BEC" w:rsidP="00EF5425">
            <w:pPr>
              <w:tabs>
                <w:tab w:val="left" w:pos="7560"/>
              </w:tabs>
              <w:spacing w:after="0"/>
              <w:rPr>
                <w:sz w:val="16"/>
                <w:szCs w:val="16"/>
              </w:rPr>
            </w:pPr>
          </w:p>
        </w:tc>
        <w:tc>
          <w:tcPr>
            <w:tcW w:w="403" w:type="dxa"/>
            <w:shd w:val="clear" w:color="auto" w:fill="auto"/>
          </w:tcPr>
          <w:p w14:paraId="47261F12" w14:textId="77777777" w:rsidR="00434BEC" w:rsidRPr="00943173" w:rsidRDefault="00434BEC" w:rsidP="00EF5425">
            <w:pPr>
              <w:tabs>
                <w:tab w:val="left" w:pos="7560"/>
              </w:tabs>
              <w:spacing w:after="0"/>
              <w:rPr>
                <w:sz w:val="16"/>
                <w:szCs w:val="16"/>
              </w:rPr>
            </w:pPr>
          </w:p>
        </w:tc>
        <w:tc>
          <w:tcPr>
            <w:tcW w:w="403" w:type="dxa"/>
            <w:shd w:val="clear" w:color="auto" w:fill="auto"/>
          </w:tcPr>
          <w:p w14:paraId="1C82D90C"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62CD5D3A" w14:textId="77777777" w:rsidR="00434BEC" w:rsidRPr="00943173" w:rsidRDefault="00434BEC" w:rsidP="00EF5425">
            <w:pPr>
              <w:tabs>
                <w:tab w:val="left" w:pos="7560"/>
              </w:tabs>
              <w:spacing w:after="0"/>
              <w:rPr>
                <w:sz w:val="16"/>
                <w:szCs w:val="16"/>
              </w:rPr>
            </w:pPr>
          </w:p>
        </w:tc>
        <w:tc>
          <w:tcPr>
            <w:tcW w:w="403" w:type="dxa"/>
            <w:shd w:val="clear" w:color="auto" w:fill="auto"/>
          </w:tcPr>
          <w:p w14:paraId="7B7E58ED" w14:textId="77777777" w:rsidR="00434BEC" w:rsidRPr="00943173" w:rsidRDefault="00434BEC" w:rsidP="00EF5425">
            <w:pPr>
              <w:tabs>
                <w:tab w:val="left" w:pos="7560"/>
              </w:tabs>
              <w:spacing w:after="0"/>
              <w:rPr>
                <w:sz w:val="16"/>
                <w:szCs w:val="16"/>
              </w:rPr>
            </w:pPr>
          </w:p>
        </w:tc>
        <w:tc>
          <w:tcPr>
            <w:tcW w:w="403" w:type="dxa"/>
            <w:shd w:val="clear" w:color="auto" w:fill="auto"/>
          </w:tcPr>
          <w:p w14:paraId="39267AA7" w14:textId="77777777" w:rsidR="00434BEC" w:rsidRPr="00943173" w:rsidRDefault="00434BEC" w:rsidP="00EF5425">
            <w:pPr>
              <w:tabs>
                <w:tab w:val="left" w:pos="7560"/>
              </w:tabs>
              <w:spacing w:after="0"/>
              <w:rPr>
                <w:sz w:val="16"/>
                <w:szCs w:val="16"/>
              </w:rPr>
            </w:pPr>
          </w:p>
        </w:tc>
        <w:tc>
          <w:tcPr>
            <w:tcW w:w="403" w:type="dxa"/>
            <w:shd w:val="clear" w:color="auto" w:fill="auto"/>
          </w:tcPr>
          <w:p w14:paraId="143C2A91"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6339C49B"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3A385689"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1E5C92A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072ABB7"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2A327B4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DB0069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4F8D63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93F11C4"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7399437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9BF614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E041AFE"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E8C443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6219F77" w14:textId="77777777" w:rsidR="00434BEC" w:rsidRPr="00943173" w:rsidRDefault="00434BEC" w:rsidP="00EF5425">
            <w:pPr>
              <w:tabs>
                <w:tab w:val="left" w:pos="7560"/>
              </w:tabs>
              <w:spacing w:after="0"/>
              <w:rPr>
                <w:sz w:val="16"/>
                <w:szCs w:val="16"/>
              </w:rPr>
            </w:pPr>
          </w:p>
        </w:tc>
      </w:tr>
      <w:tr w:rsidR="00434BEC" w:rsidRPr="00943173" w14:paraId="3E6A419D" w14:textId="77777777" w:rsidTr="173EA07F">
        <w:trPr>
          <w:gridAfter w:val="1"/>
          <w:wAfter w:w="10" w:type="dxa"/>
        </w:trPr>
        <w:tc>
          <w:tcPr>
            <w:tcW w:w="1739" w:type="dxa"/>
            <w:shd w:val="clear" w:color="auto" w:fill="auto"/>
          </w:tcPr>
          <w:p w14:paraId="42B0BF7C" w14:textId="77777777" w:rsidR="00434BEC" w:rsidRPr="00943173" w:rsidRDefault="173EA07F" w:rsidP="173EA07F">
            <w:pPr>
              <w:tabs>
                <w:tab w:val="left" w:pos="7560"/>
              </w:tabs>
              <w:spacing w:after="0"/>
              <w:jc w:val="left"/>
              <w:rPr>
                <w:sz w:val="16"/>
                <w:szCs w:val="16"/>
              </w:rPr>
            </w:pPr>
            <w:r w:rsidRPr="173EA07F">
              <w:rPr>
                <w:sz w:val="16"/>
                <w:szCs w:val="16"/>
              </w:rPr>
              <w:t>Annual National level Festival, Competition, Consultation</w:t>
            </w:r>
          </w:p>
        </w:tc>
        <w:tc>
          <w:tcPr>
            <w:tcW w:w="402" w:type="dxa"/>
            <w:shd w:val="clear" w:color="auto" w:fill="auto"/>
          </w:tcPr>
          <w:p w14:paraId="11AECEAB" w14:textId="77777777" w:rsidR="00434BEC" w:rsidRPr="00943173" w:rsidRDefault="00434BEC" w:rsidP="00EF5425">
            <w:pPr>
              <w:tabs>
                <w:tab w:val="left" w:pos="7560"/>
              </w:tabs>
              <w:spacing w:after="0"/>
              <w:rPr>
                <w:sz w:val="16"/>
                <w:szCs w:val="16"/>
              </w:rPr>
            </w:pPr>
          </w:p>
        </w:tc>
        <w:tc>
          <w:tcPr>
            <w:tcW w:w="403" w:type="dxa"/>
            <w:shd w:val="clear" w:color="auto" w:fill="auto"/>
          </w:tcPr>
          <w:p w14:paraId="7A3B28B2" w14:textId="77777777" w:rsidR="00434BEC" w:rsidRPr="00943173" w:rsidRDefault="00434BEC" w:rsidP="00EF5425">
            <w:pPr>
              <w:tabs>
                <w:tab w:val="left" w:pos="7560"/>
              </w:tabs>
              <w:spacing w:after="0"/>
              <w:rPr>
                <w:sz w:val="16"/>
                <w:szCs w:val="16"/>
              </w:rPr>
            </w:pPr>
          </w:p>
        </w:tc>
        <w:tc>
          <w:tcPr>
            <w:tcW w:w="403" w:type="dxa"/>
            <w:shd w:val="clear" w:color="auto" w:fill="auto"/>
          </w:tcPr>
          <w:p w14:paraId="4A9525CE"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56D83477" w14:textId="77777777" w:rsidR="00434BEC" w:rsidRPr="00943173" w:rsidRDefault="00434BEC" w:rsidP="00EF5425">
            <w:pPr>
              <w:tabs>
                <w:tab w:val="left" w:pos="7560"/>
              </w:tabs>
              <w:spacing w:after="0"/>
              <w:rPr>
                <w:sz w:val="16"/>
                <w:szCs w:val="16"/>
              </w:rPr>
            </w:pPr>
          </w:p>
        </w:tc>
        <w:tc>
          <w:tcPr>
            <w:tcW w:w="403" w:type="dxa"/>
            <w:shd w:val="clear" w:color="auto" w:fill="auto"/>
          </w:tcPr>
          <w:p w14:paraId="3F6190E6" w14:textId="77777777" w:rsidR="00434BEC" w:rsidRPr="00943173" w:rsidRDefault="00434BEC" w:rsidP="00EF5425">
            <w:pPr>
              <w:tabs>
                <w:tab w:val="left" w:pos="7560"/>
              </w:tabs>
              <w:spacing w:after="0"/>
              <w:rPr>
                <w:sz w:val="16"/>
                <w:szCs w:val="16"/>
              </w:rPr>
            </w:pPr>
          </w:p>
        </w:tc>
        <w:tc>
          <w:tcPr>
            <w:tcW w:w="403" w:type="dxa"/>
            <w:shd w:val="clear" w:color="auto" w:fill="auto"/>
          </w:tcPr>
          <w:p w14:paraId="1D008EF7" w14:textId="77777777" w:rsidR="00434BEC" w:rsidRPr="00943173" w:rsidRDefault="00434BEC" w:rsidP="00EF5425">
            <w:pPr>
              <w:tabs>
                <w:tab w:val="left" w:pos="7560"/>
              </w:tabs>
              <w:spacing w:after="0"/>
              <w:rPr>
                <w:sz w:val="16"/>
                <w:szCs w:val="16"/>
              </w:rPr>
            </w:pPr>
          </w:p>
        </w:tc>
        <w:tc>
          <w:tcPr>
            <w:tcW w:w="403" w:type="dxa"/>
            <w:shd w:val="clear" w:color="auto" w:fill="auto"/>
          </w:tcPr>
          <w:p w14:paraId="3979512E"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7E2C1511" w14:textId="77777777" w:rsidR="00434BEC" w:rsidRPr="00943173" w:rsidRDefault="00434BEC" w:rsidP="00EF5425">
            <w:pPr>
              <w:tabs>
                <w:tab w:val="left" w:pos="7560"/>
              </w:tabs>
              <w:spacing w:after="0"/>
              <w:rPr>
                <w:sz w:val="16"/>
                <w:szCs w:val="16"/>
              </w:rPr>
            </w:pPr>
          </w:p>
        </w:tc>
        <w:tc>
          <w:tcPr>
            <w:tcW w:w="436" w:type="dxa"/>
            <w:shd w:val="clear" w:color="auto" w:fill="auto"/>
          </w:tcPr>
          <w:p w14:paraId="7C3138B0" w14:textId="77777777" w:rsidR="00434BEC" w:rsidRPr="00943173" w:rsidRDefault="00434BEC" w:rsidP="00EF5425">
            <w:pPr>
              <w:tabs>
                <w:tab w:val="left" w:pos="7560"/>
              </w:tabs>
              <w:spacing w:after="0"/>
              <w:rPr>
                <w:sz w:val="16"/>
                <w:szCs w:val="16"/>
              </w:rPr>
            </w:pPr>
          </w:p>
        </w:tc>
        <w:tc>
          <w:tcPr>
            <w:tcW w:w="370" w:type="dxa"/>
            <w:shd w:val="clear" w:color="auto" w:fill="auto"/>
          </w:tcPr>
          <w:p w14:paraId="0758C08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2DF0056"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701CE8C3" w14:textId="77777777" w:rsidR="00434BEC" w:rsidRPr="00943173" w:rsidRDefault="00434BEC" w:rsidP="00EF5425">
            <w:pPr>
              <w:tabs>
                <w:tab w:val="left" w:pos="7560"/>
              </w:tabs>
              <w:spacing w:after="0"/>
              <w:rPr>
                <w:sz w:val="16"/>
                <w:szCs w:val="16"/>
              </w:rPr>
            </w:pPr>
          </w:p>
        </w:tc>
        <w:tc>
          <w:tcPr>
            <w:tcW w:w="403" w:type="dxa"/>
            <w:shd w:val="clear" w:color="auto" w:fill="auto"/>
          </w:tcPr>
          <w:p w14:paraId="201A750E" w14:textId="77777777" w:rsidR="00434BEC" w:rsidRPr="00943173" w:rsidRDefault="00434BEC" w:rsidP="00EF5425">
            <w:pPr>
              <w:tabs>
                <w:tab w:val="left" w:pos="7560"/>
              </w:tabs>
              <w:spacing w:after="0"/>
              <w:rPr>
                <w:sz w:val="16"/>
                <w:szCs w:val="16"/>
              </w:rPr>
            </w:pPr>
          </w:p>
        </w:tc>
        <w:tc>
          <w:tcPr>
            <w:tcW w:w="403" w:type="dxa"/>
            <w:shd w:val="clear" w:color="auto" w:fill="auto"/>
          </w:tcPr>
          <w:p w14:paraId="32096970"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E1EAEE0"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6A27A243"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D88CAD8"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3DA8687"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167BC84"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3B7D4C5" w14:textId="77777777" w:rsidR="00434BEC" w:rsidRPr="00943173" w:rsidRDefault="00434BEC" w:rsidP="00EF5425">
            <w:pPr>
              <w:tabs>
                <w:tab w:val="left" w:pos="7560"/>
              </w:tabs>
              <w:spacing w:after="0"/>
              <w:rPr>
                <w:sz w:val="16"/>
                <w:szCs w:val="16"/>
              </w:rPr>
            </w:pPr>
          </w:p>
        </w:tc>
      </w:tr>
      <w:tr w:rsidR="00434BEC" w:rsidRPr="00943173" w14:paraId="2817B040" w14:textId="77777777" w:rsidTr="173EA07F">
        <w:trPr>
          <w:gridAfter w:val="1"/>
          <w:wAfter w:w="10" w:type="dxa"/>
        </w:trPr>
        <w:tc>
          <w:tcPr>
            <w:tcW w:w="1739" w:type="dxa"/>
            <w:shd w:val="clear" w:color="auto" w:fill="auto"/>
          </w:tcPr>
          <w:p w14:paraId="0D640447" w14:textId="77777777" w:rsidR="00434BEC" w:rsidRPr="00943173" w:rsidRDefault="15ED9839" w:rsidP="15ED9839">
            <w:pPr>
              <w:tabs>
                <w:tab w:val="left" w:pos="7560"/>
              </w:tabs>
              <w:spacing w:after="0"/>
              <w:jc w:val="left"/>
              <w:rPr>
                <w:sz w:val="16"/>
                <w:szCs w:val="16"/>
              </w:rPr>
            </w:pPr>
            <w:r w:rsidRPr="15ED9839">
              <w:rPr>
                <w:sz w:val="16"/>
                <w:szCs w:val="16"/>
              </w:rPr>
              <w:t xml:space="preserve">Events and Awareness Campaigns including Media Relations </w:t>
            </w:r>
          </w:p>
        </w:tc>
        <w:tc>
          <w:tcPr>
            <w:tcW w:w="402" w:type="dxa"/>
            <w:shd w:val="clear" w:color="auto" w:fill="auto"/>
          </w:tcPr>
          <w:p w14:paraId="5104E305" w14:textId="77777777" w:rsidR="00434BEC" w:rsidRPr="00943173" w:rsidRDefault="00434BEC" w:rsidP="00EF5425">
            <w:pPr>
              <w:tabs>
                <w:tab w:val="left" w:pos="7560"/>
              </w:tabs>
              <w:spacing w:after="0"/>
              <w:rPr>
                <w:sz w:val="16"/>
                <w:szCs w:val="16"/>
              </w:rPr>
            </w:pPr>
          </w:p>
        </w:tc>
        <w:tc>
          <w:tcPr>
            <w:tcW w:w="403" w:type="dxa"/>
            <w:shd w:val="clear" w:color="auto" w:fill="auto"/>
          </w:tcPr>
          <w:p w14:paraId="43861EBE" w14:textId="77777777" w:rsidR="00434BEC" w:rsidRPr="00943173" w:rsidRDefault="00434BEC" w:rsidP="00EF5425">
            <w:pPr>
              <w:tabs>
                <w:tab w:val="left" w:pos="7560"/>
              </w:tabs>
              <w:spacing w:after="0"/>
              <w:rPr>
                <w:sz w:val="16"/>
                <w:szCs w:val="16"/>
              </w:rPr>
            </w:pPr>
          </w:p>
        </w:tc>
        <w:tc>
          <w:tcPr>
            <w:tcW w:w="403" w:type="dxa"/>
            <w:shd w:val="clear" w:color="auto" w:fill="auto"/>
          </w:tcPr>
          <w:p w14:paraId="0B563665"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05716C3B" w14:textId="77777777" w:rsidR="00434BEC" w:rsidRPr="00943173" w:rsidRDefault="00434BEC" w:rsidP="00EF5425">
            <w:pPr>
              <w:tabs>
                <w:tab w:val="left" w:pos="7560"/>
              </w:tabs>
              <w:spacing w:after="0"/>
              <w:rPr>
                <w:sz w:val="16"/>
                <w:szCs w:val="16"/>
              </w:rPr>
            </w:pPr>
          </w:p>
        </w:tc>
        <w:tc>
          <w:tcPr>
            <w:tcW w:w="403" w:type="dxa"/>
            <w:shd w:val="clear" w:color="auto" w:fill="auto"/>
          </w:tcPr>
          <w:p w14:paraId="6B51B500" w14:textId="77777777" w:rsidR="00434BEC" w:rsidRPr="00943173" w:rsidRDefault="00434BEC" w:rsidP="00EF5425">
            <w:pPr>
              <w:tabs>
                <w:tab w:val="left" w:pos="7560"/>
              </w:tabs>
              <w:spacing w:after="0"/>
              <w:rPr>
                <w:sz w:val="16"/>
                <w:szCs w:val="16"/>
              </w:rPr>
            </w:pPr>
          </w:p>
        </w:tc>
        <w:tc>
          <w:tcPr>
            <w:tcW w:w="403" w:type="dxa"/>
            <w:shd w:val="clear" w:color="auto" w:fill="auto"/>
          </w:tcPr>
          <w:p w14:paraId="3899A93A" w14:textId="77777777" w:rsidR="00434BEC" w:rsidRPr="00943173" w:rsidRDefault="00434BEC" w:rsidP="00EF5425">
            <w:pPr>
              <w:tabs>
                <w:tab w:val="left" w:pos="7560"/>
              </w:tabs>
              <w:spacing w:after="0"/>
              <w:rPr>
                <w:sz w:val="16"/>
                <w:szCs w:val="16"/>
              </w:rPr>
            </w:pPr>
          </w:p>
        </w:tc>
        <w:tc>
          <w:tcPr>
            <w:tcW w:w="403" w:type="dxa"/>
            <w:shd w:val="clear" w:color="auto" w:fill="auto"/>
          </w:tcPr>
          <w:p w14:paraId="79FDE305"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1BFB2590" w14:textId="77777777" w:rsidR="00434BEC" w:rsidRPr="00943173" w:rsidRDefault="00434BEC" w:rsidP="00EF5425">
            <w:pPr>
              <w:tabs>
                <w:tab w:val="left" w:pos="7560"/>
              </w:tabs>
              <w:spacing w:after="0"/>
              <w:rPr>
                <w:sz w:val="16"/>
                <w:szCs w:val="16"/>
              </w:rPr>
            </w:pPr>
          </w:p>
        </w:tc>
        <w:tc>
          <w:tcPr>
            <w:tcW w:w="436" w:type="dxa"/>
            <w:shd w:val="clear" w:color="auto" w:fill="auto"/>
          </w:tcPr>
          <w:p w14:paraId="0CDCCAC6" w14:textId="77777777" w:rsidR="00434BEC" w:rsidRPr="00943173" w:rsidRDefault="00434BEC" w:rsidP="00EF5425">
            <w:pPr>
              <w:tabs>
                <w:tab w:val="left" w:pos="7560"/>
              </w:tabs>
              <w:spacing w:after="0"/>
              <w:rPr>
                <w:sz w:val="16"/>
                <w:szCs w:val="16"/>
              </w:rPr>
            </w:pPr>
          </w:p>
        </w:tc>
        <w:tc>
          <w:tcPr>
            <w:tcW w:w="370" w:type="dxa"/>
            <w:shd w:val="clear" w:color="auto" w:fill="auto"/>
          </w:tcPr>
          <w:p w14:paraId="0D5BD005"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6480B3D"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64E3D835" w14:textId="77777777" w:rsidR="00434BEC" w:rsidRPr="00943173" w:rsidRDefault="00434BEC" w:rsidP="00EF5425">
            <w:pPr>
              <w:tabs>
                <w:tab w:val="left" w:pos="7560"/>
              </w:tabs>
              <w:spacing w:after="0"/>
              <w:rPr>
                <w:sz w:val="16"/>
                <w:szCs w:val="16"/>
              </w:rPr>
            </w:pPr>
          </w:p>
        </w:tc>
        <w:tc>
          <w:tcPr>
            <w:tcW w:w="403" w:type="dxa"/>
            <w:shd w:val="clear" w:color="auto" w:fill="auto"/>
          </w:tcPr>
          <w:p w14:paraId="13EA5A2D" w14:textId="77777777" w:rsidR="00434BEC" w:rsidRPr="00943173" w:rsidRDefault="00434BEC" w:rsidP="00EF5425">
            <w:pPr>
              <w:tabs>
                <w:tab w:val="left" w:pos="7560"/>
              </w:tabs>
              <w:spacing w:after="0"/>
              <w:rPr>
                <w:sz w:val="16"/>
                <w:szCs w:val="16"/>
              </w:rPr>
            </w:pPr>
          </w:p>
        </w:tc>
        <w:tc>
          <w:tcPr>
            <w:tcW w:w="403" w:type="dxa"/>
            <w:shd w:val="clear" w:color="auto" w:fill="auto"/>
          </w:tcPr>
          <w:p w14:paraId="2092198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FEB590B"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22C3C98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C16DAF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3DA316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4A6452B"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9B822B0" w14:textId="77777777" w:rsidR="00434BEC" w:rsidRPr="00943173" w:rsidRDefault="00434BEC" w:rsidP="00EF5425">
            <w:pPr>
              <w:tabs>
                <w:tab w:val="left" w:pos="7560"/>
              </w:tabs>
              <w:spacing w:after="0"/>
              <w:rPr>
                <w:sz w:val="16"/>
                <w:szCs w:val="16"/>
              </w:rPr>
            </w:pPr>
          </w:p>
        </w:tc>
      </w:tr>
      <w:tr w:rsidR="00434BEC" w:rsidRPr="00943173" w14:paraId="791B0E8C" w14:textId="77777777" w:rsidTr="173EA07F">
        <w:trPr>
          <w:gridAfter w:val="1"/>
          <w:wAfter w:w="10" w:type="dxa"/>
        </w:trPr>
        <w:tc>
          <w:tcPr>
            <w:tcW w:w="1739" w:type="dxa"/>
            <w:shd w:val="clear" w:color="auto" w:fill="auto"/>
          </w:tcPr>
          <w:p w14:paraId="2FD159E6" w14:textId="77777777" w:rsidR="00434BEC" w:rsidRPr="00943173" w:rsidRDefault="15ED9839" w:rsidP="15ED9839">
            <w:pPr>
              <w:tabs>
                <w:tab w:val="left" w:pos="7560"/>
              </w:tabs>
              <w:spacing w:after="0"/>
              <w:jc w:val="left"/>
              <w:rPr>
                <w:sz w:val="16"/>
                <w:szCs w:val="16"/>
              </w:rPr>
            </w:pPr>
            <w:r w:rsidRPr="15ED9839">
              <w:rPr>
                <w:sz w:val="16"/>
                <w:szCs w:val="16"/>
              </w:rPr>
              <w:t xml:space="preserve">Branding and endorsement </w:t>
            </w:r>
          </w:p>
        </w:tc>
        <w:tc>
          <w:tcPr>
            <w:tcW w:w="402" w:type="dxa"/>
            <w:shd w:val="clear" w:color="auto" w:fill="auto"/>
          </w:tcPr>
          <w:p w14:paraId="0D728D72" w14:textId="77777777" w:rsidR="00434BEC" w:rsidRPr="00943173" w:rsidRDefault="00434BEC" w:rsidP="00EF5425">
            <w:pPr>
              <w:tabs>
                <w:tab w:val="left" w:pos="7560"/>
              </w:tabs>
              <w:spacing w:after="0"/>
              <w:rPr>
                <w:sz w:val="16"/>
                <w:szCs w:val="16"/>
              </w:rPr>
            </w:pPr>
          </w:p>
        </w:tc>
        <w:tc>
          <w:tcPr>
            <w:tcW w:w="403" w:type="dxa"/>
            <w:shd w:val="clear" w:color="auto" w:fill="auto"/>
          </w:tcPr>
          <w:p w14:paraId="7EA90D6D" w14:textId="77777777" w:rsidR="00434BEC" w:rsidRPr="00943173" w:rsidRDefault="00434BEC" w:rsidP="00EF5425">
            <w:pPr>
              <w:tabs>
                <w:tab w:val="left" w:pos="7560"/>
              </w:tabs>
              <w:spacing w:after="0"/>
              <w:rPr>
                <w:sz w:val="16"/>
                <w:szCs w:val="16"/>
              </w:rPr>
            </w:pPr>
          </w:p>
        </w:tc>
        <w:tc>
          <w:tcPr>
            <w:tcW w:w="403" w:type="dxa"/>
            <w:shd w:val="clear" w:color="auto" w:fill="auto"/>
          </w:tcPr>
          <w:p w14:paraId="36750596"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4264100D" w14:textId="77777777" w:rsidR="00434BEC" w:rsidRPr="00943173" w:rsidRDefault="00434BEC" w:rsidP="00EF5425">
            <w:pPr>
              <w:tabs>
                <w:tab w:val="left" w:pos="7560"/>
              </w:tabs>
              <w:spacing w:after="0"/>
              <w:rPr>
                <w:sz w:val="16"/>
                <w:szCs w:val="16"/>
              </w:rPr>
            </w:pPr>
          </w:p>
        </w:tc>
        <w:tc>
          <w:tcPr>
            <w:tcW w:w="403" w:type="dxa"/>
            <w:shd w:val="clear" w:color="auto" w:fill="auto"/>
          </w:tcPr>
          <w:p w14:paraId="13C8A448" w14:textId="77777777" w:rsidR="00434BEC" w:rsidRPr="00943173" w:rsidRDefault="00434BEC" w:rsidP="00EF5425">
            <w:pPr>
              <w:tabs>
                <w:tab w:val="left" w:pos="7560"/>
              </w:tabs>
              <w:spacing w:after="0"/>
              <w:rPr>
                <w:sz w:val="16"/>
                <w:szCs w:val="16"/>
              </w:rPr>
            </w:pPr>
          </w:p>
        </w:tc>
        <w:tc>
          <w:tcPr>
            <w:tcW w:w="403" w:type="dxa"/>
            <w:shd w:val="clear" w:color="auto" w:fill="auto"/>
          </w:tcPr>
          <w:p w14:paraId="135324AB" w14:textId="77777777" w:rsidR="00434BEC" w:rsidRPr="00943173" w:rsidRDefault="00434BEC" w:rsidP="00EF5425">
            <w:pPr>
              <w:tabs>
                <w:tab w:val="left" w:pos="7560"/>
              </w:tabs>
              <w:spacing w:after="0"/>
              <w:rPr>
                <w:sz w:val="16"/>
                <w:szCs w:val="16"/>
              </w:rPr>
            </w:pPr>
          </w:p>
        </w:tc>
        <w:tc>
          <w:tcPr>
            <w:tcW w:w="403" w:type="dxa"/>
            <w:shd w:val="clear" w:color="auto" w:fill="auto"/>
          </w:tcPr>
          <w:p w14:paraId="77B264AC"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11CD0F4D"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02D0B759"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1C16718E"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40F0C1D"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70506F80"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8D27FD4"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E7ECB73"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14FAFAE"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691362D3"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7C336D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71B6A3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1C580FD"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0F243AC" w14:textId="77777777" w:rsidR="00434BEC" w:rsidRPr="00943173" w:rsidRDefault="00434BEC" w:rsidP="00EF5425">
            <w:pPr>
              <w:tabs>
                <w:tab w:val="left" w:pos="7560"/>
              </w:tabs>
              <w:spacing w:after="0"/>
              <w:rPr>
                <w:sz w:val="16"/>
                <w:szCs w:val="16"/>
              </w:rPr>
            </w:pPr>
          </w:p>
        </w:tc>
      </w:tr>
      <w:tr w:rsidR="00434BEC" w:rsidRPr="00943173" w14:paraId="15FDB83D" w14:textId="77777777" w:rsidTr="173EA07F">
        <w:trPr>
          <w:gridAfter w:val="1"/>
          <w:wAfter w:w="10" w:type="dxa"/>
        </w:trPr>
        <w:tc>
          <w:tcPr>
            <w:tcW w:w="1739" w:type="dxa"/>
            <w:shd w:val="clear" w:color="auto" w:fill="auto"/>
          </w:tcPr>
          <w:p w14:paraId="1E0A14BC" w14:textId="77777777" w:rsidR="00434BEC" w:rsidRPr="00943173" w:rsidRDefault="15ED9839" w:rsidP="15ED9839">
            <w:pPr>
              <w:tabs>
                <w:tab w:val="left" w:pos="7560"/>
              </w:tabs>
              <w:spacing w:after="0"/>
              <w:jc w:val="left"/>
              <w:rPr>
                <w:sz w:val="16"/>
                <w:szCs w:val="16"/>
              </w:rPr>
            </w:pPr>
            <w:r w:rsidRPr="15ED9839">
              <w:rPr>
                <w:sz w:val="16"/>
                <w:szCs w:val="16"/>
              </w:rPr>
              <w:t>Capacity Building for communication at state level</w:t>
            </w:r>
          </w:p>
        </w:tc>
        <w:tc>
          <w:tcPr>
            <w:tcW w:w="402" w:type="dxa"/>
            <w:shd w:val="clear" w:color="auto" w:fill="auto"/>
          </w:tcPr>
          <w:p w14:paraId="03CA3E27" w14:textId="77777777" w:rsidR="00434BEC" w:rsidRPr="00943173" w:rsidRDefault="00434BEC" w:rsidP="00EF5425">
            <w:pPr>
              <w:tabs>
                <w:tab w:val="left" w:pos="7560"/>
              </w:tabs>
              <w:spacing w:after="0"/>
              <w:rPr>
                <w:sz w:val="16"/>
                <w:szCs w:val="16"/>
              </w:rPr>
            </w:pPr>
          </w:p>
        </w:tc>
        <w:tc>
          <w:tcPr>
            <w:tcW w:w="403" w:type="dxa"/>
            <w:shd w:val="clear" w:color="auto" w:fill="auto"/>
          </w:tcPr>
          <w:p w14:paraId="00BF0715" w14:textId="77777777" w:rsidR="00434BEC" w:rsidRPr="00943173" w:rsidRDefault="00434BEC" w:rsidP="00EF5425">
            <w:pPr>
              <w:tabs>
                <w:tab w:val="left" w:pos="7560"/>
              </w:tabs>
              <w:spacing w:after="0"/>
              <w:rPr>
                <w:sz w:val="16"/>
                <w:szCs w:val="16"/>
              </w:rPr>
            </w:pPr>
          </w:p>
        </w:tc>
        <w:tc>
          <w:tcPr>
            <w:tcW w:w="403" w:type="dxa"/>
            <w:shd w:val="clear" w:color="auto" w:fill="auto"/>
          </w:tcPr>
          <w:p w14:paraId="3B7F6AD9"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2232E5D8" w14:textId="77777777" w:rsidR="00434BEC" w:rsidRPr="00943173" w:rsidRDefault="00434BEC" w:rsidP="00EF5425">
            <w:pPr>
              <w:tabs>
                <w:tab w:val="left" w:pos="7560"/>
              </w:tabs>
              <w:spacing w:after="0"/>
              <w:rPr>
                <w:sz w:val="16"/>
                <w:szCs w:val="16"/>
              </w:rPr>
            </w:pPr>
          </w:p>
        </w:tc>
        <w:tc>
          <w:tcPr>
            <w:tcW w:w="403" w:type="dxa"/>
            <w:shd w:val="clear" w:color="auto" w:fill="auto"/>
          </w:tcPr>
          <w:p w14:paraId="15A85AB3"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6AC469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A1CE639"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51B8EAC1"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3E12C3FB"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70F5542A"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EAAC340"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4811289E"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5502258"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E4267DA"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49706E3"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40F0137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528D197"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9FD819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D627C97"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36527FCD" w14:textId="77777777" w:rsidR="00434BEC" w:rsidRPr="00943173" w:rsidRDefault="00434BEC" w:rsidP="00EF5425">
            <w:pPr>
              <w:tabs>
                <w:tab w:val="left" w:pos="7560"/>
              </w:tabs>
              <w:spacing w:after="0"/>
              <w:rPr>
                <w:sz w:val="16"/>
                <w:szCs w:val="16"/>
              </w:rPr>
            </w:pPr>
          </w:p>
        </w:tc>
      </w:tr>
      <w:tr w:rsidR="00434BEC" w:rsidRPr="00943173" w14:paraId="6C93669A" w14:textId="77777777" w:rsidTr="173EA07F">
        <w:trPr>
          <w:gridAfter w:val="1"/>
          <w:wAfter w:w="10" w:type="dxa"/>
          <w:trHeight w:val="476"/>
        </w:trPr>
        <w:tc>
          <w:tcPr>
            <w:tcW w:w="1739" w:type="dxa"/>
            <w:shd w:val="clear" w:color="auto" w:fill="auto"/>
          </w:tcPr>
          <w:p w14:paraId="4191AAB1" w14:textId="77777777" w:rsidR="00434BEC" w:rsidRPr="00943173" w:rsidRDefault="15ED9839" w:rsidP="15ED9839">
            <w:pPr>
              <w:tabs>
                <w:tab w:val="left" w:pos="7560"/>
              </w:tabs>
              <w:spacing w:after="0"/>
              <w:jc w:val="left"/>
              <w:rPr>
                <w:sz w:val="16"/>
                <w:szCs w:val="16"/>
              </w:rPr>
            </w:pPr>
            <w:r w:rsidRPr="15ED9839">
              <w:rPr>
                <w:sz w:val="16"/>
                <w:szCs w:val="16"/>
              </w:rPr>
              <w:t>Policy Review, Draft document, Final Report, Submission</w:t>
            </w:r>
          </w:p>
        </w:tc>
        <w:tc>
          <w:tcPr>
            <w:tcW w:w="402" w:type="dxa"/>
            <w:shd w:val="clear" w:color="auto" w:fill="auto"/>
          </w:tcPr>
          <w:p w14:paraId="0C4E1A6D" w14:textId="77777777" w:rsidR="00434BEC" w:rsidRPr="00943173" w:rsidRDefault="00434BEC" w:rsidP="00EF5425">
            <w:pPr>
              <w:tabs>
                <w:tab w:val="left" w:pos="7560"/>
              </w:tabs>
              <w:spacing w:after="0"/>
              <w:rPr>
                <w:sz w:val="16"/>
                <w:szCs w:val="16"/>
              </w:rPr>
            </w:pPr>
          </w:p>
        </w:tc>
        <w:tc>
          <w:tcPr>
            <w:tcW w:w="403" w:type="dxa"/>
            <w:shd w:val="clear" w:color="auto" w:fill="auto"/>
          </w:tcPr>
          <w:p w14:paraId="2B587E12"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CE95466"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1E57C16C"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7A4032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A19F4D7"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30D2B7BE"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1EDFD37C"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0BC0FF43"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060D5E32"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9E36820"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341E63CD"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0CE77097"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5D6FE6A"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3EAECC4"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268A0740"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844F93F"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91A94F2"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BD0BE15"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12193859" w14:textId="77777777" w:rsidR="00434BEC" w:rsidRPr="00943173" w:rsidRDefault="00434BEC" w:rsidP="00EF5425">
            <w:pPr>
              <w:tabs>
                <w:tab w:val="left" w:pos="7560"/>
              </w:tabs>
              <w:spacing w:after="0"/>
              <w:rPr>
                <w:sz w:val="16"/>
                <w:szCs w:val="16"/>
              </w:rPr>
            </w:pPr>
          </w:p>
        </w:tc>
      </w:tr>
      <w:tr w:rsidR="00434BEC" w:rsidRPr="00943173" w14:paraId="0A366B52" w14:textId="77777777" w:rsidTr="173EA07F">
        <w:trPr>
          <w:gridAfter w:val="1"/>
          <w:wAfter w:w="10" w:type="dxa"/>
          <w:trHeight w:val="593"/>
        </w:trPr>
        <w:tc>
          <w:tcPr>
            <w:tcW w:w="1739" w:type="dxa"/>
            <w:shd w:val="clear" w:color="auto" w:fill="auto"/>
          </w:tcPr>
          <w:p w14:paraId="6DD40B97" w14:textId="77777777" w:rsidR="00434BEC" w:rsidRPr="00943173" w:rsidRDefault="15ED9839" w:rsidP="15ED9839">
            <w:pPr>
              <w:tabs>
                <w:tab w:val="left" w:pos="7560"/>
              </w:tabs>
              <w:spacing w:after="0"/>
              <w:jc w:val="left"/>
              <w:rPr>
                <w:sz w:val="16"/>
                <w:szCs w:val="16"/>
              </w:rPr>
            </w:pPr>
            <w:r w:rsidRPr="15ED9839">
              <w:rPr>
                <w:sz w:val="16"/>
                <w:szCs w:val="16"/>
              </w:rPr>
              <w:t xml:space="preserve">Compilation of all communication outputs, Project Report </w:t>
            </w:r>
          </w:p>
        </w:tc>
        <w:tc>
          <w:tcPr>
            <w:tcW w:w="402" w:type="dxa"/>
            <w:shd w:val="clear" w:color="auto" w:fill="auto"/>
          </w:tcPr>
          <w:p w14:paraId="7ACDA48D" w14:textId="77777777" w:rsidR="00434BEC" w:rsidRPr="00943173" w:rsidRDefault="00434BEC" w:rsidP="00EF5425">
            <w:pPr>
              <w:tabs>
                <w:tab w:val="left" w:pos="7560"/>
              </w:tabs>
              <w:spacing w:after="0"/>
              <w:rPr>
                <w:sz w:val="16"/>
                <w:szCs w:val="16"/>
              </w:rPr>
            </w:pPr>
          </w:p>
        </w:tc>
        <w:tc>
          <w:tcPr>
            <w:tcW w:w="403" w:type="dxa"/>
            <w:shd w:val="clear" w:color="auto" w:fill="auto"/>
          </w:tcPr>
          <w:p w14:paraId="3E2EA970" w14:textId="77777777" w:rsidR="00434BEC" w:rsidRPr="00943173" w:rsidRDefault="00434BEC" w:rsidP="00EF5425">
            <w:pPr>
              <w:tabs>
                <w:tab w:val="left" w:pos="7560"/>
              </w:tabs>
              <w:spacing w:after="0"/>
              <w:rPr>
                <w:sz w:val="16"/>
                <w:szCs w:val="16"/>
              </w:rPr>
            </w:pPr>
          </w:p>
        </w:tc>
        <w:tc>
          <w:tcPr>
            <w:tcW w:w="403" w:type="dxa"/>
            <w:shd w:val="clear" w:color="auto" w:fill="auto"/>
          </w:tcPr>
          <w:p w14:paraId="1F26FD0A"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35C629D2" w14:textId="77777777" w:rsidR="00434BEC" w:rsidRPr="00943173" w:rsidRDefault="00434BEC" w:rsidP="00EF5425">
            <w:pPr>
              <w:tabs>
                <w:tab w:val="left" w:pos="7560"/>
              </w:tabs>
              <w:spacing w:after="0"/>
              <w:rPr>
                <w:sz w:val="16"/>
                <w:szCs w:val="16"/>
              </w:rPr>
            </w:pPr>
          </w:p>
        </w:tc>
        <w:tc>
          <w:tcPr>
            <w:tcW w:w="403" w:type="dxa"/>
            <w:shd w:val="clear" w:color="auto" w:fill="auto"/>
          </w:tcPr>
          <w:p w14:paraId="0E3F382E" w14:textId="77777777" w:rsidR="00434BEC" w:rsidRPr="00943173" w:rsidRDefault="00434BEC" w:rsidP="00EF5425">
            <w:pPr>
              <w:tabs>
                <w:tab w:val="left" w:pos="7560"/>
              </w:tabs>
              <w:spacing w:after="0"/>
              <w:rPr>
                <w:sz w:val="16"/>
                <w:szCs w:val="16"/>
              </w:rPr>
            </w:pPr>
          </w:p>
        </w:tc>
        <w:tc>
          <w:tcPr>
            <w:tcW w:w="403" w:type="dxa"/>
            <w:shd w:val="clear" w:color="auto" w:fill="auto"/>
          </w:tcPr>
          <w:p w14:paraId="2A5AFCDA" w14:textId="77777777" w:rsidR="00434BEC" w:rsidRPr="00943173" w:rsidRDefault="00434BEC" w:rsidP="00EF5425">
            <w:pPr>
              <w:tabs>
                <w:tab w:val="left" w:pos="7560"/>
              </w:tabs>
              <w:spacing w:after="0"/>
              <w:rPr>
                <w:sz w:val="16"/>
                <w:szCs w:val="16"/>
              </w:rPr>
            </w:pPr>
          </w:p>
        </w:tc>
        <w:tc>
          <w:tcPr>
            <w:tcW w:w="403" w:type="dxa"/>
            <w:shd w:val="clear" w:color="auto" w:fill="auto"/>
          </w:tcPr>
          <w:p w14:paraId="7FA2FD40"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2ADA7A16" w14:textId="77777777" w:rsidR="00434BEC" w:rsidRPr="00943173" w:rsidRDefault="00434BEC" w:rsidP="00EF5425">
            <w:pPr>
              <w:tabs>
                <w:tab w:val="left" w:pos="7560"/>
              </w:tabs>
              <w:spacing w:after="0"/>
              <w:rPr>
                <w:sz w:val="16"/>
                <w:szCs w:val="16"/>
              </w:rPr>
            </w:pPr>
          </w:p>
        </w:tc>
        <w:tc>
          <w:tcPr>
            <w:tcW w:w="436" w:type="dxa"/>
            <w:shd w:val="clear" w:color="auto" w:fill="auto"/>
          </w:tcPr>
          <w:p w14:paraId="1A8A5EF5" w14:textId="77777777" w:rsidR="00434BEC" w:rsidRPr="00943173" w:rsidRDefault="00434BEC" w:rsidP="00EF5425">
            <w:pPr>
              <w:tabs>
                <w:tab w:val="left" w:pos="7560"/>
              </w:tabs>
              <w:spacing w:after="0"/>
              <w:rPr>
                <w:sz w:val="16"/>
                <w:szCs w:val="16"/>
              </w:rPr>
            </w:pPr>
          </w:p>
        </w:tc>
        <w:tc>
          <w:tcPr>
            <w:tcW w:w="370" w:type="dxa"/>
            <w:shd w:val="clear" w:color="auto" w:fill="auto"/>
          </w:tcPr>
          <w:p w14:paraId="4969A2FD" w14:textId="77777777" w:rsidR="00434BEC" w:rsidRPr="00943173" w:rsidRDefault="00434BEC" w:rsidP="00EF5425">
            <w:pPr>
              <w:tabs>
                <w:tab w:val="left" w:pos="7560"/>
              </w:tabs>
              <w:spacing w:after="0"/>
              <w:rPr>
                <w:sz w:val="16"/>
                <w:szCs w:val="16"/>
              </w:rPr>
            </w:pPr>
          </w:p>
        </w:tc>
        <w:tc>
          <w:tcPr>
            <w:tcW w:w="403" w:type="dxa"/>
            <w:shd w:val="clear" w:color="auto" w:fill="auto"/>
          </w:tcPr>
          <w:p w14:paraId="749E9069"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0216F772" w14:textId="77777777" w:rsidR="00434BEC" w:rsidRPr="00943173" w:rsidRDefault="00434BEC" w:rsidP="00EF5425">
            <w:pPr>
              <w:tabs>
                <w:tab w:val="left" w:pos="7560"/>
              </w:tabs>
              <w:spacing w:after="0"/>
              <w:rPr>
                <w:sz w:val="16"/>
                <w:szCs w:val="16"/>
              </w:rPr>
            </w:pPr>
          </w:p>
        </w:tc>
        <w:tc>
          <w:tcPr>
            <w:tcW w:w="403" w:type="dxa"/>
            <w:shd w:val="clear" w:color="auto" w:fill="auto"/>
          </w:tcPr>
          <w:p w14:paraId="461F8816" w14:textId="77777777" w:rsidR="00434BEC" w:rsidRPr="00943173" w:rsidRDefault="00434BEC" w:rsidP="00EF5425">
            <w:pPr>
              <w:tabs>
                <w:tab w:val="left" w:pos="7560"/>
              </w:tabs>
              <w:spacing w:after="0"/>
              <w:rPr>
                <w:sz w:val="16"/>
                <w:szCs w:val="16"/>
              </w:rPr>
            </w:pPr>
          </w:p>
        </w:tc>
        <w:tc>
          <w:tcPr>
            <w:tcW w:w="403" w:type="dxa"/>
            <w:shd w:val="clear" w:color="auto" w:fill="auto"/>
          </w:tcPr>
          <w:p w14:paraId="42B48C43" w14:textId="77777777" w:rsidR="00434BEC" w:rsidRPr="00943173" w:rsidRDefault="00434BEC" w:rsidP="00EF5425">
            <w:pPr>
              <w:tabs>
                <w:tab w:val="left" w:pos="7560"/>
              </w:tabs>
              <w:spacing w:after="0"/>
              <w:rPr>
                <w:sz w:val="16"/>
                <w:szCs w:val="16"/>
              </w:rPr>
            </w:pPr>
          </w:p>
        </w:tc>
        <w:tc>
          <w:tcPr>
            <w:tcW w:w="403" w:type="dxa"/>
            <w:shd w:val="clear" w:color="auto" w:fill="auto"/>
          </w:tcPr>
          <w:p w14:paraId="2375AFC6" w14:textId="77777777" w:rsidR="00434BEC" w:rsidRPr="00943173" w:rsidRDefault="00434BEC" w:rsidP="00EF5425">
            <w:pPr>
              <w:tabs>
                <w:tab w:val="left" w:pos="7560"/>
              </w:tabs>
              <w:spacing w:after="0"/>
              <w:rPr>
                <w:sz w:val="16"/>
                <w:szCs w:val="16"/>
              </w:rPr>
            </w:pPr>
          </w:p>
        </w:tc>
        <w:tc>
          <w:tcPr>
            <w:tcW w:w="405" w:type="dxa"/>
            <w:shd w:val="clear" w:color="auto" w:fill="auto"/>
          </w:tcPr>
          <w:p w14:paraId="74E4F2B4" w14:textId="77777777" w:rsidR="00434BEC" w:rsidRPr="00943173" w:rsidRDefault="00434BEC" w:rsidP="00EF5425">
            <w:pPr>
              <w:tabs>
                <w:tab w:val="left" w:pos="7560"/>
              </w:tabs>
              <w:spacing w:after="0"/>
              <w:rPr>
                <w:sz w:val="16"/>
                <w:szCs w:val="16"/>
                <w:highlight w:val="yellow"/>
              </w:rPr>
            </w:pPr>
          </w:p>
        </w:tc>
        <w:tc>
          <w:tcPr>
            <w:tcW w:w="403" w:type="dxa"/>
          </w:tcPr>
          <w:p w14:paraId="0E3FD0F0" w14:textId="77777777" w:rsidR="00434BEC" w:rsidRPr="00943173" w:rsidRDefault="00434BEC" w:rsidP="00EF5425">
            <w:pPr>
              <w:tabs>
                <w:tab w:val="left" w:pos="7560"/>
              </w:tabs>
              <w:spacing w:after="0"/>
              <w:rPr>
                <w:sz w:val="16"/>
                <w:szCs w:val="16"/>
                <w:highlight w:val="yellow"/>
              </w:rPr>
            </w:pPr>
          </w:p>
        </w:tc>
        <w:tc>
          <w:tcPr>
            <w:tcW w:w="403" w:type="dxa"/>
          </w:tcPr>
          <w:p w14:paraId="413F503E" w14:textId="77777777" w:rsidR="00434BEC" w:rsidRPr="00943173" w:rsidRDefault="00434BEC" w:rsidP="00EF5425">
            <w:pPr>
              <w:tabs>
                <w:tab w:val="left" w:pos="7560"/>
              </w:tabs>
              <w:spacing w:after="0"/>
              <w:rPr>
                <w:sz w:val="16"/>
                <w:szCs w:val="16"/>
                <w:highlight w:val="yellow"/>
              </w:rPr>
            </w:pPr>
          </w:p>
        </w:tc>
        <w:tc>
          <w:tcPr>
            <w:tcW w:w="403" w:type="dxa"/>
          </w:tcPr>
          <w:p w14:paraId="34F6382F" w14:textId="77777777" w:rsidR="00434BEC" w:rsidRPr="00943173" w:rsidRDefault="00434BEC" w:rsidP="00EF5425">
            <w:pPr>
              <w:tabs>
                <w:tab w:val="left" w:pos="7560"/>
              </w:tabs>
              <w:spacing w:after="0"/>
              <w:rPr>
                <w:sz w:val="16"/>
                <w:szCs w:val="16"/>
                <w:highlight w:val="yellow"/>
              </w:rPr>
            </w:pPr>
          </w:p>
        </w:tc>
        <w:tc>
          <w:tcPr>
            <w:tcW w:w="403" w:type="dxa"/>
          </w:tcPr>
          <w:p w14:paraId="64D63EDC" w14:textId="77777777" w:rsidR="00434BEC" w:rsidRPr="00943173" w:rsidRDefault="00434BEC" w:rsidP="00EF5425">
            <w:pPr>
              <w:tabs>
                <w:tab w:val="left" w:pos="7560"/>
              </w:tabs>
              <w:spacing w:after="0"/>
              <w:rPr>
                <w:sz w:val="16"/>
                <w:szCs w:val="16"/>
                <w:highlight w:val="yellow"/>
              </w:rPr>
            </w:pPr>
          </w:p>
        </w:tc>
      </w:tr>
      <w:tr w:rsidR="00434BEC" w:rsidRPr="00943173" w14:paraId="34E6DBF1" w14:textId="77777777" w:rsidTr="173EA07F">
        <w:trPr>
          <w:gridAfter w:val="1"/>
          <w:wAfter w:w="10" w:type="dxa"/>
          <w:trHeight w:val="557"/>
        </w:trPr>
        <w:tc>
          <w:tcPr>
            <w:tcW w:w="1739" w:type="dxa"/>
            <w:shd w:val="clear" w:color="auto" w:fill="auto"/>
          </w:tcPr>
          <w:p w14:paraId="64BFE3C1" w14:textId="77777777" w:rsidR="00434BEC" w:rsidRPr="00943173" w:rsidRDefault="15ED9839" w:rsidP="15ED9839">
            <w:pPr>
              <w:tabs>
                <w:tab w:val="left" w:pos="7560"/>
              </w:tabs>
              <w:spacing w:after="0"/>
              <w:jc w:val="left"/>
              <w:rPr>
                <w:sz w:val="16"/>
                <w:szCs w:val="16"/>
              </w:rPr>
            </w:pPr>
            <w:r w:rsidRPr="15ED9839">
              <w:rPr>
                <w:sz w:val="16"/>
                <w:szCs w:val="16"/>
              </w:rPr>
              <w:t>Knowledge Center at national level</w:t>
            </w:r>
          </w:p>
        </w:tc>
        <w:tc>
          <w:tcPr>
            <w:tcW w:w="402" w:type="dxa"/>
            <w:shd w:val="clear" w:color="auto" w:fill="auto"/>
          </w:tcPr>
          <w:p w14:paraId="30916172" w14:textId="77777777" w:rsidR="00434BEC" w:rsidRPr="00943173" w:rsidRDefault="00434BEC" w:rsidP="00EF5425">
            <w:pPr>
              <w:tabs>
                <w:tab w:val="left" w:pos="7560"/>
              </w:tabs>
              <w:spacing w:after="0"/>
              <w:rPr>
                <w:sz w:val="16"/>
                <w:szCs w:val="16"/>
              </w:rPr>
            </w:pPr>
          </w:p>
        </w:tc>
        <w:tc>
          <w:tcPr>
            <w:tcW w:w="403" w:type="dxa"/>
            <w:shd w:val="clear" w:color="auto" w:fill="auto"/>
          </w:tcPr>
          <w:p w14:paraId="54540F54" w14:textId="77777777" w:rsidR="00434BEC" w:rsidRPr="00943173" w:rsidRDefault="00434BEC" w:rsidP="00EF5425">
            <w:pPr>
              <w:tabs>
                <w:tab w:val="left" w:pos="7560"/>
              </w:tabs>
              <w:spacing w:after="0"/>
              <w:rPr>
                <w:sz w:val="16"/>
                <w:szCs w:val="16"/>
              </w:rPr>
            </w:pPr>
          </w:p>
        </w:tc>
        <w:tc>
          <w:tcPr>
            <w:tcW w:w="403" w:type="dxa"/>
            <w:shd w:val="clear" w:color="auto" w:fill="auto"/>
          </w:tcPr>
          <w:p w14:paraId="37DCFD35" w14:textId="77777777" w:rsidR="00434BEC" w:rsidRPr="00943173" w:rsidRDefault="00434BEC" w:rsidP="00EF5425">
            <w:pPr>
              <w:tabs>
                <w:tab w:val="left" w:pos="7560"/>
              </w:tabs>
              <w:spacing w:after="0"/>
              <w:rPr>
                <w:sz w:val="16"/>
                <w:szCs w:val="16"/>
              </w:rPr>
            </w:pPr>
          </w:p>
        </w:tc>
        <w:tc>
          <w:tcPr>
            <w:tcW w:w="403" w:type="dxa"/>
            <w:gridSpan w:val="2"/>
            <w:shd w:val="clear" w:color="auto" w:fill="auto"/>
          </w:tcPr>
          <w:p w14:paraId="33EA9F1D" w14:textId="77777777" w:rsidR="00434BEC" w:rsidRPr="00943173" w:rsidRDefault="00434BEC" w:rsidP="00EF5425">
            <w:pPr>
              <w:tabs>
                <w:tab w:val="left" w:pos="7560"/>
              </w:tabs>
              <w:spacing w:after="0"/>
              <w:rPr>
                <w:sz w:val="16"/>
                <w:szCs w:val="16"/>
              </w:rPr>
            </w:pPr>
          </w:p>
        </w:tc>
        <w:tc>
          <w:tcPr>
            <w:tcW w:w="403" w:type="dxa"/>
          </w:tcPr>
          <w:p w14:paraId="4AE6F29A" w14:textId="77777777" w:rsidR="00434BEC" w:rsidRPr="00943173" w:rsidRDefault="00434BEC" w:rsidP="00EF5425">
            <w:pPr>
              <w:tabs>
                <w:tab w:val="left" w:pos="7560"/>
              </w:tabs>
              <w:spacing w:after="0"/>
              <w:rPr>
                <w:sz w:val="16"/>
                <w:szCs w:val="16"/>
              </w:rPr>
            </w:pPr>
          </w:p>
        </w:tc>
        <w:tc>
          <w:tcPr>
            <w:tcW w:w="403" w:type="dxa"/>
          </w:tcPr>
          <w:p w14:paraId="18F5DA56" w14:textId="77777777" w:rsidR="00434BEC" w:rsidRPr="00943173" w:rsidRDefault="00434BEC" w:rsidP="00EF5425">
            <w:pPr>
              <w:tabs>
                <w:tab w:val="left" w:pos="7560"/>
              </w:tabs>
              <w:spacing w:after="0"/>
              <w:rPr>
                <w:sz w:val="16"/>
                <w:szCs w:val="16"/>
              </w:rPr>
            </w:pPr>
          </w:p>
        </w:tc>
        <w:tc>
          <w:tcPr>
            <w:tcW w:w="403" w:type="dxa"/>
          </w:tcPr>
          <w:p w14:paraId="2AC5C74C"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007B6EFA" w14:textId="77777777" w:rsidR="00434BEC" w:rsidRPr="00943173" w:rsidRDefault="00434BEC" w:rsidP="00EF5425">
            <w:pPr>
              <w:tabs>
                <w:tab w:val="left" w:pos="7560"/>
              </w:tabs>
              <w:spacing w:after="0"/>
              <w:rPr>
                <w:sz w:val="16"/>
                <w:szCs w:val="16"/>
              </w:rPr>
            </w:pPr>
          </w:p>
        </w:tc>
        <w:tc>
          <w:tcPr>
            <w:tcW w:w="436" w:type="dxa"/>
            <w:shd w:val="clear" w:color="auto" w:fill="FBD4B4" w:themeFill="accent6" w:themeFillTint="66"/>
          </w:tcPr>
          <w:p w14:paraId="1A5D216C" w14:textId="77777777" w:rsidR="00434BEC" w:rsidRPr="00943173" w:rsidRDefault="00434BEC" w:rsidP="00EF5425">
            <w:pPr>
              <w:tabs>
                <w:tab w:val="left" w:pos="7560"/>
              </w:tabs>
              <w:spacing w:after="0"/>
              <w:rPr>
                <w:sz w:val="16"/>
                <w:szCs w:val="16"/>
              </w:rPr>
            </w:pPr>
          </w:p>
        </w:tc>
        <w:tc>
          <w:tcPr>
            <w:tcW w:w="370" w:type="dxa"/>
            <w:shd w:val="clear" w:color="auto" w:fill="FBD4B4" w:themeFill="accent6" w:themeFillTint="66"/>
          </w:tcPr>
          <w:p w14:paraId="01D7F359"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549F4468" w14:textId="77777777" w:rsidR="00434BEC" w:rsidRPr="00943173" w:rsidRDefault="00434BEC" w:rsidP="00EF5425">
            <w:pPr>
              <w:tabs>
                <w:tab w:val="left" w:pos="7560"/>
              </w:tabs>
              <w:spacing w:after="0"/>
              <w:rPr>
                <w:sz w:val="16"/>
                <w:szCs w:val="16"/>
              </w:rPr>
            </w:pPr>
          </w:p>
        </w:tc>
        <w:tc>
          <w:tcPr>
            <w:tcW w:w="403" w:type="dxa"/>
            <w:gridSpan w:val="2"/>
            <w:shd w:val="clear" w:color="auto" w:fill="FBD4B4" w:themeFill="accent6" w:themeFillTint="66"/>
          </w:tcPr>
          <w:p w14:paraId="7D102C4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07F7476"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64A3B698"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7A0DC6D" w14:textId="77777777" w:rsidR="00434BEC" w:rsidRPr="00943173" w:rsidRDefault="00434BEC" w:rsidP="00EF5425">
            <w:pPr>
              <w:tabs>
                <w:tab w:val="left" w:pos="7560"/>
              </w:tabs>
              <w:spacing w:after="0"/>
              <w:rPr>
                <w:sz w:val="16"/>
                <w:szCs w:val="16"/>
              </w:rPr>
            </w:pPr>
          </w:p>
        </w:tc>
        <w:tc>
          <w:tcPr>
            <w:tcW w:w="405" w:type="dxa"/>
            <w:shd w:val="clear" w:color="auto" w:fill="FBD4B4" w:themeFill="accent6" w:themeFillTint="66"/>
          </w:tcPr>
          <w:p w14:paraId="7135416C"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31BC7F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7BD23E31"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4BA8CF3E" w14:textId="77777777" w:rsidR="00434BEC" w:rsidRPr="00943173" w:rsidRDefault="00434BEC" w:rsidP="00EF5425">
            <w:pPr>
              <w:tabs>
                <w:tab w:val="left" w:pos="7560"/>
              </w:tabs>
              <w:spacing w:after="0"/>
              <w:rPr>
                <w:sz w:val="16"/>
                <w:szCs w:val="16"/>
              </w:rPr>
            </w:pPr>
          </w:p>
        </w:tc>
        <w:tc>
          <w:tcPr>
            <w:tcW w:w="403" w:type="dxa"/>
            <w:shd w:val="clear" w:color="auto" w:fill="FBD4B4" w:themeFill="accent6" w:themeFillTint="66"/>
          </w:tcPr>
          <w:p w14:paraId="262357AA" w14:textId="77777777" w:rsidR="00434BEC" w:rsidRPr="00943173" w:rsidRDefault="00434BEC" w:rsidP="00EF5425">
            <w:pPr>
              <w:tabs>
                <w:tab w:val="left" w:pos="7560"/>
              </w:tabs>
              <w:spacing w:after="0"/>
              <w:rPr>
                <w:sz w:val="16"/>
                <w:szCs w:val="16"/>
              </w:rPr>
            </w:pPr>
          </w:p>
        </w:tc>
      </w:tr>
    </w:tbl>
    <w:p w14:paraId="17907575" w14:textId="77777777" w:rsidR="00434BEC" w:rsidRDefault="00434BEC" w:rsidP="00434BEC"/>
    <w:p w14:paraId="2438B8D8" w14:textId="77777777" w:rsidR="00EC476E" w:rsidRDefault="00EC476E" w:rsidP="00EC476E">
      <w:pPr>
        <w:spacing w:after="0"/>
        <w:jc w:val="center"/>
        <w:rPr>
          <w:rFonts w:cs="Arial"/>
          <w:i/>
          <w:noProof/>
          <w:szCs w:val="20"/>
          <w:lang w:eastAsia="zh-CN"/>
        </w:rPr>
        <w:sectPr w:rsidR="00EC476E" w:rsidSect="00EC476E">
          <w:pgSz w:w="12240" w:h="15840"/>
          <w:pgMar w:top="1440" w:right="1440" w:bottom="1440" w:left="1440" w:header="720" w:footer="720" w:gutter="0"/>
          <w:cols w:space="720"/>
          <w:titlePg/>
          <w:docGrid w:linePitch="360"/>
        </w:sectPr>
      </w:pPr>
    </w:p>
    <w:p w14:paraId="1BBAAA82" w14:textId="5932EDA6" w:rsidR="0015460D" w:rsidRDefault="15ED9839" w:rsidP="00562F62">
      <w:pPr>
        <w:jc w:val="center"/>
        <w:rPr>
          <w:rFonts w:asciiTheme="majorHAnsi" w:hAnsiTheme="majorHAnsi"/>
          <w:b/>
          <w:bCs/>
          <w:sz w:val="20"/>
          <w:szCs w:val="20"/>
        </w:rPr>
      </w:pPr>
      <w:bookmarkStart w:id="33" w:name="Annex13"/>
      <w:bookmarkStart w:id="34" w:name="_Hlk495050090"/>
      <w:r w:rsidRPr="15ED9839">
        <w:rPr>
          <w:rFonts w:asciiTheme="majorHAnsi" w:hAnsiTheme="majorHAnsi"/>
          <w:b/>
          <w:bCs/>
          <w:sz w:val="20"/>
          <w:szCs w:val="20"/>
        </w:rPr>
        <w:t>Annex 13</w:t>
      </w:r>
    </w:p>
    <w:p w14:paraId="11D3DBC3" w14:textId="77777777" w:rsidR="00562F62" w:rsidRPr="004B5F2D" w:rsidRDefault="00562F62" w:rsidP="00562F62">
      <w:pPr>
        <w:jc w:val="center"/>
        <w:rPr>
          <w:rFonts w:asciiTheme="majorHAnsi" w:hAnsiTheme="majorHAnsi"/>
          <w:b/>
          <w:bCs/>
          <w:sz w:val="20"/>
          <w:szCs w:val="20"/>
        </w:rPr>
      </w:pPr>
    </w:p>
    <w:bookmarkEnd w:id="33"/>
    <w:p w14:paraId="632BF4BF" w14:textId="7F2EFF0D" w:rsidR="0015460D" w:rsidRDefault="15ED9839" w:rsidP="00C65518">
      <w:pPr>
        <w:jc w:val="center"/>
        <w:rPr>
          <w:rFonts w:asciiTheme="majorHAnsi" w:hAnsiTheme="majorHAnsi"/>
          <w:b/>
          <w:bCs/>
          <w:sz w:val="20"/>
          <w:szCs w:val="20"/>
        </w:rPr>
      </w:pPr>
      <w:r w:rsidRPr="00C65518">
        <w:rPr>
          <w:rFonts w:asciiTheme="majorHAnsi" w:hAnsiTheme="majorHAnsi"/>
          <w:b/>
          <w:bCs/>
          <w:sz w:val="20"/>
          <w:szCs w:val="20"/>
        </w:rPr>
        <w:t>Social and Environmental Screening Template</w:t>
      </w:r>
    </w:p>
    <w:p w14:paraId="48FB9E3E" w14:textId="65E536C0" w:rsidR="00C65518" w:rsidRPr="00C65518" w:rsidRDefault="00C65518" w:rsidP="00C65518">
      <w:pPr>
        <w:jc w:val="center"/>
        <w:rPr>
          <w:rFonts w:asciiTheme="majorHAnsi" w:hAnsiTheme="majorHAnsi"/>
          <w:i/>
          <w:iCs/>
          <w:sz w:val="20"/>
          <w:szCs w:val="20"/>
        </w:rPr>
      </w:pPr>
      <w:r w:rsidRPr="00C65518">
        <w:rPr>
          <w:rFonts w:asciiTheme="majorHAnsi" w:hAnsiTheme="majorHAnsi"/>
          <w:i/>
          <w:iCs/>
          <w:sz w:val="20"/>
          <w:szCs w:val="20"/>
        </w:rPr>
        <w:t>-S</w:t>
      </w:r>
      <w:r w:rsidR="00E01081">
        <w:rPr>
          <w:rFonts w:asciiTheme="majorHAnsi" w:hAnsiTheme="majorHAnsi"/>
          <w:i/>
          <w:iCs/>
          <w:sz w:val="20"/>
          <w:szCs w:val="20"/>
        </w:rPr>
        <w:t>ee separate file-</w:t>
      </w:r>
    </w:p>
    <w:bookmarkEnd w:id="34"/>
    <w:p w14:paraId="4E3A3CDF" w14:textId="2318F23C" w:rsidR="00020D13" w:rsidRDefault="00020D13" w:rsidP="00EA16AD">
      <w:pPr>
        <w:spacing w:after="0"/>
        <w:jc w:val="left"/>
        <w:sectPr w:rsidR="00020D13" w:rsidSect="00C65518">
          <w:pgSz w:w="12240" w:h="15840" w:code="1"/>
          <w:pgMar w:top="720" w:right="720" w:bottom="720" w:left="720" w:header="720" w:footer="720" w:gutter="0"/>
          <w:cols w:space="720"/>
          <w:docGrid w:linePitch="360"/>
        </w:sectPr>
      </w:pPr>
    </w:p>
    <w:p w14:paraId="3FB4EAA0" w14:textId="69B1348F" w:rsidR="0015460D" w:rsidRPr="00EA16AD" w:rsidRDefault="0015460D" w:rsidP="00EA16AD">
      <w:pPr>
        <w:spacing w:after="0"/>
        <w:jc w:val="left"/>
        <w:rPr>
          <w:rFonts w:ascii="Century Gothic" w:hAnsi="Century Gothic"/>
          <w:b/>
          <w:smallCaps/>
          <w:spacing w:val="-2"/>
          <w:sz w:val="28"/>
          <w:szCs w:val="20"/>
        </w:rPr>
      </w:pPr>
    </w:p>
    <w:p w14:paraId="06CA4F52" w14:textId="2614607B" w:rsidR="00153D26" w:rsidRPr="005C7845" w:rsidRDefault="00BC09DB" w:rsidP="00FD7411">
      <w:pPr>
        <w:spacing w:after="0"/>
        <w:jc w:val="center"/>
        <w:rPr>
          <w:rFonts w:cs="Arial"/>
          <w:b/>
          <w:noProof/>
          <w:sz w:val="20"/>
          <w:szCs w:val="20"/>
          <w:lang w:eastAsia="zh-CN"/>
        </w:rPr>
      </w:pPr>
      <w:bookmarkStart w:id="35" w:name="Annex14"/>
      <w:bookmarkStart w:id="36" w:name="_Hlk495049468"/>
      <w:r w:rsidRPr="005C7845">
        <w:rPr>
          <w:rFonts w:cs="Arial"/>
          <w:b/>
          <w:noProof/>
          <w:sz w:val="20"/>
          <w:szCs w:val="20"/>
          <w:lang w:eastAsia="zh-CN"/>
        </w:rPr>
        <w:t>Annex 14</w:t>
      </w:r>
    </w:p>
    <w:p w14:paraId="4FDC4F8E" w14:textId="77777777" w:rsidR="00BC09DB" w:rsidRDefault="00BC09DB" w:rsidP="00153D26">
      <w:pPr>
        <w:spacing w:after="0"/>
        <w:jc w:val="right"/>
        <w:rPr>
          <w:rFonts w:cs="Arial"/>
          <w:b/>
          <w:noProof/>
          <w:szCs w:val="20"/>
          <w:lang w:eastAsia="zh-CN"/>
        </w:rPr>
      </w:pPr>
    </w:p>
    <w:bookmarkEnd w:id="35"/>
    <w:p w14:paraId="54BB93FD" w14:textId="727E8501" w:rsidR="00BC09DB" w:rsidRDefault="173EA07F" w:rsidP="173EA07F">
      <w:pPr>
        <w:pStyle w:val="Heading2ABS"/>
        <w:spacing w:before="0" w:after="0"/>
        <w:jc w:val="center"/>
        <w:rPr>
          <w:rFonts w:asciiTheme="majorHAnsi" w:hAnsiTheme="majorHAnsi"/>
          <w:sz w:val="20"/>
          <w:szCs w:val="20"/>
        </w:rPr>
      </w:pPr>
      <w:r w:rsidRPr="173EA07F">
        <w:rPr>
          <w:rFonts w:asciiTheme="majorHAnsi" w:hAnsiTheme="majorHAnsi"/>
          <w:sz w:val="20"/>
          <w:szCs w:val="20"/>
        </w:rPr>
        <w:t>Terms of Ref</w:t>
      </w:r>
      <w:r w:rsidR="00020D13">
        <w:rPr>
          <w:rFonts w:asciiTheme="majorHAnsi" w:hAnsiTheme="majorHAnsi"/>
          <w:sz w:val="20"/>
          <w:szCs w:val="20"/>
        </w:rPr>
        <w:t>erence f</w:t>
      </w:r>
      <w:r w:rsidRPr="173EA07F">
        <w:rPr>
          <w:rFonts w:asciiTheme="majorHAnsi" w:hAnsiTheme="majorHAnsi"/>
          <w:sz w:val="20"/>
          <w:szCs w:val="20"/>
        </w:rPr>
        <w:t>or Key Project Staff</w:t>
      </w:r>
    </w:p>
    <w:p w14:paraId="7AC16953" w14:textId="189FEA17" w:rsidR="00020D13" w:rsidRPr="00020D13" w:rsidRDefault="00E01081" w:rsidP="173EA07F">
      <w:pPr>
        <w:pStyle w:val="Heading2ABS"/>
        <w:spacing w:before="0" w:after="0"/>
        <w:jc w:val="center"/>
        <w:rPr>
          <w:rFonts w:asciiTheme="majorHAnsi" w:hAnsiTheme="majorHAnsi"/>
          <w:b w:val="0"/>
          <w:bCs/>
          <w:i/>
          <w:iCs w:val="0"/>
          <w:sz w:val="20"/>
          <w:szCs w:val="20"/>
        </w:rPr>
      </w:pPr>
      <w:r>
        <w:rPr>
          <w:rFonts w:asciiTheme="majorHAnsi" w:hAnsiTheme="majorHAnsi"/>
          <w:b w:val="0"/>
          <w:bCs/>
          <w:i/>
          <w:iCs w:val="0"/>
          <w:sz w:val="20"/>
          <w:szCs w:val="20"/>
        </w:rPr>
        <w:t>-See separate file-</w:t>
      </w:r>
    </w:p>
    <w:p w14:paraId="0477C781" w14:textId="663D7DFB" w:rsidR="00020D13" w:rsidRDefault="00020D13" w:rsidP="00020D13">
      <w:pPr>
        <w:pStyle w:val="Tabletext"/>
        <w:framePr w:wrap="around"/>
        <w:numPr>
          <w:ilvl w:val="0"/>
          <w:numId w:val="0"/>
        </w:numPr>
      </w:pPr>
    </w:p>
    <w:p w14:paraId="1581049A" w14:textId="6C105402" w:rsidR="00020D13" w:rsidRPr="00BC09DB" w:rsidRDefault="00020D13" w:rsidP="173EA07F">
      <w:pPr>
        <w:pStyle w:val="Heading2ABS"/>
        <w:spacing w:before="0" w:after="0"/>
        <w:jc w:val="center"/>
        <w:rPr>
          <w:rFonts w:asciiTheme="majorHAnsi" w:hAnsiTheme="majorHAnsi"/>
          <w:sz w:val="20"/>
          <w:szCs w:val="20"/>
        </w:rPr>
      </w:pPr>
    </w:p>
    <w:p w14:paraId="3B2943C7" w14:textId="77777777" w:rsidR="00BC09DB" w:rsidRPr="00B51074" w:rsidRDefault="00BC09DB" w:rsidP="00BC09DB">
      <w:pPr>
        <w:rPr>
          <w:rFonts w:asciiTheme="majorHAnsi" w:hAnsiTheme="majorHAnsi"/>
          <w:sz w:val="20"/>
          <w:szCs w:val="20"/>
        </w:rPr>
      </w:pPr>
    </w:p>
    <w:bookmarkEnd w:id="36"/>
    <w:p w14:paraId="33CD3A21" w14:textId="77777777" w:rsidR="00020D13" w:rsidRDefault="00020D13" w:rsidP="15ED9839">
      <w:pPr>
        <w:jc w:val="right"/>
        <w:rPr>
          <w:b/>
          <w:bCs/>
          <w:sz w:val="20"/>
          <w:szCs w:val="20"/>
        </w:rPr>
      </w:pPr>
    </w:p>
    <w:p w14:paraId="1C44593C" w14:textId="77777777" w:rsidR="00020D13" w:rsidRDefault="00020D13" w:rsidP="15ED9839">
      <w:pPr>
        <w:jc w:val="right"/>
        <w:rPr>
          <w:b/>
          <w:bCs/>
          <w:sz w:val="20"/>
          <w:szCs w:val="20"/>
        </w:rPr>
      </w:pPr>
    </w:p>
    <w:p w14:paraId="09D40B10" w14:textId="77777777" w:rsidR="00020D13" w:rsidRDefault="00020D13" w:rsidP="15ED9839">
      <w:pPr>
        <w:jc w:val="right"/>
        <w:rPr>
          <w:b/>
          <w:bCs/>
          <w:sz w:val="20"/>
          <w:szCs w:val="20"/>
        </w:rPr>
      </w:pPr>
    </w:p>
    <w:p w14:paraId="7403FEA3" w14:textId="77777777" w:rsidR="00020D13" w:rsidRDefault="00020D13" w:rsidP="15ED9839">
      <w:pPr>
        <w:jc w:val="right"/>
        <w:rPr>
          <w:b/>
          <w:bCs/>
          <w:sz w:val="20"/>
          <w:szCs w:val="20"/>
        </w:rPr>
      </w:pPr>
    </w:p>
    <w:p w14:paraId="721F50BF" w14:textId="77777777" w:rsidR="00020D13" w:rsidRDefault="00020D13" w:rsidP="15ED9839">
      <w:pPr>
        <w:jc w:val="right"/>
        <w:rPr>
          <w:b/>
          <w:bCs/>
          <w:sz w:val="20"/>
          <w:szCs w:val="20"/>
        </w:rPr>
      </w:pPr>
    </w:p>
    <w:p w14:paraId="26BA292E" w14:textId="77777777" w:rsidR="00020D13" w:rsidRDefault="00020D13" w:rsidP="15ED9839">
      <w:pPr>
        <w:jc w:val="right"/>
        <w:rPr>
          <w:b/>
          <w:bCs/>
          <w:sz w:val="20"/>
          <w:szCs w:val="20"/>
        </w:rPr>
      </w:pPr>
    </w:p>
    <w:p w14:paraId="51F1DF24" w14:textId="77777777" w:rsidR="00020D13" w:rsidRDefault="00020D13" w:rsidP="15ED9839">
      <w:pPr>
        <w:jc w:val="right"/>
        <w:rPr>
          <w:b/>
          <w:bCs/>
          <w:sz w:val="20"/>
          <w:szCs w:val="20"/>
        </w:rPr>
      </w:pPr>
    </w:p>
    <w:p w14:paraId="3CDEDEA8" w14:textId="77777777" w:rsidR="00020D13" w:rsidRDefault="00020D13" w:rsidP="15ED9839">
      <w:pPr>
        <w:jc w:val="right"/>
        <w:rPr>
          <w:b/>
          <w:bCs/>
          <w:sz w:val="20"/>
          <w:szCs w:val="20"/>
        </w:rPr>
      </w:pPr>
    </w:p>
    <w:p w14:paraId="5078CA2E" w14:textId="77777777" w:rsidR="00020D13" w:rsidRDefault="00020D13" w:rsidP="15ED9839">
      <w:pPr>
        <w:jc w:val="right"/>
        <w:rPr>
          <w:b/>
          <w:bCs/>
          <w:sz w:val="20"/>
          <w:szCs w:val="20"/>
        </w:rPr>
      </w:pPr>
    </w:p>
    <w:p w14:paraId="31F04A2C" w14:textId="77777777" w:rsidR="00020D13" w:rsidRDefault="00020D13" w:rsidP="15ED9839">
      <w:pPr>
        <w:jc w:val="right"/>
        <w:rPr>
          <w:b/>
          <w:bCs/>
          <w:sz w:val="20"/>
          <w:szCs w:val="20"/>
        </w:rPr>
      </w:pPr>
    </w:p>
    <w:p w14:paraId="066A48E7" w14:textId="77777777" w:rsidR="00020D13" w:rsidRDefault="00020D13" w:rsidP="15ED9839">
      <w:pPr>
        <w:jc w:val="right"/>
        <w:rPr>
          <w:b/>
          <w:bCs/>
          <w:sz w:val="20"/>
          <w:szCs w:val="20"/>
        </w:rPr>
      </w:pPr>
    </w:p>
    <w:p w14:paraId="046C193E" w14:textId="77777777" w:rsidR="00020D13" w:rsidRDefault="00020D13" w:rsidP="15ED9839">
      <w:pPr>
        <w:jc w:val="right"/>
        <w:rPr>
          <w:b/>
          <w:bCs/>
          <w:sz w:val="20"/>
          <w:szCs w:val="20"/>
        </w:rPr>
      </w:pPr>
    </w:p>
    <w:p w14:paraId="4BD815E9" w14:textId="77777777" w:rsidR="00020D13" w:rsidRDefault="00020D13" w:rsidP="15ED9839">
      <w:pPr>
        <w:jc w:val="right"/>
        <w:rPr>
          <w:b/>
          <w:bCs/>
          <w:sz w:val="20"/>
          <w:szCs w:val="20"/>
        </w:rPr>
      </w:pPr>
    </w:p>
    <w:p w14:paraId="6874FD9C" w14:textId="77777777" w:rsidR="00020D13" w:rsidRDefault="00020D13" w:rsidP="15ED9839">
      <w:pPr>
        <w:jc w:val="right"/>
        <w:rPr>
          <w:b/>
          <w:bCs/>
          <w:sz w:val="20"/>
          <w:szCs w:val="20"/>
        </w:rPr>
      </w:pPr>
    </w:p>
    <w:p w14:paraId="7A017700" w14:textId="77777777" w:rsidR="00020D13" w:rsidRDefault="00020D13" w:rsidP="15ED9839">
      <w:pPr>
        <w:jc w:val="right"/>
        <w:rPr>
          <w:b/>
          <w:bCs/>
          <w:sz w:val="20"/>
          <w:szCs w:val="20"/>
        </w:rPr>
      </w:pPr>
    </w:p>
    <w:p w14:paraId="011D0D82" w14:textId="77777777" w:rsidR="00020D13" w:rsidRDefault="00020D13" w:rsidP="15ED9839">
      <w:pPr>
        <w:jc w:val="right"/>
        <w:rPr>
          <w:b/>
          <w:bCs/>
          <w:sz w:val="20"/>
          <w:szCs w:val="20"/>
        </w:rPr>
      </w:pPr>
    </w:p>
    <w:p w14:paraId="5086CBC2" w14:textId="77777777" w:rsidR="00020D13" w:rsidRDefault="00020D13" w:rsidP="15ED9839">
      <w:pPr>
        <w:jc w:val="right"/>
        <w:rPr>
          <w:b/>
          <w:bCs/>
          <w:sz w:val="20"/>
          <w:szCs w:val="20"/>
        </w:rPr>
      </w:pPr>
    </w:p>
    <w:p w14:paraId="5C83D41E" w14:textId="77777777" w:rsidR="00020D13" w:rsidRDefault="00020D13" w:rsidP="15ED9839">
      <w:pPr>
        <w:jc w:val="right"/>
        <w:rPr>
          <w:b/>
          <w:bCs/>
          <w:sz w:val="20"/>
          <w:szCs w:val="20"/>
        </w:rPr>
      </w:pPr>
    </w:p>
    <w:p w14:paraId="7C63AA1D" w14:textId="77777777" w:rsidR="00020D13" w:rsidRDefault="00020D13" w:rsidP="15ED9839">
      <w:pPr>
        <w:jc w:val="right"/>
        <w:rPr>
          <w:b/>
          <w:bCs/>
          <w:sz w:val="20"/>
          <w:szCs w:val="20"/>
        </w:rPr>
      </w:pPr>
    </w:p>
    <w:p w14:paraId="60484E2F" w14:textId="77777777" w:rsidR="00020D13" w:rsidRDefault="00020D13" w:rsidP="15ED9839">
      <w:pPr>
        <w:jc w:val="right"/>
        <w:rPr>
          <w:b/>
          <w:bCs/>
          <w:sz w:val="20"/>
          <w:szCs w:val="20"/>
        </w:rPr>
      </w:pPr>
    </w:p>
    <w:p w14:paraId="583EBDE4" w14:textId="77777777" w:rsidR="00020D13" w:rsidRDefault="00020D13" w:rsidP="15ED9839">
      <w:pPr>
        <w:jc w:val="right"/>
        <w:rPr>
          <w:b/>
          <w:bCs/>
          <w:sz w:val="20"/>
          <w:szCs w:val="20"/>
        </w:rPr>
      </w:pPr>
    </w:p>
    <w:p w14:paraId="37B18B23" w14:textId="77777777" w:rsidR="00020D13" w:rsidRDefault="00020D13" w:rsidP="15ED9839">
      <w:pPr>
        <w:jc w:val="right"/>
        <w:rPr>
          <w:b/>
          <w:bCs/>
          <w:sz w:val="20"/>
          <w:szCs w:val="20"/>
        </w:rPr>
      </w:pPr>
    </w:p>
    <w:p w14:paraId="123E6044" w14:textId="6E5A7D7C" w:rsidR="00020D13" w:rsidRDefault="00020D13" w:rsidP="15ED9839">
      <w:pPr>
        <w:jc w:val="right"/>
        <w:rPr>
          <w:b/>
          <w:bCs/>
          <w:sz w:val="20"/>
          <w:szCs w:val="20"/>
        </w:rPr>
      </w:pPr>
    </w:p>
    <w:p w14:paraId="208D0020" w14:textId="6962674E" w:rsidR="00020D13" w:rsidRDefault="00020D13" w:rsidP="15ED9839">
      <w:pPr>
        <w:jc w:val="right"/>
        <w:rPr>
          <w:b/>
          <w:bCs/>
          <w:sz w:val="20"/>
          <w:szCs w:val="20"/>
        </w:rPr>
      </w:pPr>
    </w:p>
    <w:p w14:paraId="7F220C53" w14:textId="5C98B7C0" w:rsidR="00020D13" w:rsidRDefault="00020D13" w:rsidP="15ED9839">
      <w:pPr>
        <w:jc w:val="right"/>
        <w:rPr>
          <w:b/>
          <w:bCs/>
          <w:sz w:val="20"/>
          <w:szCs w:val="20"/>
        </w:rPr>
      </w:pPr>
    </w:p>
    <w:p w14:paraId="69CE1D5C" w14:textId="6CA47CB7" w:rsidR="00020D13" w:rsidRDefault="00020D13" w:rsidP="15ED9839">
      <w:pPr>
        <w:jc w:val="right"/>
        <w:rPr>
          <w:b/>
          <w:bCs/>
          <w:sz w:val="20"/>
          <w:szCs w:val="20"/>
        </w:rPr>
      </w:pPr>
    </w:p>
    <w:p w14:paraId="7D515B02" w14:textId="179B43EC" w:rsidR="00020D13" w:rsidRDefault="00020D13" w:rsidP="15ED9839">
      <w:pPr>
        <w:jc w:val="right"/>
        <w:rPr>
          <w:b/>
          <w:bCs/>
          <w:sz w:val="20"/>
          <w:szCs w:val="20"/>
        </w:rPr>
      </w:pPr>
    </w:p>
    <w:p w14:paraId="3A8960F1" w14:textId="0A9A1869" w:rsidR="00020D13" w:rsidRDefault="00020D13" w:rsidP="15ED9839">
      <w:pPr>
        <w:jc w:val="right"/>
        <w:rPr>
          <w:b/>
          <w:bCs/>
          <w:sz w:val="20"/>
          <w:szCs w:val="20"/>
        </w:rPr>
      </w:pPr>
    </w:p>
    <w:p w14:paraId="54A722E7" w14:textId="18152BC1" w:rsidR="00020D13" w:rsidRDefault="00020D13" w:rsidP="15ED9839">
      <w:pPr>
        <w:jc w:val="right"/>
        <w:rPr>
          <w:b/>
          <w:bCs/>
          <w:sz w:val="20"/>
          <w:szCs w:val="20"/>
        </w:rPr>
      </w:pPr>
    </w:p>
    <w:p w14:paraId="7F3C5B0F" w14:textId="23676C71" w:rsidR="00020D13" w:rsidRDefault="00020D13" w:rsidP="15ED9839">
      <w:pPr>
        <w:jc w:val="right"/>
        <w:rPr>
          <w:b/>
          <w:bCs/>
          <w:sz w:val="20"/>
          <w:szCs w:val="20"/>
        </w:rPr>
      </w:pPr>
    </w:p>
    <w:p w14:paraId="51B7ED83" w14:textId="01AFF587" w:rsidR="00020D13" w:rsidRDefault="00020D13" w:rsidP="15ED9839">
      <w:pPr>
        <w:jc w:val="right"/>
        <w:rPr>
          <w:b/>
          <w:bCs/>
          <w:sz w:val="20"/>
          <w:szCs w:val="20"/>
        </w:rPr>
      </w:pPr>
    </w:p>
    <w:p w14:paraId="566AFAE8" w14:textId="6A180F04" w:rsidR="00020D13" w:rsidRDefault="00020D13" w:rsidP="15ED9839">
      <w:pPr>
        <w:jc w:val="right"/>
        <w:rPr>
          <w:b/>
          <w:bCs/>
          <w:sz w:val="20"/>
          <w:szCs w:val="20"/>
        </w:rPr>
      </w:pPr>
    </w:p>
    <w:p w14:paraId="38050517" w14:textId="0AD4185B" w:rsidR="00020D13" w:rsidRDefault="00020D13" w:rsidP="15ED9839">
      <w:pPr>
        <w:jc w:val="right"/>
        <w:rPr>
          <w:b/>
          <w:bCs/>
          <w:sz w:val="20"/>
          <w:szCs w:val="20"/>
        </w:rPr>
      </w:pPr>
    </w:p>
    <w:p w14:paraId="05B70938" w14:textId="77777777" w:rsidR="00020D13" w:rsidRDefault="00020D13" w:rsidP="15ED9839">
      <w:pPr>
        <w:jc w:val="right"/>
        <w:rPr>
          <w:b/>
          <w:bCs/>
          <w:sz w:val="20"/>
          <w:szCs w:val="20"/>
        </w:rPr>
      </w:pPr>
    </w:p>
    <w:p w14:paraId="304D8AB2" w14:textId="77777777" w:rsidR="00020D13" w:rsidRDefault="00020D13" w:rsidP="15ED9839">
      <w:pPr>
        <w:jc w:val="right"/>
        <w:rPr>
          <w:b/>
          <w:bCs/>
          <w:sz w:val="20"/>
          <w:szCs w:val="20"/>
        </w:rPr>
      </w:pPr>
    </w:p>
    <w:p w14:paraId="11DA070F" w14:textId="77777777" w:rsidR="00020D13" w:rsidRDefault="00020D13" w:rsidP="15ED9839">
      <w:pPr>
        <w:jc w:val="right"/>
        <w:rPr>
          <w:b/>
          <w:bCs/>
          <w:sz w:val="20"/>
          <w:szCs w:val="20"/>
        </w:rPr>
        <w:sectPr w:rsidR="00020D13" w:rsidSect="00020D13">
          <w:pgSz w:w="12240" w:h="15840" w:code="1"/>
          <w:pgMar w:top="720" w:right="720" w:bottom="720" w:left="720" w:header="720" w:footer="720" w:gutter="0"/>
          <w:cols w:space="720"/>
          <w:docGrid w:linePitch="360"/>
        </w:sectPr>
      </w:pPr>
    </w:p>
    <w:p w14:paraId="1EEDB301" w14:textId="2F37FC62" w:rsidR="00020D13" w:rsidRDefault="00020D13" w:rsidP="15ED9839">
      <w:pPr>
        <w:jc w:val="right"/>
        <w:rPr>
          <w:b/>
          <w:bCs/>
          <w:sz w:val="20"/>
          <w:szCs w:val="20"/>
        </w:rPr>
      </w:pPr>
    </w:p>
    <w:p w14:paraId="6933E01F" w14:textId="08DEBD26" w:rsidR="005C7845" w:rsidRDefault="15ED9839" w:rsidP="00FD7411">
      <w:pPr>
        <w:jc w:val="center"/>
        <w:rPr>
          <w:b/>
          <w:bCs/>
          <w:sz w:val="20"/>
          <w:szCs w:val="20"/>
        </w:rPr>
      </w:pPr>
      <w:bookmarkStart w:id="37" w:name="Annex15"/>
      <w:bookmarkEnd w:id="37"/>
      <w:r w:rsidRPr="15ED9839">
        <w:rPr>
          <w:b/>
          <w:bCs/>
          <w:sz w:val="20"/>
          <w:szCs w:val="20"/>
        </w:rPr>
        <w:t>Annex 15</w:t>
      </w:r>
    </w:p>
    <w:p w14:paraId="640B1279" w14:textId="77777777" w:rsidR="00421F15" w:rsidRPr="005C7845" w:rsidRDefault="00421F15" w:rsidP="00FD7411">
      <w:pPr>
        <w:jc w:val="center"/>
        <w:rPr>
          <w:b/>
          <w:bCs/>
          <w:sz w:val="20"/>
          <w:szCs w:val="20"/>
        </w:rPr>
      </w:pPr>
    </w:p>
    <w:p w14:paraId="7778CC42" w14:textId="638CB0AD" w:rsidR="009750B4" w:rsidRPr="005C7845" w:rsidRDefault="15ED9839" w:rsidP="00421F15">
      <w:pPr>
        <w:jc w:val="center"/>
        <w:rPr>
          <w:b/>
          <w:bCs/>
          <w:sz w:val="20"/>
          <w:szCs w:val="20"/>
        </w:rPr>
      </w:pPr>
      <w:r w:rsidRPr="15ED9839">
        <w:rPr>
          <w:b/>
          <w:bCs/>
          <w:sz w:val="20"/>
          <w:szCs w:val="20"/>
        </w:rPr>
        <w:t>Multi Year Work Plan:</w:t>
      </w:r>
    </w:p>
    <w:p w14:paraId="70410439" w14:textId="77777777" w:rsidR="00072CB3" w:rsidRDefault="00072CB3" w:rsidP="003B2A7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8"/>
        <w:gridCol w:w="1350"/>
        <w:gridCol w:w="450"/>
        <w:gridCol w:w="450"/>
        <w:gridCol w:w="450"/>
        <w:gridCol w:w="450"/>
        <w:gridCol w:w="450"/>
        <w:gridCol w:w="450"/>
        <w:gridCol w:w="450"/>
        <w:gridCol w:w="450"/>
        <w:gridCol w:w="450"/>
        <w:gridCol w:w="450"/>
        <w:gridCol w:w="450"/>
        <w:gridCol w:w="450"/>
        <w:gridCol w:w="450"/>
        <w:gridCol w:w="450"/>
        <w:gridCol w:w="450"/>
        <w:gridCol w:w="450"/>
        <w:gridCol w:w="450"/>
        <w:gridCol w:w="536"/>
        <w:gridCol w:w="452"/>
        <w:gridCol w:w="452"/>
        <w:gridCol w:w="468"/>
      </w:tblGrid>
      <w:tr w:rsidR="00D46930" w:rsidRPr="005F6745" w14:paraId="6ACD9783" w14:textId="77777777" w:rsidTr="173EA07F">
        <w:tc>
          <w:tcPr>
            <w:tcW w:w="3708" w:type="dxa"/>
            <w:vMerge w:val="restart"/>
            <w:shd w:val="clear" w:color="auto" w:fill="C2D69B" w:themeFill="accent3" w:themeFillTint="99"/>
          </w:tcPr>
          <w:p w14:paraId="094BEF7A" w14:textId="77777777" w:rsidR="004D36A3" w:rsidRPr="005E4131" w:rsidRDefault="15ED9839" w:rsidP="15ED9839">
            <w:pPr>
              <w:rPr>
                <w:b/>
                <w:bCs/>
                <w:sz w:val="18"/>
                <w:szCs w:val="18"/>
              </w:rPr>
            </w:pPr>
            <w:r w:rsidRPr="15ED9839">
              <w:rPr>
                <w:b/>
                <w:bCs/>
                <w:sz w:val="18"/>
                <w:szCs w:val="18"/>
              </w:rPr>
              <w:t>Task</w:t>
            </w:r>
          </w:p>
        </w:tc>
        <w:tc>
          <w:tcPr>
            <w:tcW w:w="1350" w:type="dxa"/>
            <w:vMerge w:val="restart"/>
            <w:shd w:val="clear" w:color="auto" w:fill="C2D69B" w:themeFill="accent3" w:themeFillTint="99"/>
          </w:tcPr>
          <w:p w14:paraId="11F82CDF" w14:textId="77777777" w:rsidR="004D36A3" w:rsidRPr="008F17AB" w:rsidRDefault="15ED9839" w:rsidP="15ED9839">
            <w:pPr>
              <w:jc w:val="center"/>
              <w:rPr>
                <w:b/>
                <w:bCs/>
                <w:sz w:val="18"/>
                <w:szCs w:val="18"/>
              </w:rPr>
            </w:pPr>
            <w:r w:rsidRPr="15ED9839">
              <w:rPr>
                <w:b/>
                <w:bCs/>
                <w:sz w:val="18"/>
                <w:szCs w:val="18"/>
              </w:rPr>
              <w:t>Responsible Party</w:t>
            </w:r>
          </w:p>
        </w:tc>
        <w:tc>
          <w:tcPr>
            <w:tcW w:w="450" w:type="dxa"/>
            <w:vMerge w:val="restart"/>
            <w:shd w:val="clear" w:color="auto" w:fill="C2D69B" w:themeFill="accent3" w:themeFillTint="99"/>
          </w:tcPr>
          <w:p w14:paraId="412EDD08" w14:textId="099CD0E4" w:rsidR="004D36A3" w:rsidRPr="008F17AB" w:rsidRDefault="15ED9839" w:rsidP="15ED9839">
            <w:pPr>
              <w:jc w:val="center"/>
              <w:rPr>
                <w:b/>
                <w:bCs/>
                <w:sz w:val="18"/>
                <w:szCs w:val="18"/>
              </w:rPr>
            </w:pPr>
            <w:r w:rsidRPr="15ED9839">
              <w:rPr>
                <w:b/>
                <w:bCs/>
                <w:sz w:val="18"/>
                <w:szCs w:val="18"/>
              </w:rPr>
              <w:t>YR 0</w:t>
            </w:r>
          </w:p>
        </w:tc>
        <w:tc>
          <w:tcPr>
            <w:tcW w:w="1800" w:type="dxa"/>
            <w:gridSpan w:val="4"/>
            <w:shd w:val="clear" w:color="auto" w:fill="C2D69B" w:themeFill="accent3" w:themeFillTint="99"/>
          </w:tcPr>
          <w:p w14:paraId="3DE26136" w14:textId="77777777" w:rsidR="004D36A3" w:rsidRPr="008F17AB" w:rsidRDefault="15ED9839" w:rsidP="15ED9839">
            <w:pPr>
              <w:jc w:val="center"/>
              <w:rPr>
                <w:b/>
                <w:bCs/>
                <w:sz w:val="18"/>
                <w:szCs w:val="18"/>
              </w:rPr>
            </w:pPr>
            <w:r w:rsidRPr="15ED9839">
              <w:rPr>
                <w:b/>
                <w:bCs/>
                <w:sz w:val="18"/>
                <w:szCs w:val="18"/>
              </w:rPr>
              <w:t>Year 1</w:t>
            </w:r>
          </w:p>
        </w:tc>
        <w:tc>
          <w:tcPr>
            <w:tcW w:w="1800" w:type="dxa"/>
            <w:gridSpan w:val="4"/>
            <w:shd w:val="clear" w:color="auto" w:fill="C2D69B" w:themeFill="accent3" w:themeFillTint="99"/>
          </w:tcPr>
          <w:p w14:paraId="30B81E46" w14:textId="77777777" w:rsidR="004D36A3" w:rsidRPr="008F17AB" w:rsidRDefault="15ED9839" w:rsidP="15ED9839">
            <w:pPr>
              <w:jc w:val="center"/>
              <w:rPr>
                <w:b/>
                <w:bCs/>
                <w:sz w:val="18"/>
                <w:szCs w:val="18"/>
              </w:rPr>
            </w:pPr>
            <w:r w:rsidRPr="15ED9839">
              <w:rPr>
                <w:b/>
                <w:bCs/>
                <w:sz w:val="18"/>
                <w:szCs w:val="18"/>
              </w:rPr>
              <w:t>Year 2</w:t>
            </w:r>
          </w:p>
        </w:tc>
        <w:tc>
          <w:tcPr>
            <w:tcW w:w="1800" w:type="dxa"/>
            <w:gridSpan w:val="4"/>
            <w:shd w:val="clear" w:color="auto" w:fill="C2D69B" w:themeFill="accent3" w:themeFillTint="99"/>
          </w:tcPr>
          <w:p w14:paraId="226E2C1D" w14:textId="77777777" w:rsidR="004D36A3" w:rsidRPr="008F17AB" w:rsidRDefault="15ED9839" w:rsidP="15ED9839">
            <w:pPr>
              <w:jc w:val="center"/>
              <w:rPr>
                <w:b/>
                <w:bCs/>
                <w:sz w:val="18"/>
                <w:szCs w:val="18"/>
              </w:rPr>
            </w:pPr>
            <w:r w:rsidRPr="15ED9839">
              <w:rPr>
                <w:b/>
                <w:bCs/>
                <w:sz w:val="18"/>
                <w:szCs w:val="18"/>
              </w:rPr>
              <w:t>Year 3</w:t>
            </w:r>
          </w:p>
        </w:tc>
        <w:tc>
          <w:tcPr>
            <w:tcW w:w="1800" w:type="dxa"/>
            <w:gridSpan w:val="4"/>
            <w:shd w:val="clear" w:color="auto" w:fill="C2D69B" w:themeFill="accent3" w:themeFillTint="99"/>
          </w:tcPr>
          <w:p w14:paraId="779F0F5A" w14:textId="77777777" w:rsidR="004D36A3" w:rsidRPr="008F17AB" w:rsidRDefault="15ED9839" w:rsidP="15ED9839">
            <w:pPr>
              <w:jc w:val="center"/>
              <w:rPr>
                <w:b/>
                <w:bCs/>
                <w:sz w:val="18"/>
                <w:szCs w:val="18"/>
              </w:rPr>
            </w:pPr>
            <w:r w:rsidRPr="15ED9839">
              <w:rPr>
                <w:b/>
                <w:bCs/>
                <w:sz w:val="18"/>
                <w:szCs w:val="18"/>
              </w:rPr>
              <w:t>Year 4</w:t>
            </w:r>
          </w:p>
        </w:tc>
        <w:tc>
          <w:tcPr>
            <w:tcW w:w="1908" w:type="dxa"/>
            <w:gridSpan w:val="4"/>
            <w:shd w:val="clear" w:color="auto" w:fill="C2D69B" w:themeFill="accent3" w:themeFillTint="99"/>
          </w:tcPr>
          <w:p w14:paraId="2C1CE017" w14:textId="77777777" w:rsidR="004D36A3" w:rsidRPr="008F17AB" w:rsidRDefault="15ED9839" w:rsidP="15ED9839">
            <w:pPr>
              <w:jc w:val="center"/>
              <w:rPr>
                <w:b/>
                <w:bCs/>
                <w:sz w:val="18"/>
                <w:szCs w:val="18"/>
              </w:rPr>
            </w:pPr>
            <w:r w:rsidRPr="15ED9839">
              <w:rPr>
                <w:b/>
                <w:bCs/>
                <w:sz w:val="18"/>
                <w:szCs w:val="18"/>
              </w:rPr>
              <w:t>Year 5</w:t>
            </w:r>
          </w:p>
        </w:tc>
      </w:tr>
      <w:tr w:rsidR="00D46930" w:rsidRPr="005F6745" w14:paraId="640B9A94" w14:textId="77777777" w:rsidTr="173EA07F">
        <w:tc>
          <w:tcPr>
            <w:tcW w:w="3708" w:type="dxa"/>
            <w:vMerge/>
            <w:shd w:val="clear" w:color="auto" w:fill="C2D69B" w:themeFill="accent3" w:themeFillTint="99"/>
          </w:tcPr>
          <w:p w14:paraId="6C3A6F87" w14:textId="77777777" w:rsidR="004D36A3" w:rsidRPr="005E4131" w:rsidRDefault="004D36A3" w:rsidP="009750B4">
            <w:pPr>
              <w:rPr>
                <w:sz w:val="18"/>
                <w:szCs w:val="18"/>
              </w:rPr>
            </w:pPr>
          </w:p>
        </w:tc>
        <w:tc>
          <w:tcPr>
            <w:tcW w:w="1350" w:type="dxa"/>
            <w:vMerge/>
            <w:shd w:val="clear" w:color="auto" w:fill="C2D69B" w:themeFill="accent3" w:themeFillTint="99"/>
          </w:tcPr>
          <w:p w14:paraId="2ECAC45C" w14:textId="77777777" w:rsidR="004D36A3" w:rsidRPr="008F17AB" w:rsidRDefault="004D36A3" w:rsidP="009750B4">
            <w:pPr>
              <w:rPr>
                <w:sz w:val="18"/>
                <w:szCs w:val="18"/>
              </w:rPr>
            </w:pPr>
          </w:p>
        </w:tc>
        <w:tc>
          <w:tcPr>
            <w:tcW w:w="450" w:type="dxa"/>
            <w:vMerge/>
            <w:shd w:val="clear" w:color="auto" w:fill="C2D69B" w:themeFill="accent3" w:themeFillTint="99"/>
          </w:tcPr>
          <w:p w14:paraId="18D58076" w14:textId="5846CA46" w:rsidR="004D36A3" w:rsidRPr="008F17AB" w:rsidRDefault="004D36A3" w:rsidP="009750B4">
            <w:pPr>
              <w:rPr>
                <w:sz w:val="18"/>
                <w:szCs w:val="18"/>
              </w:rPr>
            </w:pPr>
          </w:p>
        </w:tc>
        <w:tc>
          <w:tcPr>
            <w:tcW w:w="450" w:type="dxa"/>
            <w:shd w:val="clear" w:color="auto" w:fill="C2D69B" w:themeFill="accent3" w:themeFillTint="99"/>
          </w:tcPr>
          <w:p w14:paraId="51ADF06E" w14:textId="77777777" w:rsidR="004D36A3" w:rsidRPr="008F17AB" w:rsidRDefault="15ED9839" w:rsidP="15ED9839">
            <w:pPr>
              <w:rPr>
                <w:sz w:val="18"/>
                <w:szCs w:val="18"/>
              </w:rPr>
            </w:pPr>
            <w:r w:rsidRPr="15ED9839">
              <w:rPr>
                <w:sz w:val="18"/>
                <w:szCs w:val="18"/>
              </w:rPr>
              <w:t>Q1</w:t>
            </w:r>
          </w:p>
        </w:tc>
        <w:tc>
          <w:tcPr>
            <w:tcW w:w="450" w:type="dxa"/>
            <w:shd w:val="clear" w:color="auto" w:fill="C2D69B" w:themeFill="accent3" w:themeFillTint="99"/>
          </w:tcPr>
          <w:p w14:paraId="18ED8354" w14:textId="77777777" w:rsidR="004D36A3" w:rsidRPr="008F17AB" w:rsidRDefault="15ED9839" w:rsidP="15ED9839">
            <w:pPr>
              <w:rPr>
                <w:sz w:val="18"/>
                <w:szCs w:val="18"/>
              </w:rPr>
            </w:pPr>
            <w:r w:rsidRPr="15ED9839">
              <w:rPr>
                <w:sz w:val="18"/>
                <w:szCs w:val="18"/>
              </w:rPr>
              <w:t>Q2</w:t>
            </w:r>
          </w:p>
        </w:tc>
        <w:tc>
          <w:tcPr>
            <w:tcW w:w="450" w:type="dxa"/>
            <w:shd w:val="clear" w:color="auto" w:fill="C2D69B" w:themeFill="accent3" w:themeFillTint="99"/>
          </w:tcPr>
          <w:p w14:paraId="6AD3FF69" w14:textId="77777777" w:rsidR="004D36A3" w:rsidRPr="008F17AB" w:rsidRDefault="15ED9839" w:rsidP="15ED9839">
            <w:pPr>
              <w:rPr>
                <w:sz w:val="18"/>
                <w:szCs w:val="18"/>
              </w:rPr>
            </w:pPr>
            <w:r w:rsidRPr="15ED9839">
              <w:rPr>
                <w:sz w:val="18"/>
                <w:szCs w:val="18"/>
              </w:rPr>
              <w:t>Q3</w:t>
            </w:r>
          </w:p>
        </w:tc>
        <w:tc>
          <w:tcPr>
            <w:tcW w:w="450" w:type="dxa"/>
            <w:shd w:val="clear" w:color="auto" w:fill="C2D69B" w:themeFill="accent3" w:themeFillTint="99"/>
          </w:tcPr>
          <w:p w14:paraId="61FA4D70" w14:textId="77777777" w:rsidR="004D36A3" w:rsidRPr="008F17AB" w:rsidRDefault="15ED9839" w:rsidP="15ED9839">
            <w:pPr>
              <w:rPr>
                <w:sz w:val="18"/>
                <w:szCs w:val="18"/>
              </w:rPr>
            </w:pPr>
            <w:r w:rsidRPr="15ED9839">
              <w:rPr>
                <w:sz w:val="18"/>
                <w:szCs w:val="18"/>
              </w:rPr>
              <w:t>Q4</w:t>
            </w:r>
          </w:p>
        </w:tc>
        <w:tc>
          <w:tcPr>
            <w:tcW w:w="450" w:type="dxa"/>
            <w:shd w:val="clear" w:color="auto" w:fill="C2D69B" w:themeFill="accent3" w:themeFillTint="99"/>
          </w:tcPr>
          <w:p w14:paraId="5A79A9E9" w14:textId="77777777" w:rsidR="004D36A3" w:rsidRPr="008F17AB" w:rsidRDefault="15ED9839" w:rsidP="15ED9839">
            <w:pPr>
              <w:rPr>
                <w:sz w:val="18"/>
                <w:szCs w:val="18"/>
              </w:rPr>
            </w:pPr>
            <w:r w:rsidRPr="15ED9839">
              <w:rPr>
                <w:sz w:val="18"/>
                <w:szCs w:val="18"/>
              </w:rPr>
              <w:t>Q1</w:t>
            </w:r>
          </w:p>
        </w:tc>
        <w:tc>
          <w:tcPr>
            <w:tcW w:w="450" w:type="dxa"/>
            <w:shd w:val="clear" w:color="auto" w:fill="C2D69B" w:themeFill="accent3" w:themeFillTint="99"/>
          </w:tcPr>
          <w:p w14:paraId="087842E3" w14:textId="77777777" w:rsidR="004D36A3" w:rsidRPr="008F17AB" w:rsidRDefault="15ED9839" w:rsidP="15ED9839">
            <w:pPr>
              <w:rPr>
                <w:sz w:val="18"/>
                <w:szCs w:val="18"/>
              </w:rPr>
            </w:pPr>
            <w:r w:rsidRPr="15ED9839">
              <w:rPr>
                <w:sz w:val="18"/>
                <w:szCs w:val="18"/>
              </w:rPr>
              <w:t>Q2</w:t>
            </w:r>
          </w:p>
        </w:tc>
        <w:tc>
          <w:tcPr>
            <w:tcW w:w="450" w:type="dxa"/>
            <w:shd w:val="clear" w:color="auto" w:fill="C2D69B" w:themeFill="accent3" w:themeFillTint="99"/>
          </w:tcPr>
          <w:p w14:paraId="08AABFE2" w14:textId="77777777" w:rsidR="004D36A3" w:rsidRPr="008F17AB" w:rsidRDefault="15ED9839" w:rsidP="15ED9839">
            <w:pPr>
              <w:rPr>
                <w:sz w:val="18"/>
                <w:szCs w:val="18"/>
              </w:rPr>
            </w:pPr>
            <w:r w:rsidRPr="15ED9839">
              <w:rPr>
                <w:sz w:val="18"/>
                <w:szCs w:val="18"/>
              </w:rPr>
              <w:t>Q3</w:t>
            </w:r>
          </w:p>
        </w:tc>
        <w:tc>
          <w:tcPr>
            <w:tcW w:w="450" w:type="dxa"/>
            <w:shd w:val="clear" w:color="auto" w:fill="C2D69B" w:themeFill="accent3" w:themeFillTint="99"/>
          </w:tcPr>
          <w:p w14:paraId="198FE42C" w14:textId="77777777" w:rsidR="004D36A3" w:rsidRPr="008F17AB" w:rsidRDefault="15ED9839" w:rsidP="15ED9839">
            <w:pPr>
              <w:rPr>
                <w:sz w:val="18"/>
                <w:szCs w:val="18"/>
              </w:rPr>
            </w:pPr>
            <w:r w:rsidRPr="15ED9839">
              <w:rPr>
                <w:sz w:val="18"/>
                <w:szCs w:val="18"/>
              </w:rPr>
              <w:t>Q4</w:t>
            </w:r>
          </w:p>
        </w:tc>
        <w:tc>
          <w:tcPr>
            <w:tcW w:w="450" w:type="dxa"/>
            <w:shd w:val="clear" w:color="auto" w:fill="C2D69B" w:themeFill="accent3" w:themeFillTint="99"/>
          </w:tcPr>
          <w:p w14:paraId="40311FC3" w14:textId="77777777" w:rsidR="004D36A3" w:rsidRPr="008F17AB" w:rsidRDefault="15ED9839" w:rsidP="15ED9839">
            <w:pPr>
              <w:rPr>
                <w:sz w:val="18"/>
                <w:szCs w:val="18"/>
              </w:rPr>
            </w:pPr>
            <w:r w:rsidRPr="15ED9839">
              <w:rPr>
                <w:sz w:val="18"/>
                <w:szCs w:val="18"/>
              </w:rPr>
              <w:t>Q1</w:t>
            </w:r>
          </w:p>
        </w:tc>
        <w:tc>
          <w:tcPr>
            <w:tcW w:w="450" w:type="dxa"/>
            <w:shd w:val="clear" w:color="auto" w:fill="C2D69B" w:themeFill="accent3" w:themeFillTint="99"/>
          </w:tcPr>
          <w:p w14:paraId="379C4306" w14:textId="77777777" w:rsidR="004D36A3" w:rsidRPr="008F17AB" w:rsidRDefault="15ED9839" w:rsidP="15ED9839">
            <w:pPr>
              <w:rPr>
                <w:sz w:val="18"/>
                <w:szCs w:val="18"/>
              </w:rPr>
            </w:pPr>
            <w:r w:rsidRPr="15ED9839">
              <w:rPr>
                <w:sz w:val="18"/>
                <w:szCs w:val="18"/>
              </w:rPr>
              <w:t>Q2</w:t>
            </w:r>
          </w:p>
        </w:tc>
        <w:tc>
          <w:tcPr>
            <w:tcW w:w="450" w:type="dxa"/>
            <w:shd w:val="clear" w:color="auto" w:fill="C2D69B" w:themeFill="accent3" w:themeFillTint="99"/>
          </w:tcPr>
          <w:p w14:paraId="00C40617" w14:textId="77777777" w:rsidR="004D36A3" w:rsidRPr="008F17AB" w:rsidRDefault="15ED9839" w:rsidP="15ED9839">
            <w:pPr>
              <w:rPr>
                <w:sz w:val="18"/>
                <w:szCs w:val="18"/>
              </w:rPr>
            </w:pPr>
            <w:r w:rsidRPr="15ED9839">
              <w:rPr>
                <w:sz w:val="18"/>
                <w:szCs w:val="18"/>
              </w:rPr>
              <w:t>Q3</w:t>
            </w:r>
          </w:p>
        </w:tc>
        <w:tc>
          <w:tcPr>
            <w:tcW w:w="450" w:type="dxa"/>
            <w:shd w:val="clear" w:color="auto" w:fill="C2D69B" w:themeFill="accent3" w:themeFillTint="99"/>
          </w:tcPr>
          <w:p w14:paraId="7B2A49B6" w14:textId="77777777" w:rsidR="004D36A3" w:rsidRPr="008F17AB" w:rsidRDefault="15ED9839" w:rsidP="15ED9839">
            <w:pPr>
              <w:rPr>
                <w:sz w:val="18"/>
                <w:szCs w:val="18"/>
              </w:rPr>
            </w:pPr>
            <w:r w:rsidRPr="15ED9839">
              <w:rPr>
                <w:sz w:val="18"/>
                <w:szCs w:val="18"/>
              </w:rPr>
              <w:t>Q4</w:t>
            </w:r>
          </w:p>
        </w:tc>
        <w:tc>
          <w:tcPr>
            <w:tcW w:w="450" w:type="dxa"/>
            <w:shd w:val="clear" w:color="auto" w:fill="C2D69B" w:themeFill="accent3" w:themeFillTint="99"/>
          </w:tcPr>
          <w:p w14:paraId="205AD583" w14:textId="77777777" w:rsidR="004D36A3" w:rsidRPr="008F17AB" w:rsidRDefault="15ED9839" w:rsidP="15ED9839">
            <w:pPr>
              <w:rPr>
                <w:sz w:val="18"/>
                <w:szCs w:val="18"/>
              </w:rPr>
            </w:pPr>
            <w:r w:rsidRPr="15ED9839">
              <w:rPr>
                <w:sz w:val="18"/>
                <w:szCs w:val="18"/>
              </w:rPr>
              <w:t>Q1</w:t>
            </w:r>
          </w:p>
        </w:tc>
        <w:tc>
          <w:tcPr>
            <w:tcW w:w="450" w:type="dxa"/>
            <w:shd w:val="clear" w:color="auto" w:fill="C2D69B" w:themeFill="accent3" w:themeFillTint="99"/>
          </w:tcPr>
          <w:p w14:paraId="57BDD47C" w14:textId="77777777" w:rsidR="004D36A3" w:rsidRPr="008F17AB" w:rsidRDefault="15ED9839" w:rsidP="15ED9839">
            <w:pPr>
              <w:rPr>
                <w:sz w:val="18"/>
                <w:szCs w:val="18"/>
              </w:rPr>
            </w:pPr>
            <w:r w:rsidRPr="15ED9839">
              <w:rPr>
                <w:sz w:val="18"/>
                <w:szCs w:val="18"/>
              </w:rPr>
              <w:t>Q2</w:t>
            </w:r>
          </w:p>
        </w:tc>
        <w:tc>
          <w:tcPr>
            <w:tcW w:w="450" w:type="dxa"/>
            <w:shd w:val="clear" w:color="auto" w:fill="C2D69B" w:themeFill="accent3" w:themeFillTint="99"/>
          </w:tcPr>
          <w:p w14:paraId="288D8758" w14:textId="77777777" w:rsidR="004D36A3" w:rsidRPr="008F17AB" w:rsidRDefault="15ED9839" w:rsidP="15ED9839">
            <w:pPr>
              <w:rPr>
                <w:sz w:val="18"/>
                <w:szCs w:val="18"/>
              </w:rPr>
            </w:pPr>
            <w:r w:rsidRPr="15ED9839">
              <w:rPr>
                <w:sz w:val="18"/>
                <w:szCs w:val="18"/>
              </w:rPr>
              <w:t>Q3</w:t>
            </w:r>
          </w:p>
        </w:tc>
        <w:tc>
          <w:tcPr>
            <w:tcW w:w="450" w:type="dxa"/>
            <w:shd w:val="clear" w:color="auto" w:fill="C2D69B" w:themeFill="accent3" w:themeFillTint="99"/>
          </w:tcPr>
          <w:p w14:paraId="588DFCD4" w14:textId="77777777" w:rsidR="004D36A3" w:rsidRPr="008F17AB" w:rsidRDefault="15ED9839" w:rsidP="15ED9839">
            <w:pPr>
              <w:rPr>
                <w:sz w:val="18"/>
                <w:szCs w:val="18"/>
              </w:rPr>
            </w:pPr>
            <w:r w:rsidRPr="15ED9839">
              <w:rPr>
                <w:sz w:val="18"/>
                <w:szCs w:val="18"/>
              </w:rPr>
              <w:t>Q4</w:t>
            </w:r>
          </w:p>
        </w:tc>
        <w:tc>
          <w:tcPr>
            <w:tcW w:w="536" w:type="dxa"/>
            <w:shd w:val="clear" w:color="auto" w:fill="C2D69B" w:themeFill="accent3" w:themeFillTint="99"/>
          </w:tcPr>
          <w:p w14:paraId="5A294441" w14:textId="77777777" w:rsidR="004D36A3" w:rsidRPr="008F17AB" w:rsidRDefault="15ED9839" w:rsidP="15ED9839">
            <w:pPr>
              <w:rPr>
                <w:sz w:val="18"/>
                <w:szCs w:val="18"/>
              </w:rPr>
            </w:pPr>
            <w:r w:rsidRPr="15ED9839">
              <w:rPr>
                <w:sz w:val="18"/>
                <w:szCs w:val="18"/>
              </w:rPr>
              <w:t>Q1</w:t>
            </w:r>
          </w:p>
        </w:tc>
        <w:tc>
          <w:tcPr>
            <w:tcW w:w="452" w:type="dxa"/>
            <w:shd w:val="clear" w:color="auto" w:fill="C2D69B" w:themeFill="accent3" w:themeFillTint="99"/>
          </w:tcPr>
          <w:p w14:paraId="7C2C5963" w14:textId="77777777" w:rsidR="004D36A3" w:rsidRPr="008F17AB" w:rsidRDefault="15ED9839" w:rsidP="15ED9839">
            <w:pPr>
              <w:rPr>
                <w:sz w:val="18"/>
                <w:szCs w:val="18"/>
              </w:rPr>
            </w:pPr>
            <w:r w:rsidRPr="15ED9839">
              <w:rPr>
                <w:sz w:val="18"/>
                <w:szCs w:val="18"/>
              </w:rPr>
              <w:t>Q2</w:t>
            </w:r>
          </w:p>
        </w:tc>
        <w:tc>
          <w:tcPr>
            <w:tcW w:w="452" w:type="dxa"/>
            <w:shd w:val="clear" w:color="auto" w:fill="C2D69B" w:themeFill="accent3" w:themeFillTint="99"/>
          </w:tcPr>
          <w:p w14:paraId="4C6E1AC2" w14:textId="77777777" w:rsidR="004D36A3" w:rsidRPr="008F17AB" w:rsidRDefault="15ED9839" w:rsidP="15ED9839">
            <w:pPr>
              <w:rPr>
                <w:sz w:val="18"/>
                <w:szCs w:val="18"/>
              </w:rPr>
            </w:pPr>
            <w:r w:rsidRPr="15ED9839">
              <w:rPr>
                <w:sz w:val="18"/>
                <w:szCs w:val="18"/>
              </w:rPr>
              <w:t>Q3</w:t>
            </w:r>
          </w:p>
        </w:tc>
        <w:tc>
          <w:tcPr>
            <w:tcW w:w="468" w:type="dxa"/>
            <w:shd w:val="clear" w:color="auto" w:fill="C2D69B" w:themeFill="accent3" w:themeFillTint="99"/>
          </w:tcPr>
          <w:p w14:paraId="37055E9E" w14:textId="77777777" w:rsidR="004D36A3" w:rsidRPr="008F17AB" w:rsidRDefault="15ED9839" w:rsidP="15ED9839">
            <w:pPr>
              <w:rPr>
                <w:sz w:val="18"/>
                <w:szCs w:val="18"/>
              </w:rPr>
            </w:pPr>
            <w:r w:rsidRPr="15ED9839">
              <w:rPr>
                <w:sz w:val="18"/>
                <w:szCs w:val="18"/>
              </w:rPr>
              <w:t>Q4</w:t>
            </w:r>
          </w:p>
        </w:tc>
      </w:tr>
      <w:tr w:rsidR="008F17AB" w:rsidRPr="005F6745" w14:paraId="1956AA5B" w14:textId="77777777" w:rsidTr="173EA07F">
        <w:tc>
          <w:tcPr>
            <w:tcW w:w="14616" w:type="dxa"/>
            <w:gridSpan w:val="23"/>
            <w:shd w:val="clear" w:color="auto" w:fill="D6E3BC" w:themeFill="accent3" w:themeFillTint="66"/>
          </w:tcPr>
          <w:p w14:paraId="0C89B0F7" w14:textId="13B79E9A" w:rsidR="008F17AB" w:rsidRPr="008F17AB" w:rsidRDefault="15ED9839" w:rsidP="15ED9839">
            <w:pPr>
              <w:spacing w:after="0"/>
              <w:rPr>
                <w:sz w:val="18"/>
                <w:szCs w:val="18"/>
              </w:rPr>
            </w:pPr>
            <w:r w:rsidRPr="15ED9839">
              <w:rPr>
                <w:rFonts w:asciiTheme="majorHAnsi" w:hAnsiTheme="majorHAnsi"/>
                <w:b/>
                <w:bCs/>
                <w:sz w:val="16"/>
                <w:szCs w:val="16"/>
              </w:rPr>
              <w:t>Pre-Planning Phase (PPG Phase)</w:t>
            </w:r>
          </w:p>
        </w:tc>
      </w:tr>
      <w:tr w:rsidR="004D36A3" w:rsidRPr="005F6745" w14:paraId="21AC8E71" w14:textId="77777777" w:rsidTr="173EA07F">
        <w:tc>
          <w:tcPr>
            <w:tcW w:w="3708" w:type="dxa"/>
            <w:shd w:val="clear" w:color="auto" w:fill="auto"/>
          </w:tcPr>
          <w:p w14:paraId="2C360F09" w14:textId="43256004" w:rsidR="004D36A3" w:rsidRPr="00965B15" w:rsidRDefault="15ED9839" w:rsidP="15ED9839">
            <w:pPr>
              <w:spacing w:after="0"/>
              <w:jc w:val="left"/>
              <w:rPr>
                <w:sz w:val="16"/>
                <w:szCs w:val="16"/>
              </w:rPr>
            </w:pPr>
            <w:r w:rsidRPr="15ED9839">
              <w:rPr>
                <w:rFonts w:asciiTheme="majorHAnsi" w:hAnsiTheme="majorHAnsi"/>
                <w:sz w:val="16"/>
                <w:szCs w:val="16"/>
              </w:rPr>
              <w:t>Constituting of Project Board and Provincial Coordination Committees</w:t>
            </w:r>
          </w:p>
        </w:tc>
        <w:tc>
          <w:tcPr>
            <w:tcW w:w="1350" w:type="dxa"/>
            <w:shd w:val="clear" w:color="auto" w:fill="D9D9D9" w:themeFill="background1" w:themeFillShade="D9"/>
          </w:tcPr>
          <w:p w14:paraId="7258EB46" w14:textId="58211791" w:rsidR="004D36A3" w:rsidRPr="00965B15" w:rsidRDefault="15ED9839" w:rsidP="15ED9839">
            <w:pPr>
              <w:spacing w:after="0"/>
              <w:jc w:val="left"/>
              <w:rPr>
                <w:sz w:val="16"/>
                <w:szCs w:val="16"/>
              </w:rPr>
            </w:pPr>
            <w:r w:rsidRPr="15ED9839">
              <w:rPr>
                <w:sz w:val="16"/>
                <w:szCs w:val="16"/>
              </w:rPr>
              <w:t>UNDP, MOCC and Provincial Government</w:t>
            </w:r>
          </w:p>
        </w:tc>
        <w:tc>
          <w:tcPr>
            <w:tcW w:w="450" w:type="dxa"/>
            <w:shd w:val="clear" w:color="auto" w:fill="FBD4B4" w:themeFill="accent6" w:themeFillTint="66"/>
          </w:tcPr>
          <w:p w14:paraId="30EB9BFF" w14:textId="2C02613B" w:rsidR="004D36A3" w:rsidRPr="008F17AB" w:rsidRDefault="004D36A3" w:rsidP="003B2A79">
            <w:pPr>
              <w:rPr>
                <w:sz w:val="18"/>
                <w:szCs w:val="18"/>
              </w:rPr>
            </w:pPr>
          </w:p>
        </w:tc>
        <w:tc>
          <w:tcPr>
            <w:tcW w:w="450" w:type="dxa"/>
            <w:shd w:val="clear" w:color="auto" w:fill="auto"/>
          </w:tcPr>
          <w:p w14:paraId="59CC434D" w14:textId="77777777" w:rsidR="004D36A3" w:rsidRPr="008F17AB" w:rsidRDefault="004D36A3" w:rsidP="003B2A79">
            <w:pPr>
              <w:rPr>
                <w:sz w:val="18"/>
                <w:szCs w:val="18"/>
              </w:rPr>
            </w:pPr>
          </w:p>
        </w:tc>
        <w:tc>
          <w:tcPr>
            <w:tcW w:w="450" w:type="dxa"/>
            <w:shd w:val="clear" w:color="auto" w:fill="auto"/>
          </w:tcPr>
          <w:p w14:paraId="0C3ECD9F" w14:textId="77777777" w:rsidR="004D36A3" w:rsidRPr="008F17AB" w:rsidRDefault="004D36A3" w:rsidP="003B2A79">
            <w:pPr>
              <w:rPr>
                <w:sz w:val="18"/>
                <w:szCs w:val="18"/>
              </w:rPr>
            </w:pPr>
          </w:p>
        </w:tc>
        <w:tc>
          <w:tcPr>
            <w:tcW w:w="450" w:type="dxa"/>
            <w:shd w:val="clear" w:color="auto" w:fill="auto"/>
          </w:tcPr>
          <w:p w14:paraId="60630EC6" w14:textId="77777777" w:rsidR="004D36A3" w:rsidRPr="008F17AB" w:rsidRDefault="004D36A3" w:rsidP="003B2A79">
            <w:pPr>
              <w:rPr>
                <w:sz w:val="18"/>
                <w:szCs w:val="18"/>
              </w:rPr>
            </w:pPr>
          </w:p>
        </w:tc>
        <w:tc>
          <w:tcPr>
            <w:tcW w:w="450" w:type="dxa"/>
            <w:shd w:val="clear" w:color="auto" w:fill="auto"/>
          </w:tcPr>
          <w:p w14:paraId="533A9CBE" w14:textId="77777777" w:rsidR="004D36A3" w:rsidRPr="008F17AB" w:rsidRDefault="004D36A3" w:rsidP="003B2A79">
            <w:pPr>
              <w:rPr>
                <w:sz w:val="18"/>
                <w:szCs w:val="18"/>
              </w:rPr>
            </w:pPr>
          </w:p>
        </w:tc>
        <w:tc>
          <w:tcPr>
            <w:tcW w:w="450" w:type="dxa"/>
            <w:shd w:val="clear" w:color="auto" w:fill="auto"/>
          </w:tcPr>
          <w:p w14:paraId="0A9C0490" w14:textId="77777777" w:rsidR="004D36A3" w:rsidRPr="008F17AB" w:rsidRDefault="004D36A3" w:rsidP="003B2A79">
            <w:pPr>
              <w:rPr>
                <w:sz w:val="18"/>
                <w:szCs w:val="18"/>
              </w:rPr>
            </w:pPr>
          </w:p>
        </w:tc>
        <w:tc>
          <w:tcPr>
            <w:tcW w:w="450" w:type="dxa"/>
            <w:shd w:val="clear" w:color="auto" w:fill="auto"/>
          </w:tcPr>
          <w:p w14:paraId="1E67AC21" w14:textId="77777777" w:rsidR="004D36A3" w:rsidRPr="008F17AB" w:rsidRDefault="004D36A3" w:rsidP="003B2A79">
            <w:pPr>
              <w:rPr>
                <w:sz w:val="18"/>
                <w:szCs w:val="18"/>
              </w:rPr>
            </w:pPr>
          </w:p>
        </w:tc>
        <w:tc>
          <w:tcPr>
            <w:tcW w:w="450" w:type="dxa"/>
            <w:shd w:val="clear" w:color="auto" w:fill="auto"/>
          </w:tcPr>
          <w:p w14:paraId="0A434116" w14:textId="77777777" w:rsidR="004D36A3" w:rsidRPr="008F17AB" w:rsidRDefault="004D36A3" w:rsidP="003B2A79">
            <w:pPr>
              <w:rPr>
                <w:sz w:val="18"/>
                <w:szCs w:val="18"/>
              </w:rPr>
            </w:pPr>
          </w:p>
        </w:tc>
        <w:tc>
          <w:tcPr>
            <w:tcW w:w="450" w:type="dxa"/>
            <w:shd w:val="clear" w:color="auto" w:fill="auto"/>
          </w:tcPr>
          <w:p w14:paraId="5124AD53" w14:textId="77777777" w:rsidR="004D36A3" w:rsidRPr="008F17AB" w:rsidRDefault="004D36A3" w:rsidP="003B2A79">
            <w:pPr>
              <w:rPr>
                <w:sz w:val="18"/>
                <w:szCs w:val="18"/>
              </w:rPr>
            </w:pPr>
          </w:p>
        </w:tc>
        <w:tc>
          <w:tcPr>
            <w:tcW w:w="450" w:type="dxa"/>
            <w:shd w:val="clear" w:color="auto" w:fill="auto"/>
          </w:tcPr>
          <w:p w14:paraId="071A3C2C" w14:textId="77777777" w:rsidR="004D36A3" w:rsidRPr="008F17AB" w:rsidRDefault="004D36A3" w:rsidP="003B2A79">
            <w:pPr>
              <w:rPr>
                <w:sz w:val="18"/>
                <w:szCs w:val="18"/>
              </w:rPr>
            </w:pPr>
          </w:p>
        </w:tc>
        <w:tc>
          <w:tcPr>
            <w:tcW w:w="450" w:type="dxa"/>
            <w:shd w:val="clear" w:color="auto" w:fill="auto"/>
          </w:tcPr>
          <w:p w14:paraId="1483107F" w14:textId="77777777" w:rsidR="004D36A3" w:rsidRPr="008F17AB" w:rsidRDefault="004D36A3" w:rsidP="003B2A79">
            <w:pPr>
              <w:rPr>
                <w:sz w:val="18"/>
                <w:szCs w:val="18"/>
              </w:rPr>
            </w:pPr>
          </w:p>
        </w:tc>
        <w:tc>
          <w:tcPr>
            <w:tcW w:w="450" w:type="dxa"/>
            <w:shd w:val="clear" w:color="auto" w:fill="auto"/>
          </w:tcPr>
          <w:p w14:paraId="031C8792" w14:textId="77777777" w:rsidR="004D36A3" w:rsidRPr="008F17AB" w:rsidRDefault="004D36A3" w:rsidP="003B2A79">
            <w:pPr>
              <w:rPr>
                <w:sz w:val="18"/>
                <w:szCs w:val="18"/>
              </w:rPr>
            </w:pPr>
          </w:p>
        </w:tc>
        <w:tc>
          <w:tcPr>
            <w:tcW w:w="450" w:type="dxa"/>
            <w:shd w:val="clear" w:color="auto" w:fill="auto"/>
          </w:tcPr>
          <w:p w14:paraId="78899EB0" w14:textId="77777777" w:rsidR="004D36A3" w:rsidRPr="008F17AB" w:rsidRDefault="004D36A3" w:rsidP="003B2A79">
            <w:pPr>
              <w:rPr>
                <w:sz w:val="18"/>
                <w:szCs w:val="18"/>
              </w:rPr>
            </w:pPr>
          </w:p>
        </w:tc>
        <w:tc>
          <w:tcPr>
            <w:tcW w:w="450" w:type="dxa"/>
            <w:shd w:val="clear" w:color="auto" w:fill="auto"/>
          </w:tcPr>
          <w:p w14:paraId="5299BE0D" w14:textId="77777777" w:rsidR="004D36A3" w:rsidRPr="008F17AB" w:rsidRDefault="004D36A3" w:rsidP="003B2A79">
            <w:pPr>
              <w:rPr>
                <w:sz w:val="18"/>
                <w:szCs w:val="18"/>
              </w:rPr>
            </w:pPr>
          </w:p>
        </w:tc>
        <w:tc>
          <w:tcPr>
            <w:tcW w:w="450" w:type="dxa"/>
            <w:shd w:val="clear" w:color="auto" w:fill="auto"/>
          </w:tcPr>
          <w:p w14:paraId="6F1CC9B8" w14:textId="77777777" w:rsidR="004D36A3" w:rsidRPr="008F17AB" w:rsidRDefault="004D36A3" w:rsidP="003B2A79">
            <w:pPr>
              <w:rPr>
                <w:sz w:val="18"/>
                <w:szCs w:val="18"/>
              </w:rPr>
            </w:pPr>
          </w:p>
        </w:tc>
        <w:tc>
          <w:tcPr>
            <w:tcW w:w="450" w:type="dxa"/>
            <w:shd w:val="clear" w:color="auto" w:fill="auto"/>
          </w:tcPr>
          <w:p w14:paraId="3E737F3F" w14:textId="77777777" w:rsidR="004D36A3" w:rsidRPr="008F17AB" w:rsidRDefault="004D36A3" w:rsidP="003B2A79">
            <w:pPr>
              <w:rPr>
                <w:sz w:val="18"/>
                <w:szCs w:val="18"/>
              </w:rPr>
            </w:pPr>
          </w:p>
        </w:tc>
        <w:tc>
          <w:tcPr>
            <w:tcW w:w="450" w:type="dxa"/>
            <w:shd w:val="clear" w:color="auto" w:fill="auto"/>
          </w:tcPr>
          <w:p w14:paraId="6FE560D6" w14:textId="77777777" w:rsidR="004D36A3" w:rsidRPr="008F17AB" w:rsidRDefault="004D36A3" w:rsidP="003B2A79">
            <w:pPr>
              <w:rPr>
                <w:sz w:val="18"/>
                <w:szCs w:val="18"/>
              </w:rPr>
            </w:pPr>
          </w:p>
        </w:tc>
        <w:tc>
          <w:tcPr>
            <w:tcW w:w="536" w:type="dxa"/>
            <w:shd w:val="clear" w:color="auto" w:fill="auto"/>
          </w:tcPr>
          <w:p w14:paraId="4DC0E07C" w14:textId="77777777" w:rsidR="004D36A3" w:rsidRPr="008F17AB" w:rsidRDefault="004D36A3" w:rsidP="003B2A79">
            <w:pPr>
              <w:rPr>
                <w:sz w:val="18"/>
                <w:szCs w:val="18"/>
              </w:rPr>
            </w:pPr>
          </w:p>
        </w:tc>
        <w:tc>
          <w:tcPr>
            <w:tcW w:w="452" w:type="dxa"/>
            <w:shd w:val="clear" w:color="auto" w:fill="auto"/>
          </w:tcPr>
          <w:p w14:paraId="7B70E0DE" w14:textId="77777777" w:rsidR="004D36A3" w:rsidRPr="008F17AB" w:rsidRDefault="004D36A3" w:rsidP="003B2A79">
            <w:pPr>
              <w:rPr>
                <w:sz w:val="18"/>
                <w:szCs w:val="18"/>
              </w:rPr>
            </w:pPr>
          </w:p>
        </w:tc>
        <w:tc>
          <w:tcPr>
            <w:tcW w:w="452" w:type="dxa"/>
            <w:shd w:val="clear" w:color="auto" w:fill="auto"/>
          </w:tcPr>
          <w:p w14:paraId="346F8D19" w14:textId="77777777" w:rsidR="004D36A3" w:rsidRPr="008F17AB" w:rsidRDefault="004D36A3" w:rsidP="003B2A79">
            <w:pPr>
              <w:rPr>
                <w:sz w:val="18"/>
                <w:szCs w:val="18"/>
              </w:rPr>
            </w:pPr>
          </w:p>
        </w:tc>
        <w:tc>
          <w:tcPr>
            <w:tcW w:w="468" w:type="dxa"/>
            <w:shd w:val="clear" w:color="auto" w:fill="auto"/>
          </w:tcPr>
          <w:p w14:paraId="3684DA04" w14:textId="77777777" w:rsidR="004D36A3" w:rsidRPr="008F17AB" w:rsidRDefault="004D36A3" w:rsidP="003B2A79">
            <w:pPr>
              <w:rPr>
                <w:sz w:val="18"/>
                <w:szCs w:val="18"/>
              </w:rPr>
            </w:pPr>
          </w:p>
        </w:tc>
      </w:tr>
      <w:tr w:rsidR="004D36A3" w:rsidRPr="005F6745" w14:paraId="092CD7A9" w14:textId="77777777" w:rsidTr="173EA07F">
        <w:tc>
          <w:tcPr>
            <w:tcW w:w="3708" w:type="dxa"/>
            <w:shd w:val="clear" w:color="auto" w:fill="auto"/>
          </w:tcPr>
          <w:p w14:paraId="73E1475C" w14:textId="3512676A" w:rsidR="004D36A3" w:rsidRPr="00965B15" w:rsidRDefault="15ED9839" w:rsidP="15ED9839">
            <w:pPr>
              <w:spacing w:after="0"/>
              <w:jc w:val="left"/>
              <w:rPr>
                <w:sz w:val="16"/>
                <w:szCs w:val="16"/>
              </w:rPr>
            </w:pPr>
            <w:r w:rsidRPr="15ED9839">
              <w:rPr>
                <w:rFonts w:asciiTheme="majorHAnsi" w:hAnsiTheme="majorHAnsi"/>
                <w:sz w:val="16"/>
                <w:szCs w:val="16"/>
              </w:rPr>
              <w:t>Constituting of national and regional level management (National and regional PMUs)</w:t>
            </w:r>
          </w:p>
        </w:tc>
        <w:tc>
          <w:tcPr>
            <w:tcW w:w="1350" w:type="dxa"/>
            <w:shd w:val="clear" w:color="auto" w:fill="D9D9D9" w:themeFill="background1" w:themeFillShade="D9"/>
          </w:tcPr>
          <w:p w14:paraId="72E3E62E" w14:textId="43893D30" w:rsidR="004D36A3" w:rsidRPr="00965B15" w:rsidRDefault="15ED9839" w:rsidP="15ED9839">
            <w:pPr>
              <w:spacing w:after="0"/>
              <w:jc w:val="left"/>
              <w:rPr>
                <w:sz w:val="16"/>
                <w:szCs w:val="16"/>
              </w:rPr>
            </w:pPr>
            <w:r w:rsidRPr="15ED9839">
              <w:rPr>
                <w:sz w:val="16"/>
                <w:szCs w:val="16"/>
              </w:rPr>
              <w:t>SLF</w:t>
            </w:r>
          </w:p>
        </w:tc>
        <w:tc>
          <w:tcPr>
            <w:tcW w:w="450" w:type="dxa"/>
            <w:shd w:val="clear" w:color="auto" w:fill="FBD4B4" w:themeFill="accent6" w:themeFillTint="66"/>
          </w:tcPr>
          <w:p w14:paraId="247B8B1C" w14:textId="260041AA" w:rsidR="004D36A3" w:rsidRPr="008F17AB" w:rsidRDefault="004D36A3" w:rsidP="003B2A79">
            <w:pPr>
              <w:rPr>
                <w:sz w:val="18"/>
                <w:szCs w:val="18"/>
              </w:rPr>
            </w:pPr>
          </w:p>
        </w:tc>
        <w:tc>
          <w:tcPr>
            <w:tcW w:w="450" w:type="dxa"/>
            <w:shd w:val="clear" w:color="auto" w:fill="auto"/>
          </w:tcPr>
          <w:p w14:paraId="32948039" w14:textId="77777777" w:rsidR="004D36A3" w:rsidRPr="008F17AB" w:rsidRDefault="004D36A3" w:rsidP="003B2A79">
            <w:pPr>
              <w:rPr>
                <w:sz w:val="18"/>
                <w:szCs w:val="18"/>
              </w:rPr>
            </w:pPr>
          </w:p>
        </w:tc>
        <w:tc>
          <w:tcPr>
            <w:tcW w:w="450" w:type="dxa"/>
            <w:shd w:val="clear" w:color="auto" w:fill="auto"/>
          </w:tcPr>
          <w:p w14:paraId="0607D663" w14:textId="77777777" w:rsidR="004D36A3" w:rsidRPr="008F17AB" w:rsidRDefault="004D36A3" w:rsidP="003B2A79">
            <w:pPr>
              <w:rPr>
                <w:sz w:val="18"/>
                <w:szCs w:val="18"/>
              </w:rPr>
            </w:pPr>
          </w:p>
        </w:tc>
        <w:tc>
          <w:tcPr>
            <w:tcW w:w="450" w:type="dxa"/>
            <w:shd w:val="clear" w:color="auto" w:fill="auto"/>
          </w:tcPr>
          <w:p w14:paraId="75B858F9" w14:textId="77777777" w:rsidR="004D36A3" w:rsidRPr="008F17AB" w:rsidRDefault="004D36A3" w:rsidP="003B2A79">
            <w:pPr>
              <w:rPr>
                <w:sz w:val="18"/>
                <w:szCs w:val="18"/>
              </w:rPr>
            </w:pPr>
          </w:p>
        </w:tc>
        <w:tc>
          <w:tcPr>
            <w:tcW w:w="450" w:type="dxa"/>
            <w:shd w:val="clear" w:color="auto" w:fill="auto"/>
          </w:tcPr>
          <w:p w14:paraId="3C3A2D76" w14:textId="77777777" w:rsidR="004D36A3" w:rsidRPr="008F17AB" w:rsidRDefault="004D36A3" w:rsidP="003B2A79">
            <w:pPr>
              <w:rPr>
                <w:sz w:val="18"/>
                <w:szCs w:val="18"/>
              </w:rPr>
            </w:pPr>
          </w:p>
        </w:tc>
        <w:tc>
          <w:tcPr>
            <w:tcW w:w="450" w:type="dxa"/>
            <w:shd w:val="clear" w:color="auto" w:fill="auto"/>
          </w:tcPr>
          <w:p w14:paraId="1EEEDC04" w14:textId="77777777" w:rsidR="004D36A3" w:rsidRPr="008F17AB" w:rsidRDefault="004D36A3" w:rsidP="003B2A79">
            <w:pPr>
              <w:rPr>
                <w:sz w:val="18"/>
                <w:szCs w:val="18"/>
              </w:rPr>
            </w:pPr>
          </w:p>
        </w:tc>
        <w:tc>
          <w:tcPr>
            <w:tcW w:w="450" w:type="dxa"/>
            <w:shd w:val="clear" w:color="auto" w:fill="auto"/>
          </w:tcPr>
          <w:p w14:paraId="4C7B3841" w14:textId="77777777" w:rsidR="004D36A3" w:rsidRPr="008F17AB" w:rsidRDefault="004D36A3" w:rsidP="003B2A79">
            <w:pPr>
              <w:rPr>
                <w:sz w:val="18"/>
                <w:szCs w:val="18"/>
              </w:rPr>
            </w:pPr>
          </w:p>
        </w:tc>
        <w:tc>
          <w:tcPr>
            <w:tcW w:w="450" w:type="dxa"/>
            <w:shd w:val="clear" w:color="auto" w:fill="auto"/>
          </w:tcPr>
          <w:p w14:paraId="2E29F54C" w14:textId="77777777" w:rsidR="004D36A3" w:rsidRPr="008F17AB" w:rsidRDefault="004D36A3" w:rsidP="003B2A79">
            <w:pPr>
              <w:rPr>
                <w:sz w:val="18"/>
                <w:szCs w:val="18"/>
              </w:rPr>
            </w:pPr>
          </w:p>
        </w:tc>
        <w:tc>
          <w:tcPr>
            <w:tcW w:w="450" w:type="dxa"/>
            <w:shd w:val="clear" w:color="auto" w:fill="auto"/>
          </w:tcPr>
          <w:p w14:paraId="1AB43CBA" w14:textId="77777777" w:rsidR="004D36A3" w:rsidRPr="008F17AB" w:rsidRDefault="004D36A3" w:rsidP="003B2A79">
            <w:pPr>
              <w:rPr>
                <w:sz w:val="18"/>
                <w:szCs w:val="18"/>
              </w:rPr>
            </w:pPr>
          </w:p>
        </w:tc>
        <w:tc>
          <w:tcPr>
            <w:tcW w:w="450" w:type="dxa"/>
            <w:shd w:val="clear" w:color="auto" w:fill="auto"/>
          </w:tcPr>
          <w:p w14:paraId="0F8A766D" w14:textId="77777777" w:rsidR="004D36A3" w:rsidRPr="008F17AB" w:rsidRDefault="004D36A3" w:rsidP="003B2A79">
            <w:pPr>
              <w:rPr>
                <w:sz w:val="18"/>
                <w:szCs w:val="18"/>
              </w:rPr>
            </w:pPr>
          </w:p>
        </w:tc>
        <w:tc>
          <w:tcPr>
            <w:tcW w:w="450" w:type="dxa"/>
            <w:shd w:val="clear" w:color="auto" w:fill="auto"/>
          </w:tcPr>
          <w:p w14:paraId="4DEDF8AE" w14:textId="77777777" w:rsidR="004D36A3" w:rsidRPr="008F17AB" w:rsidRDefault="004D36A3" w:rsidP="003B2A79">
            <w:pPr>
              <w:rPr>
                <w:sz w:val="18"/>
                <w:szCs w:val="18"/>
              </w:rPr>
            </w:pPr>
          </w:p>
        </w:tc>
        <w:tc>
          <w:tcPr>
            <w:tcW w:w="450" w:type="dxa"/>
            <w:shd w:val="clear" w:color="auto" w:fill="auto"/>
          </w:tcPr>
          <w:p w14:paraId="3D6A172F" w14:textId="77777777" w:rsidR="004D36A3" w:rsidRPr="008F17AB" w:rsidRDefault="004D36A3" w:rsidP="003B2A79">
            <w:pPr>
              <w:rPr>
                <w:sz w:val="18"/>
                <w:szCs w:val="18"/>
              </w:rPr>
            </w:pPr>
          </w:p>
        </w:tc>
        <w:tc>
          <w:tcPr>
            <w:tcW w:w="450" w:type="dxa"/>
            <w:shd w:val="clear" w:color="auto" w:fill="auto"/>
          </w:tcPr>
          <w:p w14:paraId="2A083619" w14:textId="77777777" w:rsidR="004D36A3" w:rsidRPr="008F17AB" w:rsidRDefault="004D36A3" w:rsidP="003B2A79">
            <w:pPr>
              <w:rPr>
                <w:sz w:val="18"/>
                <w:szCs w:val="18"/>
              </w:rPr>
            </w:pPr>
          </w:p>
        </w:tc>
        <w:tc>
          <w:tcPr>
            <w:tcW w:w="450" w:type="dxa"/>
            <w:shd w:val="clear" w:color="auto" w:fill="auto"/>
          </w:tcPr>
          <w:p w14:paraId="181036A0" w14:textId="77777777" w:rsidR="004D36A3" w:rsidRPr="008F17AB" w:rsidRDefault="004D36A3" w:rsidP="003B2A79">
            <w:pPr>
              <w:rPr>
                <w:sz w:val="18"/>
                <w:szCs w:val="18"/>
              </w:rPr>
            </w:pPr>
          </w:p>
        </w:tc>
        <w:tc>
          <w:tcPr>
            <w:tcW w:w="450" w:type="dxa"/>
            <w:shd w:val="clear" w:color="auto" w:fill="auto"/>
          </w:tcPr>
          <w:p w14:paraId="410C4DEC" w14:textId="77777777" w:rsidR="004D36A3" w:rsidRPr="008F17AB" w:rsidRDefault="004D36A3" w:rsidP="003B2A79">
            <w:pPr>
              <w:rPr>
                <w:sz w:val="18"/>
                <w:szCs w:val="18"/>
              </w:rPr>
            </w:pPr>
          </w:p>
        </w:tc>
        <w:tc>
          <w:tcPr>
            <w:tcW w:w="450" w:type="dxa"/>
            <w:shd w:val="clear" w:color="auto" w:fill="auto"/>
          </w:tcPr>
          <w:p w14:paraId="1016409C" w14:textId="77777777" w:rsidR="004D36A3" w:rsidRPr="008F17AB" w:rsidRDefault="004D36A3" w:rsidP="003B2A79">
            <w:pPr>
              <w:rPr>
                <w:sz w:val="18"/>
                <w:szCs w:val="18"/>
              </w:rPr>
            </w:pPr>
          </w:p>
        </w:tc>
        <w:tc>
          <w:tcPr>
            <w:tcW w:w="450" w:type="dxa"/>
            <w:shd w:val="clear" w:color="auto" w:fill="auto"/>
          </w:tcPr>
          <w:p w14:paraId="40B96D66" w14:textId="77777777" w:rsidR="004D36A3" w:rsidRPr="008F17AB" w:rsidRDefault="004D36A3" w:rsidP="003B2A79">
            <w:pPr>
              <w:rPr>
                <w:sz w:val="18"/>
                <w:szCs w:val="18"/>
              </w:rPr>
            </w:pPr>
          </w:p>
        </w:tc>
        <w:tc>
          <w:tcPr>
            <w:tcW w:w="536" w:type="dxa"/>
            <w:shd w:val="clear" w:color="auto" w:fill="auto"/>
          </w:tcPr>
          <w:p w14:paraId="24A6BBE5" w14:textId="77777777" w:rsidR="004D36A3" w:rsidRPr="008F17AB" w:rsidRDefault="004D36A3" w:rsidP="003B2A79">
            <w:pPr>
              <w:rPr>
                <w:sz w:val="18"/>
                <w:szCs w:val="18"/>
              </w:rPr>
            </w:pPr>
          </w:p>
        </w:tc>
        <w:tc>
          <w:tcPr>
            <w:tcW w:w="452" w:type="dxa"/>
            <w:shd w:val="clear" w:color="auto" w:fill="auto"/>
          </w:tcPr>
          <w:p w14:paraId="2B8311DD" w14:textId="77777777" w:rsidR="004D36A3" w:rsidRPr="008F17AB" w:rsidRDefault="004D36A3" w:rsidP="003B2A79">
            <w:pPr>
              <w:rPr>
                <w:sz w:val="18"/>
                <w:szCs w:val="18"/>
              </w:rPr>
            </w:pPr>
          </w:p>
        </w:tc>
        <w:tc>
          <w:tcPr>
            <w:tcW w:w="452" w:type="dxa"/>
            <w:shd w:val="clear" w:color="auto" w:fill="auto"/>
          </w:tcPr>
          <w:p w14:paraId="5E5124AC" w14:textId="77777777" w:rsidR="004D36A3" w:rsidRPr="008F17AB" w:rsidRDefault="004D36A3" w:rsidP="003B2A79">
            <w:pPr>
              <w:rPr>
                <w:sz w:val="18"/>
                <w:szCs w:val="18"/>
              </w:rPr>
            </w:pPr>
          </w:p>
        </w:tc>
        <w:tc>
          <w:tcPr>
            <w:tcW w:w="468" w:type="dxa"/>
            <w:shd w:val="clear" w:color="auto" w:fill="auto"/>
          </w:tcPr>
          <w:p w14:paraId="69F8CF12" w14:textId="77777777" w:rsidR="004D36A3" w:rsidRPr="008F17AB" w:rsidRDefault="004D36A3" w:rsidP="003B2A79">
            <w:pPr>
              <w:rPr>
                <w:sz w:val="18"/>
                <w:szCs w:val="18"/>
              </w:rPr>
            </w:pPr>
          </w:p>
        </w:tc>
      </w:tr>
      <w:tr w:rsidR="004D36A3" w:rsidRPr="005F6745" w14:paraId="244487BB" w14:textId="77777777" w:rsidTr="173EA07F">
        <w:tc>
          <w:tcPr>
            <w:tcW w:w="3708" w:type="dxa"/>
            <w:shd w:val="clear" w:color="auto" w:fill="auto"/>
          </w:tcPr>
          <w:p w14:paraId="185A1403" w14:textId="1CBE2A2D" w:rsidR="004D36A3" w:rsidRPr="00965B15" w:rsidRDefault="15ED9839" w:rsidP="15ED9839">
            <w:pPr>
              <w:spacing w:after="0"/>
              <w:jc w:val="left"/>
              <w:rPr>
                <w:sz w:val="16"/>
                <w:szCs w:val="16"/>
              </w:rPr>
            </w:pPr>
            <w:r w:rsidRPr="15ED9839">
              <w:rPr>
                <w:rFonts w:asciiTheme="majorHAnsi" w:hAnsiTheme="majorHAnsi"/>
                <w:sz w:val="16"/>
                <w:szCs w:val="16"/>
              </w:rPr>
              <w:t xml:space="preserve">Hiring of Contractual Staff for National and Regional PMUs and LPIT </w:t>
            </w:r>
          </w:p>
        </w:tc>
        <w:tc>
          <w:tcPr>
            <w:tcW w:w="1350" w:type="dxa"/>
            <w:shd w:val="clear" w:color="auto" w:fill="D9D9D9" w:themeFill="background1" w:themeFillShade="D9"/>
          </w:tcPr>
          <w:p w14:paraId="261C47EE" w14:textId="02FD42F7" w:rsidR="004D36A3"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52BE719C" w14:textId="74E591EE" w:rsidR="004D36A3" w:rsidRPr="008F17AB" w:rsidRDefault="004D36A3" w:rsidP="003B2A79">
            <w:pPr>
              <w:rPr>
                <w:sz w:val="18"/>
                <w:szCs w:val="18"/>
              </w:rPr>
            </w:pPr>
          </w:p>
        </w:tc>
        <w:tc>
          <w:tcPr>
            <w:tcW w:w="450" w:type="dxa"/>
            <w:shd w:val="clear" w:color="auto" w:fill="FBD4B4" w:themeFill="accent6" w:themeFillTint="66"/>
          </w:tcPr>
          <w:p w14:paraId="6F194230" w14:textId="77777777" w:rsidR="004D36A3" w:rsidRPr="008F17AB" w:rsidRDefault="004D36A3" w:rsidP="003B2A79">
            <w:pPr>
              <w:rPr>
                <w:sz w:val="18"/>
                <w:szCs w:val="18"/>
              </w:rPr>
            </w:pPr>
          </w:p>
        </w:tc>
        <w:tc>
          <w:tcPr>
            <w:tcW w:w="450" w:type="dxa"/>
            <w:shd w:val="clear" w:color="auto" w:fill="auto"/>
          </w:tcPr>
          <w:p w14:paraId="370D2772" w14:textId="77777777" w:rsidR="004D36A3" w:rsidRPr="008F17AB" w:rsidRDefault="004D36A3" w:rsidP="003B2A79">
            <w:pPr>
              <w:rPr>
                <w:sz w:val="18"/>
                <w:szCs w:val="18"/>
              </w:rPr>
            </w:pPr>
          </w:p>
        </w:tc>
        <w:tc>
          <w:tcPr>
            <w:tcW w:w="450" w:type="dxa"/>
            <w:shd w:val="clear" w:color="auto" w:fill="auto"/>
          </w:tcPr>
          <w:p w14:paraId="0EAF0B92" w14:textId="77777777" w:rsidR="004D36A3" w:rsidRPr="008F17AB" w:rsidRDefault="004D36A3" w:rsidP="003B2A79">
            <w:pPr>
              <w:rPr>
                <w:sz w:val="18"/>
                <w:szCs w:val="18"/>
              </w:rPr>
            </w:pPr>
          </w:p>
        </w:tc>
        <w:tc>
          <w:tcPr>
            <w:tcW w:w="450" w:type="dxa"/>
            <w:shd w:val="clear" w:color="auto" w:fill="auto"/>
          </w:tcPr>
          <w:p w14:paraId="6C5B9AA1" w14:textId="77777777" w:rsidR="004D36A3" w:rsidRPr="008F17AB" w:rsidRDefault="004D36A3" w:rsidP="003B2A79">
            <w:pPr>
              <w:rPr>
                <w:sz w:val="18"/>
                <w:szCs w:val="18"/>
              </w:rPr>
            </w:pPr>
          </w:p>
        </w:tc>
        <w:tc>
          <w:tcPr>
            <w:tcW w:w="450" w:type="dxa"/>
            <w:shd w:val="clear" w:color="auto" w:fill="auto"/>
          </w:tcPr>
          <w:p w14:paraId="11481458" w14:textId="77777777" w:rsidR="004D36A3" w:rsidRPr="008F17AB" w:rsidRDefault="004D36A3" w:rsidP="003B2A79">
            <w:pPr>
              <w:rPr>
                <w:sz w:val="18"/>
                <w:szCs w:val="18"/>
              </w:rPr>
            </w:pPr>
          </w:p>
        </w:tc>
        <w:tc>
          <w:tcPr>
            <w:tcW w:w="450" w:type="dxa"/>
            <w:shd w:val="clear" w:color="auto" w:fill="auto"/>
          </w:tcPr>
          <w:p w14:paraId="15411F35" w14:textId="77777777" w:rsidR="004D36A3" w:rsidRPr="008F17AB" w:rsidRDefault="004D36A3" w:rsidP="003B2A79">
            <w:pPr>
              <w:rPr>
                <w:sz w:val="18"/>
                <w:szCs w:val="18"/>
              </w:rPr>
            </w:pPr>
          </w:p>
        </w:tc>
        <w:tc>
          <w:tcPr>
            <w:tcW w:w="450" w:type="dxa"/>
            <w:shd w:val="clear" w:color="auto" w:fill="auto"/>
          </w:tcPr>
          <w:p w14:paraId="7E56E04F" w14:textId="77777777" w:rsidR="004D36A3" w:rsidRPr="008F17AB" w:rsidRDefault="004D36A3" w:rsidP="003B2A79">
            <w:pPr>
              <w:rPr>
                <w:sz w:val="18"/>
                <w:szCs w:val="18"/>
              </w:rPr>
            </w:pPr>
          </w:p>
        </w:tc>
        <w:tc>
          <w:tcPr>
            <w:tcW w:w="450" w:type="dxa"/>
            <w:shd w:val="clear" w:color="auto" w:fill="auto"/>
          </w:tcPr>
          <w:p w14:paraId="65E82F68" w14:textId="77777777" w:rsidR="004D36A3" w:rsidRPr="008F17AB" w:rsidRDefault="004D36A3" w:rsidP="003B2A79">
            <w:pPr>
              <w:rPr>
                <w:sz w:val="18"/>
                <w:szCs w:val="18"/>
              </w:rPr>
            </w:pPr>
          </w:p>
        </w:tc>
        <w:tc>
          <w:tcPr>
            <w:tcW w:w="450" w:type="dxa"/>
            <w:shd w:val="clear" w:color="auto" w:fill="auto"/>
          </w:tcPr>
          <w:p w14:paraId="176F9A9A" w14:textId="77777777" w:rsidR="004D36A3" w:rsidRPr="008F17AB" w:rsidRDefault="004D36A3" w:rsidP="003B2A79">
            <w:pPr>
              <w:rPr>
                <w:sz w:val="18"/>
                <w:szCs w:val="18"/>
              </w:rPr>
            </w:pPr>
          </w:p>
        </w:tc>
        <w:tc>
          <w:tcPr>
            <w:tcW w:w="450" w:type="dxa"/>
            <w:shd w:val="clear" w:color="auto" w:fill="auto"/>
          </w:tcPr>
          <w:p w14:paraId="2F8AB60D" w14:textId="77777777" w:rsidR="004D36A3" w:rsidRPr="008F17AB" w:rsidRDefault="004D36A3" w:rsidP="003B2A79">
            <w:pPr>
              <w:rPr>
                <w:sz w:val="18"/>
                <w:szCs w:val="18"/>
              </w:rPr>
            </w:pPr>
          </w:p>
        </w:tc>
        <w:tc>
          <w:tcPr>
            <w:tcW w:w="450" w:type="dxa"/>
            <w:shd w:val="clear" w:color="auto" w:fill="auto"/>
          </w:tcPr>
          <w:p w14:paraId="7776DBB9" w14:textId="77777777" w:rsidR="004D36A3" w:rsidRPr="008F17AB" w:rsidRDefault="004D36A3" w:rsidP="003B2A79">
            <w:pPr>
              <w:rPr>
                <w:sz w:val="18"/>
                <w:szCs w:val="18"/>
              </w:rPr>
            </w:pPr>
          </w:p>
        </w:tc>
        <w:tc>
          <w:tcPr>
            <w:tcW w:w="450" w:type="dxa"/>
            <w:shd w:val="clear" w:color="auto" w:fill="auto"/>
          </w:tcPr>
          <w:p w14:paraId="25D84198" w14:textId="77777777" w:rsidR="004D36A3" w:rsidRPr="008F17AB" w:rsidRDefault="004D36A3" w:rsidP="003B2A79">
            <w:pPr>
              <w:rPr>
                <w:sz w:val="18"/>
                <w:szCs w:val="18"/>
              </w:rPr>
            </w:pPr>
          </w:p>
        </w:tc>
        <w:tc>
          <w:tcPr>
            <w:tcW w:w="450" w:type="dxa"/>
            <w:shd w:val="clear" w:color="auto" w:fill="auto"/>
          </w:tcPr>
          <w:p w14:paraId="74592195" w14:textId="77777777" w:rsidR="004D36A3" w:rsidRPr="008F17AB" w:rsidRDefault="004D36A3" w:rsidP="003B2A79">
            <w:pPr>
              <w:rPr>
                <w:sz w:val="18"/>
                <w:szCs w:val="18"/>
              </w:rPr>
            </w:pPr>
          </w:p>
        </w:tc>
        <w:tc>
          <w:tcPr>
            <w:tcW w:w="450" w:type="dxa"/>
            <w:shd w:val="clear" w:color="auto" w:fill="auto"/>
          </w:tcPr>
          <w:p w14:paraId="1A6A4844" w14:textId="77777777" w:rsidR="004D36A3" w:rsidRPr="008F17AB" w:rsidRDefault="004D36A3" w:rsidP="003B2A79">
            <w:pPr>
              <w:rPr>
                <w:sz w:val="18"/>
                <w:szCs w:val="18"/>
              </w:rPr>
            </w:pPr>
          </w:p>
        </w:tc>
        <w:tc>
          <w:tcPr>
            <w:tcW w:w="450" w:type="dxa"/>
            <w:shd w:val="clear" w:color="auto" w:fill="auto"/>
          </w:tcPr>
          <w:p w14:paraId="7A632B59" w14:textId="77777777" w:rsidR="004D36A3" w:rsidRPr="008F17AB" w:rsidRDefault="004D36A3" w:rsidP="003B2A79">
            <w:pPr>
              <w:rPr>
                <w:sz w:val="18"/>
                <w:szCs w:val="18"/>
              </w:rPr>
            </w:pPr>
          </w:p>
        </w:tc>
        <w:tc>
          <w:tcPr>
            <w:tcW w:w="450" w:type="dxa"/>
            <w:shd w:val="clear" w:color="auto" w:fill="auto"/>
          </w:tcPr>
          <w:p w14:paraId="4982DC95" w14:textId="77777777" w:rsidR="004D36A3" w:rsidRPr="008F17AB" w:rsidRDefault="004D36A3" w:rsidP="003B2A79">
            <w:pPr>
              <w:rPr>
                <w:sz w:val="18"/>
                <w:szCs w:val="18"/>
              </w:rPr>
            </w:pPr>
          </w:p>
        </w:tc>
        <w:tc>
          <w:tcPr>
            <w:tcW w:w="536" w:type="dxa"/>
            <w:shd w:val="clear" w:color="auto" w:fill="auto"/>
          </w:tcPr>
          <w:p w14:paraId="3C5525A8" w14:textId="77777777" w:rsidR="004D36A3" w:rsidRPr="008F17AB" w:rsidRDefault="004D36A3" w:rsidP="003B2A79">
            <w:pPr>
              <w:rPr>
                <w:sz w:val="18"/>
                <w:szCs w:val="18"/>
              </w:rPr>
            </w:pPr>
          </w:p>
        </w:tc>
        <w:tc>
          <w:tcPr>
            <w:tcW w:w="452" w:type="dxa"/>
            <w:shd w:val="clear" w:color="auto" w:fill="auto"/>
          </w:tcPr>
          <w:p w14:paraId="29927C98" w14:textId="77777777" w:rsidR="004D36A3" w:rsidRPr="008F17AB" w:rsidRDefault="004D36A3" w:rsidP="003B2A79">
            <w:pPr>
              <w:rPr>
                <w:sz w:val="18"/>
                <w:szCs w:val="18"/>
              </w:rPr>
            </w:pPr>
          </w:p>
        </w:tc>
        <w:tc>
          <w:tcPr>
            <w:tcW w:w="452" w:type="dxa"/>
            <w:shd w:val="clear" w:color="auto" w:fill="auto"/>
          </w:tcPr>
          <w:p w14:paraId="73C28F88" w14:textId="77777777" w:rsidR="004D36A3" w:rsidRPr="008F17AB" w:rsidRDefault="004D36A3" w:rsidP="003B2A79">
            <w:pPr>
              <w:rPr>
                <w:sz w:val="18"/>
                <w:szCs w:val="18"/>
              </w:rPr>
            </w:pPr>
          </w:p>
        </w:tc>
        <w:tc>
          <w:tcPr>
            <w:tcW w:w="468" w:type="dxa"/>
            <w:shd w:val="clear" w:color="auto" w:fill="auto"/>
          </w:tcPr>
          <w:p w14:paraId="0A095D14" w14:textId="77777777" w:rsidR="004D36A3" w:rsidRPr="008F17AB" w:rsidRDefault="004D36A3" w:rsidP="003B2A79">
            <w:pPr>
              <w:rPr>
                <w:sz w:val="18"/>
                <w:szCs w:val="18"/>
              </w:rPr>
            </w:pPr>
          </w:p>
        </w:tc>
      </w:tr>
      <w:tr w:rsidR="004D36A3" w:rsidRPr="005F6745" w14:paraId="0B6E0204" w14:textId="77777777" w:rsidTr="173EA07F">
        <w:tc>
          <w:tcPr>
            <w:tcW w:w="3708" w:type="dxa"/>
            <w:shd w:val="clear" w:color="auto" w:fill="auto"/>
          </w:tcPr>
          <w:p w14:paraId="7417E500" w14:textId="52297D71" w:rsidR="004D36A3" w:rsidRPr="00965B15" w:rsidRDefault="15ED9839" w:rsidP="15ED9839">
            <w:pPr>
              <w:spacing w:after="0"/>
              <w:jc w:val="left"/>
              <w:rPr>
                <w:sz w:val="16"/>
                <w:szCs w:val="16"/>
              </w:rPr>
            </w:pPr>
            <w:r w:rsidRPr="15ED9839">
              <w:rPr>
                <w:rFonts w:asciiTheme="majorHAnsi" w:hAnsiTheme="majorHAnsi"/>
                <w:sz w:val="16"/>
                <w:szCs w:val="16"/>
              </w:rPr>
              <w:t>Establishment of Project Special Accounts and Fund Flow Arrangements</w:t>
            </w:r>
          </w:p>
        </w:tc>
        <w:tc>
          <w:tcPr>
            <w:tcW w:w="1350" w:type="dxa"/>
            <w:shd w:val="clear" w:color="auto" w:fill="D9D9D9" w:themeFill="background1" w:themeFillShade="D9"/>
          </w:tcPr>
          <w:p w14:paraId="48E0D8AF" w14:textId="48FEC01E" w:rsidR="004D36A3" w:rsidRPr="00965B15" w:rsidRDefault="173EA07F" w:rsidP="173EA07F">
            <w:pPr>
              <w:spacing w:after="0"/>
              <w:jc w:val="left"/>
              <w:rPr>
                <w:sz w:val="16"/>
                <w:szCs w:val="16"/>
              </w:rPr>
            </w:pPr>
            <w:r w:rsidRPr="173EA07F">
              <w:rPr>
                <w:sz w:val="16"/>
                <w:szCs w:val="16"/>
              </w:rPr>
              <w:t>UNDP and GoP</w:t>
            </w:r>
          </w:p>
        </w:tc>
        <w:tc>
          <w:tcPr>
            <w:tcW w:w="450" w:type="dxa"/>
            <w:shd w:val="clear" w:color="auto" w:fill="FBD4B4" w:themeFill="accent6" w:themeFillTint="66"/>
          </w:tcPr>
          <w:p w14:paraId="53B9298F" w14:textId="4ED7D3B0" w:rsidR="004D36A3" w:rsidRPr="008F17AB" w:rsidRDefault="004D36A3" w:rsidP="003B2A79">
            <w:pPr>
              <w:rPr>
                <w:sz w:val="18"/>
                <w:szCs w:val="18"/>
              </w:rPr>
            </w:pPr>
          </w:p>
        </w:tc>
        <w:tc>
          <w:tcPr>
            <w:tcW w:w="450" w:type="dxa"/>
            <w:shd w:val="clear" w:color="auto" w:fill="auto"/>
          </w:tcPr>
          <w:p w14:paraId="017C36D5" w14:textId="77777777" w:rsidR="004D36A3" w:rsidRPr="008F17AB" w:rsidRDefault="004D36A3" w:rsidP="003B2A79">
            <w:pPr>
              <w:rPr>
                <w:sz w:val="18"/>
                <w:szCs w:val="18"/>
              </w:rPr>
            </w:pPr>
          </w:p>
        </w:tc>
        <w:tc>
          <w:tcPr>
            <w:tcW w:w="450" w:type="dxa"/>
            <w:shd w:val="clear" w:color="auto" w:fill="auto"/>
          </w:tcPr>
          <w:p w14:paraId="155041BA" w14:textId="77777777" w:rsidR="004D36A3" w:rsidRPr="008F17AB" w:rsidRDefault="004D36A3" w:rsidP="003B2A79">
            <w:pPr>
              <w:rPr>
                <w:sz w:val="18"/>
                <w:szCs w:val="18"/>
              </w:rPr>
            </w:pPr>
          </w:p>
        </w:tc>
        <w:tc>
          <w:tcPr>
            <w:tcW w:w="450" w:type="dxa"/>
            <w:shd w:val="clear" w:color="auto" w:fill="auto"/>
          </w:tcPr>
          <w:p w14:paraId="42F646D3" w14:textId="77777777" w:rsidR="004D36A3" w:rsidRPr="008F17AB" w:rsidRDefault="004D36A3" w:rsidP="003B2A79">
            <w:pPr>
              <w:rPr>
                <w:sz w:val="18"/>
                <w:szCs w:val="18"/>
              </w:rPr>
            </w:pPr>
          </w:p>
        </w:tc>
        <w:tc>
          <w:tcPr>
            <w:tcW w:w="450" w:type="dxa"/>
            <w:shd w:val="clear" w:color="auto" w:fill="auto"/>
          </w:tcPr>
          <w:p w14:paraId="7D07F237" w14:textId="77777777" w:rsidR="004D36A3" w:rsidRPr="008F17AB" w:rsidRDefault="004D36A3" w:rsidP="003B2A79">
            <w:pPr>
              <w:rPr>
                <w:sz w:val="18"/>
                <w:szCs w:val="18"/>
              </w:rPr>
            </w:pPr>
          </w:p>
        </w:tc>
        <w:tc>
          <w:tcPr>
            <w:tcW w:w="450" w:type="dxa"/>
            <w:shd w:val="clear" w:color="auto" w:fill="auto"/>
          </w:tcPr>
          <w:p w14:paraId="34E41D2B" w14:textId="77777777" w:rsidR="004D36A3" w:rsidRPr="008F17AB" w:rsidRDefault="004D36A3" w:rsidP="003B2A79">
            <w:pPr>
              <w:rPr>
                <w:sz w:val="18"/>
                <w:szCs w:val="18"/>
              </w:rPr>
            </w:pPr>
          </w:p>
        </w:tc>
        <w:tc>
          <w:tcPr>
            <w:tcW w:w="450" w:type="dxa"/>
            <w:shd w:val="clear" w:color="auto" w:fill="auto"/>
          </w:tcPr>
          <w:p w14:paraId="2E3FD7C2" w14:textId="77777777" w:rsidR="004D36A3" w:rsidRPr="008F17AB" w:rsidRDefault="004D36A3" w:rsidP="003B2A79">
            <w:pPr>
              <w:rPr>
                <w:sz w:val="18"/>
                <w:szCs w:val="18"/>
              </w:rPr>
            </w:pPr>
          </w:p>
        </w:tc>
        <w:tc>
          <w:tcPr>
            <w:tcW w:w="450" w:type="dxa"/>
            <w:shd w:val="clear" w:color="auto" w:fill="auto"/>
          </w:tcPr>
          <w:p w14:paraId="6244FED9" w14:textId="77777777" w:rsidR="004D36A3" w:rsidRPr="008F17AB" w:rsidRDefault="004D36A3" w:rsidP="003B2A79">
            <w:pPr>
              <w:rPr>
                <w:sz w:val="18"/>
                <w:szCs w:val="18"/>
              </w:rPr>
            </w:pPr>
          </w:p>
        </w:tc>
        <w:tc>
          <w:tcPr>
            <w:tcW w:w="450" w:type="dxa"/>
            <w:shd w:val="clear" w:color="auto" w:fill="auto"/>
          </w:tcPr>
          <w:p w14:paraId="0BF1AEB7" w14:textId="77777777" w:rsidR="004D36A3" w:rsidRPr="008F17AB" w:rsidRDefault="004D36A3" w:rsidP="003B2A79">
            <w:pPr>
              <w:rPr>
                <w:sz w:val="18"/>
                <w:szCs w:val="18"/>
              </w:rPr>
            </w:pPr>
          </w:p>
        </w:tc>
        <w:tc>
          <w:tcPr>
            <w:tcW w:w="450" w:type="dxa"/>
            <w:shd w:val="clear" w:color="auto" w:fill="auto"/>
          </w:tcPr>
          <w:p w14:paraId="51C85AD3" w14:textId="77777777" w:rsidR="004D36A3" w:rsidRPr="008F17AB" w:rsidRDefault="004D36A3" w:rsidP="003B2A79">
            <w:pPr>
              <w:rPr>
                <w:sz w:val="18"/>
                <w:szCs w:val="18"/>
              </w:rPr>
            </w:pPr>
          </w:p>
        </w:tc>
        <w:tc>
          <w:tcPr>
            <w:tcW w:w="450" w:type="dxa"/>
            <w:shd w:val="clear" w:color="auto" w:fill="auto"/>
          </w:tcPr>
          <w:p w14:paraId="0E514146" w14:textId="77777777" w:rsidR="004D36A3" w:rsidRPr="008F17AB" w:rsidRDefault="004D36A3" w:rsidP="003B2A79">
            <w:pPr>
              <w:rPr>
                <w:sz w:val="18"/>
                <w:szCs w:val="18"/>
              </w:rPr>
            </w:pPr>
          </w:p>
        </w:tc>
        <w:tc>
          <w:tcPr>
            <w:tcW w:w="450" w:type="dxa"/>
            <w:shd w:val="clear" w:color="auto" w:fill="auto"/>
          </w:tcPr>
          <w:p w14:paraId="5E41CE21" w14:textId="77777777" w:rsidR="004D36A3" w:rsidRPr="008F17AB" w:rsidRDefault="004D36A3" w:rsidP="003B2A79">
            <w:pPr>
              <w:rPr>
                <w:sz w:val="18"/>
                <w:szCs w:val="18"/>
              </w:rPr>
            </w:pPr>
          </w:p>
        </w:tc>
        <w:tc>
          <w:tcPr>
            <w:tcW w:w="450" w:type="dxa"/>
            <w:shd w:val="clear" w:color="auto" w:fill="auto"/>
          </w:tcPr>
          <w:p w14:paraId="1D8DAE91" w14:textId="77777777" w:rsidR="004D36A3" w:rsidRPr="008F17AB" w:rsidRDefault="004D36A3" w:rsidP="003B2A79">
            <w:pPr>
              <w:rPr>
                <w:sz w:val="18"/>
                <w:szCs w:val="18"/>
              </w:rPr>
            </w:pPr>
          </w:p>
        </w:tc>
        <w:tc>
          <w:tcPr>
            <w:tcW w:w="450" w:type="dxa"/>
            <w:shd w:val="clear" w:color="auto" w:fill="auto"/>
          </w:tcPr>
          <w:p w14:paraId="5F6EBDB3" w14:textId="77777777" w:rsidR="004D36A3" w:rsidRPr="008F17AB" w:rsidRDefault="004D36A3" w:rsidP="003B2A79">
            <w:pPr>
              <w:rPr>
                <w:sz w:val="18"/>
                <w:szCs w:val="18"/>
              </w:rPr>
            </w:pPr>
          </w:p>
        </w:tc>
        <w:tc>
          <w:tcPr>
            <w:tcW w:w="450" w:type="dxa"/>
            <w:shd w:val="clear" w:color="auto" w:fill="auto"/>
          </w:tcPr>
          <w:p w14:paraId="367071BE" w14:textId="77777777" w:rsidR="004D36A3" w:rsidRPr="008F17AB" w:rsidRDefault="004D36A3" w:rsidP="003B2A79">
            <w:pPr>
              <w:rPr>
                <w:sz w:val="18"/>
                <w:szCs w:val="18"/>
              </w:rPr>
            </w:pPr>
          </w:p>
        </w:tc>
        <w:tc>
          <w:tcPr>
            <w:tcW w:w="450" w:type="dxa"/>
            <w:shd w:val="clear" w:color="auto" w:fill="auto"/>
          </w:tcPr>
          <w:p w14:paraId="12C84737" w14:textId="77777777" w:rsidR="004D36A3" w:rsidRPr="008F17AB" w:rsidRDefault="004D36A3" w:rsidP="003B2A79">
            <w:pPr>
              <w:rPr>
                <w:sz w:val="18"/>
                <w:szCs w:val="18"/>
              </w:rPr>
            </w:pPr>
          </w:p>
        </w:tc>
        <w:tc>
          <w:tcPr>
            <w:tcW w:w="450" w:type="dxa"/>
            <w:shd w:val="clear" w:color="auto" w:fill="auto"/>
          </w:tcPr>
          <w:p w14:paraId="2860BD82" w14:textId="77777777" w:rsidR="004D36A3" w:rsidRPr="008F17AB" w:rsidRDefault="004D36A3" w:rsidP="003B2A79">
            <w:pPr>
              <w:rPr>
                <w:sz w:val="18"/>
                <w:szCs w:val="18"/>
              </w:rPr>
            </w:pPr>
          </w:p>
        </w:tc>
        <w:tc>
          <w:tcPr>
            <w:tcW w:w="536" w:type="dxa"/>
            <w:shd w:val="clear" w:color="auto" w:fill="auto"/>
          </w:tcPr>
          <w:p w14:paraId="2252E45E" w14:textId="77777777" w:rsidR="004D36A3" w:rsidRPr="008F17AB" w:rsidRDefault="004D36A3" w:rsidP="003B2A79">
            <w:pPr>
              <w:rPr>
                <w:sz w:val="18"/>
                <w:szCs w:val="18"/>
              </w:rPr>
            </w:pPr>
          </w:p>
        </w:tc>
        <w:tc>
          <w:tcPr>
            <w:tcW w:w="452" w:type="dxa"/>
            <w:shd w:val="clear" w:color="auto" w:fill="auto"/>
          </w:tcPr>
          <w:p w14:paraId="610FB034" w14:textId="77777777" w:rsidR="004D36A3" w:rsidRPr="008F17AB" w:rsidRDefault="004D36A3" w:rsidP="003B2A79">
            <w:pPr>
              <w:rPr>
                <w:sz w:val="18"/>
                <w:szCs w:val="18"/>
              </w:rPr>
            </w:pPr>
          </w:p>
        </w:tc>
        <w:tc>
          <w:tcPr>
            <w:tcW w:w="452" w:type="dxa"/>
            <w:shd w:val="clear" w:color="auto" w:fill="auto"/>
          </w:tcPr>
          <w:p w14:paraId="31E7B4BA" w14:textId="77777777" w:rsidR="004D36A3" w:rsidRPr="008F17AB" w:rsidRDefault="004D36A3" w:rsidP="003B2A79">
            <w:pPr>
              <w:rPr>
                <w:sz w:val="18"/>
                <w:szCs w:val="18"/>
              </w:rPr>
            </w:pPr>
          </w:p>
        </w:tc>
        <w:tc>
          <w:tcPr>
            <w:tcW w:w="468" w:type="dxa"/>
            <w:shd w:val="clear" w:color="auto" w:fill="auto"/>
          </w:tcPr>
          <w:p w14:paraId="210D0463" w14:textId="77777777" w:rsidR="004D36A3" w:rsidRPr="008F17AB" w:rsidRDefault="004D36A3" w:rsidP="003B2A79">
            <w:pPr>
              <w:rPr>
                <w:sz w:val="18"/>
                <w:szCs w:val="18"/>
              </w:rPr>
            </w:pPr>
          </w:p>
        </w:tc>
      </w:tr>
      <w:tr w:rsidR="004D36A3" w:rsidRPr="005F6745" w14:paraId="1CDEFDC2" w14:textId="77777777" w:rsidTr="173EA07F">
        <w:tc>
          <w:tcPr>
            <w:tcW w:w="3708" w:type="dxa"/>
            <w:shd w:val="clear" w:color="auto" w:fill="auto"/>
          </w:tcPr>
          <w:p w14:paraId="165001D6" w14:textId="2438EA73" w:rsidR="004D36A3" w:rsidRPr="00965B15" w:rsidRDefault="15ED9839" w:rsidP="15ED9839">
            <w:pPr>
              <w:spacing w:after="0"/>
              <w:jc w:val="left"/>
              <w:rPr>
                <w:sz w:val="16"/>
                <w:szCs w:val="16"/>
              </w:rPr>
            </w:pPr>
            <w:r w:rsidRPr="15ED9839">
              <w:rPr>
                <w:sz w:val="16"/>
                <w:szCs w:val="16"/>
              </w:rPr>
              <w:t>Signing of agreement with SLF for project Implementation</w:t>
            </w:r>
          </w:p>
        </w:tc>
        <w:tc>
          <w:tcPr>
            <w:tcW w:w="1350" w:type="dxa"/>
            <w:shd w:val="clear" w:color="auto" w:fill="D9D9D9" w:themeFill="background1" w:themeFillShade="D9"/>
          </w:tcPr>
          <w:p w14:paraId="60D4629C" w14:textId="51EBA4E0" w:rsidR="004D36A3" w:rsidRPr="00965B15" w:rsidRDefault="15ED9839" w:rsidP="15ED9839">
            <w:pPr>
              <w:spacing w:after="0"/>
              <w:jc w:val="left"/>
              <w:rPr>
                <w:sz w:val="16"/>
                <w:szCs w:val="16"/>
              </w:rPr>
            </w:pPr>
            <w:r w:rsidRPr="15ED9839">
              <w:rPr>
                <w:sz w:val="16"/>
                <w:szCs w:val="16"/>
              </w:rPr>
              <w:t>MOCC</w:t>
            </w:r>
          </w:p>
        </w:tc>
        <w:tc>
          <w:tcPr>
            <w:tcW w:w="450" w:type="dxa"/>
            <w:shd w:val="clear" w:color="auto" w:fill="FBD4B4" w:themeFill="accent6" w:themeFillTint="66"/>
          </w:tcPr>
          <w:p w14:paraId="166332EE" w14:textId="133B3106" w:rsidR="004D36A3" w:rsidRPr="008F17AB" w:rsidRDefault="004D36A3" w:rsidP="003B2A79">
            <w:pPr>
              <w:rPr>
                <w:sz w:val="18"/>
                <w:szCs w:val="18"/>
              </w:rPr>
            </w:pPr>
          </w:p>
        </w:tc>
        <w:tc>
          <w:tcPr>
            <w:tcW w:w="450" w:type="dxa"/>
            <w:shd w:val="clear" w:color="auto" w:fill="auto"/>
          </w:tcPr>
          <w:p w14:paraId="76A5932C" w14:textId="77777777" w:rsidR="004D36A3" w:rsidRPr="008F17AB" w:rsidRDefault="004D36A3" w:rsidP="003B2A79">
            <w:pPr>
              <w:rPr>
                <w:sz w:val="18"/>
                <w:szCs w:val="18"/>
              </w:rPr>
            </w:pPr>
          </w:p>
        </w:tc>
        <w:tc>
          <w:tcPr>
            <w:tcW w:w="450" w:type="dxa"/>
            <w:shd w:val="clear" w:color="auto" w:fill="auto"/>
          </w:tcPr>
          <w:p w14:paraId="490C0076" w14:textId="77777777" w:rsidR="004D36A3" w:rsidRPr="008F17AB" w:rsidRDefault="004D36A3" w:rsidP="003B2A79">
            <w:pPr>
              <w:rPr>
                <w:sz w:val="18"/>
                <w:szCs w:val="18"/>
              </w:rPr>
            </w:pPr>
          </w:p>
        </w:tc>
        <w:tc>
          <w:tcPr>
            <w:tcW w:w="450" w:type="dxa"/>
            <w:shd w:val="clear" w:color="auto" w:fill="auto"/>
          </w:tcPr>
          <w:p w14:paraId="6C7A83E9" w14:textId="77777777" w:rsidR="004D36A3" w:rsidRPr="008F17AB" w:rsidRDefault="004D36A3" w:rsidP="003B2A79">
            <w:pPr>
              <w:rPr>
                <w:sz w:val="18"/>
                <w:szCs w:val="18"/>
              </w:rPr>
            </w:pPr>
          </w:p>
        </w:tc>
        <w:tc>
          <w:tcPr>
            <w:tcW w:w="450" w:type="dxa"/>
            <w:shd w:val="clear" w:color="auto" w:fill="auto"/>
          </w:tcPr>
          <w:p w14:paraId="332361B4" w14:textId="77777777" w:rsidR="004D36A3" w:rsidRPr="008F17AB" w:rsidRDefault="004D36A3" w:rsidP="003B2A79">
            <w:pPr>
              <w:rPr>
                <w:sz w:val="18"/>
                <w:szCs w:val="18"/>
              </w:rPr>
            </w:pPr>
          </w:p>
        </w:tc>
        <w:tc>
          <w:tcPr>
            <w:tcW w:w="450" w:type="dxa"/>
            <w:shd w:val="clear" w:color="auto" w:fill="auto"/>
          </w:tcPr>
          <w:p w14:paraId="6F680B22" w14:textId="77777777" w:rsidR="004D36A3" w:rsidRPr="008F17AB" w:rsidRDefault="004D36A3" w:rsidP="003B2A79">
            <w:pPr>
              <w:rPr>
                <w:sz w:val="18"/>
                <w:szCs w:val="18"/>
              </w:rPr>
            </w:pPr>
          </w:p>
        </w:tc>
        <w:tc>
          <w:tcPr>
            <w:tcW w:w="450" w:type="dxa"/>
            <w:shd w:val="clear" w:color="auto" w:fill="auto"/>
          </w:tcPr>
          <w:p w14:paraId="058001E7" w14:textId="77777777" w:rsidR="004D36A3" w:rsidRPr="008F17AB" w:rsidRDefault="004D36A3" w:rsidP="003B2A79">
            <w:pPr>
              <w:rPr>
                <w:sz w:val="18"/>
                <w:szCs w:val="18"/>
              </w:rPr>
            </w:pPr>
          </w:p>
        </w:tc>
        <w:tc>
          <w:tcPr>
            <w:tcW w:w="450" w:type="dxa"/>
            <w:shd w:val="clear" w:color="auto" w:fill="auto"/>
          </w:tcPr>
          <w:p w14:paraId="1AD5B9C9" w14:textId="77777777" w:rsidR="004D36A3" w:rsidRPr="008F17AB" w:rsidRDefault="004D36A3" w:rsidP="003B2A79">
            <w:pPr>
              <w:rPr>
                <w:sz w:val="18"/>
                <w:szCs w:val="18"/>
              </w:rPr>
            </w:pPr>
          </w:p>
        </w:tc>
        <w:tc>
          <w:tcPr>
            <w:tcW w:w="450" w:type="dxa"/>
            <w:shd w:val="clear" w:color="auto" w:fill="auto"/>
          </w:tcPr>
          <w:p w14:paraId="144516B5" w14:textId="77777777" w:rsidR="004D36A3" w:rsidRPr="008F17AB" w:rsidRDefault="004D36A3" w:rsidP="003B2A79">
            <w:pPr>
              <w:rPr>
                <w:sz w:val="18"/>
                <w:szCs w:val="18"/>
              </w:rPr>
            </w:pPr>
          </w:p>
        </w:tc>
        <w:tc>
          <w:tcPr>
            <w:tcW w:w="450" w:type="dxa"/>
            <w:shd w:val="clear" w:color="auto" w:fill="auto"/>
          </w:tcPr>
          <w:p w14:paraId="3984EA8E" w14:textId="77777777" w:rsidR="004D36A3" w:rsidRPr="008F17AB" w:rsidRDefault="004D36A3" w:rsidP="003B2A79">
            <w:pPr>
              <w:rPr>
                <w:sz w:val="18"/>
                <w:szCs w:val="18"/>
              </w:rPr>
            </w:pPr>
          </w:p>
        </w:tc>
        <w:tc>
          <w:tcPr>
            <w:tcW w:w="450" w:type="dxa"/>
            <w:shd w:val="clear" w:color="auto" w:fill="auto"/>
          </w:tcPr>
          <w:p w14:paraId="3B272A65" w14:textId="77777777" w:rsidR="004D36A3" w:rsidRPr="008F17AB" w:rsidRDefault="004D36A3" w:rsidP="003B2A79">
            <w:pPr>
              <w:rPr>
                <w:sz w:val="18"/>
                <w:szCs w:val="18"/>
              </w:rPr>
            </w:pPr>
          </w:p>
        </w:tc>
        <w:tc>
          <w:tcPr>
            <w:tcW w:w="450" w:type="dxa"/>
            <w:shd w:val="clear" w:color="auto" w:fill="auto"/>
          </w:tcPr>
          <w:p w14:paraId="6892323D" w14:textId="77777777" w:rsidR="004D36A3" w:rsidRPr="008F17AB" w:rsidRDefault="004D36A3" w:rsidP="003B2A79">
            <w:pPr>
              <w:rPr>
                <w:sz w:val="18"/>
                <w:szCs w:val="18"/>
              </w:rPr>
            </w:pPr>
          </w:p>
        </w:tc>
        <w:tc>
          <w:tcPr>
            <w:tcW w:w="450" w:type="dxa"/>
            <w:shd w:val="clear" w:color="auto" w:fill="auto"/>
          </w:tcPr>
          <w:p w14:paraId="4B9E4E4A" w14:textId="77777777" w:rsidR="004D36A3" w:rsidRPr="008F17AB" w:rsidRDefault="004D36A3" w:rsidP="003B2A79">
            <w:pPr>
              <w:rPr>
                <w:sz w:val="18"/>
                <w:szCs w:val="18"/>
              </w:rPr>
            </w:pPr>
          </w:p>
        </w:tc>
        <w:tc>
          <w:tcPr>
            <w:tcW w:w="450" w:type="dxa"/>
            <w:shd w:val="clear" w:color="auto" w:fill="auto"/>
          </w:tcPr>
          <w:p w14:paraId="132E3797" w14:textId="77777777" w:rsidR="004D36A3" w:rsidRPr="008F17AB" w:rsidRDefault="004D36A3" w:rsidP="003B2A79">
            <w:pPr>
              <w:rPr>
                <w:sz w:val="18"/>
                <w:szCs w:val="18"/>
              </w:rPr>
            </w:pPr>
          </w:p>
        </w:tc>
        <w:tc>
          <w:tcPr>
            <w:tcW w:w="450" w:type="dxa"/>
            <w:shd w:val="clear" w:color="auto" w:fill="auto"/>
          </w:tcPr>
          <w:p w14:paraId="6F175300" w14:textId="77777777" w:rsidR="004D36A3" w:rsidRPr="008F17AB" w:rsidRDefault="004D36A3" w:rsidP="003B2A79">
            <w:pPr>
              <w:rPr>
                <w:sz w:val="18"/>
                <w:szCs w:val="18"/>
              </w:rPr>
            </w:pPr>
          </w:p>
        </w:tc>
        <w:tc>
          <w:tcPr>
            <w:tcW w:w="450" w:type="dxa"/>
            <w:shd w:val="clear" w:color="auto" w:fill="auto"/>
          </w:tcPr>
          <w:p w14:paraId="6CD81B36" w14:textId="77777777" w:rsidR="004D36A3" w:rsidRPr="008F17AB" w:rsidRDefault="004D36A3" w:rsidP="003B2A79">
            <w:pPr>
              <w:rPr>
                <w:sz w:val="18"/>
                <w:szCs w:val="18"/>
              </w:rPr>
            </w:pPr>
          </w:p>
        </w:tc>
        <w:tc>
          <w:tcPr>
            <w:tcW w:w="450" w:type="dxa"/>
            <w:shd w:val="clear" w:color="auto" w:fill="auto"/>
          </w:tcPr>
          <w:p w14:paraId="3998DC55" w14:textId="77777777" w:rsidR="004D36A3" w:rsidRPr="008F17AB" w:rsidRDefault="004D36A3" w:rsidP="003B2A79">
            <w:pPr>
              <w:rPr>
                <w:sz w:val="18"/>
                <w:szCs w:val="18"/>
              </w:rPr>
            </w:pPr>
          </w:p>
        </w:tc>
        <w:tc>
          <w:tcPr>
            <w:tcW w:w="536" w:type="dxa"/>
            <w:shd w:val="clear" w:color="auto" w:fill="auto"/>
          </w:tcPr>
          <w:p w14:paraId="38496A24" w14:textId="77777777" w:rsidR="004D36A3" w:rsidRPr="008F17AB" w:rsidRDefault="004D36A3" w:rsidP="003B2A79">
            <w:pPr>
              <w:rPr>
                <w:sz w:val="18"/>
                <w:szCs w:val="18"/>
              </w:rPr>
            </w:pPr>
          </w:p>
        </w:tc>
        <w:tc>
          <w:tcPr>
            <w:tcW w:w="452" w:type="dxa"/>
            <w:shd w:val="clear" w:color="auto" w:fill="auto"/>
          </w:tcPr>
          <w:p w14:paraId="7379C8EF" w14:textId="77777777" w:rsidR="004D36A3" w:rsidRPr="008F17AB" w:rsidRDefault="004D36A3" w:rsidP="003B2A79">
            <w:pPr>
              <w:rPr>
                <w:sz w:val="18"/>
                <w:szCs w:val="18"/>
              </w:rPr>
            </w:pPr>
          </w:p>
        </w:tc>
        <w:tc>
          <w:tcPr>
            <w:tcW w:w="452" w:type="dxa"/>
            <w:shd w:val="clear" w:color="auto" w:fill="auto"/>
          </w:tcPr>
          <w:p w14:paraId="221E5B35" w14:textId="77777777" w:rsidR="004D36A3" w:rsidRPr="008F17AB" w:rsidRDefault="004D36A3" w:rsidP="003B2A79">
            <w:pPr>
              <w:rPr>
                <w:sz w:val="18"/>
                <w:szCs w:val="18"/>
              </w:rPr>
            </w:pPr>
          </w:p>
        </w:tc>
        <w:tc>
          <w:tcPr>
            <w:tcW w:w="468" w:type="dxa"/>
            <w:shd w:val="clear" w:color="auto" w:fill="auto"/>
          </w:tcPr>
          <w:p w14:paraId="019DC6C4" w14:textId="77777777" w:rsidR="004D36A3" w:rsidRPr="008F17AB" w:rsidRDefault="004D36A3" w:rsidP="003B2A79">
            <w:pPr>
              <w:rPr>
                <w:sz w:val="18"/>
                <w:szCs w:val="18"/>
              </w:rPr>
            </w:pPr>
          </w:p>
        </w:tc>
      </w:tr>
      <w:tr w:rsidR="008F17AB" w:rsidRPr="005F6745" w14:paraId="683B6388" w14:textId="77777777" w:rsidTr="173EA07F">
        <w:tc>
          <w:tcPr>
            <w:tcW w:w="14616" w:type="dxa"/>
            <w:gridSpan w:val="23"/>
            <w:shd w:val="clear" w:color="auto" w:fill="D6E3BC" w:themeFill="accent3" w:themeFillTint="66"/>
          </w:tcPr>
          <w:p w14:paraId="6BD1BC8D" w14:textId="75725E16" w:rsidR="008F17AB" w:rsidRPr="00965B15" w:rsidRDefault="15ED9839" w:rsidP="15ED9839">
            <w:pPr>
              <w:spacing w:after="0"/>
              <w:rPr>
                <w:sz w:val="16"/>
                <w:szCs w:val="16"/>
              </w:rPr>
            </w:pPr>
            <w:r w:rsidRPr="15ED9839">
              <w:rPr>
                <w:rFonts w:asciiTheme="majorHAnsi" w:hAnsiTheme="majorHAnsi"/>
                <w:b/>
                <w:bCs/>
                <w:sz w:val="16"/>
                <w:szCs w:val="16"/>
              </w:rPr>
              <w:t xml:space="preserve">Planning and Implementation Phase </w:t>
            </w:r>
          </w:p>
        </w:tc>
      </w:tr>
      <w:tr w:rsidR="00965B15" w:rsidRPr="005F6745" w14:paraId="00A75B86" w14:textId="77777777" w:rsidTr="173EA07F">
        <w:tc>
          <w:tcPr>
            <w:tcW w:w="3708" w:type="dxa"/>
            <w:shd w:val="clear" w:color="auto" w:fill="auto"/>
          </w:tcPr>
          <w:p w14:paraId="4966516A" w14:textId="0BB3B7AE" w:rsidR="004D36A3" w:rsidRPr="00965B15" w:rsidRDefault="15ED9839" w:rsidP="15ED9839">
            <w:pPr>
              <w:spacing w:after="0"/>
              <w:jc w:val="left"/>
              <w:rPr>
                <w:sz w:val="16"/>
                <w:szCs w:val="16"/>
              </w:rPr>
            </w:pPr>
            <w:r w:rsidRPr="15ED9839">
              <w:rPr>
                <w:sz w:val="16"/>
                <w:szCs w:val="16"/>
              </w:rPr>
              <w:t>National Steering Committee meetings</w:t>
            </w:r>
          </w:p>
        </w:tc>
        <w:tc>
          <w:tcPr>
            <w:tcW w:w="1350" w:type="dxa"/>
            <w:shd w:val="clear" w:color="auto" w:fill="D9D9D9" w:themeFill="background1" w:themeFillShade="D9"/>
          </w:tcPr>
          <w:p w14:paraId="44F5884E" w14:textId="538289C1" w:rsidR="004D36A3" w:rsidRPr="00965B15" w:rsidRDefault="15ED9839" w:rsidP="15ED9839">
            <w:pPr>
              <w:spacing w:after="0"/>
              <w:jc w:val="left"/>
              <w:rPr>
                <w:sz w:val="16"/>
                <w:szCs w:val="16"/>
              </w:rPr>
            </w:pPr>
            <w:r w:rsidRPr="15ED9839">
              <w:rPr>
                <w:sz w:val="16"/>
                <w:szCs w:val="16"/>
              </w:rPr>
              <w:t>MOCC</w:t>
            </w:r>
          </w:p>
        </w:tc>
        <w:tc>
          <w:tcPr>
            <w:tcW w:w="450" w:type="dxa"/>
            <w:shd w:val="clear" w:color="auto" w:fill="auto"/>
          </w:tcPr>
          <w:p w14:paraId="754E36C2" w14:textId="7ADB2A5F" w:rsidR="004D36A3" w:rsidRPr="008F17AB" w:rsidRDefault="004D36A3" w:rsidP="003B2A79">
            <w:pPr>
              <w:rPr>
                <w:sz w:val="18"/>
                <w:szCs w:val="18"/>
              </w:rPr>
            </w:pPr>
          </w:p>
        </w:tc>
        <w:tc>
          <w:tcPr>
            <w:tcW w:w="450" w:type="dxa"/>
            <w:shd w:val="clear" w:color="auto" w:fill="auto"/>
          </w:tcPr>
          <w:p w14:paraId="549795DB" w14:textId="77777777" w:rsidR="004D36A3" w:rsidRPr="008F17AB" w:rsidRDefault="004D36A3" w:rsidP="003B2A79">
            <w:pPr>
              <w:rPr>
                <w:sz w:val="18"/>
                <w:szCs w:val="18"/>
              </w:rPr>
            </w:pPr>
          </w:p>
        </w:tc>
        <w:tc>
          <w:tcPr>
            <w:tcW w:w="450" w:type="dxa"/>
            <w:shd w:val="clear" w:color="auto" w:fill="FBD4B4" w:themeFill="accent6" w:themeFillTint="66"/>
          </w:tcPr>
          <w:p w14:paraId="565CC341" w14:textId="77777777" w:rsidR="004D36A3" w:rsidRPr="008F17AB" w:rsidRDefault="004D36A3" w:rsidP="003B2A79">
            <w:pPr>
              <w:rPr>
                <w:sz w:val="18"/>
                <w:szCs w:val="18"/>
              </w:rPr>
            </w:pPr>
          </w:p>
        </w:tc>
        <w:tc>
          <w:tcPr>
            <w:tcW w:w="450" w:type="dxa"/>
            <w:shd w:val="clear" w:color="auto" w:fill="auto"/>
          </w:tcPr>
          <w:p w14:paraId="3FBB8681" w14:textId="77777777" w:rsidR="004D36A3" w:rsidRPr="008F17AB" w:rsidRDefault="004D36A3" w:rsidP="003B2A79">
            <w:pPr>
              <w:rPr>
                <w:sz w:val="18"/>
                <w:szCs w:val="18"/>
              </w:rPr>
            </w:pPr>
          </w:p>
        </w:tc>
        <w:tc>
          <w:tcPr>
            <w:tcW w:w="450" w:type="dxa"/>
            <w:shd w:val="clear" w:color="auto" w:fill="FBD4B4" w:themeFill="accent6" w:themeFillTint="66"/>
          </w:tcPr>
          <w:p w14:paraId="1823E04D" w14:textId="77777777" w:rsidR="004D36A3" w:rsidRPr="008F17AB" w:rsidRDefault="004D36A3" w:rsidP="003B2A79">
            <w:pPr>
              <w:rPr>
                <w:sz w:val="18"/>
                <w:szCs w:val="18"/>
              </w:rPr>
            </w:pPr>
          </w:p>
        </w:tc>
        <w:tc>
          <w:tcPr>
            <w:tcW w:w="450" w:type="dxa"/>
            <w:shd w:val="clear" w:color="auto" w:fill="auto"/>
          </w:tcPr>
          <w:p w14:paraId="3360B0DB" w14:textId="77777777" w:rsidR="004D36A3" w:rsidRPr="008F17AB" w:rsidRDefault="004D36A3" w:rsidP="003B2A79">
            <w:pPr>
              <w:rPr>
                <w:sz w:val="18"/>
                <w:szCs w:val="18"/>
              </w:rPr>
            </w:pPr>
          </w:p>
        </w:tc>
        <w:tc>
          <w:tcPr>
            <w:tcW w:w="450" w:type="dxa"/>
            <w:shd w:val="clear" w:color="auto" w:fill="FBD4B4" w:themeFill="accent6" w:themeFillTint="66"/>
          </w:tcPr>
          <w:p w14:paraId="1F6D94F5" w14:textId="77777777" w:rsidR="004D36A3" w:rsidRPr="008F17AB" w:rsidRDefault="004D36A3" w:rsidP="003B2A79">
            <w:pPr>
              <w:rPr>
                <w:sz w:val="18"/>
                <w:szCs w:val="18"/>
              </w:rPr>
            </w:pPr>
          </w:p>
        </w:tc>
        <w:tc>
          <w:tcPr>
            <w:tcW w:w="450" w:type="dxa"/>
            <w:shd w:val="clear" w:color="auto" w:fill="auto"/>
          </w:tcPr>
          <w:p w14:paraId="49F834D9" w14:textId="77777777" w:rsidR="004D36A3" w:rsidRPr="008F17AB" w:rsidRDefault="004D36A3" w:rsidP="003B2A79">
            <w:pPr>
              <w:rPr>
                <w:sz w:val="18"/>
                <w:szCs w:val="18"/>
              </w:rPr>
            </w:pPr>
          </w:p>
        </w:tc>
        <w:tc>
          <w:tcPr>
            <w:tcW w:w="450" w:type="dxa"/>
            <w:shd w:val="clear" w:color="auto" w:fill="auto"/>
          </w:tcPr>
          <w:p w14:paraId="52104B5D" w14:textId="77777777" w:rsidR="004D36A3" w:rsidRPr="008F17AB" w:rsidRDefault="004D36A3" w:rsidP="003B2A79">
            <w:pPr>
              <w:rPr>
                <w:sz w:val="18"/>
                <w:szCs w:val="18"/>
              </w:rPr>
            </w:pPr>
          </w:p>
        </w:tc>
        <w:tc>
          <w:tcPr>
            <w:tcW w:w="450" w:type="dxa"/>
            <w:shd w:val="clear" w:color="auto" w:fill="FBD4B4" w:themeFill="accent6" w:themeFillTint="66"/>
          </w:tcPr>
          <w:p w14:paraId="56280327" w14:textId="77777777" w:rsidR="004D36A3" w:rsidRPr="008F17AB" w:rsidRDefault="004D36A3" w:rsidP="003B2A79">
            <w:pPr>
              <w:rPr>
                <w:sz w:val="18"/>
                <w:szCs w:val="18"/>
              </w:rPr>
            </w:pPr>
          </w:p>
        </w:tc>
        <w:tc>
          <w:tcPr>
            <w:tcW w:w="450" w:type="dxa"/>
            <w:shd w:val="clear" w:color="auto" w:fill="auto"/>
          </w:tcPr>
          <w:p w14:paraId="580DDD3D" w14:textId="77777777" w:rsidR="004D36A3" w:rsidRPr="008F17AB" w:rsidRDefault="004D36A3" w:rsidP="003B2A79">
            <w:pPr>
              <w:rPr>
                <w:sz w:val="18"/>
                <w:szCs w:val="18"/>
              </w:rPr>
            </w:pPr>
          </w:p>
        </w:tc>
        <w:tc>
          <w:tcPr>
            <w:tcW w:w="450" w:type="dxa"/>
            <w:shd w:val="clear" w:color="auto" w:fill="auto"/>
          </w:tcPr>
          <w:p w14:paraId="26ED407B" w14:textId="77777777" w:rsidR="004D36A3" w:rsidRPr="008F17AB" w:rsidRDefault="004D36A3" w:rsidP="003B2A79">
            <w:pPr>
              <w:rPr>
                <w:sz w:val="18"/>
                <w:szCs w:val="18"/>
              </w:rPr>
            </w:pPr>
          </w:p>
        </w:tc>
        <w:tc>
          <w:tcPr>
            <w:tcW w:w="450" w:type="dxa"/>
            <w:shd w:val="clear" w:color="auto" w:fill="auto"/>
          </w:tcPr>
          <w:p w14:paraId="76CF87EC" w14:textId="77777777" w:rsidR="004D36A3" w:rsidRPr="008F17AB" w:rsidRDefault="004D36A3" w:rsidP="003B2A79">
            <w:pPr>
              <w:rPr>
                <w:sz w:val="18"/>
                <w:szCs w:val="18"/>
              </w:rPr>
            </w:pPr>
          </w:p>
        </w:tc>
        <w:tc>
          <w:tcPr>
            <w:tcW w:w="450" w:type="dxa"/>
            <w:shd w:val="clear" w:color="auto" w:fill="FBD4B4" w:themeFill="accent6" w:themeFillTint="66"/>
          </w:tcPr>
          <w:p w14:paraId="129E4F64" w14:textId="77777777" w:rsidR="004D36A3" w:rsidRPr="008F17AB" w:rsidRDefault="004D36A3" w:rsidP="003B2A79">
            <w:pPr>
              <w:rPr>
                <w:sz w:val="18"/>
                <w:szCs w:val="18"/>
              </w:rPr>
            </w:pPr>
          </w:p>
        </w:tc>
        <w:tc>
          <w:tcPr>
            <w:tcW w:w="450" w:type="dxa"/>
            <w:shd w:val="clear" w:color="auto" w:fill="auto"/>
          </w:tcPr>
          <w:p w14:paraId="5E585D1C" w14:textId="77777777" w:rsidR="004D36A3" w:rsidRPr="008F17AB" w:rsidRDefault="004D36A3" w:rsidP="003B2A79">
            <w:pPr>
              <w:rPr>
                <w:sz w:val="18"/>
                <w:szCs w:val="18"/>
              </w:rPr>
            </w:pPr>
          </w:p>
        </w:tc>
        <w:tc>
          <w:tcPr>
            <w:tcW w:w="450" w:type="dxa"/>
            <w:shd w:val="clear" w:color="auto" w:fill="auto"/>
          </w:tcPr>
          <w:p w14:paraId="7EF8D455" w14:textId="77777777" w:rsidR="004D36A3" w:rsidRPr="008F17AB" w:rsidRDefault="004D36A3" w:rsidP="003B2A79">
            <w:pPr>
              <w:rPr>
                <w:sz w:val="18"/>
                <w:szCs w:val="18"/>
              </w:rPr>
            </w:pPr>
          </w:p>
        </w:tc>
        <w:tc>
          <w:tcPr>
            <w:tcW w:w="450" w:type="dxa"/>
            <w:shd w:val="clear" w:color="auto" w:fill="auto"/>
          </w:tcPr>
          <w:p w14:paraId="2AF6C6ED" w14:textId="77777777" w:rsidR="004D36A3" w:rsidRPr="008F17AB" w:rsidRDefault="004D36A3" w:rsidP="003B2A79">
            <w:pPr>
              <w:rPr>
                <w:sz w:val="18"/>
                <w:szCs w:val="18"/>
              </w:rPr>
            </w:pPr>
          </w:p>
        </w:tc>
        <w:tc>
          <w:tcPr>
            <w:tcW w:w="536" w:type="dxa"/>
            <w:shd w:val="clear" w:color="auto" w:fill="FBD4B4" w:themeFill="accent6" w:themeFillTint="66"/>
          </w:tcPr>
          <w:p w14:paraId="583A4A49" w14:textId="77777777" w:rsidR="004D36A3" w:rsidRPr="008F17AB" w:rsidRDefault="004D36A3" w:rsidP="003B2A79">
            <w:pPr>
              <w:rPr>
                <w:sz w:val="18"/>
                <w:szCs w:val="18"/>
              </w:rPr>
            </w:pPr>
          </w:p>
        </w:tc>
        <w:tc>
          <w:tcPr>
            <w:tcW w:w="452" w:type="dxa"/>
            <w:shd w:val="clear" w:color="auto" w:fill="auto"/>
          </w:tcPr>
          <w:p w14:paraId="4F40CAB4" w14:textId="77777777" w:rsidR="004D36A3" w:rsidRPr="008F17AB" w:rsidRDefault="004D36A3" w:rsidP="003B2A79">
            <w:pPr>
              <w:rPr>
                <w:sz w:val="18"/>
                <w:szCs w:val="18"/>
              </w:rPr>
            </w:pPr>
          </w:p>
        </w:tc>
        <w:tc>
          <w:tcPr>
            <w:tcW w:w="452" w:type="dxa"/>
            <w:shd w:val="clear" w:color="auto" w:fill="auto"/>
          </w:tcPr>
          <w:p w14:paraId="03AD42B9" w14:textId="77777777" w:rsidR="004D36A3" w:rsidRPr="008F17AB" w:rsidRDefault="004D36A3" w:rsidP="003B2A79">
            <w:pPr>
              <w:rPr>
                <w:sz w:val="18"/>
                <w:szCs w:val="18"/>
              </w:rPr>
            </w:pPr>
          </w:p>
        </w:tc>
        <w:tc>
          <w:tcPr>
            <w:tcW w:w="468" w:type="dxa"/>
            <w:shd w:val="clear" w:color="auto" w:fill="FBD4B4" w:themeFill="accent6" w:themeFillTint="66"/>
          </w:tcPr>
          <w:p w14:paraId="28E552D4" w14:textId="77777777" w:rsidR="004D36A3" w:rsidRPr="008F17AB" w:rsidRDefault="004D36A3" w:rsidP="003B2A79">
            <w:pPr>
              <w:rPr>
                <w:sz w:val="18"/>
                <w:szCs w:val="18"/>
              </w:rPr>
            </w:pPr>
          </w:p>
        </w:tc>
      </w:tr>
      <w:tr w:rsidR="004D36A3" w:rsidRPr="005F6745" w14:paraId="5977528A" w14:textId="77777777" w:rsidTr="173EA07F">
        <w:tc>
          <w:tcPr>
            <w:tcW w:w="3708" w:type="dxa"/>
            <w:shd w:val="clear" w:color="auto" w:fill="auto"/>
          </w:tcPr>
          <w:p w14:paraId="2F6EC240" w14:textId="748F9DFB" w:rsidR="004D36A3" w:rsidRPr="00965B15" w:rsidRDefault="15ED9839" w:rsidP="15ED9839">
            <w:pPr>
              <w:spacing w:after="0"/>
              <w:jc w:val="left"/>
              <w:rPr>
                <w:sz w:val="16"/>
                <w:szCs w:val="16"/>
              </w:rPr>
            </w:pPr>
            <w:r w:rsidRPr="15ED9839">
              <w:rPr>
                <w:sz w:val="16"/>
                <w:szCs w:val="16"/>
              </w:rPr>
              <w:t>Provincial Steering Committee meetings</w:t>
            </w:r>
          </w:p>
        </w:tc>
        <w:tc>
          <w:tcPr>
            <w:tcW w:w="1350" w:type="dxa"/>
            <w:shd w:val="clear" w:color="auto" w:fill="D9D9D9" w:themeFill="background1" w:themeFillShade="D9"/>
          </w:tcPr>
          <w:p w14:paraId="0D36655C" w14:textId="19AB8109" w:rsidR="004D36A3" w:rsidRPr="00965B15" w:rsidRDefault="15ED9839" w:rsidP="15ED9839">
            <w:pPr>
              <w:spacing w:after="0"/>
              <w:jc w:val="left"/>
              <w:rPr>
                <w:sz w:val="16"/>
                <w:szCs w:val="16"/>
              </w:rPr>
            </w:pPr>
            <w:r w:rsidRPr="15ED9839">
              <w:rPr>
                <w:sz w:val="16"/>
                <w:szCs w:val="16"/>
              </w:rPr>
              <w:t>Provincial Governments</w:t>
            </w:r>
          </w:p>
        </w:tc>
        <w:tc>
          <w:tcPr>
            <w:tcW w:w="450" w:type="dxa"/>
            <w:shd w:val="clear" w:color="auto" w:fill="auto"/>
          </w:tcPr>
          <w:p w14:paraId="471EEF49" w14:textId="0E5FD336" w:rsidR="004D36A3" w:rsidRPr="008F17AB" w:rsidRDefault="004D36A3" w:rsidP="003B2A79">
            <w:pPr>
              <w:rPr>
                <w:sz w:val="18"/>
                <w:szCs w:val="18"/>
              </w:rPr>
            </w:pPr>
          </w:p>
        </w:tc>
        <w:tc>
          <w:tcPr>
            <w:tcW w:w="450" w:type="dxa"/>
            <w:shd w:val="clear" w:color="auto" w:fill="FBD4B4" w:themeFill="accent6" w:themeFillTint="66"/>
          </w:tcPr>
          <w:p w14:paraId="08CEA74A" w14:textId="77777777" w:rsidR="004D36A3" w:rsidRPr="008F17AB" w:rsidRDefault="004D36A3" w:rsidP="003B2A79">
            <w:pPr>
              <w:rPr>
                <w:sz w:val="18"/>
                <w:szCs w:val="18"/>
              </w:rPr>
            </w:pPr>
          </w:p>
        </w:tc>
        <w:tc>
          <w:tcPr>
            <w:tcW w:w="450" w:type="dxa"/>
            <w:shd w:val="clear" w:color="auto" w:fill="auto"/>
          </w:tcPr>
          <w:p w14:paraId="7AF482EB" w14:textId="77777777" w:rsidR="004D36A3" w:rsidRPr="008F17AB" w:rsidRDefault="004D36A3" w:rsidP="003B2A79">
            <w:pPr>
              <w:rPr>
                <w:sz w:val="18"/>
                <w:szCs w:val="18"/>
              </w:rPr>
            </w:pPr>
          </w:p>
        </w:tc>
        <w:tc>
          <w:tcPr>
            <w:tcW w:w="450" w:type="dxa"/>
            <w:shd w:val="clear" w:color="auto" w:fill="FBD4B4" w:themeFill="accent6" w:themeFillTint="66"/>
          </w:tcPr>
          <w:p w14:paraId="114F64B0" w14:textId="77777777" w:rsidR="004D36A3" w:rsidRPr="008F17AB" w:rsidRDefault="004D36A3" w:rsidP="003B2A79">
            <w:pPr>
              <w:rPr>
                <w:sz w:val="18"/>
                <w:szCs w:val="18"/>
              </w:rPr>
            </w:pPr>
          </w:p>
        </w:tc>
        <w:tc>
          <w:tcPr>
            <w:tcW w:w="450" w:type="dxa"/>
            <w:shd w:val="clear" w:color="auto" w:fill="auto"/>
          </w:tcPr>
          <w:p w14:paraId="2DD67C65" w14:textId="77777777" w:rsidR="004D36A3" w:rsidRPr="008F17AB" w:rsidRDefault="004D36A3" w:rsidP="003B2A79">
            <w:pPr>
              <w:rPr>
                <w:sz w:val="18"/>
                <w:szCs w:val="18"/>
              </w:rPr>
            </w:pPr>
          </w:p>
        </w:tc>
        <w:tc>
          <w:tcPr>
            <w:tcW w:w="450" w:type="dxa"/>
            <w:shd w:val="clear" w:color="auto" w:fill="FBD4B4" w:themeFill="accent6" w:themeFillTint="66"/>
          </w:tcPr>
          <w:p w14:paraId="186EFAF9" w14:textId="77777777" w:rsidR="004D36A3" w:rsidRPr="008F17AB" w:rsidRDefault="004D36A3" w:rsidP="003B2A79">
            <w:pPr>
              <w:rPr>
                <w:sz w:val="18"/>
                <w:szCs w:val="18"/>
              </w:rPr>
            </w:pPr>
          </w:p>
        </w:tc>
        <w:tc>
          <w:tcPr>
            <w:tcW w:w="450" w:type="dxa"/>
            <w:shd w:val="clear" w:color="auto" w:fill="auto"/>
          </w:tcPr>
          <w:p w14:paraId="749ED27C" w14:textId="77777777" w:rsidR="004D36A3" w:rsidRPr="008F17AB" w:rsidRDefault="004D36A3" w:rsidP="003B2A79">
            <w:pPr>
              <w:rPr>
                <w:sz w:val="18"/>
                <w:szCs w:val="18"/>
              </w:rPr>
            </w:pPr>
          </w:p>
        </w:tc>
        <w:tc>
          <w:tcPr>
            <w:tcW w:w="450" w:type="dxa"/>
            <w:shd w:val="clear" w:color="auto" w:fill="FBD4B4" w:themeFill="accent6" w:themeFillTint="66"/>
          </w:tcPr>
          <w:p w14:paraId="0BFDC973" w14:textId="77777777" w:rsidR="004D36A3" w:rsidRPr="008F17AB" w:rsidRDefault="004D36A3" w:rsidP="003B2A79">
            <w:pPr>
              <w:rPr>
                <w:sz w:val="18"/>
                <w:szCs w:val="18"/>
              </w:rPr>
            </w:pPr>
          </w:p>
        </w:tc>
        <w:tc>
          <w:tcPr>
            <w:tcW w:w="450" w:type="dxa"/>
            <w:shd w:val="clear" w:color="auto" w:fill="auto"/>
          </w:tcPr>
          <w:p w14:paraId="2225F18F" w14:textId="77777777" w:rsidR="004D36A3" w:rsidRPr="008F17AB" w:rsidRDefault="004D36A3" w:rsidP="003B2A79">
            <w:pPr>
              <w:rPr>
                <w:sz w:val="18"/>
                <w:szCs w:val="18"/>
              </w:rPr>
            </w:pPr>
          </w:p>
        </w:tc>
        <w:tc>
          <w:tcPr>
            <w:tcW w:w="450" w:type="dxa"/>
            <w:shd w:val="clear" w:color="auto" w:fill="FBD4B4" w:themeFill="accent6" w:themeFillTint="66"/>
          </w:tcPr>
          <w:p w14:paraId="24B0B7F1" w14:textId="77777777" w:rsidR="004D36A3" w:rsidRPr="008F17AB" w:rsidRDefault="004D36A3" w:rsidP="003B2A79">
            <w:pPr>
              <w:rPr>
                <w:sz w:val="18"/>
                <w:szCs w:val="18"/>
              </w:rPr>
            </w:pPr>
          </w:p>
        </w:tc>
        <w:tc>
          <w:tcPr>
            <w:tcW w:w="450" w:type="dxa"/>
            <w:shd w:val="clear" w:color="auto" w:fill="auto"/>
          </w:tcPr>
          <w:p w14:paraId="2A8D6CD9" w14:textId="77777777" w:rsidR="004D36A3" w:rsidRPr="008F17AB" w:rsidRDefault="004D36A3" w:rsidP="003B2A79">
            <w:pPr>
              <w:rPr>
                <w:sz w:val="18"/>
                <w:szCs w:val="18"/>
              </w:rPr>
            </w:pPr>
          </w:p>
        </w:tc>
        <w:tc>
          <w:tcPr>
            <w:tcW w:w="450" w:type="dxa"/>
            <w:shd w:val="clear" w:color="auto" w:fill="FBD4B4" w:themeFill="accent6" w:themeFillTint="66"/>
          </w:tcPr>
          <w:p w14:paraId="0E958193" w14:textId="77777777" w:rsidR="004D36A3" w:rsidRPr="008F17AB" w:rsidRDefault="004D36A3" w:rsidP="003B2A79">
            <w:pPr>
              <w:rPr>
                <w:sz w:val="18"/>
                <w:szCs w:val="18"/>
              </w:rPr>
            </w:pPr>
          </w:p>
        </w:tc>
        <w:tc>
          <w:tcPr>
            <w:tcW w:w="450" w:type="dxa"/>
            <w:shd w:val="clear" w:color="auto" w:fill="auto"/>
          </w:tcPr>
          <w:p w14:paraId="1898957C" w14:textId="77777777" w:rsidR="004D36A3" w:rsidRPr="008F17AB" w:rsidRDefault="004D36A3" w:rsidP="003B2A79">
            <w:pPr>
              <w:rPr>
                <w:sz w:val="18"/>
                <w:szCs w:val="18"/>
              </w:rPr>
            </w:pPr>
          </w:p>
        </w:tc>
        <w:tc>
          <w:tcPr>
            <w:tcW w:w="450" w:type="dxa"/>
            <w:shd w:val="clear" w:color="auto" w:fill="FBD4B4" w:themeFill="accent6" w:themeFillTint="66"/>
          </w:tcPr>
          <w:p w14:paraId="30AB688D" w14:textId="77777777" w:rsidR="004D36A3" w:rsidRPr="008F17AB" w:rsidRDefault="004D36A3" w:rsidP="003B2A79">
            <w:pPr>
              <w:rPr>
                <w:sz w:val="18"/>
                <w:szCs w:val="18"/>
              </w:rPr>
            </w:pPr>
          </w:p>
        </w:tc>
        <w:tc>
          <w:tcPr>
            <w:tcW w:w="450" w:type="dxa"/>
            <w:shd w:val="clear" w:color="auto" w:fill="auto"/>
          </w:tcPr>
          <w:p w14:paraId="3AD6AD09" w14:textId="77777777" w:rsidR="004D36A3" w:rsidRPr="008F17AB" w:rsidRDefault="004D36A3" w:rsidP="003B2A79">
            <w:pPr>
              <w:rPr>
                <w:sz w:val="18"/>
                <w:szCs w:val="18"/>
              </w:rPr>
            </w:pPr>
          </w:p>
        </w:tc>
        <w:tc>
          <w:tcPr>
            <w:tcW w:w="450" w:type="dxa"/>
            <w:shd w:val="clear" w:color="auto" w:fill="FBD4B4" w:themeFill="accent6" w:themeFillTint="66"/>
          </w:tcPr>
          <w:p w14:paraId="58B8F481" w14:textId="77777777" w:rsidR="004D36A3" w:rsidRPr="008F17AB" w:rsidRDefault="004D36A3" w:rsidP="003B2A79">
            <w:pPr>
              <w:rPr>
                <w:sz w:val="18"/>
                <w:szCs w:val="18"/>
              </w:rPr>
            </w:pPr>
          </w:p>
        </w:tc>
        <w:tc>
          <w:tcPr>
            <w:tcW w:w="450" w:type="dxa"/>
            <w:shd w:val="clear" w:color="auto" w:fill="auto"/>
          </w:tcPr>
          <w:p w14:paraId="4A88E895" w14:textId="77777777" w:rsidR="004D36A3" w:rsidRPr="008F17AB" w:rsidRDefault="004D36A3" w:rsidP="003B2A79">
            <w:pPr>
              <w:rPr>
                <w:sz w:val="18"/>
                <w:szCs w:val="18"/>
              </w:rPr>
            </w:pPr>
          </w:p>
        </w:tc>
        <w:tc>
          <w:tcPr>
            <w:tcW w:w="536" w:type="dxa"/>
            <w:shd w:val="clear" w:color="auto" w:fill="FBD4B4" w:themeFill="accent6" w:themeFillTint="66"/>
          </w:tcPr>
          <w:p w14:paraId="014F6F4E" w14:textId="77777777" w:rsidR="004D36A3" w:rsidRPr="008F17AB" w:rsidRDefault="004D36A3" w:rsidP="003B2A79">
            <w:pPr>
              <w:rPr>
                <w:sz w:val="18"/>
                <w:szCs w:val="18"/>
              </w:rPr>
            </w:pPr>
          </w:p>
        </w:tc>
        <w:tc>
          <w:tcPr>
            <w:tcW w:w="452" w:type="dxa"/>
            <w:shd w:val="clear" w:color="auto" w:fill="auto"/>
          </w:tcPr>
          <w:p w14:paraId="5F6DA846" w14:textId="77777777" w:rsidR="004D36A3" w:rsidRPr="008F17AB" w:rsidRDefault="004D36A3" w:rsidP="003B2A79">
            <w:pPr>
              <w:rPr>
                <w:sz w:val="18"/>
                <w:szCs w:val="18"/>
              </w:rPr>
            </w:pPr>
          </w:p>
        </w:tc>
        <w:tc>
          <w:tcPr>
            <w:tcW w:w="452" w:type="dxa"/>
            <w:shd w:val="clear" w:color="auto" w:fill="FBD4B4" w:themeFill="accent6" w:themeFillTint="66"/>
          </w:tcPr>
          <w:p w14:paraId="0CDD7454" w14:textId="77777777" w:rsidR="004D36A3" w:rsidRPr="008F17AB" w:rsidRDefault="004D36A3" w:rsidP="003B2A79">
            <w:pPr>
              <w:rPr>
                <w:sz w:val="18"/>
                <w:szCs w:val="18"/>
              </w:rPr>
            </w:pPr>
          </w:p>
        </w:tc>
        <w:tc>
          <w:tcPr>
            <w:tcW w:w="468" w:type="dxa"/>
            <w:shd w:val="clear" w:color="auto" w:fill="auto"/>
          </w:tcPr>
          <w:p w14:paraId="26C472DD" w14:textId="77777777" w:rsidR="004D36A3" w:rsidRPr="008F17AB" w:rsidRDefault="004D36A3" w:rsidP="003B2A79">
            <w:pPr>
              <w:rPr>
                <w:sz w:val="18"/>
                <w:szCs w:val="18"/>
              </w:rPr>
            </w:pPr>
          </w:p>
        </w:tc>
      </w:tr>
      <w:tr w:rsidR="00FE53A3" w:rsidRPr="005F6745" w14:paraId="684048A9" w14:textId="77777777" w:rsidTr="173EA07F">
        <w:tc>
          <w:tcPr>
            <w:tcW w:w="3708" w:type="dxa"/>
            <w:shd w:val="clear" w:color="auto" w:fill="auto"/>
          </w:tcPr>
          <w:p w14:paraId="41F33E0A" w14:textId="09789177" w:rsidR="00FE53A3" w:rsidRPr="00965B15" w:rsidRDefault="15ED9839" w:rsidP="15ED9839">
            <w:pPr>
              <w:spacing w:after="0"/>
              <w:jc w:val="left"/>
              <w:rPr>
                <w:sz w:val="16"/>
                <w:szCs w:val="16"/>
              </w:rPr>
            </w:pPr>
            <w:r w:rsidRPr="15ED9839">
              <w:rPr>
                <w:rFonts w:asciiTheme="majorHAnsi" w:hAnsiTheme="majorHAnsi"/>
                <w:sz w:val="16"/>
                <w:szCs w:val="16"/>
              </w:rPr>
              <w:t>Participatory mapping of conservation values of landscapes</w:t>
            </w:r>
          </w:p>
        </w:tc>
        <w:tc>
          <w:tcPr>
            <w:tcW w:w="1350" w:type="dxa"/>
            <w:shd w:val="clear" w:color="auto" w:fill="D9D9D9" w:themeFill="background1" w:themeFillShade="D9"/>
          </w:tcPr>
          <w:p w14:paraId="2B9FED2F" w14:textId="6E853685" w:rsidR="00FE53A3" w:rsidRPr="00965B15" w:rsidRDefault="15ED9839" w:rsidP="15ED9839">
            <w:pPr>
              <w:spacing w:after="0"/>
              <w:jc w:val="left"/>
              <w:rPr>
                <w:sz w:val="16"/>
                <w:szCs w:val="16"/>
              </w:rPr>
            </w:pPr>
            <w:r w:rsidRPr="15ED9839">
              <w:rPr>
                <w:sz w:val="16"/>
                <w:szCs w:val="16"/>
              </w:rPr>
              <w:t>SLF Regional Management Units (RMU)</w:t>
            </w:r>
          </w:p>
        </w:tc>
        <w:tc>
          <w:tcPr>
            <w:tcW w:w="450" w:type="dxa"/>
            <w:shd w:val="clear" w:color="auto" w:fill="auto"/>
          </w:tcPr>
          <w:p w14:paraId="315AFEF7" w14:textId="77777777" w:rsidR="00FE53A3" w:rsidRPr="008F17AB" w:rsidRDefault="00FE53A3" w:rsidP="003B2A79">
            <w:pPr>
              <w:rPr>
                <w:sz w:val="18"/>
                <w:szCs w:val="18"/>
              </w:rPr>
            </w:pPr>
          </w:p>
        </w:tc>
        <w:tc>
          <w:tcPr>
            <w:tcW w:w="450" w:type="dxa"/>
            <w:shd w:val="clear" w:color="auto" w:fill="auto"/>
          </w:tcPr>
          <w:p w14:paraId="0AF409DF" w14:textId="77777777" w:rsidR="00FE53A3" w:rsidRPr="008F17AB" w:rsidRDefault="00FE53A3" w:rsidP="003B2A79">
            <w:pPr>
              <w:rPr>
                <w:sz w:val="18"/>
                <w:szCs w:val="18"/>
              </w:rPr>
            </w:pPr>
          </w:p>
        </w:tc>
        <w:tc>
          <w:tcPr>
            <w:tcW w:w="450" w:type="dxa"/>
            <w:shd w:val="clear" w:color="auto" w:fill="auto"/>
          </w:tcPr>
          <w:p w14:paraId="4F2B7612" w14:textId="77777777" w:rsidR="00FE53A3" w:rsidRPr="008F17AB" w:rsidRDefault="00FE53A3" w:rsidP="003B2A79">
            <w:pPr>
              <w:rPr>
                <w:sz w:val="18"/>
                <w:szCs w:val="18"/>
              </w:rPr>
            </w:pPr>
          </w:p>
        </w:tc>
        <w:tc>
          <w:tcPr>
            <w:tcW w:w="450" w:type="dxa"/>
            <w:shd w:val="clear" w:color="auto" w:fill="FBD4B4" w:themeFill="accent6" w:themeFillTint="66"/>
          </w:tcPr>
          <w:p w14:paraId="515D6402" w14:textId="77777777" w:rsidR="00FE53A3" w:rsidRPr="008F17AB" w:rsidRDefault="00FE53A3" w:rsidP="003B2A79">
            <w:pPr>
              <w:rPr>
                <w:sz w:val="18"/>
                <w:szCs w:val="18"/>
              </w:rPr>
            </w:pPr>
          </w:p>
        </w:tc>
        <w:tc>
          <w:tcPr>
            <w:tcW w:w="450" w:type="dxa"/>
            <w:shd w:val="clear" w:color="auto" w:fill="FBD4B4" w:themeFill="accent6" w:themeFillTint="66"/>
          </w:tcPr>
          <w:p w14:paraId="06D287E8" w14:textId="77777777" w:rsidR="00FE53A3" w:rsidRPr="008F17AB" w:rsidRDefault="00FE53A3" w:rsidP="003B2A79">
            <w:pPr>
              <w:rPr>
                <w:sz w:val="18"/>
                <w:szCs w:val="18"/>
              </w:rPr>
            </w:pPr>
          </w:p>
        </w:tc>
        <w:tc>
          <w:tcPr>
            <w:tcW w:w="450" w:type="dxa"/>
            <w:shd w:val="clear" w:color="auto" w:fill="auto"/>
          </w:tcPr>
          <w:p w14:paraId="55B48754" w14:textId="77777777" w:rsidR="00FE53A3" w:rsidRPr="008F17AB" w:rsidRDefault="00FE53A3" w:rsidP="003B2A79">
            <w:pPr>
              <w:rPr>
                <w:sz w:val="18"/>
                <w:szCs w:val="18"/>
              </w:rPr>
            </w:pPr>
          </w:p>
        </w:tc>
        <w:tc>
          <w:tcPr>
            <w:tcW w:w="450" w:type="dxa"/>
            <w:shd w:val="clear" w:color="auto" w:fill="auto"/>
          </w:tcPr>
          <w:p w14:paraId="09B87643" w14:textId="77777777" w:rsidR="00FE53A3" w:rsidRPr="008F17AB" w:rsidRDefault="00FE53A3" w:rsidP="003B2A79">
            <w:pPr>
              <w:rPr>
                <w:sz w:val="18"/>
                <w:szCs w:val="18"/>
              </w:rPr>
            </w:pPr>
          </w:p>
        </w:tc>
        <w:tc>
          <w:tcPr>
            <w:tcW w:w="450" w:type="dxa"/>
            <w:shd w:val="clear" w:color="auto" w:fill="auto"/>
          </w:tcPr>
          <w:p w14:paraId="049DAC87" w14:textId="77777777" w:rsidR="00FE53A3" w:rsidRPr="008F17AB" w:rsidRDefault="00FE53A3" w:rsidP="003B2A79">
            <w:pPr>
              <w:rPr>
                <w:sz w:val="18"/>
                <w:szCs w:val="18"/>
              </w:rPr>
            </w:pPr>
          </w:p>
        </w:tc>
        <w:tc>
          <w:tcPr>
            <w:tcW w:w="450" w:type="dxa"/>
            <w:shd w:val="clear" w:color="auto" w:fill="auto"/>
          </w:tcPr>
          <w:p w14:paraId="2FF075C2" w14:textId="77777777" w:rsidR="00FE53A3" w:rsidRPr="008F17AB" w:rsidRDefault="00FE53A3" w:rsidP="003B2A79">
            <w:pPr>
              <w:rPr>
                <w:sz w:val="18"/>
                <w:szCs w:val="18"/>
              </w:rPr>
            </w:pPr>
          </w:p>
        </w:tc>
        <w:tc>
          <w:tcPr>
            <w:tcW w:w="450" w:type="dxa"/>
            <w:shd w:val="clear" w:color="auto" w:fill="auto"/>
          </w:tcPr>
          <w:p w14:paraId="36E26E97" w14:textId="77777777" w:rsidR="00FE53A3" w:rsidRPr="008F17AB" w:rsidRDefault="00FE53A3" w:rsidP="003B2A79">
            <w:pPr>
              <w:rPr>
                <w:sz w:val="18"/>
                <w:szCs w:val="18"/>
              </w:rPr>
            </w:pPr>
          </w:p>
        </w:tc>
        <w:tc>
          <w:tcPr>
            <w:tcW w:w="450" w:type="dxa"/>
            <w:shd w:val="clear" w:color="auto" w:fill="auto"/>
          </w:tcPr>
          <w:p w14:paraId="27B96BE7" w14:textId="77777777" w:rsidR="00FE53A3" w:rsidRPr="008F17AB" w:rsidRDefault="00FE53A3" w:rsidP="003B2A79">
            <w:pPr>
              <w:rPr>
                <w:sz w:val="18"/>
                <w:szCs w:val="18"/>
              </w:rPr>
            </w:pPr>
          </w:p>
        </w:tc>
        <w:tc>
          <w:tcPr>
            <w:tcW w:w="450" w:type="dxa"/>
            <w:shd w:val="clear" w:color="auto" w:fill="auto"/>
          </w:tcPr>
          <w:p w14:paraId="0F6D369E" w14:textId="77777777" w:rsidR="00FE53A3" w:rsidRPr="008F17AB" w:rsidRDefault="00FE53A3" w:rsidP="003B2A79">
            <w:pPr>
              <w:rPr>
                <w:sz w:val="18"/>
                <w:szCs w:val="18"/>
              </w:rPr>
            </w:pPr>
          </w:p>
        </w:tc>
        <w:tc>
          <w:tcPr>
            <w:tcW w:w="450" w:type="dxa"/>
            <w:shd w:val="clear" w:color="auto" w:fill="auto"/>
          </w:tcPr>
          <w:p w14:paraId="6BD4F9A0" w14:textId="77777777" w:rsidR="00FE53A3" w:rsidRPr="008F17AB" w:rsidRDefault="00FE53A3" w:rsidP="003B2A79">
            <w:pPr>
              <w:rPr>
                <w:sz w:val="18"/>
                <w:szCs w:val="18"/>
              </w:rPr>
            </w:pPr>
          </w:p>
        </w:tc>
        <w:tc>
          <w:tcPr>
            <w:tcW w:w="450" w:type="dxa"/>
            <w:shd w:val="clear" w:color="auto" w:fill="auto"/>
          </w:tcPr>
          <w:p w14:paraId="64797219" w14:textId="77777777" w:rsidR="00FE53A3" w:rsidRPr="008F17AB" w:rsidRDefault="00FE53A3" w:rsidP="003B2A79">
            <w:pPr>
              <w:rPr>
                <w:sz w:val="18"/>
                <w:szCs w:val="18"/>
              </w:rPr>
            </w:pPr>
          </w:p>
        </w:tc>
        <w:tc>
          <w:tcPr>
            <w:tcW w:w="450" w:type="dxa"/>
            <w:shd w:val="clear" w:color="auto" w:fill="auto"/>
          </w:tcPr>
          <w:p w14:paraId="221B1668" w14:textId="77777777" w:rsidR="00FE53A3" w:rsidRPr="008F17AB" w:rsidRDefault="00FE53A3" w:rsidP="003B2A79">
            <w:pPr>
              <w:rPr>
                <w:sz w:val="18"/>
                <w:szCs w:val="18"/>
              </w:rPr>
            </w:pPr>
          </w:p>
        </w:tc>
        <w:tc>
          <w:tcPr>
            <w:tcW w:w="450" w:type="dxa"/>
            <w:shd w:val="clear" w:color="auto" w:fill="auto"/>
          </w:tcPr>
          <w:p w14:paraId="043747C9" w14:textId="77777777" w:rsidR="00FE53A3" w:rsidRPr="008F17AB" w:rsidRDefault="00FE53A3" w:rsidP="003B2A79">
            <w:pPr>
              <w:rPr>
                <w:sz w:val="18"/>
                <w:szCs w:val="18"/>
              </w:rPr>
            </w:pPr>
          </w:p>
        </w:tc>
        <w:tc>
          <w:tcPr>
            <w:tcW w:w="450" w:type="dxa"/>
            <w:shd w:val="clear" w:color="auto" w:fill="auto"/>
          </w:tcPr>
          <w:p w14:paraId="57C99FBE" w14:textId="77777777" w:rsidR="00FE53A3" w:rsidRPr="008F17AB" w:rsidRDefault="00FE53A3" w:rsidP="003B2A79">
            <w:pPr>
              <w:rPr>
                <w:sz w:val="18"/>
                <w:szCs w:val="18"/>
              </w:rPr>
            </w:pPr>
          </w:p>
        </w:tc>
        <w:tc>
          <w:tcPr>
            <w:tcW w:w="536" w:type="dxa"/>
            <w:shd w:val="clear" w:color="auto" w:fill="auto"/>
          </w:tcPr>
          <w:p w14:paraId="6D021EED" w14:textId="77777777" w:rsidR="00FE53A3" w:rsidRPr="008F17AB" w:rsidRDefault="00FE53A3" w:rsidP="003B2A79">
            <w:pPr>
              <w:rPr>
                <w:sz w:val="18"/>
                <w:szCs w:val="18"/>
              </w:rPr>
            </w:pPr>
          </w:p>
        </w:tc>
        <w:tc>
          <w:tcPr>
            <w:tcW w:w="452" w:type="dxa"/>
            <w:shd w:val="clear" w:color="auto" w:fill="auto"/>
          </w:tcPr>
          <w:p w14:paraId="05696150" w14:textId="77777777" w:rsidR="00FE53A3" w:rsidRPr="008F17AB" w:rsidRDefault="00FE53A3" w:rsidP="003B2A79">
            <w:pPr>
              <w:rPr>
                <w:sz w:val="18"/>
                <w:szCs w:val="18"/>
              </w:rPr>
            </w:pPr>
          </w:p>
        </w:tc>
        <w:tc>
          <w:tcPr>
            <w:tcW w:w="452" w:type="dxa"/>
            <w:shd w:val="clear" w:color="auto" w:fill="auto"/>
          </w:tcPr>
          <w:p w14:paraId="36C6ED3D" w14:textId="77777777" w:rsidR="00FE53A3" w:rsidRPr="008F17AB" w:rsidRDefault="00FE53A3" w:rsidP="003B2A79">
            <w:pPr>
              <w:rPr>
                <w:sz w:val="18"/>
                <w:szCs w:val="18"/>
              </w:rPr>
            </w:pPr>
          </w:p>
        </w:tc>
        <w:tc>
          <w:tcPr>
            <w:tcW w:w="468" w:type="dxa"/>
            <w:shd w:val="clear" w:color="auto" w:fill="auto"/>
          </w:tcPr>
          <w:p w14:paraId="08881953" w14:textId="77777777" w:rsidR="00FE53A3" w:rsidRPr="008F17AB" w:rsidRDefault="00FE53A3" w:rsidP="003B2A79">
            <w:pPr>
              <w:rPr>
                <w:sz w:val="18"/>
                <w:szCs w:val="18"/>
              </w:rPr>
            </w:pPr>
          </w:p>
        </w:tc>
      </w:tr>
      <w:tr w:rsidR="00FE53A3" w:rsidRPr="005F6745" w14:paraId="7CCD0634" w14:textId="77777777" w:rsidTr="173EA07F">
        <w:tc>
          <w:tcPr>
            <w:tcW w:w="3708" w:type="dxa"/>
            <w:shd w:val="clear" w:color="auto" w:fill="auto"/>
          </w:tcPr>
          <w:p w14:paraId="05306E7D" w14:textId="7171279E" w:rsidR="00FE53A3" w:rsidRPr="00965B15" w:rsidRDefault="15ED9839" w:rsidP="15ED9839">
            <w:pPr>
              <w:spacing w:after="0"/>
              <w:jc w:val="left"/>
              <w:rPr>
                <w:sz w:val="16"/>
                <w:szCs w:val="16"/>
              </w:rPr>
            </w:pPr>
            <w:r w:rsidRPr="15ED9839">
              <w:rPr>
                <w:rFonts w:asciiTheme="majorHAnsi" w:hAnsiTheme="majorHAnsi"/>
                <w:sz w:val="16"/>
                <w:szCs w:val="16"/>
              </w:rPr>
              <w:t>Mapping of community resources, rights and utilization status</w:t>
            </w:r>
          </w:p>
        </w:tc>
        <w:tc>
          <w:tcPr>
            <w:tcW w:w="1350" w:type="dxa"/>
            <w:shd w:val="clear" w:color="auto" w:fill="D9D9D9" w:themeFill="background1" w:themeFillShade="D9"/>
          </w:tcPr>
          <w:p w14:paraId="2E0B64E3" w14:textId="0DE3501B" w:rsidR="00FE53A3" w:rsidRPr="00965B15" w:rsidRDefault="15ED9839" w:rsidP="15ED9839">
            <w:pPr>
              <w:spacing w:after="0"/>
              <w:jc w:val="left"/>
              <w:rPr>
                <w:sz w:val="16"/>
                <w:szCs w:val="16"/>
              </w:rPr>
            </w:pPr>
            <w:r w:rsidRPr="15ED9839">
              <w:rPr>
                <w:sz w:val="16"/>
                <w:szCs w:val="16"/>
              </w:rPr>
              <w:t>RMU</w:t>
            </w:r>
          </w:p>
        </w:tc>
        <w:tc>
          <w:tcPr>
            <w:tcW w:w="450" w:type="dxa"/>
            <w:shd w:val="clear" w:color="auto" w:fill="auto"/>
          </w:tcPr>
          <w:p w14:paraId="062A2A24" w14:textId="77777777" w:rsidR="00FE53A3" w:rsidRPr="008F17AB" w:rsidRDefault="00FE53A3" w:rsidP="003B2A79">
            <w:pPr>
              <w:rPr>
                <w:sz w:val="18"/>
                <w:szCs w:val="18"/>
              </w:rPr>
            </w:pPr>
          </w:p>
        </w:tc>
        <w:tc>
          <w:tcPr>
            <w:tcW w:w="450" w:type="dxa"/>
            <w:shd w:val="clear" w:color="auto" w:fill="auto"/>
          </w:tcPr>
          <w:p w14:paraId="1A9F5A1B" w14:textId="77777777" w:rsidR="00FE53A3" w:rsidRPr="008F17AB" w:rsidRDefault="00FE53A3" w:rsidP="003B2A79">
            <w:pPr>
              <w:rPr>
                <w:sz w:val="18"/>
                <w:szCs w:val="18"/>
              </w:rPr>
            </w:pPr>
          </w:p>
        </w:tc>
        <w:tc>
          <w:tcPr>
            <w:tcW w:w="450" w:type="dxa"/>
            <w:shd w:val="clear" w:color="auto" w:fill="auto"/>
          </w:tcPr>
          <w:p w14:paraId="6E508C08" w14:textId="77777777" w:rsidR="00FE53A3" w:rsidRPr="008F17AB" w:rsidRDefault="00FE53A3" w:rsidP="003B2A79">
            <w:pPr>
              <w:rPr>
                <w:sz w:val="18"/>
                <w:szCs w:val="18"/>
              </w:rPr>
            </w:pPr>
          </w:p>
        </w:tc>
        <w:tc>
          <w:tcPr>
            <w:tcW w:w="450" w:type="dxa"/>
            <w:shd w:val="clear" w:color="auto" w:fill="auto"/>
          </w:tcPr>
          <w:p w14:paraId="23190106" w14:textId="77777777" w:rsidR="00FE53A3" w:rsidRPr="008F17AB" w:rsidRDefault="00FE53A3" w:rsidP="003B2A79">
            <w:pPr>
              <w:rPr>
                <w:sz w:val="18"/>
                <w:szCs w:val="18"/>
              </w:rPr>
            </w:pPr>
          </w:p>
        </w:tc>
        <w:tc>
          <w:tcPr>
            <w:tcW w:w="450" w:type="dxa"/>
            <w:shd w:val="clear" w:color="auto" w:fill="FBD4B4" w:themeFill="accent6" w:themeFillTint="66"/>
          </w:tcPr>
          <w:p w14:paraId="11490F3C" w14:textId="77777777" w:rsidR="00FE53A3" w:rsidRPr="008F17AB" w:rsidRDefault="00FE53A3" w:rsidP="003B2A79">
            <w:pPr>
              <w:rPr>
                <w:sz w:val="18"/>
                <w:szCs w:val="18"/>
              </w:rPr>
            </w:pPr>
          </w:p>
        </w:tc>
        <w:tc>
          <w:tcPr>
            <w:tcW w:w="450" w:type="dxa"/>
            <w:shd w:val="clear" w:color="auto" w:fill="FBD4B4" w:themeFill="accent6" w:themeFillTint="66"/>
          </w:tcPr>
          <w:p w14:paraId="3ADA3249" w14:textId="77777777" w:rsidR="00FE53A3" w:rsidRPr="008F17AB" w:rsidRDefault="00FE53A3" w:rsidP="003B2A79">
            <w:pPr>
              <w:rPr>
                <w:sz w:val="18"/>
                <w:szCs w:val="18"/>
              </w:rPr>
            </w:pPr>
          </w:p>
        </w:tc>
        <w:tc>
          <w:tcPr>
            <w:tcW w:w="450" w:type="dxa"/>
            <w:shd w:val="clear" w:color="auto" w:fill="auto"/>
          </w:tcPr>
          <w:p w14:paraId="5FC7EAEA" w14:textId="77777777" w:rsidR="00FE53A3" w:rsidRPr="008F17AB" w:rsidRDefault="00FE53A3" w:rsidP="003B2A79">
            <w:pPr>
              <w:rPr>
                <w:sz w:val="18"/>
                <w:szCs w:val="18"/>
              </w:rPr>
            </w:pPr>
          </w:p>
        </w:tc>
        <w:tc>
          <w:tcPr>
            <w:tcW w:w="450" w:type="dxa"/>
            <w:shd w:val="clear" w:color="auto" w:fill="auto"/>
          </w:tcPr>
          <w:p w14:paraId="138C0F64" w14:textId="77777777" w:rsidR="00FE53A3" w:rsidRPr="008F17AB" w:rsidRDefault="00FE53A3" w:rsidP="003B2A79">
            <w:pPr>
              <w:rPr>
                <w:sz w:val="18"/>
                <w:szCs w:val="18"/>
              </w:rPr>
            </w:pPr>
          </w:p>
        </w:tc>
        <w:tc>
          <w:tcPr>
            <w:tcW w:w="450" w:type="dxa"/>
            <w:shd w:val="clear" w:color="auto" w:fill="auto"/>
          </w:tcPr>
          <w:p w14:paraId="7F3736E2" w14:textId="77777777" w:rsidR="00FE53A3" w:rsidRPr="008F17AB" w:rsidRDefault="00FE53A3" w:rsidP="003B2A79">
            <w:pPr>
              <w:rPr>
                <w:sz w:val="18"/>
                <w:szCs w:val="18"/>
              </w:rPr>
            </w:pPr>
          </w:p>
        </w:tc>
        <w:tc>
          <w:tcPr>
            <w:tcW w:w="450" w:type="dxa"/>
            <w:shd w:val="clear" w:color="auto" w:fill="auto"/>
          </w:tcPr>
          <w:p w14:paraId="044167DA" w14:textId="77777777" w:rsidR="00FE53A3" w:rsidRPr="008F17AB" w:rsidRDefault="00FE53A3" w:rsidP="003B2A79">
            <w:pPr>
              <w:rPr>
                <w:sz w:val="18"/>
                <w:szCs w:val="18"/>
              </w:rPr>
            </w:pPr>
          </w:p>
        </w:tc>
        <w:tc>
          <w:tcPr>
            <w:tcW w:w="450" w:type="dxa"/>
            <w:shd w:val="clear" w:color="auto" w:fill="auto"/>
          </w:tcPr>
          <w:p w14:paraId="5C39D176" w14:textId="77777777" w:rsidR="00FE53A3" w:rsidRPr="008F17AB" w:rsidRDefault="00FE53A3" w:rsidP="003B2A79">
            <w:pPr>
              <w:rPr>
                <w:sz w:val="18"/>
                <w:szCs w:val="18"/>
              </w:rPr>
            </w:pPr>
          </w:p>
        </w:tc>
        <w:tc>
          <w:tcPr>
            <w:tcW w:w="450" w:type="dxa"/>
            <w:shd w:val="clear" w:color="auto" w:fill="auto"/>
          </w:tcPr>
          <w:p w14:paraId="31258FB5" w14:textId="77777777" w:rsidR="00FE53A3" w:rsidRPr="008F17AB" w:rsidRDefault="00FE53A3" w:rsidP="003B2A79">
            <w:pPr>
              <w:rPr>
                <w:sz w:val="18"/>
                <w:szCs w:val="18"/>
              </w:rPr>
            </w:pPr>
          </w:p>
        </w:tc>
        <w:tc>
          <w:tcPr>
            <w:tcW w:w="450" w:type="dxa"/>
            <w:shd w:val="clear" w:color="auto" w:fill="auto"/>
          </w:tcPr>
          <w:p w14:paraId="0906E58E" w14:textId="77777777" w:rsidR="00FE53A3" w:rsidRPr="008F17AB" w:rsidRDefault="00FE53A3" w:rsidP="003B2A79">
            <w:pPr>
              <w:rPr>
                <w:sz w:val="18"/>
                <w:szCs w:val="18"/>
              </w:rPr>
            </w:pPr>
          </w:p>
        </w:tc>
        <w:tc>
          <w:tcPr>
            <w:tcW w:w="450" w:type="dxa"/>
            <w:shd w:val="clear" w:color="auto" w:fill="auto"/>
          </w:tcPr>
          <w:p w14:paraId="68A1210C" w14:textId="77777777" w:rsidR="00FE53A3" w:rsidRPr="008F17AB" w:rsidRDefault="00FE53A3" w:rsidP="003B2A79">
            <w:pPr>
              <w:rPr>
                <w:sz w:val="18"/>
                <w:szCs w:val="18"/>
              </w:rPr>
            </w:pPr>
          </w:p>
        </w:tc>
        <w:tc>
          <w:tcPr>
            <w:tcW w:w="450" w:type="dxa"/>
            <w:shd w:val="clear" w:color="auto" w:fill="auto"/>
          </w:tcPr>
          <w:p w14:paraId="087DA680" w14:textId="77777777" w:rsidR="00FE53A3" w:rsidRPr="008F17AB" w:rsidRDefault="00FE53A3" w:rsidP="003B2A79">
            <w:pPr>
              <w:rPr>
                <w:sz w:val="18"/>
                <w:szCs w:val="18"/>
              </w:rPr>
            </w:pPr>
          </w:p>
        </w:tc>
        <w:tc>
          <w:tcPr>
            <w:tcW w:w="450" w:type="dxa"/>
            <w:shd w:val="clear" w:color="auto" w:fill="auto"/>
          </w:tcPr>
          <w:p w14:paraId="57692782" w14:textId="77777777" w:rsidR="00FE53A3" w:rsidRPr="008F17AB" w:rsidRDefault="00FE53A3" w:rsidP="003B2A79">
            <w:pPr>
              <w:rPr>
                <w:sz w:val="18"/>
                <w:szCs w:val="18"/>
              </w:rPr>
            </w:pPr>
          </w:p>
        </w:tc>
        <w:tc>
          <w:tcPr>
            <w:tcW w:w="450" w:type="dxa"/>
            <w:shd w:val="clear" w:color="auto" w:fill="auto"/>
          </w:tcPr>
          <w:p w14:paraId="781D8A1A" w14:textId="77777777" w:rsidR="00FE53A3" w:rsidRPr="008F17AB" w:rsidRDefault="00FE53A3" w:rsidP="003B2A79">
            <w:pPr>
              <w:rPr>
                <w:sz w:val="18"/>
                <w:szCs w:val="18"/>
              </w:rPr>
            </w:pPr>
          </w:p>
        </w:tc>
        <w:tc>
          <w:tcPr>
            <w:tcW w:w="536" w:type="dxa"/>
            <w:shd w:val="clear" w:color="auto" w:fill="auto"/>
          </w:tcPr>
          <w:p w14:paraId="20480C85" w14:textId="77777777" w:rsidR="00FE53A3" w:rsidRPr="008F17AB" w:rsidRDefault="00FE53A3" w:rsidP="003B2A79">
            <w:pPr>
              <w:rPr>
                <w:sz w:val="18"/>
                <w:szCs w:val="18"/>
              </w:rPr>
            </w:pPr>
          </w:p>
        </w:tc>
        <w:tc>
          <w:tcPr>
            <w:tcW w:w="452" w:type="dxa"/>
            <w:shd w:val="clear" w:color="auto" w:fill="auto"/>
          </w:tcPr>
          <w:p w14:paraId="07151493" w14:textId="77777777" w:rsidR="00FE53A3" w:rsidRPr="008F17AB" w:rsidRDefault="00FE53A3" w:rsidP="003B2A79">
            <w:pPr>
              <w:rPr>
                <w:sz w:val="18"/>
                <w:szCs w:val="18"/>
              </w:rPr>
            </w:pPr>
          </w:p>
        </w:tc>
        <w:tc>
          <w:tcPr>
            <w:tcW w:w="452" w:type="dxa"/>
            <w:shd w:val="clear" w:color="auto" w:fill="auto"/>
          </w:tcPr>
          <w:p w14:paraId="4EC2FF1A" w14:textId="77777777" w:rsidR="00FE53A3" w:rsidRPr="008F17AB" w:rsidRDefault="00FE53A3" w:rsidP="003B2A79">
            <w:pPr>
              <w:rPr>
                <w:sz w:val="18"/>
                <w:szCs w:val="18"/>
              </w:rPr>
            </w:pPr>
          </w:p>
        </w:tc>
        <w:tc>
          <w:tcPr>
            <w:tcW w:w="468" w:type="dxa"/>
            <w:shd w:val="clear" w:color="auto" w:fill="auto"/>
          </w:tcPr>
          <w:p w14:paraId="29C16F06" w14:textId="77777777" w:rsidR="00FE53A3" w:rsidRPr="008F17AB" w:rsidRDefault="00FE53A3" w:rsidP="003B2A79">
            <w:pPr>
              <w:rPr>
                <w:sz w:val="18"/>
                <w:szCs w:val="18"/>
              </w:rPr>
            </w:pPr>
          </w:p>
        </w:tc>
      </w:tr>
      <w:tr w:rsidR="00FE53A3" w:rsidRPr="005F6745" w14:paraId="0834A85A" w14:textId="77777777" w:rsidTr="173EA07F">
        <w:tc>
          <w:tcPr>
            <w:tcW w:w="3708" w:type="dxa"/>
            <w:shd w:val="clear" w:color="auto" w:fill="auto"/>
          </w:tcPr>
          <w:p w14:paraId="3DF46FC9" w14:textId="1D09CABE" w:rsidR="00FE53A3" w:rsidRPr="00965B15" w:rsidRDefault="15ED9839" w:rsidP="15ED9839">
            <w:pPr>
              <w:spacing w:after="0"/>
              <w:jc w:val="left"/>
              <w:rPr>
                <w:sz w:val="16"/>
                <w:szCs w:val="16"/>
              </w:rPr>
            </w:pPr>
            <w:r w:rsidRPr="15ED9839">
              <w:rPr>
                <w:rFonts w:asciiTheme="majorHAnsi" w:hAnsiTheme="majorHAnsi"/>
                <w:sz w:val="16"/>
                <w:szCs w:val="16"/>
              </w:rPr>
              <w:t>Defining landscape level vision and objectives</w:t>
            </w:r>
          </w:p>
        </w:tc>
        <w:tc>
          <w:tcPr>
            <w:tcW w:w="1350" w:type="dxa"/>
            <w:shd w:val="clear" w:color="auto" w:fill="D9D9D9" w:themeFill="background1" w:themeFillShade="D9"/>
          </w:tcPr>
          <w:p w14:paraId="6571390D" w14:textId="6484D008" w:rsidR="00FE53A3" w:rsidRPr="00965B15" w:rsidRDefault="15ED9839" w:rsidP="15ED9839">
            <w:pPr>
              <w:spacing w:after="0"/>
              <w:jc w:val="left"/>
              <w:rPr>
                <w:sz w:val="16"/>
                <w:szCs w:val="16"/>
              </w:rPr>
            </w:pPr>
            <w:r w:rsidRPr="15ED9839">
              <w:rPr>
                <w:sz w:val="16"/>
                <w:szCs w:val="16"/>
              </w:rPr>
              <w:t>RMU</w:t>
            </w:r>
          </w:p>
        </w:tc>
        <w:tc>
          <w:tcPr>
            <w:tcW w:w="450" w:type="dxa"/>
            <w:shd w:val="clear" w:color="auto" w:fill="auto"/>
          </w:tcPr>
          <w:p w14:paraId="43A6890E" w14:textId="77777777" w:rsidR="00FE53A3" w:rsidRPr="008F17AB" w:rsidRDefault="00FE53A3" w:rsidP="003B2A79">
            <w:pPr>
              <w:rPr>
                <w:sz w:val="18"/>
                <w:szCs w:val="18"/>
              </w:rPr>
            </w:pPr>
          </w:p>
        </w:tc>
        <w:tc>
          <w:tcPr>
            <w:tcW w:w="450" w:type="dxa"/>
            <w:shd w:val="clear" w:color="auto" w:fill="auto"/>
          </w:tcPr>
          <w:p w14:paraId="66E4B60D" w14:textId="77777777" w:rsidR="00FE53A3" w:rsidRPr="008F17AB" w:rsidRDefault="00FE53A3" w:rsidP="003B2A79">
            <w:pPr>
              <w:rPr>
                <w:sz w:val="18"/>
                <w:szCs w:val="18"/>
              </w:rPr>
            </w:pPr>
          </w:p>
        </w:tc>
        <w:tc>
          <w:tcPr>
            <w:tcW w:w="450" w:type="dxa"/>
            <w:shd w:val="clear" w:color="auto" w:fill="auto"/>
          </w:tcPr>
          <w:p w14:paraId="6F28F400" w14:textId="77777777" w:rsidR="00FE53A3" w:rsidRPr="008F17AB" w:rsidRDefault="00FE53A3" w:rsidP="003B2A79">
            <w:pPr>
              <w:rPr>
                <w:sz w:val="18"/>
                <w:szCs w:val="18"/>
              </w:rPr>
            </w:pPr>
          </w:p>
        </w:tc>
        <w:tc>
          <w:tcPr>
            <w:tcW w:w="450" w:type="dxa"/>
            <w:shd w:val="clear" w:color="auto" w:fill="auto"/>
          </w:tcPr>
          <w:p w14:paraId="112597B1" w14:textId="77777777" w:rsidR="00FE53A3" w:rsidRPr="008F17AB" w:rsidRDefault="00FE53A3" w:rsidP="003B2A79">
            <w:pPr>
              <w:rPr>
                <w:sz w:val="18"/>
                <w:szCs w:val="18"/>
              </w:rPr>
            </w:pPr>
          </w:p>
        </w:tc>
        <w:tc>
          <w:tcPr>
            <w:tcW w:w="450" w:type="dxa"/>
            <w:shd w:val="clear" w:color="auto" w:fill="auto"/>
          </w:tcPr>
          <w:p w14:paraId="6A392628" w14:textId="77777777" w:rsidR="00FE53A3" w:rsidRPr="008F17AB" w:rsidRDefault="00FE53A3" w:rsidP="003B2A79">
            <w:pPr>
              <w:rPr>
                <w:sz w:val="18"/>
                <w:szCs w:val="18"/>
              </w:rPr>
            </w:pPr>
          </w:p>
        </w:tc>
        <w:tc>
          <w:tcPr>
            <w:tcW w:w="450" w:type="dxa"/>
            <w:shd w:val="clear" w:color="auto" w:fill="FBD4B4" w:themeFill="accent6" w:themeFillTint="66"/>
          </w:tcPr>
          <w:p w14:paraId="2D79C9F6" w14:textId="77777777" w:rsidR="00FE53A3" w:rsidRPr="008F17AB" w:rsidRDefault="00FE53A3" w:rsidP="003B2A79">
            <w:pPr>
              <w:rPr>
                <w:sz w:val="18"/>
                <w:szCs w:val="18"/>
              </w:rPr>
            </w:pPr>
          </w:p>
        </w:tc>
        <w:tc>
          <w:tcPr>
            <w:tcW w:w="450" w:type="dxa"/>
            <w:shd w:val="clear" w:color="auto" w:fill="auto"/>
          </w:tcPr>
          <w:p w14:paraId="3445BEC1" w14:textId="77777777" w:rsidR="00FE53A3" w:rsidRPr="008F17AB" w:rsidRDefault="00FE53A3" w:rsidP="003B2A79">
            <w:pPr>
              <w:rPr>
                <w:sz w:val="18"/>
                <w:szCs w:val="18"/>
              </w:rPr>
            </w:pPr>
          </w:p>
        </w:tc>
        <w:tc>
          <w:tcPr>
            <w:tcW w:w="450" w:type="dxa"/>
            <w:shd w:val="clear" w:color="auto" w:fill="auto"/>
          </w:tcPr>
          <w:p w14:paraId="72B3CA87" w14:textId="77777777" w:rsidR="00FE53A3" w:rsidRPr="008F17AB" w:rsidRDefault="00FE53A3" w:rsidP="003B2A79">
            <w:pPr>
              <w:rPr>
                <w:sz w:val="18"/>
                <w:szCs w:val="18"/>
              </w:rPr>
            </w:pPr>
          </w:p>
        </w:tc>
        <w:tc>
          <w:tcPr>
            <w:tcW w:w="450" w:type="dxa"/>
            <w:shd w:val="clear" w:color="auto" w:fill="auto"/>
          </w:tcPr>
          <w:p w14:paraId="766D83C4" w14:textId="77777777" w:rsidR="00FE53A3" w:rsidRPr="008F17AB" w:rsidRDefault="00FE53A3" w:rsidP="003B2A79">
            <w:pPr>
              <w:rPr>
                <w:sz w:val="18"/>
                <w:szCs w:val="18"/>
              </w:rPr>
            </w:pPr>
          </w:p>
        </w:tc>
        <w:tc>
          <w:tcPr>
            <w:tcW w:w="450" w:type="dxa"/>
            <w:shd w:val="clear" w:color="auto" w:fill="auto"/>
          </w:tcPr>
          <w:p w14:paraId="6264F79A" w14:textId="77777777" w:rsidR="00FE53A3" w:rsidRPr="008F17AB" w:rsidRDefault="00FE53A3" w:rsidP="003B2A79">
            <w:pPr>
              <w:rPr>
                <w:sz w:val="18"/>
                <w:szCs w:val="18"/>
              </w:rPr>
            </w:pPr>
          </w:p>
        </w:tc>
        <w:tc>
          <w:tcPr>
            <w:tcW w:w="450" w:type="dxa"/>
            <w:shd w:val="clear" w:color="auto" w:fill="auto"/>
          </w:tcPr>
          <w:p w14:paraId="567BC375" w14:textId="77777777" w:rsidR="00FE53A3" w:rsidRPr="008F17AB" w:rsidRDefault="00FE53A3" w:rsidP="003B2A79">
            <w:pPr>
              <w:rPr>
                <w:sz w:val="18"/>
                <w:szCs w:val="18"/>
              </w:rPr>
            </w:pPr>
          </w:p>
        </w:tc>
        <w:tc>
          <w:tcPr>
            <w:tcW w:w="450" w:type="dxa"/>
            <w:shd w:val="clear" w:color="auto" w:fill="auto"/>
          </w:tcPr>
          <w:p w14:paraId="65064AA6" w14:textId="77777777" w:rsidR="00FE53A3" w:rsidRPr="008F17AB" w:rsidRDefault="00FE53A3" w:rsidP="003B2A79">
            <w:pPr>
              <w:rPr>
                <w:sz w:val="18"/>
                <w:szCs w:val="18"/>
              </w:rPr>
            </w:pPr>
          </w:p>
        </w:tc>
        <w:tc>
          <w:tcPr>
            <w:tcW w:w="450" w:type="dxa"/>
            <w:shd w:val="clear" w:color="auto" w:fill="auto"/>
          </w:tcPr>
          <w:p w14:paraId="3D6AB8C4" w14:textId="77777777" w:rsidR="00FE53A3" w:rsidRPr="008F17AB" w:rsidRDefault="00FE53A3" w:rsidP="003B2A79">
            <w:pPr>
              <w:rPr>
                <w:sz w:val="18"/>
                <w:szCs w:val="18"/>
              </w:rPr>
            </w:pPr>
          </w:p>
        </w:tc>
        <w:tc>
          <w:tcPr>
            <w:tcW w:w="450" w:type="dxa"/>
            <w:shd w:val="clear" w:color="auto" w:fill="auto"/>
          </w:tcPr>
          <w:p w14:paraId="423F17B6" w14:textId="77777777" w:rsidR="00FE53A3" w:rsidRPr="008F17AB" w:rsidRDefault="00FE53A3" w:rsidP="003B2A79">
            <w:pPr>
              <w:rPr>
                <w:sz w:val="18"/>
                <w:szCs w:val="18"/>
              </w:rPr>
            </w:pPr>
          </w:p>
        </w:tc>
        <w:tc>
          <w:tcPr>
            <w:tcW w:w="450" w:type="dxa"/>
            <w:shd w:val="clear" w:color="auto" w:fill="auto"/>
          </w:tcPr>
          <w:p w14:paraId="097D7929" w14:textId="77777777" w:rsidR="00FE53A3" w:rsidRPr="008F17AB" w:rsidRDefault="00FE53A3" w:rsidP="003B2A79">
            <w:pPr>
              <w:rPr>
                <w:sz w:val="18"/>
                <w:szCs w:val="18"/>
              </w:rPr>
            </w:pPr>
          </w:p>
        </w:tc>
        <w:tc>
          <w:tcPr>
            <w:tcW w:w="450" w:type="dxa"/>
            <w:shd w:val="clear" w:color="auto" w:fill="auto"/>
          </w:tcPr>
          <w:p w14:paraId="2D9DDDC8" w14:textId="77777777" w:rsidR="00FE53A3" w:rsidRPr="008F17AB" w:rsidRDefault="00FE53A3" w:rsidP="003B2A79">
            <w:pPr>
              <w:rPr>
                <w:sz w:val="18"/>
                <w:szCs w:val="18"/>
              </w:rPr>
            </w:pPr>
          </w:p>
        </w:tc>
        <w:tc>
          <w:tcPr>
            <w:tcW w:w="450" w:type="dxa"/>
            <w:shd w:val="clear" w:color="auto" w:fill="auto"/>
          </w:tcPr>
          <w:p w14:paraId="1C520ADD" w14:textId="77777777" w:rsidR="00FE53A3" w:rsidRPr="008F17AB" w:rsidRDefault="00FE53A3" w:rsidP="003B2A79">
            <w:pPr>
              <w:rPr>
                <w:sz w:val="18"/>
                <w:szCs w:val="18"/>
              </w:rPr>
            </w:pPr>
          </w:p>
        </w:tc>
        <w:tc>
          <w:tcPr>
            <w:tcW w:w="536" w:type="dxa"/>
            <w:shd w:val="clear" w:color="auto" w:fill="auto"/>
          </w:tcPr>
          <w:p w14:paraId="12778586" w14:textId="77777777" w:rsidR="00FE53A3" w:rsidRPr="008F17AB" w:rsidRDefault="00FE53A3" w:rsidP="003B2A79">
            <w:pPr>
              <w:rPr>
                <w:sz w:val="18"/>
                <w:szCs w:val="18"/>
              </w:rPr>
            </w:pPr>
          </w:p>
        </w:tc>
        <w:tc>
          <w:tcPr>
            <w:tcW w:w="452" w:type="dxa"/>
            <w:shd w:val="clear" w:color="auto" w:fill="auto"/>
          </w:tcPr>
          <w:p w14:paraId="0E4A12DD" w14:textId="77777777" w:rsidR="00FE53A3" w:rsidRPr="008F17AB" w:rsidRDefault="00FE53A3" w:rsidP="003B2A79">
            <w:pPr>
              <w:rPr>
                <w:sz w:val="18"/>
                <w:szCs w:val="18"/>
              </w:rPr>
            </w:pPr>
          </w:p>
        </w:tc>
        <w:tc>
          <w:tcPr>
            <w:tcW w:w="452" w:type="dxa"/>
            <w:shd w:val="clear" w:color="auto" w:fill="auto"/>
          </w:tcPr>
          <w:p w14:paraId="4AC27011" w14:textId="77777777" w:rsidR="00FE53A3" w:rsidRPr="008F17AB" w:rsidRDefault="00FE53A3" w:rsidP="003B2A79">
            <w:pPr>
              <w:rPr>
                <w:sz w:val="18"/>
                <w:szCs w:val="18"/>
              </w:rPr>
            </w:pPr>
          </w:p>
        </w:tc>
        <w:tc>
          <w:tcPr>
            <w:tcW w:w="468" w:type="dxa"/>
            <w:shd w:val="clear" w:color="auto" w:fill="auto"/>
          </w:tcPr>
          <w:p w14:paraId="20521677" w14:textId="77777777" w:rsidR="00FE53A3" w:rsidRPr="008F17AB" w:rsidRDefault="00FE53A3" w:rsidP="003B2A79">
            <w:pPr>
              <w:rPr>
                <w:sz w:val="18"/>
                <w:szCs w:val="18"/>
              </w:rPr>
            </w:pPr>
          </w:p>
        </w:tc>
      </w:tr>
      <w:tr w:rsidR="00FE53A3" w:rsidRPr="005F6745" w14:paraId="0BCD18A0" w14:textId="77777777" w:rsidTr="173EA07F">
        <w:tc>
          <w:tcPr>
            <w:tcW w:w="3708" w:type="dxa"/>
            <w:shd w:val="clear" w:color="auto" w:fill="auto"/>
          </w:tcPr>
          <w:p w14:paraId="672B455B" w14:textId="1BB395B2" w:rsidR="00FE53A3" w:rsidRPr="00965B15" w:rsidRDefault="15ED9839" w:rsidP="15ED9839">
            <w:pPr>
              <w:spacing w:after="0"/>
              <w:jc w:val="left"/>
              <w:rPr>
                <w:sz w:val="16"/>
                <w:szCs w:val="16"/>
              </w:rPr>
            </w:pPr>
            <w:r w:rsidRPr="15ED9839">
              <w:rPr>
                <w:rFonts w:asciiTheme="majorHAnsi" w:hAnsiTheme="majorHAnsi"/>
                <w:sz w:val="16"/>
                <w:szCs w:val="16"/>
              </w:rPr>
              <w:t>Development of broad strategies and actions for landscapes</w:t>
            </w:r>
          </w:p>
        </w:tc>
        <w:tc>
          <w:tcPr>
            <w:tcW w:w="1350" w:type="dxa"/>
            <w:shd w:val="clear" w:color="auto" w:fill="D9D9D9" w:themeFill="background1" w:themeFillShade="D9"/>
          </w:tcPr>
          <w:p w14:paraId="0210AAE6" w14:textId="562DB3E6" w:rsidR="00FE53A3" w:rsidRPr="00965B15" w:rsidRDefault="15ED9839" w:rsidP="15ED9839">
            <w:pPr>
              <w:spacing w:after="0"/>
              <w:jc w:val="left"/>
              <w:rPr>
                <w:sz w:val="16"/>
                <w:szCs w:val="16"/>
              </w:rPr>
            </w:pPr>
            <w:r w:rsidRPr="15ED9839">
              <w:rPr>
                <w:sz w:val="16"/>
                <w:szCs w:val="16"/>
              </w:rPr>
              <w:t>RMU</w:t>
            </w:r>
          </w:p>
        </w:tc>
        <w:tc>
          <w:tcPr>
            <w:tcW w:w="450" w:type="dxa"/>
            <w:shd w:val="clear" w:color="auto" w:fill="auto"/>
          </w:tcPr>
          <w:p w14:paraId="5478F02D" w14:textId="77777777" w:rsidR="00FE53A3" w:rsidRPr="008F17AB" w:rsidRDefault="00FE53A3" w:rsidP="003B2A79">
            <w:pPr>
              <w:rPr>
                <w:sz w:val="18"/>
                <w:szCs w:val="18"/>
              </w:rPr>
            </w:pPr>
          </w:p>
        </w:tc>
        <w:tc>
          <w:tcPr>
            <w:tcW w:w="450" w:type="dxa"/>
            <w:shd w:val="clear" w:color="auto" w:fill="auto"/>
          </w:tcPr>
          <w:p w14:paraId="3EA2D826" w14:textId="77777777" w:rsidR="00FE53A3" w:rsidRPr="008F17AB" w:rsidRDefault="00FE53A3" w:rsidP="003B2A79">
            <w:pPr>
              <w:rPr>
                <w:sz w:val="18"/>
                <w:szCs w:val="18"/>
              </w:rPr>
            </w:pPr>
          </w:p>
        </w:tc>
        <w:tc>
          <w:tcPr>
            <w:tcW w:w="450" w:type="dxa"/>
            <w:shd w:val="clear" w:color="auto" w:fill="auto"/>
          </w:tcPr>
          <w:p w14:paraId="084B0692" w14:textId="77777777" w:rsidR="00FE53A3" w:rsidRPr="008F17AB" w:rsidRDefault="00FE53A3" w:rsidP="003B2A79">
            <w:pPr>
              <w:rPr>
                <w:sz w:val="18"/>
                <w:szCs w:val="18"/>
              </w:rPr>
            </w:pPr>
          </w:p>
        </w:tc>
        <w:tc>
          <w:tcPr>
            <w:tcW w:w="450" w:type="dxa"/>
            <w:shd w:val="clear" w:color="auto" w:fill="auto"/>
          </w:tcPr>
          <w:p w14:paraId="4147BD92" w14:textId="77777777" w:rsidR="00FE53A3" w:rsidRPr="008F17AB" w:rsidRDefault="00FE53A3" w:rsidP="003B2A79">
            <w:pPr>
              <w:rPr>
                <w:sz w:val="18"/>
                <w:szCs w:val="18"/>
              </w:rPr>
            </w:pPr>
          </w:p>
        </w:tc>
        <w:tc>
          <w:tcPr>
            <w:tcW w:w="450" w:type="dxa"/>
            <w:shd w:val="clear" w:color="auto" w:fill="auto"/>
          </w:tcPr>
          <w:p w14:paraId="78405C28" w14:textId="77777777" w:rsidR="00FE53A3" w:rsidRPr="008F17AB" w:rsidRDefault="00FE53A3" w:rsidP="003B2A79">
            <w:pPr>
              <w:rPr>
                <w:sz w:val="18"/>
                <w:szCs w:val="18"/>
              </w:rPr>
            </w:pPr>
          </w:p>
        </w:tc>
        <w:tc>
          <w:tcPr>
            <w:tcW w:w="450" w:type="dxa"/>
            <w:shd w:val="clear" w:color="auto" w:fill="FBD4B4" w:themeFill="accent6" w:themeFillTint="66"/>
          </w:tcPr>
          <w:p w14:paraId="581C6DBB" w14:textId="77777777" w:rsidR="00FE53A3" w:rsidRPr="008F17AB" w:rsidRDefault="00FE53A3" w:rsidP="003B2A79">
            <w:pPr>
              <w:rPr>
                <w:sz w:val="18"/>
                <w:szCs w:val="18"/>
              </w:rPr>
            </w:pPr>
          </w:p>
        </w:tc>
        <w:tc>
          <w:tcPr>
            <w:tcW w:w="450" w:type="dxa"/>
            <w:shd w:val="clear" w:color="auto" w:fill="auto"/>
          </w:tcPr>
          <w:p w14:paraId="55AA7ADF" w14:textId="77777777" w:rsidR="00FE53A3" w:rsidRPr="008F17AB" w:rsidRDefault="00FE53A3" w:rsidP="003B2A79">
            <w:pPr>
              <w:rPr>
                <w:sz w:val="18"/>
                <w:szCs w:val="18"/>
              </w:rPr>
            </w:pPr>
          </w:p>
        </w:tc>
        <w:tc>
          <w:tcPr>
            <w:tcW w:w="450" w:type="dxa"/>
            <w:shd w:val="clear" w:color="auto" w:fill="auto"/>
          </w:tcPr>
          <w:p w14:paraId="083891FC" w14:textId="77777777" w:rsidR="00FE53A3" w:rsidRPr="008F17AB" w:rsidRDefault="00FE53A3" w:rsidP="003B2A79">
            <w:pPr>
              <w:rPr>
                <w:sz w:val="18"/>
                <w:szCs w:val="18"/>
              </w:rPr>
            </w:pPr>
          </w:p>
        </w:tc>
        <w:tc>
          <w:tcPr>
            <w:tcW w:w="450" w:type="dxa"/>
            <w:shd w:val="clear" w:color="auto" w:fill="auto"/>
          </w:tcPr>
          <w:p w14:paraId="7D452345" w14:textId="77777777" w:rsidR="00FE53A3" w:rsidRPr="008F17AB" w:rsidRDefault="00FE53A3" w:rsidP="003B2A79">
            <w:pPr>
              <w:rPr>
                <w:sz w:val="18"/>
                <w:szCs w:val="18"/>
              </w:rPr>
            </w:pPr>
          </w:p>
        </w:tc>
        <w:tc>
          <w:tcPr>
            <w:tcW w:w="450" w:type="dxa"/>
            <w:shd w:val="clear" w:color="auto" w:fill="auto"/>
          </w:tcPr>
          <w:p w14:paraId="60670D25" w14:textId="77777777" w:rsidR="00FE53A3" w:rsidRPr="008F17AB" w:rsidRDefault="00FE53A3" w:rsidP="003B2A79">
            <w:pPr>
              <w:rPr>
                <w:sz w:val="18"/>
                <w:szCs w:val="18"/>
              </w:rPr>
            </w:pPr>
          </w:p>
        </w:tc>
        <w:tc>
          <w:tcPr>
            <w:tcW w:w="450" w:type="dxa"/>
            <w:shd w:val="clear" w:color="auto" w:fill="auto"/>
          </w:tcPr>
          <w:p w14:paraId="6C7020AD" w14:textId="77777777" w:rsidR="00FE53A3" w:rsidRPr="008F17AB" w:rsidRDefault="00FE53A3" w:rsidP="003B2A79">
            <w:pPr>
              <w:rPr>
                <w:sz w:val="18"/>
                <w:szCs w:val="18"/>
              </w:rPr>
            </w:pPr>
          </w:p>
        </w:tc>
        <w:tc>
          <w:tcPr>
            <w:tcW w:w="450" w:type="dxa"/>
            <w:shd w:val="clear" w:color="auto" w:fill="auto"/>
          </w:tcPr>
          <w:p w14:paraId="24A27DB1" w14:textId="77777777" w:rsidR="00FE53A3" w:rsidRPr="008F17AB" w:rsidRDefault="00FE53A3" w:rsidP="003B2A79">
            <w:pPr>
              <w:rPr>
                <w:sz w:val="18"/>
                <w:szCs w:val="18"/>
              </w:rPr>
            </w:pPr>
          </w:p>
        </w:tc>
        <w:tc>
          <w:tcPr>
            <w:tcW w:w="450" w:type="dxa"/>
            <w:shd w:val="clear" w:color="auto" w:fill="auto"/>
          </w:tcPr>
          <w:p w14:paraId="08BCB80F" w14:textId="77777777" w:rsidR="00FE53A3" w:rsidRPr="008F17AB" w:rsidRDefault="00FE53A3" w:rsidP="003B2A79">
            <w:pPr>
              <w:rPr>
                <w:sz w:val="18"/>
                <w:szCs w:val="18"/>
              </w:rPr>
            </w:pPr>
          </w:p>
        </w:tc>
        <w:tc>
          <w:tcPr>
            <w:tcW w:w="450" w:type="dxa"/>
            <w:shd w:val="clear" w:color="auto" w:fill="auto"/>
          </w:tcPr>
          <w:p w14:paraId="4AEDD93C" w14:textId="77777777" w:rsidR="00FE53A3" w:rsidRPr="008F17AB" w:rsidRDefault="00FE53A3" w:rsidP="003B2A79">
            <w:pPr>
              <w:rPr>
                <w:sz w:val="18"/>
                <w:szCs w:val="18"/>
              </w:rPr>
            </w:pPr>
          </w:p>
        </w:tc>
        <w:tc>
          <w:tcPr>
            <w:tcW w:w="450" w:type="dxa"/>
            <w:shd w:val="clear" w:color="auto" w:fill="auto"/>
          </w:tcPr>
          <w:p w14:paraId="21B3BF12" w14:textId="77777777" w:rsidR="00FE53A3" w:rsidRPr="008F17AB" w:rsidRDefault="00FE53A3" w:rsidP="003B2A79">
            <w:pPr>
              <w:rPr>
                <w:sz w:val="18"/>
                <w:szCs w:val="18"/>
              </w:rPr>
            </w:pPr>
          </w:p>
        </w:tc>
        <w:tc>
          <w:tcPr>
            <w:tcW w:w="450" w:type="dxa"/>
            <w:shd w:val="clear" w:color="auto" w:fill="auto"/>
          </w:tcPr>
          <w:p w14:paraId="07B5DB14" w14:textId="77777777" w:rsidR="00FE53A3" w:rsidRPr="008F17AB" w:rsidRDefault="00FE53A3" w:rsidP="003B2A79">
            <w:pPr>
              <w:rPr>
                <w:sz w:val="18"/>
                <w:szCs w:val="18"/>
              </w:rPr>
            </w:pPr>
          </w:p>
        </w:tc>
        <w:tc>
          <w:tcPr>
            <w:tcW w:w="450" w:type="dxa"/>
            <w:shd w:val="clear" w:color="auto" w:fill="auto"/>
          </w:tcPr>
          <w:p w14:paraId="66A230F5" w14:textId="77777777" w:rsidR="00FE53A3" w:rsidRPr="008F17AB" w:rsidRDefault="00FE53A3" w:rsidP="003B2A79">
            <w:pPr>
              <w:rPr>
                <w:sz w:val="18"/>
                <w:szCs w:val="18"/>
              </w:rPr>
            </w:pPr>
          </w:p>
        </w:tc>
        <w:tc>
          <w:tcPr>
            <w:tcW w:w="536" w:type="dxa"/>
            <w:shd w:val="clear" w:color="auto" w:fill="auto"/>
          </w:tcPr>
          <w:p w14:paraId="773D04A9" w14:textId="77777777" w:rsidR="00FE53A3" w:rsidRPr="008F17AB" w:rsidRDefault="00FE53A3" w:rsidP="003B2A79">
            <w:pPr>
              <w:rPr>
                <w:sz w:val="18"/>
                <w:szCs w:val="18"/>
              </w:rPr>
            </w:pPr>
          </w:p>
        </w:tc>
        <w:tc>
          <w:tcPr>
            <w:tcW w:w="452" w:type="dxa"/>
            <w:shd w:val="clear" w:color="auto" w:fill="auto"/>
          </w:tcPr>
          <w:p w14:paraId="7AE8C98B" w14:textId="77777777" w:rsidR="00FE53A3" w:rsidRPr="008F17AB" w:rsidRDefault="00FE53A3" w:rsidP="003B2A79">
            <w:pPr>
              <w:rPr>
                <w:sz w:val="18"/>
                <w:szCs w:val="18"/>
              </w:rPr>
            </w:pPr>
          </w:p>
        </w:tc>
        <w:tc>
          <w:tcPr>
            <w:tcW w:w="452" w:type="dxa"/>
            <w:shd w:val="clear" w:color="auto" w:fill="auto"/>
          </w:tcPr>
          <w:p w14:paraId="4F88C6F7" w14:textId="77777777" w:rsidR="00FE53A3" w:rsidRPr="008F17AB" w:rsidRDefault="00FE53A3" w:rsidP="003B2A79">
            <w:pPr>
              <w:rPr>
                <w:sz w:val="18"/>
                <w:szCs w:val="18"/>
              </w:rPr>
            </w:pPr>
          </w:p>
        </w:tc>
        <w:tc>
          <w:tcPr>
            <w:tcW w:w="468" w:type="dxa"/>
            <w:shd w:val="clear" w:color="auto" w:fill="auto"/>
          </w:tcPr>
          <w:p w14:paraId="4D45DA1B" w14:textId="77777777" w:rsidR="00FE53A3" w:rsidRPr="008F17AB" w:rsidRDefault="00FE53A3" w:rsidP="003B2A79">
            <w:pPr>
              <w:rPr>
                <w:sz w:val="18"/>
                <w:szCs w:val="18"/>
              </w:rPr>
            </w:pPr>
          </w:p>
        </w:tc>
      </w:tr>
      <w:tr w:rsidR="00965B15" w:rsidRPr="005F6745" w14:paraId="3BF61DA7" w14:textId="77777777" w:rsidTr="173EA07F">
        <w:tc>
          <w:tcPr>
            <w:tcW w:w="3708" w:type="dxa"/>
            <w:shd w:val="clear" w:color="auto" w:fill="auto"/>
          </w:tcPr>
          <w:p w14:paraId="0C90F3A1" w14:textId="48A63C55" w:rsidR="00965B15" w:rsidRPr="00965B15" w:rsidRDefault="15ED9839" w:rsidP="15ED9839">
            <w:pPr>
              <w:spacing w:after="0"/>
              <w:jc w:val="left"/>
              <w:rPr>
                <w:sz w:val="16"/>
                <w:szCs w:val="16"/>
              </w:rPr>
            </w:pPr>
            <w:r w:rsidRPr="15ED9839">
              <w:rPr>
                <w:rFonts w:asciiTheme="majorHAnsi" w:hAnsiTheme="majorHAnsi"/>
                <w:sz w:val="16"/>
                <w:szCs w:val="16"/>
              </w:rPr>
              <w:t>Identification of degraded grazing lands and forest areas for assisted natural regeneration</w:t>
            </w:r>
          </w:p>
        </w:tc>
        <w:tc>
          <w:tcPr>
            <w:tcW w:w="1350" w:type="dxa"/>
            <w:shd w:val="clear" w:color="auto" w:fill="D9D9D9" w:themeFill="background1" w:themeFillShade="D9"/>
          </w:tcPr>
          <w:p w14:paraId="2FDF2A8D" w14:textId="466DC7E5" w:rsidR="00965B15" w:rsidRPr="00965B15" w:rsidRDefault="15ED9839" w:rsidP="15ED9839">
            <w:pPr>
              <w:spacing w:after="0"/>
              <w:jc w:val="left"/>
              <w:rPr>
                <w:sz w:val="16"/>
                <w:szCs w:val="16"/>
              </w:rPr>
            </w:pPr>
            <w:r w:rsidRPr="15ED9839">
              <w:rPr>
                <w:sz w:val="16"/>
                <w:szCs w:val="16"/>
              </w:rPr>
              <w:t>RMU</w:t>
            </w:r>
          </w:p>
        </w:tc>
        <w:tc>
          <w:tcPr>
            <w:tcW w:w="450" w:type="dxa"/>
            <w:shd w:val="clear" w:color="auto" w:fill="auto"/>
          </w:tcPr>
          <w:p w14:paraId="1F702C81" w14:textId="77777777" w:rsidR="00965B15" w:rsidRPr="008F17AB" w:rsidRDefault="00965B15" w:rsidP="003B2A79">
            <w:pPr>
              <w:rPr>
                <w:sz w:val="18"/>
                <w:szCs w:val="18"/>
              </w:rPr>
            </w:pPr>
          </w:p>
        </w:tc>
        <w:tc>
          <w:tcPr>
            <w:tcW w:w="450" w:type="dxa"/>
            <w:shd w:val="clear" w:color="auto" w:fill="auto"/>
          </w:tcPr>
          <w:p w14:paraId="2D681D11" w14:textId="77777777" w:rsidR="00965B15" w:rsidRPr="008F17AB" w:rsidRDefault="00965B15" w:rsidP="003B2A79">
            <w:pPr>
              <w:rPr>
                <w:sz w:val="18"/>
                <w:szCs w:val="18"/>
              </w:rPr>
            </w:pPr>
          </w:p>
        </w:tc>
        <w:tc>
          <w:tcPr>
            <w:tcW w:w="450" w:type="dxa"/>
            <w:shd w:val="clear" w:color="auto" w:fill="auto"/>
          </w:tcPr>
          <w:p w14:paraId="0E2FE49A" w14:textId="77777777" w:rsidR="00965B15" w:rsidRPr="008F17AB" w:rsidRDefault="00965B15" w:rsidP="003B2A79">
            <w:pPr>
              <w:rPr>
                <w:sz w:val="18"/>
                <w:szCs w:val="18"/>
              </w:rPr>
            </w:pPr>
          </w:p>
        </w:tc>
        <w:tc>
          <w:tcPr>
            <w:tcW w:w="450" w:type="dxa"/>
            <w:shd w:val="clear" w:color="auto" w:fill="auto"/>
          </w:tcPr>
          <w:p w14:paraId="5E61B01A" w14:textId="77777777" w:rsidR="00965B15" w:rsidRPr="008F17AB" w:rsidRDefault="00965B15" w:rsidP="003B2A79">
            <w:pPr>
              <w:rPr>
                <w:sz w:val="18"/>
                <w:szCs w:val="18"/>
              </w:rPr>
            </w:pPr>
          </w:p>
        </w:tc>
        <w:tc>
          <w:tcPr>
            <w:tcW w:w="450" w:type="dxa"/>
            <w:shd w:val="clear" w:color="auto" w:fill="FBD4B4" w:themeFill="accent6" w:themeFillTint="66"/>
          </w:tcPr>
          <w:p w14:paraId="64ADAC36" w14:textId="77777777" w:rsidR="00965B15" w:rsidRPr="008F17AB" w:rsidRDefault="00965B15" w:rsidP="003B2A79">
            <w:pPr>
              <w:rPr>
                <w:sz w:val="18"/>
                <w:szCs w:val="18"/>
              </w:rPr>
            </w:pPr>
          </w:p>
        </w:tc>
        <w:tc>
          <w:tcPr>
            <w:tcW w:w="450" w:type="dxa"/>
            <w:shd w:val="clear" w:color="auto" w:fill="FBD4B4" w:themeFill="accent6" w:themeFillTint="66"/>
          </w:tcPr>
          <w:p w14:paraId="75B47A7E" w14:textId="77777777" w:rsidR="00965B15" w:rsidRPr="008F17AB" w:rsidRDefault="00965B15" w:rsidP="003B2A79">
            <w:pPr>
              <w:rPr>
                <w:sz w:val="18"/>
                <w:szCs w:val="18"/>
              </w:rPr>
            </w:pPr>
          </w:p>
        </w:tc>
        <w:tc>
          <w:tcPr>
            <w:tcW w:w="450" w:type="dxa"/>
            <w:shd w:val="clear" w:color="auto" w:fill="auto"/>
          </w:tcPr>
          <w:p w14:paraId="27CC1CAD" w14:textId="77777777" w:rsidR="00965B15" w:rsidRPr="008F17AB" w:rsidRDefault="00965B15" w:rsidP="003B2A79">
            <w:pPr>
              <w:rPr>
                <w:sz w:val="18"/>
                <w:szCs w:val="18"/>
              </w:rPr>
            </w:pPr>
          </w:p>
        </w:tc>
        <w:tc>
          <w:tcPr>
            <w:tcW w:w="450" w:type="dxa"/>
            <w:shd w:val="clear" w:color="auto" w:fill="auto"/>
          </w:tcPr>
          <w:p w14:paraId="5C74D7B6" w14:textId="77777777" w:rsidR="00965B15" w:rsidRPr="008F17AB" w:rsidRDefault="00965B15" w:rsidP="003B2A79">
            <w:pPr>
              <w:rPr>
                <w:sz w:val="18"/>
                <w:szCs w:val="18"/>
              </w:rPr>
            </w:pPr>
          </w:p>
        </w:tc>
        <w:tc>
          <w:tcPr>
            <w:tcW w:w="450" w:type="dxa"/>
            <w:shd w:val="clear" w:color="auto" w:fill="auto"/>
          </w:tcPr>
          <w:p w14:paraId="09844A2C" w14:textId="77777777" w:rsidR="00965B15" w:rsidRPr="008F17AB" w:rsidRDefault="00965B15" w:rsidP="003B2A79">
            <w:pPr>
              <w:rPr>
                <w:sz w:val="18"/>
                <w:szCs w:val="18"/>
              </w:rPr>
            </w:pPr>
          </w:p>
        </w:tc>
        <w:tc>
          <w:tcPr>
            <w:tcW w:w="450" w:type="dxa"/>
            <w:shd w:val="clear" w:color="auto" w:fill="auto"/>
          </w:tcPr>
          <w:p w14:paraId="331E206C" w14:textId="77777777" w:rsidR="00965B15" w:rsidRPr="008F17AB" w:rsidRDefault="00965B15" w:rsidP="003B2A79">
            <w:pPr>
              <w:rPr>
                <w:sz w:val="18"/>
                <w:szCs w:val="18"/>
              </w:rPr>
            </w:pPr>
          </w:p>
        </w:tc>
        <w:tc>
          <w:tcPr>
            <w:tcW w:w="450" w:type="dxa"/>
            <w:shd w:val="clear" w:color="auto" w:fill="auto"/>
          </w:tcPr>
          <w:p w14:paraId="25CEB00B" w14:textId="77777777" w:rsidR="00965B15" w:rsidRPr="008F17AB" w:rsidRDefault="00965B15" w:rsidP="003B2A79">
            <w:pPr>
              <w:rPr>
                <w:sz w:val="18"/>
                <w:szCs w:val="18"/>
              </w:rPr>
            </w:pPr>
          </w:p>
        </w:tc>
        <w:tc>
          <w:tcPr>
            <w:tcW w:w="450" w:type="dxa"/>
            <w:shd w:val="clear" w:color="auto" w:fill="auto"/>
          </w:tcPr>
          <w:p w14:paraId="0544638D" w14:textId="77777777" w:rsidR="00965B15" w:rsidRPr="008F17AB" w:rsidRDefault="00965B15" w:rsidP="003B2A79">
            <w:pPr>
              <w:rPr>
                <w:sz w:val="18"/>
                <w:szCs w:val="18"/>
              </w:rPr>
            </w:pPr>
          </w:p>
        </w:tc>
        <w:tc>
          <w:tcPr>
            <w:tcW w:w="450" w:type="dxa"/>
            <w:shd w:val="clear" w:color="auto" w:fill="auto"/>
          </w:tcPr>
          <w:p w14:paraId="2BABCBA0" w14:textId="77777777" w:rsidR="00965B15" w:rsidRPr="008F17AB" w:rsidRDefault="00965B15" w:rsidP="003B2A79">
            <w:pPr>
              <w:rPr>
                <w:sz w:val="18"/>
                <w:szCs w:val="18"/>
              </w:rPr>
            </w:pPr>
          </w:p>
        </w:tc>
        <w:tc>
          <w:tcPr>
            <w:tcW w:w="450" w:type="dxa"/>
            <w:shd w:val="clear" w:color="auto" w:fill="auto"/>
          </w:tcPr>
          <w:p w14:paraId="78AF83D3" w14:textId="77777777" w:rsidR="00965B15" w:rsidRPr="008F17AB" w:rsidRDefault="00965B15" w:rsidP="003B2A79">
            <w:pPr>
              <w:rPr>
                <w:sz w:val="18"/>
                <w:szCs w:val="18"/>
              </w:rPr>
            </w:pPr>
          </w:p>
        </w:tc>
        <w:tc>
          <w:tcPr>
            <w:tcW w:w="450" w:type="dxa"/>
            <w:shd w:val="clear" w:color="auto" w:fill="auto"/>
          </w:tcPr>
          <w:p w14:paraId="00613988" w14:textId="77777777" w:rsidR="00965B15" w:rsidRPr="008F17AB" w:rsidRDefault="00965B15" w:rsidP="003B2A79">
            <w:pPr>
              <w:rPr>
                <w:sz w:val="18"/>
                <w:szCs w:val="18"/>
              </w:rPr>
            </w:pPr>
          </w:p>
        </w:tc>
        <w:tc>
          <w:tcPr>
            <w:tcW w:w="450" w:type="dxa"/>
            <w:shd w:val="clear" w:color="auto" w:fill="auto"/>
          </w:tcPr>
          <w:p w14:paraId="2CE8BDE5" w14:textId="77777777" w:rsidR="00965B15" w:rsidRPr="008F17AB" w:rsidRDefault="00965B15" w:rsidP="003B2A79">
            <w:pPr>
              <w:rPr>
                <w:sz w:val="18"/>
                <w:szCs w:val="18"/>
              </w:rPr>
            </w:pPr>
          </w:p>
        </w:tc>
        <w:tc>
          <w:tcPr>
            <w:tcW w:w="450" w:type="dxa"/>
            <w:shd w:val="clear" w:color="auto" w:fill="auto"/>
          </w:tcPr>
          <w:p w14:paraId="77C9C977" w14:textId="77777777" w:rsidR="00965B15" w:rsidRPr="008F17AB" w:rsidRDefault="00965B15" w:rsidP="003B2A79">
            <w:pPr>
              <w:rPr>
                <w:sz w:val="18"/>
                <w:szCs w:val="18"/>
              </w:rPr>
            </w:pPr>
          </w:p>
        </w:tc>
        <w:tc>
          <w:tcPr>
            <w:tcW w:w="536" w:type="dxa"/>
            <w:shd w:val="clear" w:color="auto" w:fill="auto"/>
          </w:tcPr>
          <w:p w14:paraId="1342C934" w14:textId="77777777" w:rsidR="00965B15" w:rsidRPr="008F17AB" w:rsidRDefault="00965B15" w:rsidP="003B2A79">
            <w:pPr>
              <w:rPr>
                <w:sz w:val="18"/>
                <w:szCs w:val="18"/>
              </w:rPr>
            </w:pPr>
          </w:p>
        </w:tc>
        <w:tc>
          <w:tcPr>
            <w:tcW w:w="452" w:type="dxa"/>
            <w:shd w:val="clear" w:color="auto" w:fill="auto"/>
          </w:tcPr>
          <w:p w14:paraId="042D83D2" w14:textId="77777777" w:rsidR="00965B15" w:rsidRPr="008F17AB" w:rsidRDefault="00965B15" w:rsidP="003B2A79">
            <w:pPr>
              <w:rPr>
                <w:sz w:val="18"/>
                <w:szCs w:val="18"/>
              </w:rPr>
            </w:pPr>
          </w:p>
        </w:tc>
        <w:tc>
          <w:tcPr>
            <w:tcW w:w="452" w:type="dxa"/>
            <w:shd w:val="clear" w:color="auto" w:fill="auto"/>
          </w:tcPr>
          <w:p w14:paraId="6126BE0B" w14:textId="77777777" w:rsidR="00965B15" w:rsidRPr="008F17AB" w:rsidRDefault="00965B15" w:rsidP="003B2A79">
            <w:pPr>
              <w:rPr>
                <w:sz w:val="18"/>
                <w:szCs w:val="18"/>
              </w:rPr>
            </w:pPr>
          </w:p>
        </w:tc>
        <w:tc>
          <w:tcPr>
            <w:tcW w:w="468" w:type="dxa"/>
            <w:shd w:val="clear" w:color="auto" w:fill="auto"/>
          </w:tcPr>
          <w:p w14:paraId="26559306" w14:textId="77777777" w:rsidR="00965B15" w:rsidRPr="008F17AB" w:rsidRDefault="00965B15" w:rsidP="003B2A79">
            <w:pPr>
              <w:rPr>
                <w:sz w:val="18"/>
                <w:szCs w:val="18"/>
              </w:rPr>
            </w:pPr>
          </w:p>
        </w:tc>
      </w:tr>
      <w:tr w:rsidR="00965B15" w:rsidRPr="005F6745" w14:paraId="7C5DFECB" w14:textId="77777777" w:rsidTr="173EA07F">
        <w:tc>
          <w:tcPr>
            <w:tcW w:w="3708" w:type="dxa"/>
            <w:shd w:val="clear" w:color="auto" w:fill="auto"/>
          </w:tcPr>
          <w:p w14:paraId="6BDC6CA7" w14:textId="581BDA5D" w:rsidR="00965B15" w:rsidRPr="00965B15" w:rsidRDefault="15ED9839" w:rsidP="15ED9839">
            <w:pPr>
              <w:spacing w:after="0"/>
              <w:jc w:val="left"/>
              <w:rPr>
                <w:sz w:val="16"/>
                <w:szCs w:val="16"/>
              </w:rPr>
            </w:pPr>
            <w:r w:rsidRPr="15ED9839">
              <w:rPr>
                <w:rFonts w:asciiTheme="majorHAnsi" w:hAnsiTheme="majorHAnsi"/>
                <w:sz w:val="16"/>
                <w:szCs w:val="16"/>
              </w:rPr>
              <w:t>Identification of areas for HCVFs, CMCAs, corridors, boundary re-demarcations, community-based conservation and forest management, restoration, etc.</w:t>
            </w:r>
          </w:p>
        </w:tc>
        <w:tc>
          <w:tcPr>
            <w:tcW w:w="1350" w:type="dxa"/>
            <w:shd w:val="clear" w:color="auto" w:fill="D9D9D9" w:themeFill="background1" w:themeFillShade="D9"/>
          </w:tcPr>
          <w:p w14:paraId="02412C79" w14:textId="7C9A7221" w:rsidR="00965B15" w:rsidRPr="00965B15" w:rsidRDefault="15ED9839" w:rsidP="15ED9839">
            <w:pPr>
              <w:spacing w:after="0"/>
              <w:jc w:val="left"/>
              <w:rPr>
                <w:sz w:val="16"/>
                <w:szCs w:val="16"/>
              </w:rPr>
            </w:pPr>
            <w:r w:rsidRPr="15ED9839">
              <w:rPr>
                <w:sz w:val="16"/>
                <w:szCs w:val="16"/>
              </w:rPr>
              <w:t>RMU</w:t>
            </w:r>
          </w:p>
        </w:tc>
        <w:tc>
          <w:tcPr>
            <w:tcW w:w="450" w:type="dxa"/>
            <w:shd w:val="clear" w:color="auto" w:fill="auto"/>
          </w:tcPr>
          <w:p w14:paraId="1953BD5B" w14:textId="77777777" w:rsidR="00965B15" w:rsidRPr="008F17AB" w:rsidRDefault="00965B15" w:rsidP="003B2A79">
            <w:pPr>
              <w:rPr>
                <w:sz w:val="18"/>
                <w:szCs w:val="18"/>
              </w:rPr>
            </w:pPr>
          </w:p>
        </w:tc>
        <w:tc>
          <w:tcPr>
            <w:tcW w:w="450" w:type="dxa"/>
            <w:shd w:val="clear" w:color="auto" w:fill="auto"/>
          </w:tcPr>
          <w:p w14:paraId="3C9403A9" w14:textId="77777777" w:rsidR="00965B15" w:rsidRPr="008F17AB" w:rsidRDefault="00965B15" w:rsidP="003B2A79">
            <w:pPr>
              <w:rPr>
                <w:sz w:val="18"/>
                <w:szCs w:val="18"/>
              </w:rPr>
            </w:pPr>
          </w:p>
        </w:tc>
        <w:tc>
          <w:tcPr>
            <w:tcW w:w="450" w:type="dxa"/>
            <w:shd w:val="clear" w:color="auto" w:fill="auto"/>
          </w:tcPr>
          <w:p w14:paraId="155D2C56" w14:textId="77777777" w:rsidR="00965B15" w:rsidRPr="008F17AB" w:rsidRDefault="00965B15" w:rsidP="003B2A79">
            <w:pPr>
              <w:rPr>
                <w:sz w:val="18"/>
                <w:szCs w:val="18"/>
              </w:rPr>
            </w:pPr>
          </w:p>
        </w:tc>
        <w:tc>
          <w:tcPr>
            <w:tcW w:w="450" w:type="dxa"/>
            <w:shd w:val="clear" w:color="auto" w:fill="auto"/>
          </w:tcPr>
          <w:p w14:paraId="327A8CBA" w14:textId="77777777" w:rsidR="00965B15" w:rsidRPr="008F17AB" w:rsidRDefault="00965B15" w:rsidP="003B2A79">
            <w:pPr>
              <w:rPr>
                <w:sz w:val="18"/>
                <w:szCs w:val="18"/>
              </w:rPr>
            </w:pPr>
          </w:p>
        </w:tc>
        <w:tc>
          <w:tcPr>
            <w:tcW w:w="450" w:type="dxa"/>
            <w:shd w:val="clear" w:color="auto" w:fill="FBD4B4" w:themeFill="accent6" w:themeFillTint="66"/>
          </w:tcPr>
          <w:p w14:paraId="227578DD" w14:textId="77777777" w:rsidR="00965B15" w:rsidRPr="008F17AB" w:rsidRDefault="00965B15" w:rsidP="003B2A79">
            <w:pPr>
              <w:rPr>
                <w:sz w:val="18"/>
                <w:szCs w:val="18"/>
              </w:rPr>
            </w:pPr>
          </w:p>
        </w:tc>
        <w:tc>
          <w:tcPr>
            <w:tcW w:w="450" w:type="dxa"/>
            <w:shd w:val="clear" w:color="auto" w:fill="FBD4B4" w:themeFill="accent6" w:themeFillTint="66"/>
          </w:tcPr>
          <w:p w14:paraId="0FAA8018" w14:textId="77777777" w:rsidR="00965B15" w:rsidRPr="008F17AB" w:rsidRDefault="00965B15" w:rsidP="003B2A79">
            <w:pPr>
              <w:rPr>
                <w:sz w:val="18"/>
                <w:szCs w:val="18"/>
              </w:rPr>
            </w:pPr>
          </w:p>
        </w:tc>
        <w:tc>
          <w:tcPr>
            <w:tcW w:w="450" w:type="dxa"/>
            <w:shd w:val="clear" w:color="auto" w:fill="auto"/>
          </w:tcPr>
          <w:p w14:paraId="1B00C8FA" w14:textId="77777777" w:rsidR="00965B15" w:rsidRPr="008F17AB" w:rsidRDefault="00965B15" w:rsidP="003B2A79">
            <w:pPr>
              <w:rPr>
                <w:sz w:val="18"/>
                <w:szCs w:val="18"/>
              </w:rPr>
            </w:pPr>
          </w:p>
        </w:tc>
        <w:tc>
          <w:tcPr>
            <w:tcW w:w="450" w:type="dxa"/>
            <w:shd w:val="clear" w:color="auto" w:fill="auto"/>
          </w:tcPr>
          <w:p w14:paraId="082AD167" w14:textId="77777777" w:rsidR="00965B15" w:rsidRPr="008F17AB" w:rsidRDefault="00965B15" w:rsidP="003B2A79">
            <w:pPr>
              <w:rPr>
                <w:sz w:val="18"/>
                <w:szCs w:val="18"/>
              </w:rPr>
            </w:pPr>
          </w:p>
        </w:tc>
        <w:tc>
          <w:tcPr>
            <w:tcW w:w="450" w:type="dxa"/>
            <w:shd w:val="clear" w:color="auto" w:fill="auto"/>
          </w:tcPr>
          <w:p w14:paraId="6DB000D5" w14:textId="77777777" w:rsidR="00965B15" w:rsidRPr="008F17AB" w:rsidRDefault="00965B15" w:rsidP="003B2A79">
            <w:pPr>
              <w:rPr>
                <w:sz w:val="18"/>
                <w:szCs w:val="18"/>
              </w:rPr>
            </w:pPr>
          </w:p>
        </w:tc>
        <w:tc>
          <w:tcPr>
            <w:tcW w:w="450" w:type="dxa"/>
            <w:shd w:val="clear" w:color="auto" w:fill="auto"/>
          </w:tcPr>
          <w:p w14:paraId="141CCFDC" w14:textId="77777777" w:rsidR="00965B15" w:rsidRPr="008F17AB" w:rsidRDefault="00965B15" w:rsidP="003B2A79">
            <w:pPr>
              <w:rPr>
                <w:sz w:val="18"/>
                <w:szCs w:val="18"/>
              </w:rPr>
            </w:pPr>
          </w:p>
        </w:tc>
        <w:tc>
          <w:tcPr>
            <w:tcW w:w="450" w:type="dxa"/>
            <w:shd w:val="clear" w:color="auto" w:fill="auto"/>
          </w:tcPr>
          <w:p w14:paraId="305EF4BA" w14:textId="77777777" w:rsidR="00965B15" w:rsidRPr="008F17AB" w:rsidRDefault="00965B15" w:rsidP="003B2A79">
            <w:pPr>
              <w:rPr>
                <w:sz w:val="18"/>
                <w:szCs w:val="18"/>
              </w:rPr>
            </w:pPr>
          </w:p>
        </w:tc>
        <w:tc>
          <w:tcPr>
            <w:tcW w:w="450" w:type="dxa"/>
            <w:shd w:val="clear" w:color="auto" w:fill="auto"/>
          </w:tcPr>
          <w:p w14:paraId="45DF5A30" w14:textId="77777777" w:rsidR="00965B15" w:rsidRPr="008F17AB" w:rsidRDefault="00965B15" w:rsidP="003B2A79">
            <w:pPr>
              <w:rPr>
                <w:sz w:val="18"/>
                <w:szCs w:val="18"/>
              </w:rPr>
            </w:pPr>
          </w:p>
        </w:tc>
        <w:tc>
          <w:tcPr>
            <w:tcW w:w="450" w:type="dxa"/>
            <w:shd w:val="clear" w:color="auto" w:fill="auto"/>
          </w:tcPr>
          <w:p w14:paraId="2493BC61" w14:textId="77777777" w:rsidR="00965B15" w:rsidRPr="008F17AB" w:rsidRDefault="00965B15" w:rsidP="003B2A79">
            <w:pPr>
              <w:rPr>
                <w:sz w:val="18"/>
                <w:szCs w:val="18"/>
              </w:rPr>
            </w:pPr>
          </w:p>
        </w:tc>
        <w:tc>
          <w:tcPr>
            <w:tcW w:w="450" w:type="dxa"/>
            <w:shd w:val="clear" w:color="auto" w:fill="auto"/>
          </w:tcPr>
          <w:p w14:paraId="52AEA004" w14:textId="77777777" w:rsidR="00965B15" w:rsidRPr="008F17AB" w:rsidRDefault="00965B15" w:rsidP="003B2A79">
            <w:pPr>
              <w:rPr>
                <w:sz w:val="18"/>
                <w:szCs w:val="18"/>
              </w:rPr>
            </w:pPr>
          </w:p>
        </w:tc>
        <w:tc>
          <w:tcPr>
            <w:tcW w:w="450" w:type="dxa"/>
            <w:shd w:val="clear" w:color="auto" w:fill="auto"/>
          </w:tcPr>
          <w:p w14:paraId="103D9DEF" w14:textId="77777777" w:rsidR="00965B15" w:rsidRPr="008F17AB" w:rsidRDefault="00965B15" w:rsidP="003B2A79">
            <w:pPr>
              <w:rPr>
                <w:sz w:val="18"/>
                <w:szCs w:val="18"/>
              </w:rPr>
            </w:pPr>
          </w:p>
        </w:tc>
        <w:tc>
          <w:tcPr>
            <w:tcW w:w="450" w:type="dxa"/>
            <w:shd w:val="clear" w:color="auto" w:fill="auto"/>
          </w:tcPr>
          <w:p w14:paraId="26E0A38E" w14:textId="77777777" w:rsidR="00965B15" w:rsidRPr="008F17AB" w:rsidRDefault="00965B15" w:rsidP="003B2A79">
            <w:pPr>
              <w:rPr>
                <w:sz w:val="18"/>
                <w:szCs w:val="18"/>
              </w:rPr>
            </w:pPr>
          </w:p>
        </w:tc>
        <w:tc>
          <w:tcPr>
            <w:tcW w:w="450" w:type="dxa"/>
            <w:shd w:val="clear" w:color="auto" w:fill="auto"/>
          </w:tcPr>
          <w:p w14:paraId="12EF4E3D" w14:textId="77777777" w:rsidR="00965B15" w:rsidRPr="008F17AB" w:rsidRDefault="00965B15" w:rsidP="003B2A79">
            <w:pPr>
              <w:rPr>
                <w:sz w:val="18"/>
                <w:szCs w:val="18"/>
              </w:rPr>
            </w:pPr>
          </w:p>
        </w:tc>
        <w:tc>
          <w:tcPr>
            <w:tcW w:w="536" w:type="dxa"/>
            <w:shd w:val="clear" w:color="auto" w:fill="auto"/>
          </w:tcPr>
          <w:p w14:paraId="019930DD" w14:textId="77777777" w:rsidR="00965B15" w:rsidRPr="008F17AB" w:rsidRDefault="00965B15" w:rsidP="003B2A79">
            <w:pPr>
              <w:rPr>
                <w:sz w:val="18"/>
                <w:szCs w:val="18"/>
              </w:rPr>
            </w:pPr>
          </w:p>
        </w:tc>
        <w:tc>
          <w:tcPr>
            <w:tcW w:w="452" w:type="dxa"/>
            <w:shd w:val="clear" w:color="auto" w:fill="auto"/>
          </w:tcPr>
          <w:p w14:paraId="6CF43253" w14:textId="77777777" w:rsidR="00965B15" w:rsidRPr="008F17AB" w:rsidRDefault="00965B15" w:rsidP="003B2A79">
            <w:pPr>
              <w:rPr>
                <w:sz w:val="18"/>
                <w:szCs w:val="18"/>
              </w:rPr>
            </w:pPr>
          </w:p>
        </w:tc>
        <w:tc>
          <w:tcPr>
            <w:tcW w:w="452" w:type="dxa"/>
            <w:shd w:val="clear" w:color="auto" w:fill="auto"/>
          </w:tcPr>
          <w:p w14:paraId="6F3B8227" w14:textId="77777777" w:rsidR="00965B15" w:rsidRPr="008F17AB" w:rsidRDefault="00965B15" w:rsidP="003B2A79">
            <w:pPr>
              <w:rPr>
                <w:sz w:val="18"/>
                <w:szCs w:val="18"/>
              </w:rPr>
            </w:pPr>
          </w:p>
        </w:tc>
        <w:tc>
          <w:tcPr>
            <w:tcW w:w="468" w:type="dxa"/>
            <w:shd w:val="clear" w:color="auto" w:fill="auto"/>
          </w:tcPr>
          <w:p w14:paraId="58FCFC0A" w14:textId="77777777" w:rsidR="00965B15" w:rsidRPr="008F17AB" w:rsidRDefault="00965B15" w:rsidP="003B2A79">
            <w:pPr>
              <w:rPr>
                <w:sz w:val="18"/>
                <w:szCs w:val="18"/>
              </w:rPr>
            </w:pPr>
          </w:p>
        </w:tc>
      </w:tr>
      <w:tr w:rsidR="00965B15" w:rsidRPr="005F6745" w14:paraId="2622DD30" w14:textId="77777777" w:rsidTr="173EA07F">
        <w:tc>
          <w:tcPr>
            <w:tcW w:w="3708" w:type="dxa"/>
            <w:shd w:val="clear" w:color="auto" w:fill="auto"/>
          </w:tcPr>
          <w:p w14:paraId="7F030422" w14:textId="6AFC0157" w:rsidR="00965B15" w:rsidRPr="00D448B7" w:rsidRDefault="15ED9839" w:rsidP="15ED9839">
            <w:pPr>
              <w:spacing w:after="0"/>
              <w:jc w:val="left"/>
              <w:rPr>
                <w:sz w:val="16"/>
                <w:szCs w:val="16"/>
              </w:rPr>
            </w:pPr>
            <w:r w:rsidRPr="15ED9839">
              <w:rPr>
                <w:rFonts w:asciiTheme="majorHAnsi" w:hAnsiTheme="majorHAnsi"/>
                <w:sz w:val="16"/>
                <w:szCs w:val="16"/>
              </w:rPr>
              <w:t xml:space="preserve">Design research and monitoring framework and implementation plan for baseline surveys and monitoring changes in status of snow leopard and associated species </w:t>
            </w:r>
          </w:p>
        </w:tc>
        <w:tc>
          <w:tcPr>
            <w:tcW w:w="1350" w:type="dxa"/>
            <w:shd w:val="clear" w:color="auto" w:fill="D9D9D9" w:themeFill="background1" w:themeFillShade="D9"/>
          </w:tcPr>
          <w:p w14:paraId="31C28177" w14:textId="6BEF504D" w:rsidR="00965B15"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0DED887A" w14:textId="77777777" w:rsidR="00965B15" w:rsidRPr="008F17AB" w:rsidRDefault="00965B15" w:rsidP="003B2A79">
            <w:pPr>
              <w:rPr>
                <w:sz w:val="18"/>
                <w:szCs w:val="18"/>
              </w:rPr>
            </w:pPr>
          </w:p>
        </w:tc>
        <w:tc>
          <w:tcPr>
            <w:tcW w:w="450" w:type="dxa"/>
            <w:shd w:val="clear" w:color="auto" w:fill="auto"/>
          </w:tcPr>
          <w:p w14:paraId="6C99666B" w14:textId="77777777" w:rsidR="00965B15" w:rsidRPr="008F17AB" w:rsidRDefault="00965B15" w:rsidP="003B2A79">
            <w:pPr>
              <w:rPr>
                <w:sz w:val="18"/>
                <w:szCs w:val="18"/>
              </w:rPr>
            </w:pPr>
          </w:p>
        </w:tc>
        <w:tc>
          <w:tcPr>
            <w:tcW w:w="450" w:type="dxa"/>
            <w:shd w:val="clear" w:color="auto" w:fill="auto"/>
          </w:tcPr>
          <w:p w14:paraId="53FAF641" w14:textId="77777777" w:rsidR="00965B15" w:rsidRPr="008F17AB" w:rsidRDefault="00965B15" w:rsidP="003B2A79">
            <w:pPr>
              <w:rPr>
                <w:sz w:val="18"/>
                <w:szCs w:val="18"/>
              </w:rPr>
            </w:pPr>
          </w:p>
        </w:tc>
        <w:tc>
          <w:tcPr>
            <w:tcW w:w="450" w:type="dxa"/>
            <w:shd w:val="clear" w:color="auto" w:fill="FBD4B4" w:themeFill="accent6" w:themeFillTint="66"/>
          </w:tcPr>
          <w:p w14:paraId="5DC5FE4B" w14:textId="77777777" w:rsidR="00965B15" w:rsidRPr="008F17AB" w:rsidRDefault="00965B15" w:rsidP="003B2A79">
            <w:pPr>
              <w:rPr>
                <w:sz w:val="18"/>
                <w:szCs w:val="18"/>
              </w:rPr>
            </w:pPr>
          </w:p>
        </w:tc>
        <w:tc>
          <w:tcPr>
            <w:tcW w:w="450" w:type="dxa"/>
            <w:shd w:val="clear" w:color="auto" w:fill="auto"/>
          </w:tcPr>
          <w:p w14:paraId="0FB9658E" w14:textId="77777777" w:rsidR="00965B15" w:rsidRPr="008F17AB" w:rsidRDefault="00965B15" w:rsidP="003B2A79">
            <w:pPr>
              <w:rPr>
                <w:sz w:val="18"/>
                <w:szCs w:val="18"/>
              </w:rPr>
            </w:pPr>
          </w:p>
        </w:tc>
        <w:tc>
          <w:tcPr>
            <w:tcW w:w="450" w:type="dxa"/>
            <w:shd w:val="clear" w:color="auto" w:fill="auto"/>
          </w:tcPr>
          <w:p w14:paraId="5679B80D" w14:textId="77777777" w:rsidR="00965B15" w:rsidRPr="008F17AB" w:rsidRDefault="00965B15" w:rsidP="003B2A79">
            <w:pPr>
              <w:rPr>
                <w:sz w:val="18"/>
                <w:szCs w:val="18"/>
              </w:rPr>
            </w:pPr>
          </w:p>
        </w:tc>
        <w:tc>
          <w:tcPr>
            <w:tcW w:w="450" w:type="dxa"/>
            <w:shd w:val="clear" w:color="auto" w:fill="auto"/>
          </w:tcPr>
          <w:p w14:paraId="16969ECC" w14:textId="77777777" w:rsidR="00965B15" w:rsidRPr="008F17AB" w:rsidRDefault="00965B15" w:rsidP="003B2A79">
            <w:pPr>
              <w:rPr>
                <w:sz w:val="18"/>
                <w:szCs w:val="18"/>
              </w:rPr>
            </w:pPr>
          </w:p>
        </w:tc>
        <w:tc>
          <w:tcPr>
            <w:tcW w:w="450" w:type="dxa"/>
            <w:shd w:val="clear" w:color="auto" w:fill="auto"/>
          </w:tcPr>
          <w:p w14:paraId="2B56A3F2" w14:textId="77777777" w:rsidR="00965B15" w:rsidRPr="008F17AB" w:rsidRDefault="00965B15" w:rsidP="003B2A79">
            <w:pPr>
              <w:rPr>
                <w:sz w:val="18"/>
                <w:szCs w:val="18"/>
              </w:rPr>
            </w:pPr>
          </w:p>
        </w:tc>
        <w:tc>
          <w:tcPr>
            <w:tcW w:w="450" w:type="dxa"/>
            <w:shd w:val="clear" w:color="auto" w:fill="auto"/>
          </w:tcPr>
          <w:p w14:paraId="35DC385B" w14:textId="77777777" w:rsidR="00965B15" w:rsidRPr="008F17AB" w:rsidRDefault="00965B15" w:rsidP="003B2A79">
            <w:pPr>
              <w:rPr>
                <w:sz w:val="18"/>
                <w:szCs w:val="18"/>
              </w:rPr>
            </w:pPr>
          </w:p>
        </w:tc>
        <w:tc>
          <w:tcPr>
            <w:tcW w:w="450" w:type="dxa"/>
            <w:shd w:val="clear" w:color="auto" w:fill="auto"/>
          </w:tcPr>
          <w:p w14:paraId="5C6AD2CC" w14:textId="77777777" w:rsidR="00965B15" w:rsidRPr="008F17AB" w:rsidRDefault="00965B15" w:rsidP="003B2A79">
            <w:pPr>
              <w:rPr>
                <w:sz w:val="18"/>
                <w:szCs w:val="18"/>
              </w:rPr>
            </w:pPr>
          </w:p>
        </w:tc>
        <w:tc>
          <w:tcPr>
            <w:tcW w:w="450" w:type="dxa"/>
            <w:shd w:val="clear" w:color="auto" w:fill="auto"/>
          </w:tcPr>
          <w:p w14:paraId="0925D0DA" w14:textId="77777777" w:rsidR="00965B15" w:rsidRPr="008F17AB" w:rsidRDefault="00965B15" w:rsidP="003B2A79">
            <w:pPr>
              <w:rPr>
                <w:sz w:val="18"/>
                <w:szCs w:val="18"/>
              </w:rPr>
            </w:pPr>
          </w:p>
        </w:tc>
        <w:tc>
          <w:tcPr>
            <w:tcW w:w="450" w:type="dxa"/>
            <w:shd w:val="clear" w:color="auto" w:fill="auto"/>
          </w:tcPr>
          <w:p w14:paraId="0AC9EE86" w14:textId="77777777" w:rsidR="00965B15" w:rsidRPr="008F17AB" w:rsidRDefault="00965B15" w:rsidP="003B2A79">
            <w:pPr>
              <w:rPr>
                <w:sz w:val="18"/>
                <w:szCs w:val="18"/>
              </w:rPr>
            </w:pPr>
          </w:p>
        </w:tc>
        <w:tc>
          <w:tcPr>
            <w:tcW w:w="450" w:type="dxa"/>
            <w:shd w:val="clear" w:color="auto" w:fill="auto"/>
          </w:tcPr>
          <w:p w14:paraId="7FD04E69" w14:textId="77777777" w:rsidR="00965B15" w:rsidRPr="008F17AB" w:rsidRDefault="00965B15" w:rsidP="003B2A79">
            <w:pPr>
              <w:rPr>
                <w:sz w:val="18"/>
                <w:szCs w:val="18"/>
              </w:rPr>
            </w:pPr>
          </w:p>
        </w:tc>
        <w:tc>
          <w:tcPr>
            <w:tcW w:w="450" w:type="dxa"/>
            <w:shd w:val="clear" w:color="auto" w:fill="auto"/>
          </w:tcPr>
          <w:p w14:paraId="755D1A23" w14:textId="77777777" w:rsidR="00965B15" w:rsidRPr="008F17AB" w:rsidRDefault="00965B15" w:rsidP="003B2A79">
            <w:pPr>
              <w:rPr>
                <w:sz w:val="18"/>
                <w:szCs w:val="18"/>
              </w:rPr>
            </w:pPr>
          </w:p>
        </w:tc>
        <w:tc>
          <w:tcPr>
            <w:tcW w:w="450" w:type="dxa"/>
            <w:shd w:val="clear" w:color="auto" w:fill="auto"/>
          </w:tcPr>
          <w:p w14:paraId="0FC0A4A2" w14:textId="77777777" w:rsidR="00965B15" w:rsidRPr="008F17AB" w:rsidRDefault="00965B15" w:rsidP="003B2A79">
            <w:pPr>
              <w:rPr>
                <w:sz w:val="18"/>
                <w:szCs w:val="18"/>
              </w:rPr>
            </w:pPr>
          </w:p>
        </w:tc>
        <w:tc>
          <w:tcPr>
            <w:tcW w:w="450" w:type="dxa"/>
            <w:shd w:val="clear" w:color="auto" w:fill="auto"/>
          </w:tcPr>
          <w:p w14:paraId="6C788E53" w14:textId="77777777" w:rsidR="00965B15" w:rsidRPr="008F17AB" w:rsidRDefault="00965B15" w:rsidP="003B2A79">
            <w:pPr>
              <w:rPr>
                <w:sz w:val="18"/>
                <w:szCs w:val="18"/>
              </w:rPr>
            </w:pPr>
          </w:p>
        </w:tc>
        <w:tc>
          <w:tcPr>
            <w:tcW w:w="450" w:type="dxa"/>
            <w:shd w:val="clear" w:color="auto" w:fill="auto"/>
          </w:tcPr>
          <w:p w14:paraId="67F8FE2F" w14:textId="77777777" w:rsidR="00965B15" w:rsidRPr="008F17AB" w:rsidRDefault="00965B15" w:rsidP="003B2A79">
            <w:pPr>
              <w:rPr>
                <w:sz w:val="18"/>
                <w:szCs w:val="18"/>
              </w:rPr>
            </w:pPr>
          </w:p>
        </w:tc>
        <w:tc>
          <w:tcPr>
            <w:tcW w:w="536" w:type="dxa"/>
            <w:shd w:val="clear" w:color="auto" w:fill="auto"/>
          </w:tcPr>
          <w:p w14:paraId="563C50FA" w14:textId="77777777" w:rsidR="00965B15" w:rsidRPr="008F17AB" w:rsidRDefault="00965B15" w:rsidP="003B2A79">
            <w:pPr>
              <w:rPr>
                <w:sz w:val="18"/>
                <w:szCs w:val="18"/>
              </w:rPr>
            </w:pPr>
          </w:p>
        </w:tc>
        <w:tc>
          <w:tcPr>
            <w:tcW w:w="452" w:type="dxa"/>
            <w:shd w:val="clear" w:color="auto" w:fill="auto"/>
          </w:tcPr>
          <w:p w14:paraId="62FB62FB" w14:textId="77777777" w:rsidR="00965B15" w:rsidRPr="008F17AB" w:rsidRDefault="00965B15" w:rsidP="003B2A79">
            <w:pPr>
              <w:rPr>
                <w:sz w:val="18"/>
                <w:szCs w:val="18"/>
              </w:rPr>
            </w:pPr>
          </w:p>
        </w:tc>
        <w:tc>
          <w:tcPr>
            <w:tcW w:w="452" w:type="dxa"/>
            <w:shd w:val="clear" w:color="auto" w:fill="auto"/>
          </w:tcPr>
          <w:p w14:paraId="6111210E" w14:textId="77777777" w:rsidR="00965B15" w:rsidRPr="008F17AB" w:rsidRDefault="00965B15" w:rsidP="003B2A79">
            <w:pPr>
              <w:rPr>
                <w:sz w:val="18"/>
                <w:szCs w:val="18"/>
              </w:rPr>
            </w:pPr>
          </w:p>
        </w:tc>
        <w:tc>
          <w:tcPr>
            <w:tcW w:w="468" w:type="dxa"/>
            <w:shd w:val="clear" w:color="auto" w:fill="auto"/>
          </w:tcPr>
          <w:p w14:paraId="692E092C" w14:textId="77777777" w:rsidR="00965B15" w:rsidRPr="008F17AB" w:rsidRDefault="00965B15" w:rsidP="003B2A79">
            <w:pPr>
              <w:rPr>
                <w:sz w:val="18"/>
                <w:szCs w:val="18"/>
              </w:rPr>
            </w:pPr>
          </w:p>
        </w:tc>
      </w:tr>
      <w:tr w:rsidR="00965B15" w:rsidRPr="005F6745" w14:paraId="16B3E165" w14:textId="77777777" w:rsidTr="173EA07F">
        <w:tc>
          <w:tcPr>
            <w:tcW w:w="3708" w:type="dxa"/>
            <w:shd w:val="clear" w:color="auto" w:fill="auto"/>
          </w:tcPr>
          <w:p w14:paraId="228C4C1D" w14:textId="31569828" w:rsidR="00965B15" w:rsidRPr="00965B15" w:rsidRDefault="15ED9839" w:rsidP="15ED9839">
            <w:pPr>
              <w:spacing w:after="0"/>
              <w:jc w:val="left"/>
              <w:rPr>
                <w:sz w:val="16"/>
                <w:szCs w:val="16"/>
              </w:rPr>
            </w:pPr>
            <w:r w:rsidRPr="15ED9839">
              <w:rPr>
                <w:sz w:val="16"/>
                <w:szCs w:val="16"/>
              </w:rPr>
              <w:t>Surveys and assessment of snow leopard, associated species and monitoring population changes and dynamics</w:t>
            </w:r>
          </w:p>
        </w:tc>
        <w:tc>
          <w:tcPr>
            <w:tcW w:w="1350" w:type="dxa"/>
            <w:shd w:val="clear" w:color="auto" w:fill="D9D9D9" w:themeFill="background1" w:themeFillShade="D9"/>
          </w:tcPr>
          <w:p w14:paraId="7B50A78F" w14:textId="621809A0" w:rsidR="00965B15"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60390D89" w14:textId="77777777" w:rsidR="00965B15" w:rsidRPr="008F17AB" w:rsidRDefault="00965B15" w:rsidP="003B2A79">
            <w:pPr>
              <w:rPr>
                <w:sz w:val="18"/>
                <w:szCs w:val="18"/>
              </w:rPr>
            </w:pPr>
          </w:p>
        </w:tc>
        <w:tc>
          <w:tcPr>
            <w:tcW w:w="450" w:type="dxa"/>
            <w:shd w:val="clear" w:color="auto" w:fill="auto"/>
          </w:tcPr>
          <w:p w14:paraId="07C932E4" w14:textId="77777777" w:rsidR="00965B15" w:rsidRPr="008F17AB" w:rsidRDefault="00965B15" w:rsidP="003B2A79">
            <w:pPr>
              <w:rPr>
                <w:sz w:val="18"/>
                <w:szCs w:val="18"/>
              </w:rPr>
            </w:pPr>
          </w:p>
        </w:tc>
        <w:tc>
          <w:tcPr>
            <w:tcW w:w="450" w:type="dxa"/>
            <w:shd w:val="clear" w:color="auto" w:fill="auto"/>
          </w:tcPr>
          <w:p w14:paraId="4CB1FA71" w14:textId="77777777" w:rsidR="00965B15" w:rsidRPr="008F17AB" w:rsidRDefault="00965B15" w:rsidP="003B2A79">
            <w:pPr>
              <w:rPr>
                <w:sz w:val="18"/>
                <w:szCs w:val="18"/>
              </w:rPr>
            </w:pPr>
          </w:p>
        </w:tc>
        <w:tc>
          <w:tcPr>
            <w:tcW w:w="450" w:type="dxa"/>
            <w:shd w:val="clear" w:color="auto" w:fill="auto"/>
          </w:tcPr>
          <w:p w14:paraId="62E1A1EE" w14:textId="77777777" w:rsidR="00965B15" w:rsidRPr="008F17AB" w:rsidRDefault="00965B15" w:rsidP="003B2A79">
            <w:pPr>
              <w:rPr>
                <w:sz w:val="18"/>
                <w:szCs w:val="18"/>
              </w:rPr>
            </w:pPr>
          </w:p>
        </w:tc>
        <w:tc>
          <w:tcPr>
            <w:tcW w:w="450" w:type="dxa"/>
            <w:shd w:val="clear" w:color="auto" w:fill="FBD4B4" w:themeFill="accent6" w:themeFillTint="66"/>
          </w:tcPr>
          <w:p w14:paraId="050E2259" w14:textId="77777777" w:rsidR="00965B15" w:rsidRPr="008F17AB" w:rsidRDefault="00965B15" w:rsidP="003B2A79">
            <w:pPr>
              <w:rPr>
                <w:sz w:val="18"/>
                <w:szCs w:val="18"/>
              </w:rPr>
            </w:pPr>
          </w:p>
        </w:tc>
        <w:tc>
          <w:tcPr>
            <w:tcW w:w="450" w:type="dxa"/>
            <w:shd w:val="clear" w:color="auto" w:fill="FBD4B4" w:themeFill="accent6" w:themeFillTint="66"/>
          </w:tcPr>
          <w:p w14:paraId="0A485F9E" w14:textId="77777777" w:rsidR="00965B15" w:rsidRPr="008F17AB" w:rsidRDefault="00965B15" w:rsidP="003B2A79">
            <w:pPr>
              <w:rPr>
                <w:sz w:val="18"/>
                <w:szCs w:val="18"/>
              </w:rPr>
            </w:pPr>
          </w:p>
        </w:tc>
        <w:tc>
          <w:tcPr>
            <w:tcW w:w="450" w:type="dxa"/>
            <w:shd w:val="clear" w:color="auto" w:fill="FBD4B4" w:themeFill="accent6" w:themeFillTint="66"/>
          </w:tcPr>
          <w:p w14:paraId="1588D51E" w14:textId="77777777" w:rsidR="00965B15" w:rsidRPr="008F17AB" w:rsidRDefault="00965B15" w:rsidP="003B2A79">
            <w:pPr>
              <w:rPr>
                <w:sz w:val="18"/>
                <w:szCs w:val="18"/>
              </w:rPr>
            </w:pPr>
          </w:p>
        </w:tc>
        <w:tc>
          <w:tcPr>
            <w:tcW w:w="450" w:type="dxa"/>
            <w:shd w:val="clear" w:color="auto" w:fill="FBD4B4" w:themeFill="accent6" w:themeFillTint="66"/>
          </w:tcPr>
          <w:p w14:paraId="3D649386" w14:textId="77777777" w:rsidR="00965B15" w:rsidRPr="008F17AB" w:rsidRDefault="00965B15" w:rsidP="003B2A79">
            <w:pPr>
              <w:rPr>
                <w:sz w:val="18"/>
                <w:szCs w:val="18"/>
              </w:rPr>
            </w:pPr>
          </w:p>
        </w:tc>
        <w:tc>
          <w:tcPr>
            <w:tcW w:w="450" w:type="dxa"/>
            <w:shd w:val="clear" w:color="auto" w:fill="FBD4B4" w:themeFill="accent6" w:themeFillTint="66"/>
          </w:tcPr>
          <w:p w14:paraId="567C5B4A" w14:textId="77777777" w:rsidR="00965B15" w:rsidRPr="008F17AB" w:rsidRDefault="00965B15" w:rsidP="003B2A79">
            <w:pPr>
              <w:rPr>
                <w:sz w:val="18"/>
                <w:szCs w:val="18"/>
              </w:rPr>
            </w:pPr>
          </w:p>
        </w:tc>
        <w:tc>
          <w:tcPr>
            <w:tcW w:w="450" w:type="dxa"/>
            <w:shd w:val="clear" w:color="auto" w:fill="FBD4B4" w:themeFill="accent6" w:themeFillTint="66"/>
          </w:tcPr>
          <w:p w14:paraId="7BC6F707" w14:textId="77777777" w:rsidR="00965B15" w:rsidRPr="008F17AB" w:rsidRDefault="00965B15" w:rsidP="003B2A79">
            <w:pPr>
              <w:rPr>
                <w:sz w:val="18"/>
                <w:szCs w:val="18"/>
              </w:rPr>
            </w:pPr>
          </w:p>
        </w:tc>
        <w:tc>
          <w:tcPr>
            <w:tcW w:w="450" w:type="dxa"/>
            <w:shd w:val="clear" w:color="auto" w:fill="FBD4B4" w:themeFill="accent6" w:themeFillTint="66"/>
          </w:tcPr>
          <w:p w14:paraId="1AFFBCE2" w14:textId="77777777" w:rsidR="00965B15" w:rsidRPr="008F17AB" w:rsidRDefault="00965B15" w:rsidP="003B2A79">
            <w:pPr>
              <w:rPr>
                <w:sz w:val="18"/>
                <w:szCs w:val="18"/>
              </w:rPr>
            </w:pPr>
          </w:p>
        </w:tc>
        <w:tc>
          <w:tcPr>
            <w:tcW w:w="450" w:type="dxa"/>
            <w:shd w:val="clear" w:color="auto" w:fill="FBD4B4" w:themeFill="accent6" w:themeFillTint="66"/>
          </w:tcPr>
          <w:p w14:paraId="5FFDEEF6" w14:textId="77777777" w:rsidR="00965B15" w:rsidRPr="008F17AB" w:rsidRDefault="00965B15" w:rsidP="003B2A79">
            <w:pPr>
              <w:rPr>
                <w:sz w:val="18"/>
                <w:szCs w:val="18"/>
              </w:rPr>
            </w:pPr>
          </w:p>
        </w:tc>
        <w:tc>
          <w:tcPr>
            <w:tcW w:w="450" w:type="dxa"/>
            <w:shd w:val="clear" w:color="auto" w:fill="FBD4B4" w:themeFill="accent6" w:themeFillTint="66"/>
          </w:tcPr>
          <w:p w14:paraId="2BC52A6F" w14:textId="77777777" w:rsidR="00965B15" w:rsidRPr="008F17AB" w:rsidRDefault="00965B15" w:rsidP="003B2A79">
            <w:pPr>
              <w:rPr>
                <w:sz w:val="18"/>
                <w:szCs w:val="18"/>
              </w:rPr>
            </w:pPr>
          </w:p>
        </w:tc>
        <w:tc>
          <w:tcPr>
            <w:tcW w:w="450" w:type="dxa"/>
            <w:shd w:val="clear" w:color="auto" w:fill="FBD4B4" w:themeFill="accent6" w:themeFillTint="66"/>
          </w:tcPr>
          <w:p w14:paraId="45F9C0B6" w14:textId="77777777" w:rsidR="00965B15" w:rsidRPr="008F17AB" w:rsidRDefault="00965B15" w:rsidP="003B2A79">
            <w:pPr>
              <w:rPr>
                <w:sz w:val="18"/>
                <w:szCs w:val="18"/>
              </w:rPr>
            </w:pPr>
          </w:p>
        </w:tc>
        <w:tc>
          <w:tcPr>
            <w:tcW w:w="450" w:type="dxa"/>
            <w:shd w:val="clear" w:color="auto" w:fill="FBD4B4" w:themeFill="accent6" w:themeFillTint="66"/>
          </w:tcPr>
          <w:p w14:paraId="1962DE89" w14:textId="77777777" w:rsidR="00965B15" w:rsidRPr="008F17AB" w:rsidRDefault="00965B15" w:rsidP="003B2A79">
            <w:pPr>
              <w:rPr>
                <w:sz w:val="18"/>
                <w:szCs w:val="18"/>
              </w:rPr>
            </w:pPr>
          </w:p>
        </w:tc>
        <w:tc>
          <w:tcPr>
            <w:tcW w:w="450" w:type="dxa"/>
            <w:shd w:val="clear" w:color="auto" w:fill="FBD4B4" w:themeFill="accent6" w:themeFillTint="66"/>
          </w:tcPr>
          <w:p w14:paraId="00FFEE23" w14:textId="77777777" w:rsidR="00965B15" w:rsidRPr="008F17AB" w:rsidRDefault="00965B15" w:rsidP="003B2A79">
            <w:pPr>
              <w:rPr>
                <w:sz w:val="18"/>
                <w:szCs w:val="18"/>
              </w:rPr>
            </w:pPr>
          </w:p>
        </w:tc>
        <w:tc>
          <w:tcPr>
            <w:tcW w:w="450" w:type="dxa"/>
            <w:shd w:val="clear" w:color="auto" w:fill="FBD4B4" w:themeFill="accent6" w:themeFillTint="66"/>
          </w:tcPr>
          <w:p w14:paraId="755F6950" w14:textId="77777777" w:rsidR="00965B15" w:rsidRPr="008F17AB" w:rsidRDefault="00965B15" w:rsidP="003B2A79">
            <w:pPr>
              <w:rPr>
                <w:sz w:val="18"/>
                <w:szCs w:val="18"/>
              </w:rPr>
            </w:pPr>
          </w:p>
        </w:tc>
        <w:tc>
          <w:tcPr>
            <w:tcW w:w="536" w:type="dxa"/>
            <w:shd w:val="clear" w:color="auto" w:fill="FBD4B4" w:themeFill="accent6" w:themeFillTint="66"/>
          </w:tcPr>
          <w:p w14:paraId="68580F88" w14:textId="77777777" w:rsidR="00965B15" w:rsidRPr="008F17AB" w:rsidRDefault="00965B15" w:rsidP="003B2A79">
            <w:pPr>
              <w:rPr>
                <w:sz w:val="18"/>
                <w:szCs w:val="18"/>
              </w:rPr>
            </w:pPr>
          </w:p>
        </w:tc>
        <w:tc>
          <w:tcPr>
            <w:tcW w:w="452" w:type="dxa"/>
            <w:shd w:val="clear" w:color="auto" w:fill="FBD4B4" w:themeFill="accent6" w:themeFillTint="66"/>
          </w:tcPr>
          <w:p w14:paraId="1558C853" w14:textId="77777777" w:rsidR="00965B15" w:rsidRPr="008F17AB" w:rsidRDefault="00965B15" w:rsidP="003B2A79">
            <w:pPr>
              <w:rPr>
                <w:sz w:val="18"/>
                <w:szCs w:val="18"/>
              </w:rPr>
            </w:pPr>
          </w:p>
        </w:tc>
        <w:tc>
          <w:tcPr>
            <w:tcW w:w="452" w:type="dxa"/>
            <w:shd w:val="clear" w:color="auto" w:fill="FBD4B4" w:themeFill="accent6" w:themeFillTint="66"/>
          </w:tcPr>
          <w:p w14:paraId="0A09CB8F" w14:textId="77777777" w:rsidR="00965B15" w:rsidRPr="008F17AB" w:rsidRDefault="00965B15" w:rsidP="003B2A79">
            <w:pPr>
              <w:rPr>
                <w:sz w:val="18"/>
                <w:szCs w:val="18"/>
              </w:rPr>
            </w:pPr>
          </w:p>
        </w:tc>
        <w:tc>
          <w:tcPr>
            <w:tcW w:w="468" w:type="dxa"/>
            <w:shd w:val="clear" w:color="auto" w:fill="FBD4B4" w:themeFill="accent6" w:themeFillTint="66"/>
          </w:tcPr>
          <w:p w14:paraId="34D2D14A" w14:textId="77777777" w:rsidR="00965B15" w:rsidRPr="008F17AB" w:rsidRDefault="00965B15" w:rsidP="003B2A79">
            <w:pPr>
              <w:rPr>
                <w:sz w:val="18"/>
                <w:szCs w:val="18"/>
              </w:rPr>
            </w:pPr>
          </w:p>
        </w:tc>
      </w:tr>
      <w:tr w:rsidR="00965B15" w:rsidRPr="005F6745" w14:paraId="42A7D8AE" w14:textId="77777777" w:rsidTr="173EA07F">
        <w:tc>
          <w:tcPr>
            <w:tcW w:w="3708" w:type="dxa"/>
            <w:shd w:val="clear" w:color="auto" w:fill="auto"/>
          </w:tcPr>
          <w:p w14:paraId="26BC972B" w14:textId="1A161768" w:rsidR="00965B15" w:rsidRPr="00965B15" w:rsidRDefault="15ED9839" w:rsidP="15ED9839">
            <w:pPr>
              <w:spacing w:after="0"/>
              <w:jc w:val="left"/>
              <w:rPr>
                <w:sz w:val="16"/>
                <w:szCs w:val="16"/>
              </w:rPr>
            </w:pPr>
            <w:r w:rsidRPr="15ED9839">
              <w:rPr>
                <w:sz w:val="16"/>
                <w:szCs w:val="16"/>
              </w:rPr>
              <w:t xml:space="preserve">Management oriented research assessments </w:t>
            </w:r>
          </w:p>
        </w:tc>
        <w:tc>
          <w:tcPr>
            <w:tcW w:w="1350" w:type="dxa"/>
            <w:shd w:val="clear" w:color="auto" w:fill="D9D9D9" w:themeFill="background1" w:themeFillShade="D9"/>
          </w:tcPr>
          <w:p w14:paraId="2C00220A" w14:textId="3288B401" w:rsidR="00965B15" w:rsidRPr="00965B15" w:rsidRDefault="15ED9839" w:rsidP="15ED9839">
            <w:pPr>
              <w:spacing w:after="0"/>
              <w:jc w:val="left"/>
              <w:rPr>
                <w:sz w:val="16"/>
                <w:szCs w:val="16"/>
              </w:rPr>
            </w:pPr>
            <w:r w:rsidRPr="15ED9839">
              <w:rPr>
                <w:sz w:val="16"/>
                <w:szCs w:val="16"/>
              </w:rPr>
              <w:t>SLF and other CSOs</w:t>
            </w:r>
          </w:p>
        </w:tc>
        <w:tc>
          <w:tcPr>
            <w:tcW w:w="450" w:type="dxa"/>
            <w:shd w:val="clear" w:color="auto" w:fill="auto"/>
          </w:tcPr>
          <w:p w14:paraId="1C26B62C" w14:textId="77777777" w:rsidR="00965B15" w:rsidRPr="008F17AB" w:rsidRDefault="00965B15" w:rsidP="00AB429A">
            <w:pPr>
              <w:spacing w:after="0"/>
              <w:rPr>
                <w:sz w:val="18"/>
                <w:szCs w:val="18"/>
              </w:rPr>
            </w:pPr>
          </w:p>
        </w:tc>
        <w:tc>
          <w:tcPr>
            <w:tcW w:w="450" w:type="dxa"/>
            <w:shd w:val="clear" w:color="auto" w:fill="auto"/>
          </w:tcPr>
          <w:p w14:paraId="142775FA" w14:textId="77777777" w:rsidR="00965B15" w:rsidRPr="008F17AB" w:rsidRDefault="00965B15" w:rsidP="00AB429A">
            <w:pPr>
              <w:spacing w:after="0"/>
              <w:rPr>
                <w:sz w:val="18"/>
                <w:szCs w:val="18"/>
              </w:rPr>
            </w:pPr>
          </w:p>
        </w:tc>
        <w:tc>
          <w:tcPr>
            <w:tcW w:w="450" w:type="dxa"/>
            <w:shd w:val="clear" w:color="auto" w:fill="auto"/>
          </w:tcPr>
          <w:p w14:paraId="48E5AFF1" w14:textId="77777777" w:rsidR="00965B15" w:rsidRPr="008F17AB" w:rsidRDefault="00965B15" w:rsidP="00AB429A">
            <w:pPr>
              <w:spacing w:after="0"/>
              <w:rPr>
                <w:sz w:val="18"/>
                <w:szCs w:val="18"/>
              </w:rPr>
            </w:pPr>
          </w:p>
        </w:tc>
        <w:tc>
          <w:tcPr>
            <w:tcW w:w="450" w:type="dxa"/>
            <w:shd w:val="clear" w:color="auto" w:fill="auto"/>
          </w:tcPr>
          <w:p w14:paraId="2E9B8C44" w14:textId="77777777" w:rsidR="00965B15" w:rsidRPr="008F17AB" w:rsidRDefault="00965B15" w:rsidP="00AB429A">
            <w:pPr>
              <w:spacing w:after="0"/>
              <w:rPr>
                <w:sz w:val="18"/>
                <w:szCs w:val="18"/>
              </w:rPr>
            </w:pPr>
          </w:p>
        </w:tc>
        <w:tc>
          <w:tcPr>
            <w:tcW w:w="450" w:type="dxa"/>
            <w:shd w:val="clear" w:color="auto" w:fill="auto"/>
          </w:tcPr>
          <w:p w14:paraId="2060CCC5" w14:textId="77777777" w:rsidR="00965B15" w:rsidRPr="008F17AB" w:rsidRDefault="00965B15" w:rsidP="00AB429A">
            <w:pPr>
              <w:spacing w:after="0"/>
              <w:rPr>
                <w:sz w:val="18"/>
                <w:szCs w:val="18"/>
              </w:rPr>
            </w:pPr>
          </w:p>
        </w:tc>
        <w:tc>
          <w:tcPr>
            <w:tcW w:w="450" w:type="dxa"/>
            <w:shd w:val="clear" w:color="auto" w:fill="auto"/>
          </w:tcPr>
          <w:p w14:paraId="3C9C60A8" w14:textId="77777777" w:rsidR="00965B15" w:rsidRPr="008F17AB" w:rsidRDefault="00965B15" w:rsidP="00AB429A">
            <w:pPr>
              <w:spacing w:after="0"/>
              <w:rPr>
                <w:sz w:val="18"/>
                <w:szCs w:val="18"/>
              </w:rPr>
            </w:pPr>
          </w:p>
        </w:tc>
        <w:tc>
          <w:tcPr>
            <w:tcW w:w="450" w:type="dxa"/>
            <w:shd w:val="clear" w:color="auto" w:fill="FBD4B4" w:themeFill="accent6" w:themeFillTint="66"/>
          </w:tcPr>
          <w:p w14:paraId="5634E49F" w14:textId="77777777" w:rsidR="00965B15" w:rsidRPr="008F17AB" w:rsidRDefault="00965B15" w:rsidP="00AB429A">
            <w:pPr>
              <w:spacing w:after="0"/>
              <w:rPr>
                <w:sz w:val="18"/>
                <w:szCs w:val="18"/>
              </w:rPr>
            </w:pPr>
          </w:p>
        </w:tc>
        <w:tc>
          <w:tcPr>
            <w:tcW w:w="450" w:type="dxa"/>
            <w:shd w:val="clear" w:color="auto" w:fill="FBD4B4" w:themeFill="accent6" w:themeFillTint="66"/>
          </w:tcPr>
          <w:p w14:paraId="46338E90" w14:textId="77777777" w:rsidR="00965B15" w:rsidRPr="008F17AB" w:rsidRDefault="00965B15" w:rsidP="00AB429A">
            <w:pPr>
              <w:spacing w:after="0"/>
              <w:rPr>
                <w:sz w:val="18"/>
                <w:szCs w:val="18"/>
              </w:rPr>
            </w:pPr>
          </w:p>
        </w:tc>
        <w:tc>
          <w:tcPr>
            <w:tcW w:w="450" w:type="dxa"/>
            <w:shd w:val="clear" w:color="auto" w:fill="FBD4B4" w:themeFill="accent6" w:themeFillTint="66"/>
          </w:tcPr>
          <w:p w14:paraId="42F10C3E" w14:textId="77777777" w:rsidR="00965B15" w:rsidRPr="008F17AB" w:rsidRDefault="00965B15" w:rsidP="00AB429A">
            <w:pPr>
              <w:spacing w:after="0"/>
              <w:rPr>
                <w:sz w:val="18"/>
                <w:szCs w:val="18"/>
              </w:rPr>
            </w:pPr>
          </w:p>
        </w:tc>
        <w:tc>
          <w:tcPr>
            <w:tcW w:w="450" w:type="dxa"/>
            <w:shd w:val="clear" w:color="auto" w:fill="FBD4B4" w:themeFill="accent6" w:themeFillTint="66"/>
          </w:tcPr>
          <w:p w14:paraId="346F8FE0" w14:textId="77777777" w:rsidR="00965B15" w:rsidRPr="008F17AB" w:rsidRDefault="00965B15" w:rsidP="00AB429A">
            <w:pPr>
              <w:spacing w:after="0"/>
              <w:rPr>
                <w:sz w:val="18"/>
                <w:szCs w:val="18"/>
              </w:rPr>
            </w:pPr>
          </w:p>
        </w:tc>
        <w:tc>
          <w:tcPr>
            <w:tcW w:w="450" w:type="dxa"/>
            <w:shd w:val="clear" w:color="auto" w:fill="FBD4B4" w:themeFill="accent6" w:themeFillTint="66"/>
          </w:tcPr>
          <w:p w14:paraId="36EF46B0" w14:textId="77777777" w:rsidR="00965B15" w:rsidRPr="008F17AB" w:rsidRDefault="00965B15" w:rsidP="00AB429A">
            <w:pPr>
              <w:spacing w:after="0"/>
              <w:rPr>
                <w:sz w:val="18"/>
                <w:szCs w:val="18"/>
              </w:rPr>
            </w:pPr>
          </w:p>
        </w:tc>
        <w:tc>
          <w:tcPr>
            <w:tcW w:w="450" w:type="dxa"/>
            <w:shd w:val="clear" w:color="auto" w:fill="FBD4B4" w:themeFill="accent6" w:themeFillTint="66"/>
          </w:tcPr>
          <w:p w14:paraId="14779E43" w14:textId="77777777" w:rsidR="00965B15" w:rsidRPr="008F17AB" w:rsidRDefault="00965B15" w:rsidP="00AB429A">
            <w:pPr>
              <w:spacing w:after="0"/>
              <w:rPr>
                <w:sz w:val="18"/>
                <w:szCs w:val="18"/>
              </w:rPr>
            </w:pPr>
          </w:p>
        </w:tc>
        <w:tc>
          <w:tcPr>
            <w:tcW w:w="450" w:type="dxa"/>
            <w:shd w:val="clear" w:color="auto" w:fill="FBD4B4" w:themeFill="accent6" w:themeFillTint="66"/>
          </w:tcPr>
          <w:p w14:paraId="4BFF3F64" w14:textId="77777777" w:rsidR="00965B15" w:rsidRPr="008F17AB" w:rsidRDefault="00965B15" w:rsidP="00AB429A">
            <w:pPr>
              <w:spacing w:after="0"/>
              <w:rPr>
                <w:sz w:val="18"/>
                <w:szCs w:val="18"/>
              </w:rPr>
            </w:pPr>
          </w:p>
        </w:tc>
        <w:tc>
          <w:tcPr>
            <w:tcW w:w="450" w:type="dxa"/>
            <w:shd w:val="clear" w:color="auto" w:fill="FBD4B4" w:themeFill="accent6" w:themeFillTint="66"/>
          </w:tcPr>
          <w:p w14:paraId="1A2FAB02" w14:textId="77777777" w:rsidR="00965B15" w:rsidRPr="008F17AB" w:rsidRDefault="00965B15" w:rsidP="00AB429A">
            <w:pPr>
              <w:spacing w:after="0"/>
              <w:rPr>
                <w:sz w:val="18"/>
                <w:szCs w:val="18"/>
              </w:rPr>
            </w:pPr>
          </w:p>
        </w:tc>
        <w:tc>
          <w:tcPr>
            <w:tcW w:w="450" w:type="dxa"/>
            <w:shd w:val="clear" w:color="auto" w:fill="FBD4B4" w:themeFill="accent6" w:themeFillTint="66"/>
          </w:tcPr>
          <w:p w14:paraId="31C030BD" w14:textId="77777777" w:rsidR="00965B15" w:rsidRPr="008F17AB" w:rsidRDefault="00965B15" w:rsidP="00AB429A">
            <w:pPr>
              <w:spacing w:after="0"/>
              <w:rPr>
                <w:sz w:val="18"/>
                <w:szCs w:val="18"/>
              </w:rPr>
            </w:pPr>
          </w:p>
        </w:tc>
        <w:tc>
          <w:tcPr>
            <w:tcW w:w="450" w:type="dxa"/>
            <w:shd w:val="clear" w:color="auto" w:fill="FBD4B4" w:themeFill="accent6" w:themeFillTint="66"/>
          </w:tcPr>
          <w:p w14:paraId="351A814D" w14:textId="77777777" w:rsidR="00965B15" w:rsidRPr="008F17AB" w:rsidRDefault="00965B15" w:rsidP="00AB429A">
            <w:pPr>
              <w:spacing w:after="0"/>
              <w:rPr>
                <w:sz w:val="18"/>
                <w:szCs w:val="18"/>
              </w:rPr>
            </w:pPr>
          </w:p>
        </w:tc>
        <w:tc>
          <w:tcPr>
            <w:tcW w:w="450" w:type="dxa"/>
            <w:shd w:val="clear" w:color="auto" w:fill="FBD4B4" w:themeFill="accent6" w:themeFillTint="66"/>
          </w:tcPr>
          <w:p w14:paraId="54DF3B1E" w14:textId="77777777" w:rsidR="00965B15" w:rsidRPr="008F17AB" w:rsidRDefault="00965B15" w:rsidP="00AB429A">
            <w:pPr>
              <w:spacing w:after="0"/>
              <w:rPr>
                <w:sz w:val="18"/>
                <w:szCs w:val="18"/>
              </w:rPr>
            </w:pPr>
          </w:p>
        </w:tc>
        <w:tc>
          <w:tcPr>
            <w:tcW w:w="536" w:type="dxa"/>
            <w:shd w:val="clear" w:color="auto" w:fill="FBD4B4" w:themeFill="accent6" w:themeFillTint="66"/>
          </w:tcPr>
          <w:p w14:paraId="12EBC711" w14:textId="77777777" w:rsidR="00965B15" w:rsidRPr="008F17AB" w:rsidRDefault="00965B15" w:rsidP="00AB429A">
            <w:pPr>
              <w:spacing w:after="0"/>
              <w:rPr>
                <w:sz w:val="18"/>
                <w:szCs w:val="18"/>
              </w:rPr>
            </w:pPr>
          </w:p>
        </w:tc>
        <w:tc>
          <w:tcPr>
            <w:tcW w:w="452" w:type="dxa"/>
            <w:shd w:val="clear" w:color="auto" w:fill="FBD4B4" w:themeFill="accent6" w:themeFillTint="66"/>
          </w:tcPr>
          <w:p w14:paraId="7A40907E" w14:textId="77777777" w:rsidR="00965B15" w:rsidRPr="008F17AB" w:rsidRDefault="00965B15" w:rsidP="00AB429A">
            <w:pPr>
              <w:spacing w:after="0"/>
              <w:rPr>
                <w:sz w:val="18"/>
                <w:szCs w:val="18"/>
              </w:rPr>
            </w:pPr>
          </w:p>
        </w:tc>
        <w:tc>
          <w:tcPr>
            <w:tcW w:w="452" w:type="dxa"/>
            <w:shd w:val="clear" w:color="auto" w:fill="FBD4B4" w:themeFill="accent6" w:themeFillTint="66"/>
          </w:tcPr>
          <w:p w14:paraId="19F43041" w14:textId="77777777" w:rsidR="00965B15" w:rsidRPr="008F17AB" w:rsidRDefault="00965B15" w:rsidP="00AB429A">
            <w:pPr>
              <w:spacing w:after="0"/>
              <w:rPr>
                <w:sz w:val="18"/>
                <w:szCs w:val="18"/>
              </w:rPr>
            </w:pPr>
          </w:p>
        </w:tc>
        <w:tc>
          <w:tcPr>
            <w:tcW w:w="468" w:type="dxa"/>
            <w:shd w:val="clear" w:color="auto" w:fill="FBD4B4" w:themeFill="accent6" w:themeFillTint="66"/>
          </w:tcPr>
          <w:p w14:paraId="47EBF877" w14:textId="77777777" w:rsidR="00965B15" w:rsidRPr="008F17AB" w:rsidRDefault="00965B15" w:rsidP="00AB429A">
            <w:pPr>
              <w:spacing w:after="0"/>
              <w:rPr>
                <w:sz w:val="18"/>
                <w:szCs w:val="18"/>
              </w:rPr>
            </w:pPr>
          </w:p>
        </w:tc>
      </w:tr>
      <w:tr w:rsidR="00965B15" w:rsidRPr="005F6745" w14:paraId="72A6C8F8" w14:textId="77777777" w:rsidTr="173EA07F">
        <w:tc>
          <w:tcPr>
            <w:tcW w:w="3708" w:type="dxa"/>
            <w:shd w:val="clear" w:color="auto" w:fill="auto"/>
          </w:tcPr>
          <w:p w14:paraId="3C3050D2" w14:textId="5F85FEB1" w:rsidR="00965B15" w:rsidRPr="006D143A" w:rsidRDefault="15ED9839" w:rsidP="15ED9839">
            <w:pPr>
              <w:spacing w:after="0"/>
              <w:jc w:val="left"/>
              <w:rPr>
                <w:sz w:val="16"/>
                <w:szCs w:val="16"/>
              </w:rPr>
            </w:pPr>
            <w:r w:rsidRPr="15ED9839">
              <w:rPr>
                <w:rFonts w:asciiTheme="majorHAnsi" w:eastAsia="Times New Roman" w:hAnsiTheme="majorHAnsi"/>
                <w:sz w:val="16"/>
                <w:szCs w:val="16"/>
                <w:lang w:val="en-GB"/>
              </w:rPr>
              <w:t>Training and technical support to enhance skills and capacity of other provinces and partners in replication of integrated landscape planning/practice</w:t>
            </w:r>
          </w:p>
        </w:tc>
        <w:tc>
          <w:tcPr>
            <w:tcW w:w="1350" w:type="dxa"/>
            <w:shd w:val="clear" w:color="auto" w:fill="D9D9D9" w:themeFill="background1" w:themeFillShade="D9"/>
          </w:tcPr>
          <w:p w14:paraId="24995851" w14:textId="416E4CD3" w:rsidR="00965B15"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29DDCE9A" w14:textId="77777777" w:rsidR="00965B15" w:rsidRPr="008F17AB" w:rsidRDefault="00965B15" w:rsidP="003B2A79">
            <w:pPr>
              <w:rPr>
                <w:sz w:val="18"/>
                <w:szCs w:val="18"/>
              </w:rPr>
            </w:pPr>
          </w:p>
        </w:tc>
        <w:tc>
          <w:tcPr>
            <w:tcW w:w="450" w:type="dxa"/>
            <w:shd w:val="clear" w:color="auto" w:fill="auto"/>
          </w:tcPr>
          <w:p w14:paraId="3D4BC61C" w14:textId="77777777" w:rsidR="00965B15" w:rsidRPr="008F17AB" w:rsidRDefault="00965B15" w:rsidP="003B2A79">
            <w:pPr>
              <w:rPr>
                <w:sz w:val="18"/>
                <w:szCs w:val="18"/>
              </w:rPr>
            </w:pPr>
          </w:p>
        </w:tc>
        <w:tc>
          <w:tcPr>
            <w:tcW w:w="450" w:type="dxa"/>
            <w:shd w:val="clear" w:color="auto" w:fill="auto"/>
          </w:tcPr>
          <w:p w14:paraId="1EFBE3AF" w14:textId="77777777" w:rsidR="00965B15" w:rsidRPr="008F17AB" w:rsidRDefault="00965B15" w:rsidP="003B2A79">
            <w:pPr>
              <w:rPr>
                <w:sz w:val="18"/>
                <w:szCs w:val="18"/>
              </w:rPr>
            </w:pPr>
          </w:p>
        </w:tc>
        <w:tc>
          <w:tcPr>
            <w:tcW w:w="450" w:type="dxa"/>
            <w:shd w:val="clear" w:color="auto" w:fill="auto"/>
          </w:tcPr>
          <w:p w14:paraId="405A7D4D" w14:textId="77777777" w:rsidR="00965B15" w:rsidRPr="008F17AB" w:rsidRDefault="00965B15" w:rsidP="003B2A79">
            <w:pPr>
              <w:rPr>
                <w:sz w:val="18"/>
                <w:szCs w:val="18"/>
              </w:rPr>
            </w:pPr>
          </w:p>
        </w:tc>
        <w:tc>
          <w:tcPr>
            <w:tcW w:w="450" w:type="dxa"/>
            <w:shd w:val="clear" w:color="auto" w:fill="auto"/>
          </w:tcPr>
          <w:p w14:paraId="6A85CCCF" w14:textId="77777777" w:rsidR="00965B15" w:rsidRPr="008F17AB" w:rsidRDefault="00965B15" w:rsidP="003B2A79">
            <w:pPr>
              <w:rPr>
                <w:sz w:val="18"/>
                <w:szCs w:val="18"/>
              </w:rPr>
            </w:pPr>
          </w:p>
        </w:tc>
        <w:tc>
          <w:tcPr>
            <w:tcW w:w="450" w:type="dxa"/>
            <w:shd w:val="clear" w:color="auto" w:fill="auto"/>
          </w:tcPr>
          <w:p w14:paraId="2A0F193C" w14:textId="77777777" w:rsidR="00965B15" w:rsidRPr="008F17AB" w:rsidRDefault="00965B15" w:rsidP="003B2A79">
            <w:pPr>
              <w:rPr>
                <w:sz w:val="18"/>
                <w:szCs w:val="18"/>
              </w:rPr>
            </w:pPr>
          </w:p>
        </w:tc>
        <w:tc>
          <w:tcPr>
            <w:tcW w:w="450" w:type="dxa"/>
            <w:shd w:val="clear" w:color="auto" w:fill="auto"/>
          </w:tcPr>
          <w:p w14:paraId="2047EC30" w14:textId="77777777" w:rsidR="00965B15" w:rsidRPr="008F17AB" w:rsidRDefault="00965B15" w:rsidP="003B2A79">
            <w:pPr>
              <w:rPr>
                <w:sz w:val="18"/>
                <w:szCs w:val="18"/>
              </w:rPr>
            </w:pPr>
          </w:p>
        </w:tc>
        <w:tc>
          <w:tcPr>
            <w:tcW w:w="450" w:type="dxa"/>
            <w:shd w:val="clear" w:color="auto" w:fill="auto"/>
          </w:tcPr>
          <w:p w14:paraId="023CBBAB" w14:textId="77777777" w:rsidR="00965B15" w:rsidRPr="008F17AB" w:rsidRDefault="00965B15" w:rsidP="003B2A79">
            <w:pPr>
              <w:rPr>
                <w:sz w:val="18"/>
                <w:szCs w:val="18"/>
              </w:rPr>
            </w:pPr>
          </w:p>
        </w:tc>
        <w:tc>
          <w:tcPr>
            <w:tcW w:w="450" w:type="dxa"/>
            <w:shd w:val="clear" w:color="auto" w:fill="auto"/>
          </w:tcPr>
          <w:p w14:paraId="6EF83482" w14:textId="77777777" w:rsidR="00965B15" w:rsidRPr="008F17AB" w:rsidRDefault="00965B15" w:rsidP="003B2A79">
            <w:pPr>
              <w:rPr>
                <w:sz w:val="18"/>
                <w:szCs w:val="18"/>
              </w:rPr>
            </w:pPr>
          </w:p>
        </w:tc>
        <w:tc>
          <w:tcPr>
            <w:tcW w:w="450" w:type="dxa"/>
            <w:shd w:val="clear" w:color="auto" w:fill="auto"/>
          </w:tcPr>
          <w:p w14:paraId="43035192" w14:textId="77777777" w:rsidR="00965B15" w:rsidRPr="008F17AB" w:rsidRDefault="00965B15" w:rsidP="003B2A79">
            <w:pPr>
              <w:rPr>
                <w:sz w:val="18"/>
                <w:szCs w:val="18"/>
              </w:rPr>
            </w:pPr>
          </w:p>
        </w:tc>
        <w:tc>
          <w:tcPr>
            <w:tcW w:w="450" w:type="dxa"/>
            <w:shd w:val="clear" w:color="auto" w:fill="auto"/>
          </w:tcPr>
          <w:p w14:paraId="715D1FA2" w14:textId="77777777" w:rsidR="00965B15" w:rsidRPr="008F17AB" w:rsidRDefault="00965B15" w:rsidP="003B2A79">
            <w:pPr>
              <w:rPr>
                <w:sz w:val="18"/>
                <w:szCs w:val="18"/>
              </w:rPr>
            </w:pPr>
          </w:p>
        </w:tc>
        <w:tc>
          <w:tcPr>
            <w:tcW w:w="450" w:type="dxa"/>
            <w:shd w:val="clear" w:color="auto" w:fill="auto"/>
          </w:tcPr>
          <w:p w14:paraId="1C9382A3" w14:textId="77777777" w:rsidR="00965B15" w:rsidRPr="008F17AB" w:rsidRDefault="00965B15" w:rsidP="003B2A79">
            <w:pPr>
              <w:rPr>
                <w:sz w:val="18"/>
                <w:szCs w:val="18"/>
              </w:rPr>
            </w:pPr>
          </w:p>
        </w:tc>
        <w:tc>
          <w:tcPr>
            <w:tcW w:w="450" w:type="dxa"/>
            <w:shd w:val="clear" w:color="auto" w:fill="FBD4B4" w:themeFill="accent6" w:themeFillTint="66"/>
          </w:tcPr>
          <w:p w14:paraId="6207798F" w14:textId="77777777" w:rsidR="00965B15" w:rsidRPr="008F17AB" w:rsidRDefault="00965B15" w:rsidP="003B2A79">
            <w:pPr>
              <w:rPr>
                <w:sz w:val="18"/>
                <w:szCs w:val="18"/>
              </w:rPr>
            </w:pPr>
          </w:p>
        </w:tc>
        <w:tc>
          <w:tcPr>
            <w:tcW w:w="450" w:type="dxa"/>
            <w:shd w:val="clear" w:color="auto" w:fill="FBD4B4" w:themeFill="accent6" w:themeFillTint="66"/>
          </w:tcPr>
          <w:p w14:paraId="53CF54B1" w14:textId="77777777" w:rsidR="00965B15" w:rsidRPr="008F17AB" w:rsidRDefault="00965B15" w:rsidP="003B2A79">
            <w:pPr>
              <w:rPr>
                <w:sz w:val="18"/>
                <w:szCs w:val="18"/>
              </w:rPr>
            </w:pPr>
          </w:p>
        </w:tc>
        <w:tc>
          <w:tcPr>
            <w:tcW w:w="450" w:type="dxa"/>
            <w:shd w:val="clear" w:color="auto" w:fill="FBD4B4" w:themeFill="accent6" w:themeFillTint="66"/>
          </w:tcPr>
          <w:p w14:paraId="53F0D9CC" w14:textId="77777777" w:rsidR="00965B15" w:rsidRPr="008F17AB" w:rsidRDefault="00965B15" w:rsidP="003B2A79">
            <w:pPr>
              <w:rPr>
                <w:sz w:val="18"/>
                <w:szCs w:val="18"/>
              </w:rPr>
            </w:pPr>
          </w:p>
        </w:tc>
        <w:tc>
          <w:tcPr>
            <w:tcW w:w="450" w:type="dxa"/>
            <w:shd w:val="clear" w:color="auto" w:fill="FBD4B4" w:themeFill="accent6" w:themeFillTint="66"/>
          </w:tcPr>
          <w:p w14:paraId="59E05C98" w14:textId="77777777" w:rsidR="00965B15" w:rsidRPr="008F17AB" w:rsidRDefault="00965B15" w:rsidP="003B2A79">
            <w:pPr>
              <w:rPr>
                <w:sz w:val="18"/>
                <w:szCs w:val="18"/>
              </w:rPr>
            </w:pPr>
          </w:p>
        </w:tc>
        <w:tc>
          <w:tcPr>
            <w:tcW w:w="450" w:type="dxa"/>
            <w:shd w:val="clear" w:color="auto" w:fill="FBD4B4" w:themeFill="accent6" w:themeFillTint="66"/>
          </w:tcPr>
          <w:p w14:paraId="0F4D2C3B" w14:textId="77777777" w:rsidR="00965B15" w:rsidRPr="008F17AB" w:rsidRDefault="00965B15" w:rsidP="003B2A79">
            <w:pPr>
              <w:rPr>
                <w:sz w:val="18"/>
                <w:szCs w:val="18"/>
              </w:rPr>
            </w:pPr>
          </w:p>
        </w:tc>
        <w:tc>
          <w:tcPr>
            <w:tcW w:w="536" w:type="dxa"/>
            <w:shd w:val="clear" w:color="auto" w:fill="FBD4B4" w:themeFill="accent6" w:themeFillTint="66"/>
          </w:tcPr>
          <w:p w14:paraId="1EA69453" w14:textId="77777777" w:rsidR="00965B15" w:rsidRPr="008F17AB" w:rsidRDefault="00965B15" w:rsidP="003B2A79">
            <w:pPr>
              <w:rPr>
                <w:sz w:val="18"/>
                <w:szCs w:val="18"/>
              </w:rPr>
            </w:pPr>
          </w:p>
        </w:tc>
        <w:tc>
          <w:tcPr>
            <w:tcW w:w="452" w:type="dxa"/>
            <w:shd w:val="clear" w:color="auto" w:fill="FBD4B4" w:themeFill="accent6" w:themeFillTint="66"/>
          </w:tcPr>
          <w:p w14:paraId="7794F32A" w14:textId="77777777" w:rsidR="00965B15" w:rsidRPr="008F17AB" w:rsidRDefault="00965B15" w:rsidP="003B2A79">
            <w:pPr>
              <w:rPr>
                <w:sz w:val="18"/>
                <w:szCs w:val="18"/>
              </w:rPr>
            </w:pPr>
          </w:p>
        </w:tc>
        <w:tc>
          <w:tcPr>
            <w:tcW w:w="452" w:type="dxa"/>
            <w:shd w:val="clear" w:color="auto" w:fill="FBD4B4" w:themeFill="accent6" w:themeFillTint="66"/>
          </w:tcPr>
          <w:p w14:paraId="2841893F" w14:textId="77777777" w:rsidR="00965B15" w:rsidRPr="008F17AB" w:rsidRDefault="00965B15" w:rsidP="003B2A79">
            <w:pPr>
              <w:rPr>
                <w:sz w:val="18"/>
                <w:szCs w:val="18"/>
              </w:rPr>
            </w:pPr>
          </w:p>
        </w:tc>
        <w:tc>
          <w:tcPr>
            <w:tcW w:w="468" w:type="dxa"/>
            <w:shd w:val="clear" w:color="auto" w:fill="FBD4B4" w:themeFill="accent6" w:themeFillTint="66"/>
          </w:tcPr>
          <w:p w14:paraId="753AFA71" w14:textId="77777777" w:rsidR="00965B15" w:rsidRPr="008F17AB" w:rsidRDefault="00965B15" w:rsidP="003B2A79">
            <w:pPr>
              <w:rPr>
                <w:sz w:val="18"/>
                <w:szCs w:val="18"/>
              </w:rPr>
            </w:pPr>
          </w:p>
        </w:tc>
      </w:tr>
      <w:tr w:rsidR="00965B15" w:rsidRPr="005F6745" w14:paraId="0E518878" w14:textId="77777777" w:rsidTr="173EA07F">
        <w:tc>
          <w:tcPr>
            <w:tcW w:w="3708" w:type="dxa"/>
            <w:shd w:val="clear" w:color="auto" w:fill="auto"/>
          </w:tcPr>
          <w:p w14:paraId="6F19DC3F" w14:textId="14DB5E57" w:rsidR="00965B15" w:rsidRPr="006D143A" w:rsidRDefault="15ED9839" w:rsidP="15ED9839">
            <w:pPr>
              <w:spacing w:after="0"/>
              <w:jc w:val="left"/>
              <w:rPr>
                <w:sz w:val="16"/>
                <w:szCs w:val="16"/>
              </w:rPr>
            </w:pPr>
            <w:r w:rsidRPr="15ED9839">
              <w:rPr>
                <w:rFonts w:asciiTheme="majorHAnsi" w:eastAsia="Times New Roman" w:hAnsiTheme="majorHAnsi"/>
                <w:sz w:val="16"/>
                <w:szCs w:val="16"/>
                <w:lang w:val="en-GB"/>
              </w:rPr>
              <w:t>Development of replication and scaling up strategy and plan</w:t>
            </w:r>
          </w:p>
        </w:tc>
        <w:tc>
          <w:tcPr>
            <w:tcW w:w="1350" w:type="dxa"/>
            <w:shd w:val="clear" w:color="auto" w:fill="D9D9D9" w:themeFill="background1" w:themeFillShade="D9"/>
          </w:tcPr>
          <w:p w14:paraId="4E23402B" w14:textId="3EBEE122" w:rsidR="00965B15" w:rsidRPr="00965B15" w:rsidRDefault="15ED9839" w:rsidP="15ED9839">
            <w:pPr>
              <w:spacing w:after="0"/>
              <w:jc w:val="left"/>
              <w:rPr>
                <w:sz w:val="16"/>
                <w:szCs w:val="16"/>
              </w:rPr>
            </w:pPr>
            <w:r w:rsidRPr="15ED9839">
              <w:rPr>
                <w:sz w:val="16"/>
                <w:szCs w:val="16"/>
              </w:rPr>
              <w:t>SLF and MOCC</w:t>
            </w:r>
          </w:p>
        </w:tc>
        <w:tc>
          <w:tcPr>
            <w:tcW w:w="450" w:type="dxa"/>
            <w:shd w:val="clear" w:color="auto" w:fill="auto"/>
          </w:tcPr>
          <w:p w14:paraId="39617F06" w14:textId="77777777" w:rsidR="00965B15" w:rsidRPr="008F17AB" w:rsidRDefault="00965B15" w:rsidP="003B2A79">
            <w:pPr>
              <w:rPr>
                <w:sz w:val="18"/>
                <w:szCs w:val="18"/>
              </w:rPr>
            </w:pPr>
          </w:p>
        </w:tc>
        <w:tc>
          <w:tcPr>
            <w:tcW w:w="450" w:type="dxa"/>
            <w:shd w:val="clear" w:color="auto" w:fill="auto"/>
          </w:tcPr>
          <w:p w14:paraId="6C52D501" w14:textId="77777777" w:rsidR="00965B15" w:rsidRPr="008F17AB" w:rsidRDefault="00965B15" w:rsidP="003B2A79">
            <w:pPr>
              <w:rPr>
                <w:sz w:val="18"/>
                <w:szCs w:val="18"/>
              </w:rPr>
            </w:pPr>
          </w:p>
        </w:tc>
        <w:tc>
          <w:tcPr>
            <w:tcW w:w="450" w:type="dxa"/>
            <w:shd w:val="clear" w:color="auto" w:fill="auto"/>
          </w:tcPr>
          <w:p w14:paraId="40C280AC" w14:textId="77777777" w:rsidR="00965B15" w:rsidRPr="008F17AB" w:rsidRDefault="00965B15" w:rsidP="003B2A79">
            <w:pPr>
              <w:rPr>
                <w:sz w:val="18"/>
                <w:szCs w:val="18"/>
              </w:rPr>
            </w:pPr>
          </w:p>
        </w:tc>
        <w:tc>
          <w:tcPr>
            <w:tcW w:w="450" w:type="dxa"/>
            <w:shd w:val="clear" w:color="auto" w:fill="auto"/>
          </w:tcPr>
          <w:p w14:paraId="00CF2353" w14:textId="77777777" w:rsidR="00965B15" w:rsidRPr="008F17AB" w:rsidRDefault="00965B15" w:rsidP="003B2A79">
            <w:pPr>
              <w:rPr>
                <w:sz w:val="18"/>
                <w:szCs w:val="18"/>
              </w:rPr>
            </w:pPr>
          </w:p>
        </w:tc>
        <w:tc>
          <w:tcPr>
            <w:tcW w:w="450" w:type="dxa"/>
            <w:shd w:val="clear" w:color="auto" w:fill="auto"/>
          </w:tcPr>
          <w:p w14:paraId="258ADCA7" w14:textId="77777777" w:rsidR="00965B15" w:rsidRPr="008F17AB" w:rsidRDefault="00965B15" w:rsidP="003B2A79">
            <w:pPr>
              <w:rPr>
                <w:sz w:val="18"/>
                <w:szCs w:val="18"/>
              </w:rPr>
            </w:pPr>
          </w:p>
        </w:tc>
        <w:tc>
          <w:tcPr>
            <w:tcW w:w="450" w:type="dxa"/>
            <w:shd w:val="clear" w:color="auto" w:fill="auto"/>
          </w:tcPr>
          <w:p w14:paraId="5B3FC0AB" w14:textId="77777777" w:rsidR="00965B15" w:rsidRPr="008F17AB" w:rsidRDefault="00965B15" w:rsidP="003B2A79">
            <w:pPr>
              <w:rPr>
                <w:sz w:val="18"/>
                <w:szCs w:val="18"/>
              </w:rPr>
            </w:pPr>
          </w:p>
        </w:tc>
        <w:tc>
          <w:tcPr>
            <w:tcW w:w="450" w:type="dxa"/>
            <w:shd w:val="clear" w:color="auto" w:fill="auto"/>
          </w:tcPr>
          <w:p w14:paraId="37CF48D6" w14:textId="77777777" w:rsidR="00965B15" w:rsidRPr="008F17AB" w:rsidRDefault="00965B15" w:rsidP="003B2A79">
            <w:pPr>
              <w:rPr>
                <w:sz w:val="18"/>
                <w:szCs w:val="18"/>
              </w:rPr>
            </w:pPr>
          </w:p>
        </w:tc>
        <w:tc>
          <w:tcPr>
            <w:tcW w:w="450" w:type="dxa"/>
            <w:shd w:val="clear" w:color="auto" w:fill="auto"/>
          </w:tcPr>
          <w:p w14:paraId="2629FA55" w14:textId="77777777" w:rsidR="00965B15" w:rsidRPr="008F17AB" w:rsidRDefault="00965B15" w:rsidP="003B2A79">
            <w:pPr>
              <w:rPr>
                <w:sz w:val="18"/>
                <w:szCs w:val="18"/>
              </w:rPr>
            </w:pPr>
          </w:p>
        </w:tc>
        <w:tc>
          <w:tcPr>
            <w:tcW w:w="450" w:type="dxa"/>
            <w:shd w:val="clear" w:color="auto" w:fill="auto"/>
          </w:tcPr>
          <w:p w14:paraId="33755862" w14:textId="77777777" w:rsidR="00965B15" w:rsidRPr="008F17AB" w:rsidRDefault="00965B15" w:rsidP="003B2A79">
            <w:pPr>
              <w:rPr>
                <w:sz w:val="18"/>
                <w:szCs w:val="18"/>
              </w:rPr>
            </w:pPr>
          </w:p>
        </w:tc>
        <w:tc>
          <w:tcPr>
            <w:tcW w:w="450" w:type="dxa"/>
            <w:shd w:val="clear" w:color="auto" w:fill="auto"/>
          </w:tcPr>
          <w:p w14:paraId="37CC88B6" w14:textId="77777777" w:rsidR="00965B15" w:rsidRPr="008F17AB" w:rsidRDefault="00965B15" w:rsidP="003B2A79">
            <w:pPr>
              <w:rPr>
                <w:sz w:val="18"/>
                <w:szCs w:val="18"/>
              </w:rPr>
            </w:pPr>
          </w:p>
        </w:tc>
        <w:tc>
          <w:tcPr>
            <w:tcW w:w="450" w:type="dxa"/>
            <w:shd w:val="clear" w:color="auto" w:fill="auto"/>
          </w:tcPr>
          <w:p w14:paraId="3CA5712E" w14:textId="77777777" w:rsidR="00965B15" w:rsidRPr="008F17AB" w:rsidRDefault="00965B15" w:rsidP="003B2A79">
            <w:pPr>
              <w:rPr>
                <w:sz w:val="18"/>
                <w:szCs w:val="18"/>
              </w:rPr>
            </w:pPr>
          </w:p>
        </w:tc>
        <w:tc>
          <w:tcPr>
            <w:tcW w:w="450" w:type="dxa"/>
            <w:shd w:val="clear" w:color="auto" w:fill="auto"/>
          </w:tcPr>
          <w:p w14:paraId="31F3BAFE" w14:textId="77777777" w:rsidR="00965B15" w:rsidRPr="008F17AB" w:rsidRDefault="00965B15" w:rsidP="003B2A79">
            <w:pPr>
              <w:rPr>
                <w:sz w:val="18"/>
                <w:szCs w:val="18"/>
              </w:rPr>
            </w:pPr>
          </w:p>
        </w:tc>
        <w:tc>
          <w:tcPr>
            <w:tcW w:w="450" w:type="dxa"/>
            <w:shd w:val="clear" w:color="auto" w:fill="auto"/>
          </w:tcPr>
          <w:p w14:paraId="6E596E79" w14:textId="77777777" w:rsidR="00965B15" w:rsidRPr="008F17AB" w:rsidRDefault="00965B15" w:rsidP="003B2A79">
            <w:pPr>
              <w:rPr>
                <w:sz w:val="18"/>
                <w:szCs w:val="18"/>
              </w:rPr>
            </w:pPr>
          </w:p>
        </w:tc>
        <w:tc>
          <w:tcPr>
            <w:tcW w:w="450" w:type="dxa"/>
            <w:shd w:val="clear" w:color="auto" w:fill="auto"/>
          </w:tcPr>
          <w:p w14:paraId="77F00DBE" w14:textId="77777777" w:rsidR="00965B15" w:rsidRPr="008F17AB" w:rsidRDefault="00965B15" w:rsidP="003B2A79">
            <w:pPr>
              <w:rPr>
                <w:sz w:val="18"/>
                <w:szCs w:val="18"/>
              </w:rPr>
            </w:pPr>
          </w:p>
        </w:tc>
        <w:tc>
          <w:tcPr>
            <w:tcW w:w="450" w:type="dxa"/>
            <w:shd w:val="clear" w:color="auto" w:fill="auto"/>
          </w:tcPr>
          <w:p w14:paraId="4F4C208B" w14:textId="77777777" w:rsidR="00965B15" w:rsidRPr="008F17AB" w:rsidRDefault="00965B15" w:rsidP="003B2A79">
            <w:pPr>
              <w:rPr>
                <w:sz w:val="18"/>
                <w:szCs w:val="18"/>
              </w:rPr>
            </w:pPr>
          </w:p>
        </w:tc>
        <w:tc>
          <w:tcPr>
            <w:tcW w:w="450" w:type="dxa"/>
            <w:shd w:val="clear" w:color="auto" w:fill="FBD4B4" w:themeFill="accent6" w:themeFillTint="66"/>
          </w:tcPr>
          <w:p w14:paraId="36894B57" w14:textId="77777777" w:rsidR="00965B15" w:rsidRPr="008F17AB" w:rsidRDefault="00965B15" w:rsidP="003B2A79">
            <w:pPr>
              <w:rPr>
                <w:sz w:val="18"/>
                <w:szCs w:val="18"/>
              </w:rPr>
            </w:pPr>
          </w:p>
        </w:tc>
        <w:tc>
          <w:tcPr>
            <w:tcW w:w="450" w:type="dxa"/>
            <w:shd w:val="clear" w:color="auto" w:fill="FBD4B4" w:themeFill="accent6" w:themeFillTint="66"/>
          </w:tcPr>
          <w:p w14:paraId="4C1C1016" w14:textId="77777777" w:rsidR="00965B15" w:rsidRPr="008F17AB" w:rsidRDefault="00965B15" w:rsidP="003B2A79">
            <w:pPr>
              <w:rPr>
                <w:sz w:val="18"/>
                <w:szCs w:val="18"/>
              </w:rPr>
            </w:pPr>
          </w:p>
        </w:tc>
        <w:tc>
          <w:tcPr>
            <w:tcW w:w="536" w:type="dxa"/>
            <w:shd w:val="clear" w:color="auto" w:fill="auto"/>
          </w:tcPr>
          <w:p w14:paraId="6BA200C5" w14:textId="77777777" w:rsidR="00965B15" w:rsidRPr="008F17AB" w:rsidRDefault="00965B15" w:rsidP="003B2A79">
            <w:pPr>
              <w:rPr>
                <w:sz w:val="18"/>
                <w:szCs w:val="18"/>
              </w:rPr>
            </w:pPr>
          </w:p>
        </w:tc>
        <w:tc>
          <w:tcPr>
            <w:tcW w:w="452" w:type="dxa"/>
            <w:shd w:val="clear" w:color="auto" w:fill="auto"/>
          </w:tcPr>
          <w:p w14:paraId="41046B2B" w14:textId="77777777" w:rsidR="00965B15" w:rsidRPr="008F17AB" w:rsidRDefault="00965B15" w:rsidP="003B2A79">
            <w:pPr>
              <w:rPr>
                <w:sz w:val="18"/>
                <w:szCs w:val="18"/>
              </w:rPr>
            </w:pPr>
          </w:p>
        </w:tc>
        <w:tc>
          <w:tcPr>
            <w:tcW w:w="452" w:type="dxa"/>
            <w:shd w:val="clear" w:color="auto" w:fill="auto"/>
          </w:tcPr>
          <w:p w14:paraId="61903626" w14:textId="77777777" w:rsidR="00965B15" w:rsidRPr="008F17AB" w:rsidRDefault="00965B15" w:rsidP="003B2A79">
            <w:pPr>
              <w:rPr>
                <w:sz w:val="18"/>
                <w:szCs w:val="18"/>
              </w:rPr>
            </w:pPr>
          </w:p>
        </w:tc>
        <w:tc>
          <w:tcPr>
            <w:tcW w:w="468" w:type="dxa"/>
            <w:shd w:val="clear" w:color="auto" w:fill="auto"/>
          </w:tcPr>
          <w:p w14:paraId="747A2E5C" w14:textId="77777777" w:rsidR="00965B15" w:rsidRPr="008F17AB" w:rsidRDefault="00965B15" w:rsidP="003B2A79">
            <w:pPr>
              <w:rPr>
                <w:sz w:val="18"/>
                <w:szCs w:val="18"/>
              </w:rPr>
            </w:pPr>
          </w:p>
        </w:tc>
      </w:tr>
      <w:tr w:rsidR="00965B15" w:rsidRPr="005F6745" w14:paraId="4967C087" w14:textId="77777777" w:rsidTr="173EA07F">
        <w:tc>
          <w:tcPr>
            <w:tcW w:w="3708" w:type="dxa"/>
            <w:shd w:val="clear" w:color="auto" w:fill="auto"/>
          </w:tcPr>
          <w:p w14:paraId="68ED1F9C" w14:textId="75BACFE1" w:rsidR="00965B15" w:rsidRPr="006D143A" w:rsidRDefault="15ED9839" w:rsidP="15ED9839">
            <w:pPr>
              <w:spacing w:after="0"/>
              <w:jc w:val="left"/>
              <w:rPr>
                <w:sz w:val="16"/>
                <w:szCs w:val="16"/>
              </w:rPr>
            </w:pPr>
            <w:r w:rsidRPr="15ED9839">
              <w:rPr>
                <w:rFonts w:asciiTheme="majorHAnsi" w:eastAsia="Times New Roman" w:hAnsiTheme="majorHAnsi"/>
                <w:sz w:val="16"/>
                <w:szCs w:val="16"/>
                <w:lang w:val="en-GB"/>
              </w:rPr>
              <w:t>Development of a manuals/ handbooks /compendiums that would facilitate replication</w:t>
            </w:r>
          </w:p>
        </w:tc>
        <w:tc>
          <w:tcPr>
            <w:tcW w:w="1350" w:type="dxa"/>
            <w:shd w:val="clear" w:color="auto" w:fill="D9D9D9" w:themeFill="background1" w:themeFillShade="D9"/>
          </w:tcPr>
          <w:p w14:paraId="6BE29077" w14:textId="1AC5D849" w:rsidR="00965B15" w:rsidRPr="00965B15" w:rsidRDefault="15ED9839" w:rsidP="15ED9839">
            <w:pPr>
              <w:spacing w:after="0"/>
              <w:jc w:val="left"/>
              <w:rPr>
                <w:sz w:val="16"/>
                <w:szCs w:val="16"/>
              </w:rPr>
            </w:pPr>
            <w:r w:rsidRPr="15ED9839">
              <w:rPr>
                <w:sz w:val="16"/>
                <w:szCs w:val="16"/>
              </w:rPr>
              <w:t>SLF and MOCC</w:t>
            </w:r>
          </w:p>
        </w:tc>
        <w:tc>
          <w:tcPr>
            <w:tcW w:w="450" w:type="dxa"/>
            <w:shd w:val="clear" w:color="auto" w:fill="auto"/>
          </w:tcPr>
          <w:p w14:paraId="6DCD1B8A" w14:textId="77777777" w:rsidR="00965B15" w:rsidRPr="008F17AB" w:rsidRDefault="00965B15" w:rsidP="003B2A79">
            <w:pPr>
              <w:rPr>
                <w:sz w:val="18"/>
                <w:szCs w:val="18"/>
              </w:rPr>
            </w:pPr>
          </w:p>
        </w:tc>
        <w:tc>
          <w:tcPr>
            <w:tcW w:w="450" w:type="dxa"/>
            <w:shd w:val="clear" w:color="auto" w:fill="auto"/>
          </w:tcPr>
          <w:p w14:paraId="70A67624" w14:textId="77777777" w:rsidR="00965B15" w:rsidRPr="008F17AB" w:rsidRDefault="00965B15" w:rsidP="003B2A79">
            <w:pPr>
              <w:rPr>
                <w:sz w:val="18"/>
                <w:szCs w:val="18"/>
              </w:rPr>
            </w:pPr>
          </w:p>
        </w:tc>
        <w:tc>
          <w:tcPr>
            <w:tcW w:w="450" w:type="dxa"/>
            <w:shd w:val="clear" w:color="auto" w:fill="auto"/>
          </w:tcPr>
          <w:p w14:paraId="3D0F2A68" w14:textId="77777777" w:rsidR="00965B15" w:rsidRPr="008F17AB" w:rsidRDefault="00965B15" w:rsidP="003B2A79">
            <w:pPr>
              <w:rPr>
                <w:sz w:val="18"/>
                <w:szCs w:val="18"/>
              </w:rPr>
            </w:pPr>
          </w:p>
        </w:tc>
        <w:tc>
          <w:tcPr>
            <w:tcW w:w="450" w:type="dxa"/>
            <w:shd w:val="clear" w:color="auto" w:fill="auto"/>
          </w:tcPr>
          <w:p w14:paraId="09DA9DD8" w14:textId="77777777" w:rsidR="00965B15" w:rsidRPr="008F17AB" w:rsidRDefault="00965B15" w:rsidP="003B2A79">
            <w:pPr>
              <w:rPr>
                <w:sz w:val="18"/>
                <w:szCs w:val="18"/>
              </w:rPr>
            </w:pPr>
          </w:p>
        </w:tc>
        <w:tc>
          <w:tcPr>
            <w:tcW w:w="450" w:type="dxa"/>
            <w:shd w:val="clear" w:color="auto" w:fill="auto"/>
          </w:tcPr>
          <w:p w14:paraId="22E61494" w14:textId="77777777" w:rsidR="00965B15" w:rsidRPr="008F17AB" w:rsidRDefault="00965B15" w:rsidP="003B2A79">
            <w:pPr>
              <w:rPr>
                <w:sz w:val="18"/>
                <w:szCs w:val="18"/>
              </w:rPr>
            </w:pPr>
          </w:p>
        </w:tc>
        <w:tc>
          <w:tcPr>
            <w:tcW w:w="450" w:type="dxa"/>
            <w:shd w:val="clear" w:color="auto" w:fill="auto"/>
          </w:tcPr>
          <w:p w14:paraId="6FB03293" w14:textId="77777777" w:rsidR="00965B15" w:rsidRPr="008F17AB" w:rsidRDefault="00965B15" w:rsidP="003B2A79">
            <w:pPr>
              <w:rPr>
                <w:sz w:val="18"/>
                <w:szCs w:val="18"/>
              </w:rPr>
            </w:pPr>
          </w:p>
        </w:tc>
        <w:tc>
          <w:tcPr>
            <w:tcW w:w="450" w:type="dxa"/>
            <w:shd w:val="clear" w:color="auto" w:fill="auto"/>
          </w:tcPr>
          <w:p w14:paraId="5591362D" w14:textId="77777777" w:rsidR="00965B15" w:rsidRPr="008F17AB" w:rsidRDefault="00965B15" w:rsidP="003B2A79">
            <w:pPr>
              <w:rPr>
                <w:sz w:val="18"/>
                <w:szCs w:val="18"/>
              </w:rPr>
            </w:pPr>
          </w:p>
        </w:tc>
        <w:tc>
          <w:tcPr>
            <w:tcW w:w="450" w:type="dxa"/>
            <w:shd w:val="clear" w:color="auto" w:fill="auto"/>
          </w:tcPr>
          <w:p w14:paraId="3ED83118" w14:textId="77777777" w:rsidR="00965B15" w:rsidRPr="008F17AB" w:rsidRDefault="00965B15" w:rsidP="003B2A79">
            <w:pPr>
              <w:rPr>
                <w:sz w:val="18"/>
                <w:szCs w:val="18"/>
              </w:rPr>
            </w:pPr>
          </w:p>
        </w:tc>
        <w:tc>
          <w:tcPr>
            <w:tcW w:w="450" w:type="dxa"/>
            <w:shd w:val="clear" w:color="auto" w:fill="auto"/>
          </w:tcPr>
          <w:p w14:paraId="06E029E8" w14:textId="77777777" w:rsidR="00965B15" w:rsidRPr="008F17AB" w:rsidRDefault="00965B15" w:rsidP="003B2A79">
            <w:pPr>
              <w:rPr>
                <w:sz w:val="18"/>
                <w:szCs w:val="18"/>
              </w:rPr>
            </w:pPr>
          </w:p>
        </w:tc>
        <w:tc>
          <w:tcPr>
            <w:tcW w:w="450" w:type="dxa"/>
            <w:shd w:val="clear" w:color="auto" w:fill="auto"/>
          </w:tcPr>
          <w:p w14:paraId="60B467FF" w14:textId="77777777" w:rsidR="00965B15" w:rsidRPr="008F17AB" w:rsidRDefault="00965B15" w:rsidP="003B2A79">
            <w:pPr>
              <w:rPr>
                <w:sz w:val="18"/>
                <w:szCs w:val="18"/>
              </w:rPr>
            </w:pPr>
          </w:p>
        </w:tc>
        <w:tc>
          <w:tcPr>
            <w:tcW w:w="450" w:type="dxa"/>
            <w:shd w:val="clear" w:color="auto" w:fill="auto"/>
          </w:tcPr>
          <w:p w14:paraId="04067CC1" w14:textId="77777777" w:rsidR="00965B15" w:rsidRPr="008F17AB" w:rsidRDefault="00965B15" w:rsidP="003B2A79">
            <w:pPr>
              <w:rPr>
                <w:sz w:val="18"/>
                <w:szCs w:val="18"/>
              </w:rPr>
            </w:pPr>
          </w:p>
        </w:tc>
        <w:tc>
          <w:tcPr>
            <w:tcW w:w="450" w:type="dxa"/>
            <w:shd w:val="clear" w:color="auto" w:fill="auto"/>
          </w:tcPr>
          <w:p w14:paraId="07ECA6CC" w14:textId="77777777" w:rsidR="00965B15" w:rsidRPr="008F17AB" w:rsidRDefault="00965B15" w:rsidP="003B2A79">
            <w:pPr>
              <w:rPr>
                <w:sz w:val="18"/>
                <w:szCs w:val="18"/>
              </w:rPr>
            </w:pPr>
          </w:p>
        </w:tc>
        <w:tc>
          <w:tcPr>
            <w:tcW w:w="450" w:type="dxa"/>
            <w:shd w:val="clear" w:color="auto" w:fill="auto"/>
          </w:tcPr>
          <w:p w14:paraId="1CC799CE" w14:textId="77777777" w:rsidR="00965B15" w:rsidRPr="008F17AB" w:rsidRDefault="00965B15" w:rsidP="003B2A79">
            <w:pPr>
              <w:rPr>
                <w:sz w:val="18"/>
                <w:szCs w:val="18"/>
              </w:rPr>
            </w:pPr>
          </w:p>
        </w:tc>
        <w:tc>
          <w:tcPr>
            <w:tcW w:w="450" w:type="dxa"/>
            <w:shd w:val="clear" w:color="auto" w:fill="auto"/>
          </w:tcPr>
          <w:p w14:paraId="3064486E" w14:textId="77777777" w:rsidR="00965B15" w:rsidRPr="008F17AB" w:rsidRDefault="00965B15" w:rsidP="003B2A79">
            <w:pPr>
              <w:rPr>
                <w:sz w:val="18"/>
                <w:szCs w:val="18"/>
              </w:rPr>
            </w:pPr>
          </w:p>
        </w:tc>
        <w:tc>
          <w:tcPr>
            <w:tcW w:w="450" w:type="dxa"/>
            <w:shd w:val="clear" w:color="auto" w:fill="auto"/>
          </w:tcPr>
          <w:p w14:paraId="123B8093" w14:textId="77777777" w:rsidR="00965B15" w:rsidRPr="008F17AB" w:rsidRDefault="00965B15" w:rsidP="003B2A79">
            <w:pPr>
              <w:rPr>
                <w:sz w:val="18"/>
                <w:szCs w:val="18"/>
              </w:rPr>
            </w:pPr>
          </w:p>
        </w:tc>
        <w:tc>
          <w:tcPr>
            <w:tcW w:w="450" w:type="dxa"/>
            <w:shd w:val="clear" w:color="auto" w:fill="auto"/>
          </w:tcPr>
          <w:p w14:paraId="0FC04E5D" w14:textId="77777777" w:rsidR="00965B15" w:rsidRPr="008F17AB" w:rsidRDefault="00965B15" w:rsidP="003B2A79">
            <w:pPr>
              <w:rPr>
                <w:sz w:val="18"/>
                <w:szCs w:val="18"/>
              </w:rPr>
            </w:pPr>
          </w:p>
        </w:tc>
        <w:tc>
          <w:tcPr>
            <w:tcW w:w="450" w:type="dxa"/>
            <w:shd w:val="clear" w:color="auto" w:fill="FBD4B4" w:themeFill="accent6" w:themeFillTint="66"/>
          </w:tcPr>
          <w:p w14:paraId="5F8AF9C9" w14:textId="77777777" w:rsidR="00965B15" w:rsidRPr="008F17AB" w:rsidRDefault="00965B15" w:rsidP="003B2A79">
            <w:pPr>
              <w:rPr>
                <w:sz w:val="18"/>
                <w:szCs w:val="18"/>
              </w:rPr>
            </w:pPr>
          </w:p>
        </w:tc>
        <w:tc>
          <w:tcPr>
            <w:tcW w:w="536" w:type="dxa"/>
            <w:shd w:val="clear" w:color="auto" w:fill="FBD4B4" w:themeFill="accent6" w:themeFillTint="66"/>
          </w:tcPr>
          <w:p w14:paraId="719D701B" w14:textId="77777777" w:rsidR="00965B15" w:rsidRPr="008F17AB" w:rsidRDefault="00965B15" w:rsidP="003B2A79">
            <w:pPr>
              <w:rPr>
                <w:sz w:val="18"/>
                <w:szCs w:val="18"/>
              </w:rPr>
            </w:pPr>
          </w:p>
        </w:tc>
        <w:tc>
          <w:tcPr>
            <w:tcW w:w="452" w:type="dxa"/>
            <w:shd w:val="clear" w:color="auto" w:fill="auto"/>
          </w:tcPr>
          <w:p w14:paraId="3FE29EB7" w14:textId="77777777" w:rsidR="00965B15" w:rsidRPr="008F17AB" w:rsidRDefault="00965B15" w:rsidP="003B2A79">
            <w:pPr>
              <w:rPr>
                <w:sz w:val="18"/>
                <w:szCs w:val="18"/>
              </w:rPr>
            </w:pPr>
          </w:p>
        </w:tc>
        <w:tc>
          <w:tcPr>
            <w:tcW w:w="452" w:type="dxa"/>
            <w:shd w:val="clear" w:color="auto" w:fill="auto"/>
          </w:tcPr>
          <w:p w14:paraId="73EFA353" w14:textId="77777777" w:rsidR="00965B15" w:rsidRPr="008F17AB" w:rsidRDefault="00965B15" w:rsidP="003B2A79">
            <w:pPr>
              <w:rPr>
                <w:sz w:val="18"/>
                <w:szCs w:val="18"/>
              </w:rPr>
            </w:pPr>
          </w:p>
        </w:tc>
        <w:tc>
          <w:tcPr>
            <w:tcW w:w="468" w:type="dxa"/>
            <w:shd w:val="clear" w:color="auto" w:fill="auto"/>
          </w:tcPr>
          <w:p w14:paraId="4B59A6FB" w14:textId="77777777" w:rsidR="00965B15" w:rsidRPr="008F17AB" w:rsidRDefault="00965B15" w:rsidP="003B2A79">
            <w:pPr>
              <w:rPr>
                <w:sz w:val="18"/>
                <w:szCs w:val="18"/>
              </w:rPr>
            </w:pPr>
          </w:p>
        </w:tc>
      </w:tr>
      <w:tr w:rsidR="00965B15" w:rsidRPr="005F6745" w14:paraId="3DC53FAC" w14:textId="77777777" w:rsidTr="173EA07F">
        <w:tc>
          <w:tcPr>
            <w:tcW w:w="3708" w:type="dxa"/>
            <w:shd w:val="clear" w:color="auto" w:fill="auto"/>
          </w:tcPr>
          <w:p w14:paraId="2A6D646B" w14:textId="3E307DA9" w:rsidR="00965B15" w:rsidRPr="006D143A" w:rsidRDefault="15ED9839" w:rsidP="15ED9839">
            <w:pPr>
              <w:spacing w:after="0"/>
              <w:jc w:val="left"/>
              <w:rPr>
                <w:rFonts w:asciiTheme="majorHAnsi" w:eastAsia="Times New Roman" w:hAnsiTheme="majorHAnsi"/>
                <w:sz w:val="16"/>
                <w:szCs w:val="16"/>
              </w:rPr>
            </w:pPr>
            <w:r w:rsidRPr="15ED9839">
              <w:rPr>
                <w:rFonts w:asciiTheme="majorHAnsi" w:eastAsia="Times New Roman" w:hAnsiTheme="majorHAnsi"/>
                <w:sz w:val="16"/>
                <w:szCs w:val="16"/>
                <w:lang w:val="en-GB"/>
              </w:rPr>
              <w:t>Mobilization of internal and external financial resources for replication</w:t>
            </w:r>
            <w:r w:rsidRPr="15ED9839">
              <w:rPr>
                <w:rFonts w:asciiTheme="majorHAnsi" w:eastAsia="Times New Roman" w:hAnsiTheme="majorHAnsi"/>
                <w:sz w:val="16"/>
                <w:szCs w:val="16"/>
              </w:rPr>
              <w:t>.</w:t>
            </w:r>
          </w:p>
        </w:tc>
        <w:tc>
          <w:tcPr>
            <w:tcW w:w="1350" w:type="dxa"/>
            <w:shd w:val="clear" w:color="auto" w:fill="D9D9D9" w:themeFill="background1" w:themeFillShade="D9"/>
          </w:tcPr>
          <w:p w14:paraId="41B22EFE" w14:textId="44ECECBE" w:rsidR="00965B15" w:rsidRPr="00965B15" w:rsidRDefault="15ED9839" w:rsidP="15ED9839">
            <w:pPr>
              <w:spacing w:after="0"/>
              <w:jc w:val="left"/>
              <w:rPr>
                <w:sz w:val="16"/>
                <w:szCs w:val="16"/>
              </w:rPr>
            </w:pPr>
            <w:r w:rsidRPr="15ED9839">
              <w:rPr>
                <w:sz w:val="16"/>
                <w:szCs w:val="16"/>
              </w:rPr>
              <w:t>SLF and MOCC</w:t>
            </w:r>
          </w:p>
        </w:tc>
        <w:tc>
          <w:tcPr>
            <w:tcW w:w="450" w:type="dxa"/>
            <w:shd w:val="clear" w:color="auto" w:fill="auto"/>
          </w:tcPr>
          <w:p w14:paraId="6BC1A31B" w14:textId="77777777" w:rsidR="00965B15" w:rsidRPr="008F17AB" w:rsidRDefault="00965B15" w:rsidP="003B2A79">
            <w:pPr>
              <w:rPr>
                <w:sz w:val="18"/>
                <w:szCs w:val="18"/>
              </w:rPr>
            </w:pPr>
          </w:p>
        </w:tc>
        <w:tc>
          <w:tcPr>
            <w:tcW w:w="450" w:type="dxa"/>
            <w:shd w:val="clear" w:color="auto" w:fill="auto"/>
          </w:tcPr>
          <w:p w14:paraId="7E9B4508" w14:textId="77777777" w:rsidR="00965B15" w:rsidRPr="008F17AB" w:rsidRDefault="00965B15" w:rsidP="003B2A79">
            <w:pPr>
              <w:rPr>
                <w:sz w:val="18"/>
                <w:szCs w:val="18"/>
              </w:rPr>
            </w:pPr>
          </w:p>
        </w:tc>
        <w:tc>
          <w:tcPr>
            <w:tcW w:w="450" w:type="dxa"/>
            <w:shd w:val="clear" w:color="auto" w:fill="auto"/>
          </w:tcPr>
          <w:p w14:paraId="25B4386C" w14:textId="77777777" w:rsidR="00965B15" w:rsidRPr="008F17AB" w:rsidRDefault="00965B15" w:rsidP="003B2A79">
            <w:pPr>
              <w:rPr>
                <w:sz w:val="18"/>
                <w:szCs w:val="18"/>
              </w:rPr>
            </w:pPr>
          </w:p>
        </w:tc>
        <w:tc>
          <w:tcPr>
            <w:tcW w:w="450" w:type="dxa"/>
            <w:shd w:val="clear" w:color="auto" w:fill="auto"/>
          </w:tcPr>
          <w:p w14:paraId="0DE54C19" w14:textId="77777777" w:rsidR="00965B15" w:rsidRPr="008F17AB" w:rsidRDefault="00965B15" w:rsidP="003B2A79">
            <w:pPr>
              <w:rPr>
                <w:sz w:val="18"/>
                <w:szCs w:val="18"/>
              </w:rPr>
            </w:pPr>
          </w:p>
        </w:tc>
        <w:tc>
          <w:tcPr>
            <w:tcW w:w="450" w:type="dxa"/>
            <w:shd w:val="clear" w:color="auto" w:fill="auto"/>
          </w:tcPr>
          <w:p w14:paraId="30A50BC9" w14:textId="77777777" w:rsidR="00965B15" w:rsidRPr="008F17AB" w:rsidRDefault="00965B15" w:rsidP="003B2A79">
            <w:pPr>
              <w:rPr>
                <w:sz w:val="18"/>
                <w:szCs w:val="18"/>
              </w:rPr>
            </w:pPr>
          </w:p>
        </w:tc>
        <w:tc>
          <w:tcPr>
            <w:tcW w:w="450" w:type="dxa"/>
            <w:shd w:val="clear" w:color="auto" w:fill="auto"/>
          </w:tcPr>
          <w:p w14:paraId="46C1FA68" w14:textId="77777777" w:rsidR="00965B15" w:rsidRPr="008F17AB" w:rsidRDefault="00965B15" w:rsidP="003B2A79">
            <w:pPr>
              <w:rPr>
                <w:sz w:val="18"/>
                <w:szCs w:val="18"/>
              </w:rPr>
            </w:pPr>
          </w:p>
        </w:tc>
        <w:tc>
          <w:tcPr>
            <w:tcW w:w="450" w:type="dxa"/>
            <w:shd w:val="clear" w:color="auto" w:fill="auto"/>
          </w:tcPr>
          <w:p w14:paraId="1AB04033" w14:textId="77777777" w:rsidR="00965B15" w:rsidRPr="008F17AB" w:rsidRDefault="00965B15" w:rsidP="003B2A79">
            <w:pPr>
              <w:rPr>
                <w:sz w:val="18"/>
                <w:szCs w:val="18"/>
              </w:rPr>
            </w:pPr>
          </w:p>
        </w:tc>
        <w:tc>
          <w:tcPr>
            <w:tcW w:w="450" w:type="dxa"/>
            <w:shd w:val="clear" w:color="auto" w:fill="auto"/>
          </w:tcPr>
          <w:p w14:paraId="769BA4E3" w14:textId="77777777" w:rsidR="00965B15" w:rsidRPr="008F17AB" w:rsidRDefault="00965B15" w:rsidP="003B2A79">
            <w:pPr>
              <w:rPr>
                <w:sz w:val="18"/>
                <w:szCs w:val="18"/>
              </w:rPr>
            </w:pPr>
          </w:p>
        </w:tc>
        <w:tc>
          <w:tcPr>
            <w:tcW w:w="450" w:type="dxa"/>
            <w:shd w:val="clear" w:color="auto" w:fill="auto"/>
          </w:tcPr>
          <w:p w14:paraId="4C1199CA" w14:textId="77777777" w:rsidR="00965B15" w:rsidRPr="008F17AB" w:rsidRDefault="00965B15" w:rsidP="003B2A79">
            <w:pPr>
              <w:rPr>
                <w:sz w:val="18"/>
                <w:szCs w:val="18"/>
              </w:rPr>
            </w:pPr>
          </w:p>
        </w:tc>
        <w:tc>
          <w:tcPr>
            <w:tcW w:w="450" w:type="dxa"/>
            <w:shd w:val="clear" w:color="auto" w:fill="auto"/>
          </w:tcPr>
          <w:p w14:paraId="5A45C800" w14:textId="77777777" w:rsidR="00965B15" w:rsidRPr="008F17AB" w:rsidRDefault="00965B15" w:rsidP="003B2A79">
            <w:pPr>
              <w:rPr>
                <w:sz w:val="18"/>
                <w:szCs w:val="18"/>
              </w:rPr>
            </w:pPr>
          </w:p>
        </w:tc>
        <w:tc>
          <w:tcPr>
            <w:tcW w:w="450" w:type="dxa"/>
            <w:shd w:val="clear" w:color="auto" w:fill="auto"/>
          </w:tcPr>
          <w:p w14:paraId="42169E3D" w14:textId="77777777" w:rsidR="00965B15" w:rsidRPr="008F17AB" w:rsidRDefault="00965B15" w:rsidP="003B2A79">
            <w:pPr>
              <w:rPr>
                <w:sz w:val="18"/>
                <w:szCs w:val="18"/>
              </w:rPr>
            </w:pPr>
          </w:p>
        </w:tc>
        <w:tc>
          <w:tcPr>
            <w:tcW w:w="450" w:type="dxa"/>
            <w:shd w:val="clear" w:color="auto" w:fill="auto"/>
          </w:tcPr>
          <w:p w14:paraId="78C155C2" w14:textId="77777777" w:rsidR="00965B15" w:rsidRPr="008F17AB" w:rsidRDefault="00965B15" w:rsidP="003B2A79">
            <w:pPr>
              <w:rPr>
                <w:sz w:val="18"/>
                <w:szCs w:val="18"/>
              </w:rPr>
            </w:pPr>
          </w:p>
        </w:tc>
        <w:tc>
          <w:tcPr>
            <w:tcW w:w="450" w:type="dxa"/>
            <w:shd w:val="clear" w:color="auto" w:fill="FBD4B4" w:themeFill="accent6" w:themeFillTint="66"/>
          </w:tcPr>
          <w:p w14:paraId="2C03FE3F" w14:textId="77777777" w:rsidR="00965B15" w:rsidRPr="008F17AB" w:rsidRDefault="00965B15" w:rsidP="003B2A79">
            <w:pPr>
              <w:rPr>
                <w:sz w:val="18"/>
                <w:szCs w:val="18"/>
              </w:rPr>
            </w:pPr>
          </w:p>
        </w:tc>
        <w:tc>
          <w:tcPr>
            <w:tcW w:w="450" w:type="dxa"/>
            <w:shd w:val="clear" w:color="auto" w:fill="FBD4B4" w:themeFill="accent6" w:themeFillTint="66"/>
          </w:tcPr>
          <w:p w14:paraId="303D79A6" w14:textId="77777777" w:rsidR="00965B15" w:rsidRPr="008F17AB" w:rsidRDefault="00965B15" w:rsidP="003B2A79">
            <w:pPr>
              <w:rPr>
                <w:sz w:val="18"/>
                <w:szCs w:val="18"/>
              </w:rPr>
            </w:pPr>
          </w:p>
        </w:tc>
        <w:tc>
          <w:tcPr>
            <w:tcW w:w="450" w:type="dxa"/>
            <w:shd w:val="clear" w:color="auto" w:fill="FBD4B4" w:themeFill="accent6" w:themeFillTint="66"/>
          </w:tcPr>
          <w:p w14:paraId="4170A913" w14:textId="77777777" w:rsidR="00965B15" w:rsidRPr="008F17AB" w:rsidRDefault="00965B15" w:rsidP="003B2A79">
            <w:pPr>
              <w:rPr>
                <w:sz w:val="18"/>
                <w:szCs w:val="18"/>
              </w:rPr>
            </w:pPr>
          </w:p>
        </w:tc>
        <w:tc>
          <w:tcPr>
            <w:tcW w:w="450" w:type="dxa"/>
            <w:shd w:val="clear" w:color="auto" w:fill="FBD4B4" w:themeFill="accent6" w:themeFillTint="66"/>
          </w:tcPr>
          <w:p w14:paraId="1A131A97" w14:textId="77777777" w:rsidR="00965B15" w:rsidRPr="008F17AB" w:rsidRDefault="00965B15" w:rsidP="003B2A79">
            <w:pPr>
              <w:rPr>
                <w:sz w:val="18"/>
                <w:szCs w:val="18"/>
              </w:rPr>
            </w:pPr>
          </w:p>
        </w:tc>
        <w:tc>
          <w:tcPr>
            <w:tcW w:w="450" w:type="dxa"/>
            <w:shd w:val="clear" w:color="auto" w:fill="FBD4B4" w:themeFill="accent6" w:themeFillTint="66"/>
          </w:tcPr>
          <w:p w14:paraId="69EFE0C7" w14:textId="77777777" w:rsidR="00965B15" w:rsidRPr="008F17AB" w:rsidRDefault="00965B15" w:rsidP="003B2A79">
            <w:pPr>
              <w:rPr>
                <w:sz w:val="18"/>
                <w:szCs w:val="18"/>
              </w:rPr>
            </w:pPr>
          </w:p>
        </w:tc>
        <w:tc>
          <w:tcPr>
            <w:tcW w:w="536" w:type="dxa"/>
            <w:shd w:val="clear" w:color="auto" w:fill="FBD4B4" w:themeFill="accent6" w:themeFillTint="66"/>
          </w:tcPr>
          <w:p w14:paraId="328F2EE6" w14:textId="77777777" w:rsidR="00965B15" w:rsidRPr="008F17AB" w:rsidRDefault="00965B15" w:rsidP="003B2A79">
            <w:pPr>
              <w:rPr>
                <w:sz w:val="18"/>
                <w:szCs w:val="18"/>
              </w:rPr>
            </w:pPr>
          </w:p>
        </w:tc>
        <w:tc>
          <w:tcPr>
            <w:tcW w:w="452" w:type="dxa"/>
            <w:shd w:val="clear" w:color="auto" w:fill="FBD4B4" w:themeFill="accent6" w:themeFillTint="66"/>
          </w:tcPr>
          <w:p w14:paraId="3A070A04" w14:textId="77777777" w:rsidR="00965B15" w:rsidRPr="008F17AB" w:rsidRDefault="00965B15" w:rsidP="003B2A79">
            <w:pPr>
              <w:rPr>
                <w:sz w:val="18"/>
                <w:szCs w:val="18"/>
              </w:rPr>
            </w:pPr>
          </w:p>
        </w:tc>
        <w:tc>
          <w:tcPr>
            <w:tcW w:w="452" w:type="dxa"/>
            <w:shd w:val="clear" w:color="auto" w:fill="FBD4B4" w:themeFill="accent6" w:themeFillTint="66"/>
          </w:tcPr>
          <w:p w14:paraId="3B181AD6" w14:textId="77777777" w:rsidR="00965B15" w:rsidRPr="008F17AB" w:rsidRDefault="00965B15" w:rsidP="003B2A79">
            <w:pPr>
              <w:rPr>
                <w:sz w:val="18"/>
                <w:szCs w:val="18"/>
              </w:rPr>
            </w:pPr>
          </w:p>
        </w:tc>
        <w:tc>
          <w:tcPr>
            <w:tcW w:w="468" w:type="dxa"/>
            <w:shd w:val="clear" w:color="auto" w:fill="FBD4B4" w:themeFill="accent6" w:themeFillTint="66"/>
          </w:tcPr>
          <w:p w14:paraId="26CA665A" w14:textId="77777777" w:rsidR="00965B15" w:rsidRPr="008F17AB" w:rsidRDefault="00965B15" w:rsidP="003B2A79">
            <w:pPr>
              <w:rPr>
                <w:sz w:val="18"/>
                <w:szCs w:val="18"/>
              </w:rPr>
            </w:pPr>
          </w:p>
        </w:tc>
      </w:tr>
      <w:tr w:rsidR="00965B15" w:rsidRPr="005F6745" w14:paraId="3A89A1EA" w14:textId="77777777" w:rsidTr="173EA07F">
        <w:tc>
          <w:tcPr>
            <w:tcW w:w="3708" w:type="dxa"/>
            <w:shd w:val="clear" w:color="auto" w:fill="auto"/>
          </w:tcPr>
          <w:p w14:paraId="53286D12" w14:textId="5E6AC647" w:rsidR="00965B15" w:rsidRPr="00AB429A" w:rsidRDefault="15ED9839" w:rsidP="15ED9839">
            <w:pPr>
              <w:spacing w:after="0"/>
              <w:jc w:val="left"/>
              <w:rPr>
                <w:sz w:val="16"/>
                <w:szCs w:val="16"/>
              </w:rPr>
            </w:pPr>
            <w:r w:rsidRPr="15ED9839">
              <w:rPr>
                <w:rFonts w:asciiTheme="majorHAnsi" w:hAnsiTheme="majorHAnsi"/>
                <w:sz w:val="16"/>
                <w:szCs w:val="16"/>
              </w:rPr>
              <w:t>Assessment of adequacy of existing PA network and proposals for improvement</w:t>
            </w:r>
          </w:p>
        </w:tc>
        <w:tc>
          <w:tcPr>
            <w:tcW w:w="1350" w:type="dxa"/>
            <w:shd w:val="clear" w:color="auto" w:fill="D9D9D9" w:themeFill="background1" w:themeFillShade="D9"/>
          </w:tcPr>
          <w:p w14:paraId="50ED1F3C" w14:textId="414586AE" w:rsidR="00965B15"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33D41684" w14:textId="77777777" w:rsidR="00965B15" w:rsidRPr="008F17AB" w:rsidRDefault="00965B15" w:rsidP="003B2A79">
            <w:pPr>
              <w:rPr>
                <w:sz w:val="18"/>
                <w:szCs w:val="18"/>
              </w:rPr>
            </w:pPr>
          </w:p>
        </w:tc>
        <w:tc>
          <w:tcPr>
            <w:tcW w:w="450" w:type="dxa"/>
            <w:shd w:val="clear" w:color="auto" w:fill="auto"/>
          </w:tcPr>
          <w:p w14:paraId="6A7097FF" w14:textId="77777777" w:rsidR="00965B15" w:rsidRPr="008F17AB" w:rsidRDefault="00965B15" w:rsidP="003B2A79">
            <w:pPr>
              <w:rPr>
                <w:sz w:val="18"/>
                <w:szCs w:val="18"/>
              </w:rPr>
            </w:pPr>
          </w:p>
        </w:tc>
        <w:tc>
          <w:tcPr>
            <w:tcW w:w="450" w:type="dxa"/>
            <w:shd w:val="clear" w:color="auto" w:fill="auto"/>
          </w:tcPr>
          <w:p w14:paraId="7C840DDD" w14:textId="77777777" w:rsidR="00965B15" w:rsidRPr="008F17AB" w:rsidRDefault="00965B15" w:rsidP="003B2A79">
            <w:pPr>
              <w:rPr>
                <w:sz w:val="18"/>
                <w:szCs w:val="18"/>
              </w:rPr>
            </w:pPr>
          </w:p>
        </w:tc>
        <w:tc>
          <w:tcPr>
            <w:tcW w:w="450" w:type="dxa"/>
            <w:shd w:val="clear" w:color="auto" w:fill="FBD4B4" w:themeFill="accent6" w:themeFillTint="66"/>
          </w:tcPr>
          <w:p w14:paraId="7114DDA1" w14:textId="77777777" w:rsidR="00965B15" w:rsidRPr="008F17AB" w:rsidRDefault="00965B15" w:rsidP="003B2A79">
            <w:pPr>
              <w:rPr>
                <w:sz w:val="18"/>
                <w:szCs w:val="18"/>
              </w:rPr>
            </w:pPr>
          </w:p>
        </w:tc>
        <w:tc>
          <w:tcPr>
            <w:tcW w:w="450" w:type="dxa"/>
            <w:shd w:val="clear" w:color="auto" w:fill="FBD4B4" w:themeFill="accent6" w:themeFillTint="66"/>
          </w:tcPr>
          <w:p w14:paraId="48875D8D" w14:textId="77777777" w:rsidR="00965B15" w:rsidRPr="008F17AB" w:rsidRDefault="00965B15" w:rsidP="003B2A79">
            <w:pPr>
              <w:rPr>
                <w:sz w:val="18"/>
                <w:szCs w:val="18"/>
              </w:rPr>
            </w:pPr>
          </w:p>
        </w:tc>
        <w:tc>
          <w:tcPr>
            <w:tcW w:w="450" w:type="dxa"/>
            <w:shd w:val="clear" w:color="auto" w:fill="auto"/>
          </w:tcPr>
          <w:p w14:paraId="0C1CD200" w14:textId="77777777" w:rsidR="00965B15" w:rsidRPr="008F17AB" w:rsidRDefault="00965B15" w:rsidP="003B2A79">
            <w:pPr>
              <w:rPr>
                <w:sz w:val="18"/>
                <w:szCs w:val="18"/>
              </w:rPr>
            </w:pPr>
          </w:p>
        </w:tc>
        <w:tc>
          <w:tcPr>
            <w:tcW w:w="450" w:type="dxa"/>
            <w:shd w:val="clear" w:color="auto" w:fill="auto"/>
          </w:tcPr>
          <w:p w14:paraId="48B1136E" w14:textId="77777777" w:rsidR="00965B15" w:rsidRPr="008F17AB" w:rsidRDefault="00965B15" w:rsidP="003B2A79">
            <w:pPr>
              <w:rPr>
                <w:sz w:val="18"/>
                <w:szCs w:val="18"/>
              </w:rPr>
            </w:pPr>
          </w:p>
        </w:tc>
        <w:tc>
          <w:tcPr>
            <w:tcW w:w="450" w:type="dxa"/>
            <w:shd w:val="clear" w:color="auto" w:fill="auto"/>
          </w:tcPr>
          <w:p w14:paraId="4C433D19" w14:textId="77777777" w:rsidR="00965B15" w:rsidRPr="008F17AB" w:rsidRDefault="00965B15" w:rsidP="003B2A79">
            <w:pPr>
              <w:rPr>
                <w:sz w:val="18"/>
                <w:szCs w:val="18"/>
              </w:rPr>
            </w:pPr>
          </w:p>
        </w:tc>
        <w:tc>
          <w:tcPr>
            <w:tcW w:w="450" w:type="dxa"/>
            <w:shd w:val="clear" w:color="auto" w:fill="auto"/>
          </w:tcPr>
          <w:p w14:paraId="4A8BD5A0" w14:textId="77777777" w:rsidR="00965B15" w:rsidRPr="008F17AB" w:rsidRDefault="00965B15" w:rsidP="003B2A79">
            <w:pPr>
              <w:rPr>
                <w:sz w:val="18"/>
                <w:szCs w:val="18"/>
              </w:rPr>
            </w:pPr>
          </w:p>
        </w:tc>
        <w:tc>
          <w:tcPr>
            <w:tcW w:w="450" w:type="dxa"/>
            <w:shd w:val="clear" w:color="auto" w:fill="auto"/>
          </w:tcPr>
          <w:p w14:paraId="718F4A64" w14:textId="77777777" w:rsidR="00965B15" w:rsidRPr="008F17AB" w:rsidRDefault="00965B15" w:rsidP="003B2A79">
            <w:pPr>
              <w:rPr>
                <w:sz w:val="18"/>
                <w:szCs w:val="18"/>
              </w:rPr>
            </w:pPr>
          </w:p>
        </w:tc>
        <w:tc>
          <w:tcPr>
            <w:tcW w:w="450" w:type="dxa"/>
            <w:shd w:val="clear" w:color="auto" w:fill="auto"/>
          </w:tcPr>
          <w:p w14:paraId="2125D46B" w14:textId="77777777" w:rsidR="00965B15" w:rsidRPr="008F17AB" w:rsidRDefault="00965B15" w:rsidP="003B2A79">
            <w:pPr>
              <w:rPr>
                <w:sz w:val="18"/>
                <w:szCs w:val="18"/>
              </w:rPr>
            </w:pPr>
          </w:p>
        </w:tc>
        <w:tc>
          <w:tcPr>
            <w:tcW w:w="450" w:type="dxa"/>
            <w:shd w:val="clear" w:color="auto" w:fill="auto"/>
          </w:tcPr>
          <w:p w14:paraId="4352CA8A" w14:textId="77777777" w:rsidR="00965B15" w:rsidRPr="008F17AB" w:rsidRDefault="00965B15" w:rsidP="003B2A79">
            <w:pPr>
              <w:rPr>
                <w:sz w:val="18"/>
                <w:szCs w:val="18"/>
              </w:rPr>
            </w:pPr>
          </w:p>
        </w:tc>
        <w:tc>
          <w:tcPr>
            <w:tcW w:w="450" w:type="dxa"/>
            <w:shd w:val="clear" w:color="auto" w:fill="auto"/>
          </w:tcPr>
          <w:p w14:paraId="5A30D66A" w14:textId="77777777" w:rsidR="00965B15" w:rsidRPr="008F17AB" w:rsidRDefault="00965B15" w:rsidP="003B2A79">
            <w:pPr>
              <w:rPr>
                <w:sz w:val="18"/>
                <w:szCs w:val="18"/>
              </w:rPr>
            </w:pPr>
          </w:p>
        </w:tc>
        <w:tc>
          <w:tcPr>
            <w:tcW w:w="450" w:type="dxa"/>
            <w:shd w:val="clear" w:color="auto" w:fill="auto"/>
          </w:tcPr>
          <w:p w14:paraId="1E9E88E3" w14:textId="77777777" w:rsidR="00965B15" w:rsidRPr="008F17AB" w:rsidRDefault="00965B15" w:rsidP="003B2A79">
            <w:pPr>
              <w:rPr>
                <w:sz w:val="18"/>
                <w:szCs w:val="18"/>
              </w:rPr>
            </w:pPr>
          </w:p>
        </w:tc>
        <w:tc>
          <w:tcPr>
            <w:tcW w:w="450" w:type="dxa"/>
            <w:shd w:val="clear" w:color="auto" w:fill="auto"/>
          </w:tcPr>
          <w:p w14:paraId="42F620EA" w14:textId="77777777" w:rsidR="00965B15" w:rsidRPr="008F17AB" w:rsidRDefault="00965B15" w:rsidP="003B2A79">
            <w:pPr>
              <w:rPr>
                <w:sz w:val="18"/>
                <w:szCs w:val="18"/>
              </w:rPr>
            </w:pPr>
          </w:p>
        </w:tc>
        <w:tc>
          <w:tcPr>
            <w:tcW w:w="450" w:type="dxa"/>
            <w:shd w:val="clear" w:color="auto" w:fill="auto"/>
          </w:tcPr>
          <w:p w14:paraId="7759908A" w14:textId="77777777" w:rsidR="00965B15" w:rsidRPr="008F17AB" w:rsidRDefault="00965B15" w:rsidP="003B2A79">
            <w:pPr>
              <w:rPr>
                <w:sz w:val="18"/>
                <w:szCs w:val="18"/>
              </w:rPr>
            </w:pPr>
          </w:p>
        </w:tc>
        <w:tc>
          <w:tcPr>
            <w:tcW w:w="450" w:type="dxa"/>
            <w:shd w:val="clear" w:color="auto" w:fill="auto"/>
          </w:tcPr>
          <w:p w14:paraId="420AEEAD" w14:textId="77777777" w:rsidR="00965B15" w:rsidRPr="008F17AB" w:rsidRDefault="00965B15" w:rsidP="003B2A79">
            <w:pPr>
              <w:rPr>
                <w:sz w:val="18"/>
                <w:szCs w:val="18"/>
              </w:rPr>
            </w:pPr>
          </w:p>
        </w:tc>
        <w:tc>
          <w:tcPr>
            <w:tcW w:w="536" w:type="dxa"/>
            <w:shd w:val="clear" w:color="auto" w:fill="auto"/>
          </w:tcPr>
          <w:p w14:paraId="38733618" w14:textId="77777777" w:rsidR="00965B15" w:rsidRPr="008F17AB" w:rsidRDefault="00965B15" w:rsidP="003B2A79">
            <w:pPr>
              <w:rPr>
                <w:sz w:val="18"/>
                <w:szCs w:val="18"/>
              </w:rPr>
            </w:pPr>
          </w:p>
        </w:tc>
        <w:tc>
          <w:tcPr>
            <w:tcW w:w="452" w:type="dxa"/>
            <w:shd w:val="clear" w:color="auto" w:fill="auto"/>
          </w:tcPr>
          <w:p w14:paraId="36EF08FE" w14:textId="77777777" w:rsidR="00965B15" w:rsidRPr="008F17AB" w:rsidRDefault="00965B15" w:rsidP="003B2A79">
            <w:pPr>
              <w:rPr>
                <w:sz w:val="18"/>
                <w:szCs w:val="18"/>
              </w:rPr>
            </w:pPr>
          </w:p>
        </w:tc>
        <w:tc>
          <w:tcPr>
            <w:tcW w:w="452" w:type="dxa"/>
            <w:shd w:val="clear" w:color="auto" w:fill="auto"/>
          </w:tcPr>
          <w:p w14:paraId="0B38BCB0" w14:textId="77777777" w:rsidR="00965B15" w:rsidRPr="008F17AB" w:rsidRDefault="00965B15" w:rsidP="003B2A79">
            <w:pPr>
              <w:rPr>
                <w:sz w:val="18"/>
                <w:szCs w:val="18"/>
              </w:rPr>
            </w:pPr>
          </w:p>
        </w:tc>
        <w:tc>
          <w:tcPr>
            <w:tcW w:w="468" w:type="dxa"/>
            <w:shd w:val="clear" w:color="auto" w:fill="auto"/>
          </w:tcPr>
          <w:p w14:paraId="1AAB5932" w14:textId="77777777" w:rsidR="00965B15" w:rsidRPr="008F17AB" w:rsidRDefault="00965B15" w:rsidP="003B2A79">
            <w:pPr>
              <w:rPr>
                <w:sz w:val="18"/>
                <w:szCs w:val="18"/>
              </w:rPr>
            </w:pPr>
          </w:p>
        </w:tc>
      </w:tr>
      <w:tr w:rsidR="00965B15" w:rsidRPr="005F6745" w14:paraId="3AF51CE6" w14:textId="77777777" w:rsidTr="173EA07F">
        <w:tc>
          <w:tcPr>
            <w:tcW w:w="3708" w:type="dxa"/>
            <w:shd w:val="clear" w:color="auto" w:fill="auto"/>
          </w:tcPr>
          <w:p w14:paraId="47F8C1BE" w14:textId="42CA427F" w:rsidR="00965B15" w:rsidRPr="00AB429A" w:rsidRDefault="15ED9839" w:rsidP="15ED9839">
            <w:pPr>
              <w:spacing w:after="0"/>
              <w:jc w:val="left"/>
              <w:rPr>
                <w:sz w:val="16"/>
                <w:szCs w:val="16"/>
              </w:rPr>
            </w:pPr>
            <w:r w:rsidRPr="15ED9839">
              <w:rPr>
                <w:rFonts w:asciiTheme="majorHAnsi" w:hAnsiTheme="majorHAnsi"/>
                <w:sz w:val="16"/>
                <w:szCs w:val="16"/>
              </w:rPr>
              <w:t xml:space="preserve">Establishment of new PAs, including CMCAs to improve connectivity </w:t>
            </w:r>
          </w:p>
        </w:tc>
        <w:tc>
          <w:tcPr>
            <w:tcW w:w="1350" w:type="dxa"/>
            <w:shd w:val="clear" w:color="auto" w:fill="D9D9D9" w:themeFill="background1" w:themeFillShade="D9"/>
          </w:tcPr>
          <w:p w14:paraId="2D2D752F" w14:textId="23C0ABD4" w:rsidR="00965B15" w:rsidRPr="00965B15" w:rsidRDefault="00C330B7" w:rsidP="15ED9839">
            <w:pPr>
              <w:spacing w:after="0"/>
              <w:jc w:val="left"/>
              <w:rPr>
                <w:sz w:val="16"/>
                <w:szCs w:val="16"/>
              </w:rPr>
            </w:pPr>
            <w:r>
              <w:rPr>
                <w:sz w:val="16"/>
                <w:szCs w:val="16"/>
              </w:rPr>
              <w:t>SLF</w:t>
            </w:r>
            <w:r w:rsidR="004A5D86">
              <w:rPr>
                <w:sz w:val="16"/>
                <w:szCs w:val="16"/>
              </w:rPr>
              <w:t>, CSOs</w:t>
            </w:r>
            <w:r>
              <w:rPr>
                <w:sz w:val="16"/>
                <w:szCs w:val="16"/>
              </w:rPr>
              <w:t xml:space="preserve"> and </w:t>
            </w:r>
            <w:r w:rsidR="15ED9839" w:rsidRPr="15ED9839">
              <w:rPr>
                <w:sz w:val="16"/>
                <w:szCs w:val="16"/>
              </w:rPr>
              <w:t>Provincial Wildlife Depts.</w:t>
            </w:r>
          </w:p>
        </w:tc>
        <w:tc>
          <w:tcPr>
            <w:tcW w:w="450" w:type="dxa"/>
            <w:shd w:val="clear" w:color="auto" w:fill="auto"/>
          </w:tcPr>
          <w:p w14:paraId="43F559C6" w14:textId="77777777" w:rsidR="00965B15" w:rsidRPr="008F17AB" w:rsidRDefault="00965B15" w:rsidP="003B2A79">
            <w:pPr>
              <w:rPr>
                <w:sz w:val="18"/>
                <w:szCs w:val="18"/>
              </w:rPr>
            </w:pPr>
          </w:p>
        </w:tc>
        <w:tc>
          <w:tcPr>
            <w:tcW w:w="450" w:type="dxa"/>
            <w:shd w:val="clear" w:color="auto" w:fill="auto"/>
          </w:tcPr>
          <w:p w14:paraId="3681E8A2" w14:textId="77777777" w:rsidR="00965B15" w:rsidRPr="008F17AB" w:rsidRDefault="00965B15" w:rsidP="003B2A79">
            <w:pPr>
              <w:rPr>
                <w:sz w:val="18"/>
                <w:szCs w:val="18"/>
              </w:rPr>
            </w:pPr>
          </w:p>
        </w:tc>
        <w:tc>
          <w:tcPr>
            <w:tcW w:w="450" w:type="dxa"/>
            <w:shd w:val="clear" w:color="auto" w:fill="auto"/>
          </w:tcPr>
          <w:p w14:paraId="30C65150" w14:textId="77777777" w:rsidR="00965B15" w:rsidRPr="008F17AB" w:rsidRDefault="00965B15" w:rsidP="003B2A79">
            <w:pPr>
              <w:rPr>
                <w:sz w:val="18"/>
                <w:szCs w:val="18"/>
              </w:rPr>
            </w:pPr>
          </w:p>
        </w:tc>
        <w:tc>
          <w:tcPr>
            <w:tcW w:w="450" w:type="dxa"/>
            <w:shd w:val="clear" w:color="auto" w:fill="auto"/>
          </w:tcPr>
          <w:p w14:paraId="432A4853" w14:textId="77777777" w:rsidR="00965B15" w:rsidRPr="008F17AB" w:rsidRDefault="00965B15" w:rsidP="003B2A79">
            <w:pPr>
              <w:rPr>
                <w:sz w:val="18"/>
                <w:szCs w:val="18"/>
              </w:rPr>
            </w:pPr>
          </w:p>
        </w:tc>
        <w:tc>
          <w:tcPr>
            <w:tcW w:w="450" w:type="dxa"/>
            <w:shd w:val="clear" w:color="auto" w:fill="auto"/>
          </w:tcPr>
          <w:p w14:paraId="48255EF6" w14:textId="77777777" w:rsidR="00965B15" w:rsidRPr="008F17AB" w:rsidRDefault="00965B15" w:rsidP="003B2A79">
            <w:pPr>
              <w:rPr>
                <w:sz w:val="18"/>
                <w:szCs w:val="18"/>
              </w:rPr>
            </w:pPr>
          </w:p>
        </w:tc>
        <w:tc>
          <w:tcPr>
            <w:tcW w:w="450" w:type="dxa"/>
            <w:shd w:val="clear" w:color="auto" w:fill="FBD4B4" w:themeFill="accent6" w:themeFillTint="66"/>
          </w:tcPr>
          <w:p w14:paraId="5CB8CFCB" w14:textId="77777777" w:rsidR="00965B15" w:rsidRPr="008F17AB" w:rsidRDefault="00965B15" w:rsidP="003B2A79">
            <w:pPr>
              <w:rPr>
                <w:sz w:val="18"/>
                <w:szCs w:val="18"/>
              </w:rPr>
            </w:pPr>
          </w:p>
        </w:tc>
        <w:tc>
          <w:tcPr>
            <w:tcW w:w="450" w:type="dxa"/>
            <w:shd w:val="clear" w:color="auto" w:fill="FBD4B4" w:themeFill="accent6" w:themeFillTint="66"/>
          </w:tcPr>
          <w:p w14:paraId="39088313" w14:textId="77777777" w:rsidR="00965B15" w:rsidRPr="008F17AB" w:rsidRDefault="00965B15" w:rsidP="003B2A79">
            <w:pPr>
              <w:rPr>
                <w:sz w:val="18"/>
                <w:szCs w:val="18"/>
              </w:rPr>
            </w:pPr>
          </w:p>
        </w:tc>
        <w:tc>
          <w:tcPr>
            <w:tcW w:w="450" w:type="dxa"/>
            <w:shd w:val="clear" w:color="auto" w:fill="FBD4B4" w:themeFill="accent6" w:themeFillTint="66"/>
          </w:tcPr>
          <w:p w14:paraId="16995210" w14:textId="77777777" w:rsidR="00965B15" w:rsidRPr="008F17AB" w:rsidRDefault="00965B15" w:rsidP="003B2A79">
            <w:pPr>
              <w:rPr>
                <w:sz w:val="18"/>
                <w:szCs w:val="18"/>
              </w:rPr>
            </w:pPr>
          </w:p>
        </w:tc>
        <w:tc>
          <w:tcPr>
            <w:tcW w:w="450" w:type="dxa"/>
            <w:shd w:val="clear" w:color="auto" w:fill="FBD4B4" w:themeFill="accent6" w:themeFillTint="66"/>
          </w:tcPr>
          <w:p w14:paraId="12EDE158" w14:textId="77777777" w:rsidR="00965B15" w:rsidRPr="008F17AB" w:rsidRDefault="00965B15" w:rsidP="003B2A79">
            <w:pPr>
              <w:rPr>
                <w:sz w:val="18"/>
                <w:szCs w:val="18"/>
              </w:rPr>
            </w:pPr>
          </w:p>
        </w:tc>
        <w:tc>
          <w:tcPr>
            <w:tcW w:w="450" w:type="dxa"/>
            <w:shd w:val="clear" w:color="auto" w:fill="auto"/>
          </w:tcPr>
          <w:p w14:paraId="4AEAA2EB" w14:textId="77777777" w:rsidR="00965B15" w:rsidRPr="008F17AB" w:rsidRDefault="00965B15" w:rsidP="003B2A79">
            <w:pPr>
              <w:rPr>
                <w:sz w:val="18"/>
                <w:szCs w:val="18"/>
              </w:rPr>
            </w:pPr>
          </w:p>
        </w:tc>
        <w:tc>
          <w:tcPr>
            <w:tcW w:w="450" w:type="dxa"/>
            <w:shd w:val="clear" w:color="auto" w:fill="auto"/>
          </w:tcPr>
          <w:p w14:paraId="2678E2D2" w14:textId="77777777" w:rsidR="00965B15" w:rsidRPr="008F17AB" w:rsidRDefault="00965B15" w:rsidP="003B2A79">
            <w:pPr>
              <w:rPr>
                <w:sz w:val="18"/>
                <w:szCs w:val="18"/>
              </w:rPr>
            </w:pPr>
          </w:p>
        </w:tc>
        <w:tc>
          <w:tcPr>
            <w:tcW w:w="450" w:type="dxa"/>
            <w:shd w:val="clear" w:color="auto" w:fill="auto"/>
          </w:tcPr>
          <w:p w14:paraId="06A256C7" w14:textId="77777777" w:rsidR="00965B15" w:rsidRPr="008F17AB" w:rsidRDefault="00965B15" w:rsidP="003B2A79">
            <w:pPr>
              <w:rPr>
                <w:sz w:val="18"/>
                <w:szCs w:val="18"/>
              </w:rPr>
            </w:pPr>
          </w:p>
        </w:tc>
        <w:tc>
          <w:tcPr>
            <w:tcW w:w="450" w:type="dxa"/>
            <w:shd w:val="clear" w:color="auto" w:fill="auto"/>
          </w:tcPr>
          <w:p w14:paraId="1CE7C485" w14:textId="77777777" w:rsidR="00965B15" w:rsidRPr="008F17AB" w:rsidRDefault="00965B15" w:rsidP="003B2A79">
            <w:pPr>
              <w:rPr>
                <w:sz w:val="18"/>
                <w:szCs w:val="18"/>
              </w:rPr>
            </w:pPr>
          </w:p>
        </w:tc>
        <w:tc>
          <w:tcPr>
            <w:tcW w:w="450" w:type="dxa"/>
            <w:shd w:val="clear" w:color="auto" w:fill="auto"/>
          </w:tcPr>
          <w:p w14:paraId="026AECF3" w14:textId="77777777" w:rsidR="00965B15" w:rsidRPr="008F17AB" w:rsidRDefault="00965B15" w:rsidP="003B2A79">
            <w:pPr>
              <w:rPr>
                <w:sz w:val="18"/>
                <w:szCs w:val="18"/>
              </w:rPr>
            </w:pPr>
          </w:p>
        </w:tc>
        <w:tc>
          <w:tcPr>
            <w:tcW w:w="450" w:type="dxa"/>
            <w:shd w:val="clear" w:color="auto" w:fill="auto"/>
          </w:tcPr>
          <w:p w14:paraId="5B10D674" w14:textId="77777777" w:rsidR="00965B15" w:rsidRPr="008F17AB" w:rsidRDefault="00965B15" w:rsidP="003B2A79">
            <w:pPr>
              <w:rPr>
                <w:sz w:val="18"/>
                <w:szCs w:val="18"/>
              </w:rPr>
            </w:pPr>
          </w:p>
        </w:tc>
        <w:tc>
          <w:tcPr>
            <w:tcW w:w="450" w:type="dxa"/>
            <w:shd w:val="clear" w:color="auto" w:fill="auto"/>
          </w:tcPr>
          <w:p w14:paraId="3000187B" w14:textId="77777777" w:rsidR="00965B15" w:rsidRPr="008F17AB" w:rsidRDefault="00965B15" w:rsidP="003B2A79">
            <w:pPr>
              <w:rPr>
                <w:sz w:val="18"/>
                <w:szCs w:val="18"/>
              </w:rPr>
            </w:pPr>
          </w:p>
        </w:tc>
        <w:tc>
          <w:tcPr>
            <w:tcW w:w="450" w:type="dxa"/>
            <w:shd w:val="clear" w:color="auto" w:fill="auto"/>
          </w:tcPr>
          <w:p w14:paraId="0EB7E63A" w14:textId="77777777" w:rsidR="00965B15" w:rsidRPr="008F17AB" w:rsidRDefault="00965B15" w:rsidP="003B2A79">
            <w:pPr>
              <w:rPr>
                <w:sz w:val="18"/>
                <w:szCs w:val="18"/>
              </w:rPr>
            </w:pPr>
          </w:p>
        </w:tc>
        <w:tc>
          <w:tcPr>
            <w:tcW w:w="536" w:type="dxa"/>
            <w:shd w:val="clear" w:color="auto" w:fill="auto"/>
          </w:tcPr>
          <w:p w14:paraId="4007F3BF" w14:textId="77777777" w:rsidR="00965B15" w:rsidRPr="008F17AB" w:rsidRDefault="00965B15" w:rsidP="003B2A79">
            <w:pPr>
              <w:rPr>
                <w:sz w:val="18"/>
                <w:szCs w:val="18"/>
              </w:rPr>
            </w:pPr>
          </w:p>
        </w:tc>
        <w:tc>
          <w:tcPr>
            <w:tcW w:w="452" w:type="dxa"/>
            <w:shd w:val="clear" w:color="auto" w:fill="auto"/>
          </w:tcPr>
          <w:p w14:paraId="0C1EB477" w14:textId="77777777" w:rsidR="00965B15" w:rsidRPr="008F17AB" w:rsidRDefault="00965B15" w:rsidP="003B2A79">
            <w:pPr>
              <w:rPr>
                <w:sz w:val="18"/>
                <w:szCs w:val="18"/>
              </w:rPr>
            </w:pPr>
          </w:p>
        </w:tc>
        <w:tc>
          <w:tcPr>
            <w:tcW w:w="452" w:type="dxa"/>
            <w:shd w:val="clear" w:color="auto" w:fill="auto"/>
          </w:tcPr>
          <w:p w14:paraId="10FDF70D" w14:textId="77777777" w:rsidR="00965B15" w:rsidRPr="008F17AB" w:rsidRDefault="00965B15" w:rsidP="003B2A79">
            <w:pPr>
              <w:rPr>
                <w:sz w:val="18"/>
                <w:szCs w:val="18"/>
              </w:rPr>
            </w:pPr>
          </w:p>
        </w:tc>
        <w:tc>
          <w:tcPr>
            <w:tcW w:w="468" w:type="dxa"/>
            <w:shd w:val="clear" w:color="auto" w:fill="auto"/>
          </w:tcPr>
          <w:p w14:paraId="79FB5B93" w14:textId="77777777" w:rsidR="00965B15" w:rsidRPr="008F17AB" w:rsidRDefault="00965B15" w:rsidP="003B2A79">
            <w:pPr>
              <w:rPr>
                <w:sz w:val="18"/>
                <w:szCs w:val="18"/>
              </w:rPr>
            </w:pPr>
          </w:p>
        </w:tc>
      </w:tr>
      <w:tr w:rsidR="00C330B7" w:rsidRPr="005F6745" w14:paraId="5F0A8355" w14:textId="77777777" w:rsidTr="00C330B7">
        <w:tc>
          <w:tcPr>
            <w:tcW w:w="3708" w:type="dxa"/>
            <w:shd w:val="clear" w:color="auto" w:fill="auto"/>
          </w:tcPr>
          <w:p w14:paraId="69144C56" w14:textId="315D4B77" w:rsidR="00C330B7" w:rsidRPr="004A5D86" w:rsidRDefault="00C330B7" w:rsidP="15ED9839">
            <w:pPr>
              <w:spacing w:after="0"/>
              <w:jc w:val="left"/>
              <w:rPr>
                <w:rFonts w:asciiTheme="majorHAnsi" w:hAnsiTheme="majorHAnsi"/>
                <w:sz w:val="16"/>
                <w:szCs w:val="16"/>
              </w:rPr>
            </w:pPr>
            <w:r w:rsidRPr="004A5D86">
              <w:rPr>
                <w:rFonts w:asciiTheme="majorHAnsi" w:hAnsiTheme="majorHAnsi"/>
                <w:sz w:val="16"/>
                <w:szCs w:val="16"/>
              </w:rPr>
              <w:t>Conservation investments undertaken in existing and new CMCAs</w:t>
            </w:r>
          </w:p>
        </w:tc>
        <w:tc>
          <w:tcPr>
            <w:tcW w:w="1350" w:type="dxa"/>
            <w:shd w:val="clear" w:color="auto" w:fill="D9D9D9" w:themeFill="background1" w:themeFillShade="D9"/>
          </w:tcPr>
          <w:p w14:paraId="4AC17EEB" w14:textId="6631E8E6" w:rsidR="00C330B7" w:rsidRPr="004A5D86" w:rsidRDefault="004A5D86" w:rsidP="15ED9839">
            <w:pPr>
              <w:spacing w:after="0"/>
              <w:jc w:val="left"/>
              <w:rPr>
                <w:sz w:val="16"/>
                <w:szCs w:val="16"/>
              </w:rPr>
            </w:pPr>
            <w:r>
              <w:rPr>
                <w:sz w:val="16"/>
                <w:szCs w:val="16"/>
              </w:rPr>
              <w:t xml:space="preserve">SLF, CSOs </w:t>
            </w:r>
            <w:r w:rsidR="00C330B7" w:rsidRPr="004A5D86">
              <w:rPr>
                <w:sz w:val="16"/>
                <w:szCs w:val="16"/>
              </w:rPr>
              <w:t>and Provincial Wildlife Depts.</w:t>
            </w:r>
          </w:p>
        </w:tc>
        <w:tc>
          <w:tcPr>
            <w:tcW w:w="450" w:type="dxa"/>
            <w:shd w:val="clear" w:color="auto" w:fill="auto"/>
          </w:tcPr>
          <w:p w14:paraId="7C2EEAFD" w14:textId="77777777" w:rsidR="00C330B7" w:rsidRPr="008F17AB" w:rsidRDefault="00C330B7" w:rsidP="003B2A79">
            <w:pPr>
              <w:rPr>
                <w:sz w:val="18"/>
                <w:szCs w:val="18"/>
              </w:rPr>
            </w:pPr>
          </w:p>
        </w:tc>
        <w:tc>
          <w:tcPr>
            <w:tcW w:w="450" w:type="dxa"/>
            <w:shd w:val="clear" w:color="auto" w:fill="auto"/>
          </w:tcPr>
          <w:p w14:paraId="2EF9E226" w14:textId="77777777" w:rsidR="00C330B7" w:rsidRPr="008F17AB" w:rsidRDefault="00C330B7" w:rsidP="003B2A79">
            <w:pPr>
              <w:rPr>
                <w:sz w:val="18"/>
                <w:szCs w:val="18"/>
              </w:rPr>
            </w:pPr>
          </w:p>
        </w:tc>
        <w:tc>
          <w:tcPr>
            <w:tcW w:w="450" w:type="dxa"/>
            <w:shd w:val="clear" w:color="auto" w:fill="auto"/>
          </w:tcPr>
          <w:p w14:paraId="4365978F" w14:textId="77777777" w:rsidR="00C330B7" w:rsidRPr="008F17AB" w:rsidRDefault="00C330B7" w:rsidP="003B2A79">
            <w:pPr>
              <w:rPr>
                <w:sz w:val="18"/>
                <w:szCs w:val="18"/>
              </w:rPr>
            </w:pPr>
          </w:p>
        </w:tc>
        <w:tc>
          <w:tcPr>
            <w:tcW w:w="450" w:type="dxa"/>
            <w:shd w:val="clear" w:color="auto" w:fill="auto"/>
          </w:tcPr>
          <w:p w14:paraId="2B7414EE" w14:textId="77777777" w:rsidR="00C330B7" w:rsidRPr="008F17AB" w:rsidRDefault="00C330B7" w:rsidP="003B2A79">
            <w:pPr>
              <w:rPr>
                <w:sz w:val="18"/>
                <w:szCs w:val="18"/>
              </w:rPr>
            </w:pPr>
          </w:p>
        </w:tc>
        <w:tc>
          <w:tcPr>
            <w:tcW w:w="450" w:type="dxa"/>
            <w:shd w:val="clear" w:color="auto" w:fill="auto"/>
          </w:tcPr>
          <w:p w14:paraId="1F53A8FB" w14:textId="77777777" w:rsidR="00C330B7" w:rsidRPr="008F17AB" w:rsidRDefault="00C330B7" w:rsidP="003B2A79">
            <w:pPr>
              <w:rPr>
                <w:sz w:val="18"/>
                <w:szCs w:val="18"/>
              </w:rPr>
            </w:pPr>
          </w:p>
        </w:tc>
        <w:tc>
          <w:tcPr>
            <w:tcW w:w="450" w:type="dxa"/>
            <w:shd w:val="clear" w:color="auto" w:fill="FBD4B4" w:themeFill="accent6" w:themeFillTint="66"/>
          </w:tcPr>
          <w:p w14:paraId="678679B3" w14:textId="77777777" w:rsidR="00C330B7" w:rsidRPr="008F17AB" w:rsidRDefault="00C330B7" w:rsidP="003B2A79">
            <w:pPr>
              <w:rPr>
                <w:sz w:val="18"/>
                <w:szCs w:val="18"/>
              </w:rPr>
            </w:pPr>
          </w:p>
        </w:tc>
        <w:tc>
          <w:tcPr>
            <w:tcW w:w="450" w:type="dxa"/>
            <w:shd w:val="clear" w:color="auto" w:fill="FBD4B4" w:themeFill="accent6" w:themeFillTint="66"/>
          </w:tcPr>
          <w:p w14:paraId="2CF7C409" w14:textId="77777777" w:rsidR="00C330B7" w:rsidRPr="008F17AB" w:rsidRDefault="00C330B7" w:rsidP="003B2A79">
            <w:pPr>
              <w:rPr>
                <w:sz w:val="18"/>
                <w:szCs w:val="18"/>
              </w:rPr>
            </w:pPr>
          </w:p>
        </w:tc>
        <w:tc>
          <w:tcPr>
            <w:tcW w:w="450" w:type="dxa"/>
            <w:shd w:val="clear" w:color="auto" w:fill="FBD4B4" w:themeFill="accent6" w:themeFillTint="66"/>
          </w:tcPr>
          <w:p w14:paraId="38285859" w14:textId="77777777" w:rsidR="00C330B7" w:rsidRPr="008F17AB" w:rsidRDefault="00C330B7" w:rsidP="003B2A79">
            <w:pPr>
              <w:rPr>
                <w:sz w:val="18"/>
                <w:szCs w:val="18"/>
              </w:rPr>
            </w:pPr>
          </w:p>
        </w:tc>
        <w:tc>
          <w:tcPr>
            <w:tcW w:w="450" w:type="dxa"/>
            <w:shd w:val="clear" w:color="auto" w:fill="FBD4B4" w:themeFill="accent6" w:themeFillTint="66"/>
          </w:tcPr>
          <w:p w14:paraId="7ED22851" w14:textId="77777777" w:rsidR="00C330B7" w:rsidRPr="008F17AB" w:rsidRDefault="00C330B7" w:rsidP="003B2A79">
            <w:pPr>
              <w:rPr>
                <w:sz w:val="18"/>
                <w:szCs w:val="18"/>
              </w:rPr>
            </w:pPr>
          </w:p>
        </w:tc>
        <w:tc>
          <w:tcPr>
            <w:tcW w:w="450" w:type="dxa"/>
            <w:shd w:val="clear" w:color="auto" w:fill="FBD4B4" w:themeFill="accent6" w:themeFillTint="66"/>
          </w:tcPr>
          <w:p w14:paraId="5F61B165" w14:textId="77777777" w:rsidR="00C330B7" w:rsidRPr="008F17AB" w:rsidRDefault="00C330B7" w:rsidP="003B2A79">
            <w:pPr>
              <w:rPr>
                <w:sz w:val="18"/>
                <w:szCs w:val="18"/>
              </w:rPr>
            </w:pPr>
          </w:p>
        </w:tc>
        <w:tc>
          <w:tcPr>
            <w:tcW w:w="450" w:type="dxa"/>
            <w:shd w:val="clear" w:color="auto" w:fill="FBD4B4" w:themeFill="accent6" w:themeFillTint="66"/>
          </w:tcPr>
          <w:p w14:paraId="41DF6734" w14:textId="77777777" w:rsidR="00C330B7" w:rsidRPr="008F17AB" w:rsidRDefault="00C330B7" w:rsidP="003B2A79">
            <w:pPr>
              <w:rPr>
                <w:sz w:val="18"/>
                <w:szCs w:val="18"/>
              </w:rPr>
            </w:pPr>
          </w:p>
        </w:tc>
        <w:tc>
          <w:tcPr>
            <w:tcW w:w="450" w:type="dxa"/>
            <w:shd w:val="clear" w:color="auto" w:fill="FBD4B4" w:themeFill="accent6" w:themeFillTint="66"/>
          </w:tcPr>
          <w:p w14:paraId="328704DE" w14:textId="77777777" w:rsidR="00C330B7" w:rsidRPr="008F17AB" w:rsidRDefault="00C330B7" w:rsidP="003B2A79">
            <w:pPr>
              <w:rPr>
                <w:sz w:val="18"/>
                <w:szCs w:val="18"/>
              </w:rPr>
            </w:pPr>
          </w:p>
        </w:tc>
        <w:tc>
          <w:tcPr>
            <w:tcW w:w="450" w:type="dxa"/>
            <w:shd w:val="clear" w:color="auto" w:fill="FBD4B4" w:themeFill="accent6" w:themeFillTint="66"/>
          </w:tcPr>
          <w:p w14:paraId="00D27D5D" w14:textId="77777777" w:rsidR="00C330B7" w:rsidRPr="008F17AB" w:rsidRDefault="00C330B7" w:rsidP="003B2A79">
            <w:pPr>
              <w:rPr>
                <w:sz w:val="18"/>
                <w:szCs w:val="18"/>
              </w:rPr>
            </w:pPr>
          </w:p>
        </w:tc>
        <w:tc>
          <w:tcPr>
            <w:tcW w:w="450" w:type="dxa"/>
            <w:shd w:val="clear" w:color="auto" w:fill="FBD4B4" w:themeFill="accent6" w:themeFillTint="66"/>
          </w:tcPr>
          <w:p w14:paraId="261FFB8E" w14:textId="77777777" w:rsidR="00C330B7" w:rsidRPr="008F17AB" w:rsidRDefault="00C330B7" w:rsidP="003B2A79">
            <w:pPr>
              <w:rPr>
                <w:sz w:val="18"/>
                <w:szCs w:val="18"/>
              </w:rPr>
            </w:pPr>
          </w:p>
        </w:tc>
        <w:tc>
          <w:tcPr>
            <w:tcW w:w="450" w:type="dxa"/>
            <w:shd w:val="clear" w:color="auto" w:fill="FBD4B4" w:themeFill="accent6" w:themeFillTint="66"/>
          </w:tcPr>
          <w:p w14:paraId="340234DB" w14:textId="77777777" w:rsidR="00C330B7" w:rsidRPr="008F17AB" w:rsidRDefault="00C330B7" w:rsidP="003B2A79">
            <w:pPr>
              <w:rPr>
                <w:sz w:val="18"/>
                <w:szCs w:val="18"/>
              </w:rPr>
            </w:pPr>
          </w:p>
        </w:tc>
        <w:tc>
          <w:tcPr>
            <w:tcW w:w="450" w:type="dxa"/>
            <w:shd w:val="clear" w:color="auto" w:fill="FBD4B4" w:themeFill="accent6" w:themeFillTint="66"/>
          </w:tcPr>
          <w:p w14:paraId="53B2725D" w14:textId="77777777" w:rsidR="00C330B7" w:rsidRPr="008F17AB" w:rsidRDefault="00C330B7" w:rsidP="003B2A79">
            <w:pPr>
              <w:rPr>
                <w:sz w:val="18"/>
                <w:szCs w:val="18"/>
              </w:rPr>
            </w:pPr>
          </w:p>
        </w:tc>
        <w:tc>
          <w:tcPr>
            <w:tcW w:w="450" w:type="dxa"/>
            <w:shd w:val="clear" w:color="auto" w:fill="FBD4B4" w:themeFill="accent6" w:themeFillTint="66"/>
          </w:tcPr>
          <w:p w14:paraId="7FDA2FD6" w14:textId="77777777" w:rsidR="00C330B7" w:rsidRPr="008F17AB" w:rsidRDefault="00C330B7" w:rsidP="003B2A79">
            <w:pPr>
              <w:rPr>
                <w:sz w:val="18"/>
                <w:szCs w:val="18"/>
              </w:rPr>
            </w:pPr>
          </w:p>
        </w:tc>
        <w:tc>
          <w:tcPr>
            <w:tcW w:w="536" w:type="dxa"/>
            <w:shd w:val="clear" w:color="auto" w:fill="FBD4B4" w:themeFill="accent6" w:themeFillTint="66"/>
          </w:tcPr>
          <w:p w14:paraId="706A295D" w14:textId="77777777" w:rsidR="00C330B7" w:rsidRPr="008F17AB" w:rsidRDefault="00C330B7" w:rsidP="003B2A79">
            <w:pPr>
              <w:rPr>
                <w:sz w:val="18"/>
                <w:szCs w:val="18"/>
              </w:rPr>
            </w:pPr>
          </w:p>
        </w:tc>
        <w:tc>
          <w:tcPr>
            <w:tcW w:w="452" w:type="dxa"/>
            <w:shd w:val="clear" w:color="auto" w:fill="FBD4B4" w:themeFill="accent6" w:themeFillTint="66"/>
          </w:tcPr>
          <w:p w14:paraId="33C1C21B" w14:textId="77777777" w:rsidR="00C330B7" w:rsidRPr="008F17AB" w:rsidRDefault="00C330B7" w:rsidP="003B2A79">
            <w:pPr>
              <w:rPr>
                <w:sz w:val="18"/>
                <w:szCs w:val="18"/>
              </w:rPr>
            </w:pPr>
          </w:p>
        </w:tc>
        <w:tc>
          <w:tcPr>
            <w:tcW w:w="452" w:type="dxa"/>
            <w:shd w:val="clear" w:color="auto" w:fill="FBD4B4" w:themeFill="accent6" w:themeFillTint="66"/>
          </w:tcPr>
          <w:p w14:paraId="2B406040" w14:textId="77777777" w:rsidR="00C330B7" w:rsidRPr="008F17AB" w:rsidRDefault="00C330B7" w:rsidP="003B2A79">
            <w:pPr>
              <w:rPr>
                <w:sz w:val="18"/>
                <w:szCs w:val="18"/>
              </w:rPr>
            </w:pPr>
          </w:p>
        </w:tc>
        <w:tc>
          <w:tcPr>
            <w:tcW w:w="468" w:type="dxa"/>
            <w:shd w:val="clear" w:color="auto" w:fill="FBD4B4" w:themeFill="accent6" w:themeFillTint="66"/>
          </w:tcPr>
          <w:p w14:paraId="5FB933F1" w14:textId="77777777" w:rsidR="00C330B7" w:rsidRPr="008F17AB" w:rsidRDefault="00C330B7" w:rsidP="003B2A79">
            <w:pPr>
              <w:rPr>
                <w:sz w:val="18"/>
                <w:szCs w:val="18"/>
              </w:rPr>
            </w:pPr>
          </w:p>
        </w:tc>
      </w:tr>
      <w:tr w:rsidR="00965B15" w:rsidRPr="005F6745" w14:paraId="6C005AB4" w14:textId="77777777" w:rsidTr="173EA07F">
        <w:tc>
          <w:tcPr>
            <w:tcW w:w="3708" w:type="dxa"/>
            <w:shd w:val="clear" w:color="auto" w:fill="auto"/>
          </w:tcPr>
          <w:p w14:paraId="68627F31" w14:textId="56D70303" w:rsidR="00965B15" w:rsidRPr="00AB429A" w:rsidRDefault="15ED9839" w:rsidP="15ED9839">
            <w:pPr>
              <w:spacing w:after="0"/>
              <w:jc w:val="left"/>
              <w:rPr>
                <w:sz w:val="16"/>
                <w:szCs w:val="16"/>
              </w:rPr>
            </w:pPr>
            <w:r w:rsidRPr="15ED9839">
              <w:rPr>
                <w:rFonts w:asciiTheme="majorHAnsi" w:hAnsiTheme="majorHAnsi"/>
                <w:sz w:val="16"/>
                <w:szCs w:val="16"/>
              </w:rPr>
              <w:t>Preparation of management plans for new PAs</w:t>
            </w:r>
          </w:p>
        </w:tc>
        <w:tc>
          <w:tcPr>
            <w:tcW w:w="1350" w:type="dxa"/>
            <w:shd w:val="clear" w:color="auto" w:fill="D9D9D9" w:themeFill="background1" w:themeFillShade="D9"/>
          </w:tcPr>
          <w:p w14:paraId="25B65A43" w14:textId="4F927164" w:rsidR="00965B15" w:rsidRPr="00965B15" w:rsidRDefault="15ED9839" w:rsidP="15ED9839">
            <w:pPr>
              <w:spacing w:after="0"/>
              <w:jc w:val="left"/>
              <w:rPr>
                <w:sz w:val="16"/>
                <w:szCs w:val="16"/>
              </w:rPr>
            </w:pPr>
            <w:r w:rsidRPr="15ED9839">
              <w:rPr>
                <w:sz w:val="16"/>
                <w:szCs w:val="16"/>
              </w:rPr>
              <w:t>Provincial Wildlife Depts.</w:t>
            </w:r>
          </w:p>
        </w:tc>
        <w:tc>
          <w:tcPr>
            <w:tcW w:w="450" w:type="dxa"/>
            <w:shd w:val="clear" w:color="auto" w:fill="auto"/>
          </w:tcPr>
          <w:p w14:paraId="5FB17F8D" w14:textId="77777777" w:rsidR="00965B15" w:rsidRPr="008F17AB" w:rsidRDefault="00965B15" w:rsidP="003B2A79">
            <w:pPr>
              <w:rPr>
                <w:sz w:val="18"/>
                <w:szCs w:val="18"/>
              </w:rPr>
            </w:pPr>
          </w:p>
        </w:tc>
        <w:tc>
          <w:tcPr>
            <w:tcW w:w="450" w:type="dxa"/>
            <w:shd w:val="clear" w:color="auto" w:fill="auto"/>
          </w:tcPr>
          <w:p w14:paraId="37771B71" w14:textId="77777777" w:rsidR="00965B15" w:rsidRPr="008F17AB" w:rsidRDefault="00965B15" w:rsidP="003B2A79">
            <w:pPr>
              <w:rPr>
                <w:sz w:val="18"/>
                <w:szCs w:val="18"/>
              </w:rPr>
            </w:pPr>
          </w:p>
        </w:tc>
        <w:tc>
          <w:tcPr>
            <w:tcW w:w="450" w:type="dxa"/>
            <w:shd w:val="clear" w:color="auto" w:fill="auto"/>
          </w:tcPr>
          <w:p w14:paraId="6F648202" w14:textId="77777777" w:rsidR="00965B15" w:rsidRPr="008F17AB" w:rsidRDefault="00965B15" w:rsidP="003B2A79">
            <w:pPr>
              <w:rPr>
                <w:sz w:val="18"/>
                <w:szCs w:val="18"/>
              </w:rPr>
            </w:pPr>
          </w:p>
        </w:tc>
        <w:tc>
          <w:tcPr>
            <w:tcW w:w="450" w:type="dxa"/>
            <w:shd w:val="clear" w:color="auto" w:fill="auto"/>
          </w:tcPr>
          <w:p w14:paraId="7DDC7D42" w14:textId="77777777" w:rsidR="00965B15" w:rsidRPr="008F17AB" w:rsidRDefault="00965B15" w:rsidP="003B2A79">
            <w:pPr>
              <w:rPr>
                <w:sz w:val="18"/>
                <w:szCs w:val="18"/>
              </w:rPr>
            </w:pPr>
          </w:p>
        </w:tc>
        <w:tc>
          <w:tcPr>
            <w:tcW w:w="450" w:type="dxa"/>
            <w:shd w:val="clear" w:color="auto" w:fill="auto"/>
          </w:tcPr>
          <w:p w14:paraId="0EBE5AF8" w14:textId="77777777" w:rsidR="00965B15" w:rsidRPr="008F17AB" w:rsidRDefault="00965B15" w:rsidP="003B2A79">
            <w:pPr>
              <w:rPr>
                <w:sz w:val="18"/>
                <w:szCs w:val="18"/>
              </w:rPr>
            </w:pPr>
          </w:p>
        </w:tc>
        <w:tc>
          <w:tcPr>
            <w:tcW w:w="450" w:type="dxa"/>
            <w:shd w:val="clear" w:color="auto" w:fill="auto"/>
          </w:tcPr>
          <w:p w14:paraId="37B497AA" w14:textId="77777777" w:rsidR="00965B15" w:rsidRPr="008F17AB" w:rsidRDefault="00965B15" w:rsidP="003B2A79">
            <w:pPr>
              <w:rPr>
                <w:sz w:val="18"/>
                <w:szCs w:val="18"/>
              </w:rPr>
            </w:pPr>
          </w:p>
        </w:tc>
        <w:tc>
          <w:tcPr>
            <w:tcW w:w="450" w:type="dxa"/>
            <w:shd w:val="clear" w:color="auto" w:fill="auto"/>
          </w:tcPr>
          <w:p w14:paraId="262B17BF" w14:textId="77777777" w:rsidR="00965B15" w:rsidRPr="008F17AB" w:rsidRDefault="00965B15" w:rsidP="003B2A79">
            <w:pPr>
              <w:rPr>
                <w:sz w:val="18"/>
                <w:szCs w:val="18"/>
              </w:rPr>
            </w:pPr>
          </w:p>
        </w:tc>
        <w:tc>
          <w:tcPr>
            <w:tcW w:w="450" w:type="dxa"/>
            <w:shd w:val="clear" w:color="auto" w:fill="FBD4B4" w:themeFill="accent6" w:themeFillTint="66"/>
          </w:tcPr>
          <w:p w14:paraId="5E3ABCB2" w14:textId="77777777" w:rsidR="00965B15" w:rsidRPr="008F17AB" w:rsidRDefault="00965B15" w:rsidP="003B2A79">
            <w:pPr>
              <w:rPr>
                <w:sz w:val="18"/>
                <w:szCs w:val="18"/>
              </w:rPr>
            </w:pPr>
          </w:p>
        </w:tc>
        <w:tc>
          <w:tcPr>
            <w:tcW w:w="450" w:type="dxa"/>
            <w:shd w:val="clear" w:color="auto" w:fill="FBD4B4" w:themeFill="accent6" w:themeFillTint="66"/>
          </w:tcPr>
          <w:p w14:paraId="0E65EF5B" w14:textId="77777777" w:rsidR="00965B15" w:rsidRPr="008F17AB" w:rsidRDefault="00965B15" w:rsidP="003B2A79">
            <w:pPr>
              <w:rPr>
                <w:sz w:val="18"/>
                <w:szCs w:val="18"/>
              </w:rPr>
            </w:pPr>
          </w:p>
        </w:tc>
        <w:tc>
          <w:tcPr>
            <w:tcW w:w="450" w:type="dxa"/>
            <w:shd w:val="clear" w:color="auto" w:fill="FBD4B4" w:themeFill="accent6" w:themeFillTint="66"/>
          </w:tcPr>
          <w:p w14:paraId="779C1EBE" w14:textId="77777777" w:rsidR="00965B15" w:rsidRPr="008F17AB" w:rsidRDefault="00965B15" w:rsidP="003B2A79">
            <w:pPr>
              <w:rPr>
                <w:sz w:val="18"/>
                <w:szCs w:val="18"/>
              </w:rPr>
            </w:pPr>
          </w:p>
        </w:tc>
        <w:tc>
          <w:tcPr>
            <w:tcW w:w="450" w:type="dxa"/>
            <w:shd w:val="clear" w:color="auto" w:fill="FBD4B4" w:themeFill="accent6" w:themeFillTint="66"/>
          </w:tcPr>
          <w:p w14:paraId="3B545111" w14:textId="77777777" w:rsidR="00965B15" w:rsidRPr="008F17AB" w:rsidRDefault="00965B15" w:rsidP="003B2A79">
            <w:pPr>
              <w:rPr>
                <w:sz w:val="18"/>
                <w:szCs w:val="18"/>
              </w:rPr>
            </w:pPr>
          </w:p>
        </w:tc>
        <w:tc>
          <w:tcPr>
            <w:tcW w:w="450" w:type="dxa"/>
            <w:shd w:val="clear" w:color="auto" w:fill="auto"/>
          </w:tcPr>
          <w:p w14:paraId="2CB6BE56" w14:textId="77777777" w:rsidR="00965B15" w:rsidRPr="008F17AB" w:rsidRDefault="00965B15" w:rsidP="003B2A79">
            <w:pPr>
              <w:rPr>
                <w:sz w:val="18"/>
                <w:szCs w:val="18"/>
              </w:rPr>
            </w:pPr>
          </w:p>
        </w:tc>
        <w:tc>
          <w:tcPr>
            <w:tcW w:w="450" w:type="dxa"/>
            <w:shd w:val="clear" w:color="auto" w:fill="auto"/>
          </w:tcPr>
          <w:p w14:paraId="79B0B5D1" w14:textId="77777777" w:rsidR="00965B15" w:rsidRPr="008F17AB" w:rsidRDefault="00965B15" w:rsidP="003B2A79">
            <w:pPr>
              <w:rPr>
                <w:sz w:val="18"/>
                <w:szCs w:val="18"/>
              </w:rPr>
            </w:pPr>
          </w:p>
        </w:tc>
        <w:tc>
          <w:tcPr>
            <w:tcW w:w="450" w:type="dxa"/>
            <w:shd w:val="clear" w:color="auto" w:fill="auto"/>
          </w:tcPr>
          <w:p w14:paraId="0B3C0532" w14:textId="77777777" w:rsidR="00965B15" w:rsidRPr="008F17AB" w:rsidRDefault="00965B15" w:rsidP="003B2A79">
            <w:pPr>
              <w:rPr>
                <w:sz w:val="18"/>
                <w:szCs w:val="18"/>
              </w:rPr>
            </w:pPr>
          </w:p>
        </w:tc>
        <w:tc>
          <w:tcPr>
            <w:tcW w:w="450" w:type="dxa"/>
            <w:shd w:val="clear" w:color="auto" w:fill="auto"/>
          </w:tcPr>
          <w:p w14:paraId="18A002CB" w14:textId="77777777" w:rsidR="00965B15" w:rsidRPr="008F17AB" w:rsidRDefault="00965B15" w:rsidP="003B2A79">
            <w:pPr>
              <w:rPr>
                <w:sz w:val="18"/>
                <w:szCs w:val="18"/>
              </w:rPr>
            </w:pPr>
          </w:p>
        </w:tc>
        <w:tc>
          <w:tcPr>
            <w:tcW w:w="450" w:type="dxa"/>
            <w:shd w:val="clear" w:color="auto" w:fill="auto"/>
          </w:tcPr>
          <w:p w14:paraId="4D97DEFE" w14:textId="77777777" w:rsidR="00965B15" w:rsidRPr="008F17AB" w:rsidRDefault="00965B15" w:rsidP="003B2A79">
            <w:pPr>
              <w:rPr>
                <w:sz w:val="18"/>
                <w:szCs w:val="18"/>
              </w:rPr>
            </w:pPr>
          </w:p>
        </w:tc>
        <w:tc>
          <w:tcPr>
            <w:tcW w:w="450" w:type="dxa"/>
            <w:shd w:val="clear" w:color="auto" w:fill="auto"/>
          </w:tcPr>
          <w:p w14:paraId="5652876B" w14:textId="77777777" w:rsidR="00965B15" w:rsidRPr="008F17AB" w:rsidRDefault="00965B15" w:rsidP="003B2A79">
            <w:pPr>
              <w:rPr>
                <w:sz w:val="18"/>
                <w:szCs w:val="18"/>
              </w:rPr>
            </w:pPr>
          </w:p>
        </w:tc>
        <w:tc>
          <w:tcPr>
            <w:tcW w:w="536" w:type="dxa"/>
            <w:shd w:val="clear" w:color="auto" w:fill="auto"/>
          </w:tcPr>
          <w:p w14:paraId="37220936" w14:textId="77777777" w:rsidR="00965B15" w:rsidRPr="008F17AB" w:rsidRDefault="00965B15" w:rsidP="003B2A79">
            <w:pPr>
              <w:rPr>
                <w:sz w:val="18"/>
                <w:szCs w:val="18"/>
              </w:rPr>
            </w:pPr>
          </w:p>
        </w:tc>
        <w:tc>
          <w:tcPr>
            <w:tcW w:w="452" w:type="dxa"/>
            <w:shd w:val="clear" w:color="auto" w:fill="auto"/>
          </w:tcPr>
          <w:p w14:paraId="2FC82154" w14:textId="77777777" w:rsidR="00965B15" w:rsidRPr="008F17AB" w:rsidRDefault="00965B15" w:rsidP="003B2A79">
            <w:pPr>
              <w:rPr>
                <w:sz w:val="18"/>
                <w:szCs w:val="18"/>
              </w:rPr>
            </w:pPr>
          </w:p>
        </w:tc>
        <w:tc>
          <w:tcPr>
            <w:tcW w:w="452" w:type="dxa"/>
            <w:shd w:val="clear" w:color="auto" w:fill="auto"/>
          </w:tcPr>
          <w:p w14:paraId="2BB35CA6" w14:textId="77777777" w:rsidR="00965B15" w:rsidRPr="008F17AB" w:rsidRDefault="00965B15" w:rsidP="003B2A79">
            <w:pPr>
              <w:rPr>
                <w:sz w:val="18"/>
                <w:szCs w:val="18"/>
              </w:rPr>
            </w:pPr>
          </w:p>
        </w:tc>
        <w:tc>
          <w:tcPr>
            <w:tcW w:w="468" w:type="dxa"/>
            <w:shd w:val="clear" w:color="auto" w:fill="auto"/>
          </w:tcPr>
          <w:p w14:paraId="1AF60A93" w14:textId="77777777" w:rsidR="00965B15" w:rsidRPr="008F17AB" w:rsidRDefault="00965B15" w:rsidP="003B2A79">
            <w:pPr>
              <w:rPr>
                <w:sz w:val="18"/>
                <w:szCs w:val="18"/>
              </w:rPr>
            </w:pPr>
          </w:p>
        </w:tc>
      </w:tr>
      <w:tr w:rsidR="006D143A" w:rsidRPr="005F6745" w14:paraId="50AA46AA" w14:textId="77777777" w:rsidTr="173EA07F">
        <w:tc>
          <w:tcPr>
            <w:tcW w:w="3708" w:type="dxa"/>
            <w:shd w:val="clear" w:color="auto" w:fill="auto"/>
          </w:tcPr>
          <w:p w14:paraId="2D034258" w14:textId="417E47DC" w:rsidR="006D143A" w:rsidRPr="00965B15" w:rsidRDefault="15ED9839" w:rsidP="15ED9839">
            <w:pPr>
              <w:spacing w:after="0"/>
              <w:jc w:val="left"/>
              <w:rPr>
                <w:sz w:val="16"/>
                <w:szCs w:val="16"/>
              </w:rPr>
            </w:pPr>
            <w:r w:rsidRPr="15ED9839">
              <w:rPr>
                <w:sz w:val="16"/>
                <w:szCs w:val="16"/>
              </w:rPr>
              <w:t>Revision of METT baseline and monitoring changes for P</w:t>
            </w:r>
            <w:r w:rsidR="00C330B7">
              <w:rPr>
                <w:sz w:val="16"/>
                <w:szCs w:val="16"/>
              </w:rPr>
              <w:t>A</w:t>
            </w:r>
            <w:r w:rsidRPr="15ED9839">
              <w:rPr>
                <w:sz w:val="16"/>
                <w:szCs w:val="16"/>
              </w:rPr>
              <w:t>s</w:t>
            </w:r>
          </w:p>
        </w:tc>
        <w:tc>
          <w:tcPr>
            <w:tcW w:w="1350" w:type="dxa"/>
            <w:shd w:val="clear" w:color="auto" w:fill="D9D9D9" w:themeFill="background1" w:themeFillShade="D9"/>
          </w:tcPr>
          <w:p w14:paraId="7114EFB9" w14:textId="4014E604" w:rsidR="006D143A" w:rsidRPr="00965B15" w:rsidRDefault="15ED9839" w:rsidP="15ED9839">
            <w:pPr>
              <w:spacing w:after="0"/>
              <w:jc w:val="left"/>
              <w:rPr>
                <w:sz w:val="16"/>
                <w:szCs w:val="16"/>
              </w:rPr>
            </w:pPr>
            <w:r w:rsidRPr="15ED9839">
              <w:rPr>
                <w:sz w:val="16"/>
                <w:szCs w:val="16"/>
              </w:rPr>
              <w:t>Provincial Wildlife Depts.</w:t>
            </w:r>
          </w:p>
        </w:tc>
        <w:tc>
          <w:tcPr>
            <w:tcW w:w="450" w:type="dxa"/>
            <w:shd w:val="clear" w:color="auto" w:fill="auto"/>
          </w:tcPr>
          <w:p w14:paraId="4B3D9088" w14:textId="77777777" w:rsidR="006D143A" w:rsidRPr="008F17AB" w:rsidRDefault="006D143A" w:rsidP="003B2A79">
            <w:pPr>
              <w:rPr>
                <w:sz w:val="18"/>
                <w:szCs w:val="18"/>
              </w:rPr>
            </w:pPr>
          </w:p>
        </w:tc>
        <w:tc>
          <w:tcPr>
            <w:tcW w:w="450" w:type="dxa"/>
            <w:shd w:val="clear" w:color="auto" w:fill="auto"/>
          </w:tcPr>
          <w:p w14:paraId="13DE82DB" w14:textId="77777777" w:rsidR="006D143A" w:rsidRPr="008F17AB" w:rsidRDefault="006D143A" w:rsidP="003B2A79">
            <w:pPr>
              <w:rPr>
                <w:sz w:val="18"/>
                <w:szCs w:val="18"/>
              </w:rPr>
            </w:pPr>
          </w:p>
        </w:tc>
        <w:tc>
          <w:tcPr>
            <w:tcW w:w="450" w:type="dxa"/>
            <w:shd w:val="clear" w:color="auto" w:fill="auto"/>
          </w:tcPr>
          <w:p w14:paraId="5A4ED00B" w14:textId="77777777" w:rsidR="006D143A" w:rsidRPr="008F17AB" w:rsidRDefault="006D143A" w:rsidP="003B2A79">
            <w:pPr>
              <w:rPr>
                <w:sz w:val="18"/>
                <w:szCs w:val="18"/>
              </w:rPr>
            </w:pPr>
          </w:p>
        </w:tc>
        <w:tc>
          <w:tcPr>
            <w:tcW w:w="450" w:type="dxa"/>
            <w:shd w:val="clear" w:color="auto" w:fill="auto"/>
          </w:tcPr>
          <w:p w14:paraId="1C901096" w14:textId="77777777" w:rsidR="006D143A" w:rsidRPr="008F17AB" w:rsidRDefault="006D143A" w:rsidP="003B2A79">
            <w:pPr>
              <w:rPr>
                <w:sz w:val="18"/>
                <w:szCs w:val="18"/>
              </w:rPr>
            </w:pPr>
          </w:p>
        </w:tc>
        <w:tc>
          <w:tcPr>
            <w:tcW w:w="450" w:type="dxa"/>
            <w:shd w:val="clear" w:color="auto" w:fill="auto"/>
          </w:tcPr>
          <w:p w14:paraId="5DD9151F" w14:textId="77777777" w:rsidR="006D143A" w:rsidRPr="008F17AB" w:rsidRDefault="006D143A" w:rsidP="003B2A79">
            <w:pPr>
              <w:rPr>
                <w:sz w:val="18"/>
                <w:szCs w:val="18"/>
              </w:rPr>
            </w:pPr>
          </w:p>
        </w:tc>
        <w:tc>
          <w:tcPr>
            <w:tcW w:w="450" w:type="dxa"/>
            <w:shd w:val="clear" w:color="auto" w:fill="auto"/>
          </w:tcPr>
          <w:p w14:paraId="6C0C1CCD" w14:textId="77777777" w:rsidR="006D143A" w:rsidRPr="008F17AB" w:rsidRDefault="006D143A" w:rsidP="003B2A79">
            <w:pPr>
              <w:rPr>
                <w:sz w:val="18"/>
                <w:szCs w:val="18"/>
              </w:rPr>
            </w:pPr>
          </w:p>
        </w:tc>
        <w:tc>
          <w:tcPr>
            <w:tcW w:w="450" w:type="dxa"/>
            <w:shd w:val="clear" w:color="auto" w:fill="auto"/>
          </w:tcPr>
          <w:p w14:paraId="27B9DCCF" w14:textId="77777777" w:rsidR="006D143A" w:rsidRPr="008F17AB" w:rsidRDefault="006D143A" w:rsidP="003B2A79">
            <w:pPr>
              <w:rPr>
                <w:sz w:val="18"/>
                <w:szCs w:val="18"/>
              </w:rPr>
            </w:pPr>
          </w:p>
        </w:tc>
        <w:tc>
          <w:tcPr>
            <w:tcW w:w="450" w:type="dxa"/>
            <w:shd w:val="clear" w:color="auto" w:fill="FBD4B4" w:themeFill="accent6" w:themeFillTint="66"/>
          </w:tcPr>
          <w:p w14:paraId="2058C040" w14:textId="77777777" w:rsidR="006D143A" w:rsidRPr="008F17AB" w:rsidRDefault="006D143A" w:rsidP="003B2A79">
            <w:pPr>
              <w:rPr>
                <w:sz w:val="18"/>
                <w:szCs w:val="18"/>
              </w:rPr>
            </w:pPr>
          </w:p>
        </w:tc>
        <w:tc>
          <w:tcPr>
            <w:tcW w:w="450" w:type="dxa"/>
            <w:shd w:val="clear" w:color="auto" w:fill="FBD4B4" w:themeFill="accent6" w:themeFillTint="66"/>
          </w:tcPr>
          <w:p w14:paraId="07D422EE" w14:textId="77777777" w:rsidR="006D143A" w:rsidRPr="008F17AB" w:rsidRDefault="006D143A" w:rsidP="003B2A79">
            <w:pPr>
              <w:rPr>
                <w:sz w:val="18"/>
                <w:szCs w:val="18"/>
              </w:rPr>
            </w:pPr>
          </w:p>
        </w:tc>
        <w:tc>
          <w:tcPr>
            <w:tcW w:w="450" w:type="dxa"/>
            <w:shd w:val="clear" w:color="auto" w:fill="auto"/>
          </w:tcPr>
          <w:p w14:paraId="704CC978" w14:textId="77777777" w:rsidR="006D143A" w:rsidRPr="008F17AB" w:rsidRDefault="006D143A" w:rsidP="003B2A79">
            <w:pPr>
              <w:rPr>
                <w:sz w:val="18"/>
                <w:szCs w:val="18"/>
              </w:rPr>
            </w:pPr>
          </w:p>
        </w:tc>
        <w:tc>
          <w:tcPr>
            <w:tcW w:w="450" w:type="dxa"/>
            <w:shd w:val="clear" w:color="auto" w:fill="auto"/>
          </w:tcPr>
          <w:p w14:paraId="4CD9E599" w14:textId="77777777" w:rsidR="006D143A" w:rsidRPr="008F17AB" w:rsidRDefault="006D143A" w:rsidP="003B2A79">
            <w:pPr>
              <w:rPr>
                <w:sz w:val="18"/>
                <w:szCs w:val="18"/>
              </w:rPr>
            </w:pPr>
          </w:p>
        </w:tc>
        <w:tc>
          <w:tcPr>
            <w:tcW w:w="450" w:type="dxa"/>
            <w:shd w:val="clear" w:color="auto" w:fill="auto"/>
          </w:tcPr>
          <w:p w14:paraId="5E49F2BA" w14:textId="77777777" w:rsidR="006D143A" w:rsidRPr="008F17AB" w:rsidRDefault="006D143A" w:rsidP="003B2A79">
            <w:pPr>
              <w:rPr>
                <w:sz w:val="18"/>
                <w:szCs w:val="18"/>
              </w:rPr>
            </w:pPr>
          </w:p>
        </w:tc>
        <w:tc>
          <w:tcPr>
            <w:tcW w:w="450" w:type="dxa"/>
            <w:shd w:val="clear" w:color="auto" w:fill="FBD4B4" w:themeFill="accent6" w:themeFillTint="66"/>
          </w:tcPr>
          <w:p w14:paraId="55F1A2BC" w14:textId="77777777" w:rsidR="006D143A" w:rsidRPr="008F17AB" w:rsidRDefault="006D143A" w:rsidP="003B2A79">
            <w:pPr>
              <w:rPr>
                <w:sz w:val="18"/>
                <w:szCs w:val="18"/>
              </w:rPr>
            </w:pPr>
          </w:p>
        </w:tc>
        <w:tc>
          <w:tcPr>
            <w:tcW w:w="450" w:type="dxa"/>
            <w:shd w:val="clear" w:color="auto" w:fill="auto"/>
          </w:tcPr>
          <w:p w14:paraId="31FCE5FB" w14:textId="77777777" w:rsidR="006D143A" w:rsidRPr="008F17AB" w:rsidRDefault="006D143A" w:rsidP="003B2A79">
            <w:pPr>
              <w:rPr>
                <w:sz w:val="18"/>
                <w:szCs w:val="18"/>
              </w:rPr>
            </w:pPr>
          </w:p>
        </w:tc>
        <w:tc>
          <w:tcPr>
            <w:tcW w:w="450" w:type="dxa"/>
            <w:shd w:val="clear" w:color="auto" w:fill="auto"/>
          </w:tcPr>
          <w:p w14:paraId="4E0FA64C" w14:textId="77777777" w:rsidR="006D143A" w:rsidRPr="008F17AB" w:rsidRDefault="006D143A" w:rsidP="003B2A79">
            <w:pPr>
              <w:rPr>
                <w:sz w:val="18"/>
                <w:szCs w:val="18"/>
              </w:rPr>
            </w:pPr>
          </w:p>
        </w:tc>
        <w:tc>
          <w:tcPr>
            <w:tcW w:w="450" w:type="dxa"/>
            <w:shd w:val="clear" w:color="auto" w:fill="auto"/>
          </w:tcPr>
          <w:p w14:paraId="496BA2D3" w14:textId="77777777" w:rsidR="006D143A" w:rsidRPr="008F17AB" w:rsidRDefault="006D143A" w:rsidP="003B2A79">
            <w:pPr>
              <w:rPr>
                <w:sz w:val="18"/>
                <w:szCs w:val="18"/>
              </w:rPr>
            </w:pPr>
          </w:p>
        </w:tc>
        <w:tc>
          <w:tcPr>
            <w:tcW w:w="450" w:type="dxa"/>
            <w:shd w:val="clear" w:color="auto" w:fill="FBD4B4" w:themeFill="accent6" w:themeFillTint="66"/>
          </w:tcPr>
          <w:p w14:paraId="4152641A" w14:textId="77777777" w:rsidR="006D143A" w:rsidRPr="008F17AB" w:rsidRDefault="006D143A" w:rsidP="003B2A79">
            <w:pPr>
              <w:rPr>
                <w:sz w:val="18"/>
                <w:szCs w:val="18"/>
              </w:rPr>
            </w:pPr>
          </w:p>
        </w:tc>
        <w:tc>
          <w:tcPr>
            <w:tcW w:w="536" w:type="dxa"/>
            <w:shd w:val="clear" w:color="auto" w:fill="auto"/>
          </w:tcPr>
          <w:p w14:paraId="10D6FF0F" w14:textId="77777777" w:rsidR="006D143A" w:rsidRPr="008F17AB" w:rsidRDefault="006D143A" w:rsidP="003B2A79">
            <w:pPr>
              <w:rPr>
                <w:sz w:val="18"/>
                <w:szCs w:val="18"/>
              </w:rPr>
            </w:pPr>
          </w:p>
        </w:tc>
        <w:tc>
          <w:tcPr>
            <w:tcW w:w="452" w:type="dxa"/>
            <w:shd w:val="clear" w:color="auto" w:fill="auto"/>
          </w:tcPr>
          <w:p w14:paraId="23038C1D" w14:textId="77777777" w:rsidR="006D143A" w:rsidRPr="008F17AB" w:rsidRDefault="006D143A" w:rsidP="003B2A79">
            <w:pPr>
              <w:rPr>
                <w:sz w:val="18"/>
                <w:szCs w:val="18"/>
              </w:rPr>
            </w:pPr>
          </w:p>
        </w:tc>
        <w:tc>
          <w:tcPr>
            <w:tcW w:w="452" w:type="dxa"/>
            <w:shd w:val="clear" w:color="auto" w:fill="auto"/>
          </w:tcPr>
          <w:p w14:paraId="5A22E7B6" w14:textId="77777777" w:rsidR="006D143A" w:rsidRPr="008F17AB" w:rsidRDefault="006D143A" w:rsidP="003B2A79">
            <w:pPr>
              <w:rPr>
                <w:sz w:val="18"/>
                <w:szCs w:val="18"/>
              </w:rPr>
            </w:pPr>
          </w:p>
        </w:tc>
        <w:tc>
          <w:tcPr>
            <w:tcW w:w="468" w:type="dxa"/>
            <w:shd w:val="clear" w:color="auto" w:fill="FBD4B4" w:themeFill="accent6" w:themeFillTint="66"/>
          </w:tcPr>
          <w:p w14:paraId="08200D48" w14:textId="77777777" w:rsidR="006D143A" w:rsidRPr="008F17AB" w:rsidRDefault="006D143A" w:rsidP="003B2A79">
            <w:pPr>
              <w:rPr>
                <w:sz w:val="18"/>
                <w:szCs w:val="18"/>
              </w:rPr>
            </w:pPr>
          </w:p>
        </w:tc>
      </w:tr>
      <w:tr w:rsidR="006D143A" w:rsidRPr="005F6745" w14:paraId="6A9E57AA" w14:textId="77777777" w:rsidTr="173EA07F">
        <w:tc>
          <w:tcPr>
            <w:tcW w:w="3708" w:type="dxa"/>
            <w:shd w:val="clear" w:color="auto" w:fill="auto"/>
          </w:tcPr>
          <w:p w14:paraId="2F65DAD9" w14:textId="4EBD2F42" w:rsidR="006D143A" w:rsidRPr="00AB429A" w:rsidRDefault="15ED9839" w:rsidP="15ED9839">
            <w:pPr>
              <w:spacing w:after="0"/>
              <w:jc w:val="left"/>
              <w:rPr>
                <w:sz w:val="16"/>
                <w:szCs w:val="16"/>
              </w:rPr>
            </w:pPr>
            <w:r w:rsidRPr="15ED9839">
              <w:rPr>
                <w:rFonts w:asciiTheme="majorHAnsi" w:hAnsiTheme="majorHAnsi"/>
                <w:sz w:val="16"/>
                <w:szCs w:val="16"/>
              </w:rPr>
              <w:t>Capacity need assessment of the wildlife and forest department staff</w:t>
            </w:r>
          </w:p>
        </w:tc>
        <w:tc>
          <w:tcPr>
            <w:tcW w:w="1350" w:type="dxa"/>
            <w:shd w:val="clear" w:color="auto" w:fill="D9D9D9" w:themeFill="background1" w:themeFillShade="D9"/>
          </w:tcPr>
          <w:p w14:paraId="718990AB" w14:textId="7CC8F560" w:rsidR="006D143A" w:rsidRPr="00965B15" w:rsidRDefault="15ED9839" w:rsidP="15ED9839">
            <w:pPr>
              <w:spacing w:after="0"/>
              <w:jc w:val="left"/>
              <w:rPr>
                <w:sz w:val="16"/>
                <w:szCs w:val="16"/>
              </w:rPr>
            </w:pPr>
            <w:r w:rsidRPr="15ED9839">
              <w:rPr>
                <w:sz w:val="16"/>
                <w:szCs w:val="16"/>
              </w:rPr>
              <w:t>SLF and Provincial Wildlife Depts.</w:t>
            </w:r>
          </w:p>
        </w:tc>
        <w:tc>
          <w:tcPr>
            <w:tcW w:w="450" w:type="dxa"/>
            <w:shd w:val="clear" w:color="auto" w:fill="auto"/>
          </w:tcPr>
          <w:p w14:paraId="457FE828" w14:textId="77777777" w:rsidR="006D143A" w:rsidRPr="008F17AB" w:rsidRDefault="006D143A" w:rsidP="003B2A79">
            <w:pPr>
              <w:rPr>
                <w:sz w:val="18"/>
                <w:szCs w:val="18"/>
              </w:rPr>
            </w:pPr>
          </w:p>
        </w:tc>
        <w:tc>
          <w:tcPr>
            <w:tcW w:w="450" w:type="dxa"/>
            <w:shd w:val="clear" w:color="auto" w:fill="auto"/>
          </w:tcPr>
          <w:p w14:paraId="56FA2012" w14:textId="77777777" w:rsidR="006D143A" w:rsidRPr="008F17AB" w:rsidRDefault="006D143A" w:rsidP="003B2A79">
            <w:pPr>
              <w:rPr>
                <w:sz w:val="18"/>
                <w:szCs w:val="18"/>
              </w:rPr>
            </w:pPr>
          </w:p>
        </w:tc>
        <w:tc>
          <w:tcPr>
            <w:tcW w:w="450" w:type="dxa"/>
            <w:shd w:val="clear" w:color="auto" w:fill="auto"/>
          </w:tcPr>
          <w:p w14:paraId="54AD2EB3" w14:textId="77777777" w:rsidR="006D143A" w:rsidRPr="008F17AB" w:rsidRDefault="006D143A" w:rsidP="003B2A79">
            <w:pPr>
              <w:rPr>
                <w:sz w:val="18"/>
                <w:szCs w:val="18"/>
              </w:rPr>
            </w:pPr>
          </w:p>
        </w:tc>
        <w:tc>
          <w:tcPr>
            <w:tcW w:w="450" w:type="dxa"/>
            <w:shd w:val="clear" w:color="auto" w:fill="FBD4B4" w:themeFill="accent6" w:themeFillTint="66"/>
          </w:tcPr>
          <w:p w14:paraId="12E572E7" w14:textId="77777777" w:rsidR="006D143A" w:rsidRPr="008F17AB" w:rsidRDefault="006D143A" w:rsidP="003B2A79">
            <w:pPr>
              <w:rPr>
                <w:sz w:val="18"/>
                <w:szCs w:val="18"/>
              </w:rPr>
            </w:pPr>
          </w:p>
        </w:tc>
        <w:tc>
          <w:tcPr>
            <w:tcW w:w="450" w:type="dxa"/>
            <w:shd w:val="clear" w:color="auto" w:fill="auto"/>
          </w:tcPr>
          <w:p w14:paraId="0775D4A6" w14:textId="77777777" w:rsidR="006D143A" w:rsidRPr="008F17AB" w:rsidRDefault="006D143A" w:rsidP="003B2A79">
            <w:pPr>
              <w:rPr>
                <w:sz w:val="18"/>
                <w:szCs w:val="18"/>
              </w:rPr>
            </w:pPr>
          </w:p>
        </w:tc>
        <w:tc>
          <w:tcPr>
            <w:tcW w:w="450" w:type="dxa"/>
            <w:shd w:val="clear" w:color="auto" w:fill="auto"/>
          </w:tcPr>
          <w:p w14:paraId="4E6B97C8" w14:textId="77777777" w:rsidR="006D143A" w:rsidRPr="008F17AB" w:rsidRDefault="006D143A" w:rsidP="003B2A79">
            <w:pPr>
              <w:rPr>
                <w:sz w:val="18"/>
                <w:szCs w:val="18"/>
              </w:rPr>
            </w:pPr>
          </w:p>
        </w:tc>
        <w:tc>
          <w:tcPr>
            <w:tcW w:w="450" w:type="dxa"/>
            <w:shd w:val="clear" w:color="auto" w:fill="auto"/>
          </w:tcPr>
          <w:p w14:paraId="10AAA555" w14:textId="77777777" w:rsidR="006D143A" w:rsidRPr="008F17AB" w:rsidRDefault="006D143A" w:rsidP="003B2A79">
            <w:pPr>
              <w:rPr>
                <w:sz w:val="18"/>
                <w:szCs w:val="18"/>
              </w:rPr>
            </w:pPr>
          </w:p>
        </w:tc>
        <w:tc>
          <w:tcPr>
            <w:tcW w:w="450" w:type="dxa"/>
            <w:shd w:val="clear" w:color="auto" w:fill="auto"/>
          </w:tcPr>
          <w:p w14:paraId="7D9560E7" w14:textId="77777777" w:rsidR="006D143A" w:rsidRPr="008F17AB" w:rsidRDefault="006D143A" w:rsidP="003B2A79">
            <w:pPr>
              <w:rPr>
                <w:sz w:val="18"/>
                <w:szCs w:val="18"/>
              </w:rPr>
            </w:pPr>
          </w:p>
        </w:tc>
        <w:tc>
          <w:tcPr>
            <w:tcW w:w="450" w:type="dxa"/>
            <w:shd w:val="clear" w:color="auto" w:fill="auto"/>
          </w:tcPr>
          <w:p w14:paraId="66B37281" w14:textId="77777777" w:rsidR="006D143A" w:rsidRPr="008F17AB" w:rsidRDefault="006D143A" w:rsidP="003B2A79">
            <w:pPr>
              <w:rPr>
                <w:sz w:val="18"/>
                <w:szCs w:val="18"/>
              </w:rPr>
            </w:pPr>
          </w:p>
        </w:tc>
        <w:tc>
          <w:tcPr>
            <w:tcW w:w="450" w:type="dxa"/>
            <w:shd w:val="clear" w:color="auto" w:fill="auto"/>
          </w:tcPr>
          <w:p w14:paraId="0D3CB0FC" w14:textId="77777777" w:rsidR="006D143A" w:rsidRPr="008F17AB" w:rsidRDefault="006D143A" w:rsidP="003B2A79">
            <w:pPr>
              <w:rPr>
                <w:sz w:val="18"/>
                <w:szCs w:val="18"/>
              </w:rPr>
            </w:pPr>
          </w:p>
        </w:tc>
        <w:tc>
          <w:tcPr>
            <w:tcW w:w="450" w:type="dxa"/>
            <w:shd w:val="clear" w:color="auto" w:fill="auto"/>
          </w:tcPr>
          <w:p w14:paraId="6C5E5929" w14:textId="77777777" w:rsidR="006D143A" w:rsidRPr="008F17AB" w:rsidRDefault="006D143A" w:rsidP="003B2A79">
            <w:pPr>
              <w:rPr>
                <w:sz w:val="18"/>
                <w:szCs w:val="18"/>
              </w:rPr>
            </w:pPr>
          </w:p>
        </w:tc>
        <w:tc>
          <w:tcPr>
            <w:tcW w:w="450" w:type="dxa"/>
            <w:shd w:val="clear" w:color="auto" w:fill="auto"/>
          </w:tcPr>
          <w:p w14:paraId="7A8F5AC6" w14:textId="77777777" w:rsidR="006D143A" w:rsidRPr="008F17AB" w:rsidRDefault="006D143A" w:rsidP="003B2A79">
            <w:pPr>
              <w:rPr>
                <w:sz w:val="18"/>
                <w:szCs w:val="18"/>
              </w:rPr>
            </w:pPr>
          </w:p>
        </w:tc>
        <w:tc>
          <w:tcPr>
            <w:tcW w:w="450" w:type="dxa"/>
            <w:shd w:val="clear" w:color="auto" w:fill="auto"/>
          </w:tcPr>
          <w:p w14:paraId="689A58E3" w14:textId="77777777" w:rsidR="006D143A" w:rsidRPr="008F17AB" w:rsidRDefault="006D143A" w:rsidP="003B2A79">
            <w:pPr>
              <w:rPr>
                <w:sz w:val="18"/>
                <w:szCs w:val="18"/>
              </w:rPr>
            </w:pPr>
          </w:p>
        </w:tc>
        <w:tc>
          <w:tcPr>
            <w:tcW w:w="450" w:type="dxa"/>
            <w:shd w:val="clear" w:color="auto" w:fill="auto"/>
          </w:tcPr>
          <w:p w14:paraId="0450D928" w14:textId="77777777" w:rsidR="006D143A" w:rsidRPr="008F17AB" w:rsidRDefault="006D143A" w:rsidP="003B2A79">
            <w:pPr>
              <w:rPr>
                <w:sz w:val="18"/>
                <w:szCs w:val="18"/>
              </w:rPr>
            </w:pPr>
          </w:p>
        </w:tc>
        <w:tc>
          <w:tcPr>
            <w:tcW w:w="450" w:type="dxa"/>
            <w:shd w:val="clear" w:color="auto" w:fill="auto"/>
          </w:tcPr>
          <w:p w14:paraId="2CA77B18" w14:textId="77777777" w:rsidR="006D143A" w:rsidRPr="008F17AB" w:rsidRDefault="006D143A" w:rsidP="003B2A79">
            <w:pPr>
              <w:rPr>
                <w:sz w:val="18"/>
                <w:szCs w:val="18"/>
              </w:rPr>
            </w:pPr>
          </w:p>
        </w:tc>
        <w:tc>
          <w:tcPr>
            <w:tcW w:w="450" w:type="dxa"/>
            <w:shd w:val="clear" w:color="auto" w:fill="auto"/>
          </w:tcPr>
          <w:p w14:paraId="302A1DF6" w14:textId="77777777" w:rsidR="006D143A" w:rsidRPr="008F17AB" w:rsidRDefault="006D143A" w:rsidP="003B2A79">
            <w:pPr>
              <w:rPr>
                <w:sz w:val="18"/>
                <w:szCs w:val="18"/>
              </w:rPr>
            </w:pPr>
          </w:p>
        </w:tc>
        <w:tc>
          <w:tcPr>
            <w:tcW w:w="450" w:type="dxa"/>
            <w:shd w:val="clear" w:color="auto" w:fill="auto"/>
          </w:tcPr>
          <w:p w14:paraId="5ACC42D4" w14:textId="77777777" w:rsidR="006D143A" w:rsidRPr="008F17AB" w:rsidRDefault="006D143A" w:rsidP="003B2A79">
            <w:pPr>
              <w:rPr>
                <w:sz w:val="18"/>
                <w:szCs w:val="18"/>
              </w:rPr>
            </w:pPr>
          </w:p>
        </w:tc>
        <w:tc>
          <w:tcPr>
            <w:tcW w:w="536" w:type="dxa"/>
            <w:shd w:val="clear" w:color="auto" w:fill="auto"/>
          </w:tcPr>
          <w:p w14:paraId="692C9E66" w14:textId="77777777" w:rsidR="006D143A" w:rsidRPr="008F17AB" w:rsidRDefault="006D143A" w:rsidP="003B2A79">
            <w:pPr>
              <w:rPr>
                <w:sz w:val="18"/>
                <w:szCs w:val="18"/>
              </w:rPr>
            </w:pPr>
          </w:p>
        </w:tc>
        <w:tc>
          <w:tcPr>
            <w:tcW w:w="452" w:type="dxa"/>
            <w:shd w:val="clear" w:color="auto" w:fill="auto"/>
          </w:tcPr>
          <w:p w14:paraId="6FC591A8" w14:textId="77777777" w:rsidR="006D143A" w:rsidRPr="008F17AB" w:rsidRDefault="006D143A" w:rsidP="003B2A79">
            <w:pPr>
              <w:rPr>
                <w:sz w:val="18"/>
                <w:szCs w:val="18"/>
              </w:rPr>
            </w:pPr>
          </w:p>
        </w:tc>
        <w:tc>
          <w:tcPr>
            <w:tcW w:w="452" w:type="dxa"/>
            <w:shd w:val="clear" w:color="auto" w:fill="auto"/>
          </w:tcPr>
          <w:p w14:paraId="0971DBBC" w14:textId="77777777" w:rsidR="006D143A" w:rsidRPr="008F17AB" w:rsidRDefault="006D143A" w:rsidP="003B2A79">
            <w:pPr>
              <w:rPr>
                <w:sz w:val="18"/>
                <w:szCs w:val="18"/>
              </w:rPr>
            </w:pPr>
          </w:p>
        </w:tc>
        <w:tc>
          <w:tcPr>
            <w:tcW w:w="468" w:type="dxa"/>
            <w:shd w:val="clear" w:color="auto" w:fill="auto"/>
          </w:tcPr>
          <w:p w14:paraId="70077EF4" w14:textId="77777777" w:rsidR="006D143A" w:rsidRPr="008F17AB" w:rsidRDefault="006D143A" w:rsidP="003B2A79">
            <w:pPr>
              <w:rPr>
                <w:sz w:val="18"/>
                <w:szCs w:val="18"/>
              </w:rPr>
            </w:pPr>
          </w:p>
        </w:tc>
      </w:tr>
      <w:tr w:rsidR="006D143A" w:rsidRPr="005F6745" w14:paraId="69175FC4" w14:textId="77777777" w:rsidTr="173EA07F">
        <w:tc>
          <w:tcPr>
            <w:tcW w:w="3708" w:type="dxa"/>
            <w:shd w:val="clear" w:color="auto" w:fill="auto"/>
          </w:tcPr>
          <w:p w14:paraId="57960CDE" w14:textId="50BD7259" w:rsidR="006D143A" w:rsidRPr="0005342C" w:rsidRDefault="15ED9839" w:rsidP="15ED9839">
            <w:pPr>
              <w:spacing w:after="0"/>
              <w:jc w:val="left"/>
              <w:rPr>
                <w:sz w:val="16"/>
                <w:szCs w:val="16"/>
              </w:rPr>
            </w:pPr>
            <w:r w:rsidRPr="15ED9839">
              <w:rPr>
                <w:rFonts w:asciiTheme="majorHAnsi" w:hAnsiTheme="majorHAnsi"/>
                <w:sz w:val="16"/>
                <w:szCs w:val="16"/>
              </w:rPr>
              <w:t>Development of training modules/manuals</w:t>
            </w:r>
          </w:p>
        </w:tc>
        <w:tc>
          <w:tcPr>
            <w:tcW w:w="1350" w:type="dxa"/>
            <w:shd w:val="clear" w:color="auto" w:fill="D9D9D9" w:themeFill="background1" w:themeFillShade="D9"/>
          </w:tcPr>
          <w:p w14:paraId="32788102" w14:textId="2BB0B170" w:rsidR="006D143A"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53F9F3D4" w14:textId="77777777" w:rsidR="006D143A" w:rsidRPr="008F17AB" w:rsidRDefault="006D143A" w:rsidP="003B2A79">
            <w:pPr>
              <w:rPr>
                <w:sz w:val="18"/>
                <w:szCs w:val="18"/>
              </w:rPr>
            </w:pPr>
          </w:p>
        </w:tc>
        <w:tc>
          <w:tcPr>
            <w:tcW w:w="450" w:type="dxa"/>
            <w:shd w:val="clear" w:color="auto" w:fill="auto"/>
          </w:tcPr>
          <w:p w14:paraId="370BFE82" w14:textId="77777777" w:rsidR="006D143A" w:rsidRPr="008F17AB" w:rsidRDefault="006D143A" w:rsidP="003B2A79">
            <w:pPr>
              <w:rPr>
                <w:sz w:val="18"/>
                <w:szCs w:val="18"/>
              </w:rPr>
            </w:pPr>
          </w:p>
        </w:tc>
        <w:tc>
          <w:tcPr>
            <w:tcW w:w="450" w:type="dxa"/>
            <w:shd w:val="clear" w:color="auto" w:fill="auto"/>
          </w:tcPr>
          <w:p w14:paraId="622F89AE" w14:textId="77777777" w:rsidR="006D143A" w:rsidRPr="008F17AB" w:rsidRDefault="006D143A" w:rsidP="003B2A79">
            <w:pPr>
              <w:rPr>
                <w:sz w:val="18"/>
                <w:szCs w:val="18"/>
              </w:rPr>
            </w:pPr>
          </w:p>
        </w:tc>
        <w:tc>
          <w:tcPr>
            <w:tcW w:w="450" w:type="dxa"/>
            <w:shd w:val="clear" w:color="auto" w:fill="auto"/>
          </w:tcPr>
          <w:p w14:paraId="54C1CADA" w14:textId="77777777" w:rsidR="006D143A" w:rsidRPr="008F17AB" w:rsidRDefault="006D143A" w:rsidP="003B2A79">
            <w:pPr>
              <w:rPr>
                <w:sz w:val="18"/>
                <w:szCs w:val="18"/>
              </w:rPr>
            </w:pPr>
          </w:p>
        </w:tc>
        <w:tc>
          <w:tcPr>
            <w:tcW w:w="450" w:type="dxa"/>
            <w:shd w:val="clear" w:color="auto" w:fill="FBD4B4" w:themeFill="accent6" w:themeFillTint="66"/>
          </w:tcPr>
          <w:p w14:paraId="298FE397" w14:textId="77777777" w:rsidR="006D143A" w:rsidRPr="008F17AB" w:rsidRDefault="006D143A" w:rsidP="003B2A79">
            <w:pPr>
              <w:rPr>
                <w:sz w:val="18"/>
                <w:szCs w:val="18"/>
              </w:rPr>
            </w:pPr>
          </w:p>
        </w:tc>
        <w:tc>
          <w:tcPr>
            <w:tcW w:w="450" w:type="dxa"/>
            <w:shd w:val="clear" w:color="auto" w:fill="FBD4B4" w:themeFill="accent6" w:themeFillTint="66"/>
          </w:tcPr>
          <w:p w14:paraId="101ADBE5" w14:textId="77777777" w:rsidR="006D143A" w:rsidRPr="008F17AB" w:rsidRDefault="006D143A" w:rsidP="003B2A79">
            <w:pPr>
              <w:rPr>
                <w:sz w:val="18"/>
                <w:szCs w:val="18"/>
              </w:rPr>
            </w:pPr>
          </w:p>
        </w:tc>
        <w:tc>
          <w:tcPr>
            <w:tcW w:w="450" w:type="dxa"/>
            <w:shd w:val="clear" w:color="auto" w:fill="auto"/>
          </w:tcPr>
          <w:p w14:paraId="717290F8" w14:textId="77777777" w:rsidR="006D143A" w:rsidRPr="008F17AB" w:rsidRDefault="006D143A" w:rsidP="003B2A79">
            <w:pPr>
              <w:rPr>
                <w:sz w:val="18"/>
                <w:szCs w:val="18"/>
              </w:rPr>
            </w:pPr>
          </w:p>
        </w:tc>
        <w:tc>
          <w:tcPr>
            <w:tcW w:w="450" w:type="dxa"/>
            <w:shd w:val="clear" w:color="auto" w:fill="auto"/>
          </w:tcPr>
          <w:p w14:paraId="53305D73" w14:textId="77777777" w:rsidR="006D143A" w:rsidRPr="008F17AB" w:rsidRDefault="006D143A" w:rsidP="003B2A79">
            <w:pPr>
              <w:rPr>
                <w:sz w:val="18"/>
                <w:szCs w:val="18"/>
              </w:rPr>
            </w:pPr>
          </w:p>
        </w:tc>
        <w:tc>
          <w:tcPr>
            <w:tcW w:w="450" w:type="dxa"/>
            <w:shd w:val="clear" w:color="auto" w:fill="auto"/>
          </w:tcPr>
          <w:p w14:paraId="017DD93A" w14:textId="77777777" w:rsidR="006D143A" w:rsidRPr="008F17AB" w:rsidRDefault="006D143A" w:rsidP="003B2A79">
            <w:pPr>
              <w:rPr>
                <w:sz w:val="18"/>
                <w:szCs w:val="18"/>
              </w:rPr>
            </w:pPr>
          </w:p>
        </w:tc>
        <w:tc>
          <w:tcPr>
            <w:tcW w:w="450" w:type="dxa"/>
            <w:shd w:val="clear" w:color="auto" w:fill="auto"/>
          </w:tcPr>
          <w:p w14:paraId="54032E61" w14:textId="77777777" w:rsidR="006D143A" w:rsidRPr="008F17AB" w:rsidRDefault="006D143A" w:rsidP="003B2A79">
            <w:pPr>
              <w:rPr>
                <w:sz w:val="18"/>
                <w:szCs w:val="18"/>
              </w:rPr>
            </w:pPr>
          </w:p>
        </w:tc>
        <w:tc>
          <w:tcPr>
            <w:tcW w:w="450" w:type="dxa"/>
            <w:shd w:val="clear" w:color="auto" w:fill="auto"/>
          </w:tcPr>
          <w:p w14:paraId="191734CE" w14:textId="77777777" w:rsidR="006D143A" w:rsidRPr="008F17AB" w:rsidRDefault="006D143A" w:rsidP="003B2A79">
            <w:pPr>
              <w:rPr>
                <w:sz w:val="18"/>
                <w:szCs w:val="18"/>
              </w:rPr>
            </w:pPr>
          </w:p>
        </w:tc>
        <w:tc>
          <w:tcPr>
            <w:tcW w:w="450" w:type="dxa"/>
            <w:shd w:val="clear" w:color="auto" w:fill="auto"/>
          </w:tcPr>
          <w:p w14:paraId="2A51818D" w14:textId="77777777" w:rsidR="006D143A" w:rsidRPr="008F17AB" w:rsidRDefault="006D143A" w:rsidP="003B2A79">
            <w:pPr>
              <w:rPr>
                <w:sz w:val="18"/>
                <w:szCs w:val="18"/>
              </w:rPr>
            </w:pPr>
          </w:p>
        </w:tc>
        <w:tc>
          <w:tcPr>
            <w:tcW w:w="450" w:type="dxa"/>
            <w:shd w:val="clear" w:color="auto" w:fill="auto"/>
          </w:tcPr>
          <w:p w14:paraId="13E3D957" w14:textId="77777777" w:rsidR="006D143A" w:rsidRPr="008F17AB" w:rsidRDefault="006D143A" w:rsidP="003B2A79">
            <w:pPr>
              <w:rPr>
                <w:sz w:val="18"/>
                <w:szCs w:val="18"/>
              </w:rPr>
            </w:pPr>
          </w:p>
        </w:tc>
        <w:tc>
          <w:tcPr>
            <w:tcW w:w="450" w:type="dxa"/>
            <w:shd w:val="clear" w:color="auto" w:fill="auto"/>
          </w:tcPr>
          <w:p w14:paraId="27158D4A" w14:textId="77777777" w:rsidR="006D143A" w:rsidRPr="008F17AB" w:rsidRDefault="006D143A" w:rsidP="003B2A79">
            <w:pPr>
              <w:rPr>
                <w:sz w:val="18"/>
                <w:szCs w:val="18"/>
              </w:rPr>
            </w:pPr>
          </w:p>
        </w:tc>
        <w:tc>
          <w:tcPr>
            <w:tcW w:w="450" w:type="dxa"/>
            <w:shd w:val="clear" w:color="auto" w:fill="auto"/>
          </w:tcPr>
          <w:p w14:paraId="00DA0995" w14:textId="77777777" w:rsidR="006D143A" w:rsidRPr="008F17AB" w:rsidRDefault="006D143A" w:rsidP="003B2A79">
            <w:pPr>
              <w:rPr>
                <w:sz w:val="18"/>
                <w:szCs w:val="18"/>
              </w:rPr>
            </w:pPr>
          </w:p>
        </w:tc>
        <w:tc>
          <w:tcPr>
            <w:tcW w:w="450" w:type="dxa"/>
            <w:shd w:val="clear" w:color="auto" w:fill="auto"/>
          </w:tcPr>
          <w:p w14:paraId="47AE475C" w14:textId="77777777" w:rsidR="006D143A" w:rsidRPr="008F17AB" w:rsidRDefault="006D143A" w:rsidP="003B2A79">
            <w:pPr>
              <w:rPr>
                <w:sz w:val="18"/>
                <w:szCs w:val="18"/>
              </w:rPr>
            </w:pPr>
          </w:p>
        </w:tc>
        <w:tc>
          <w:tcPr>
            <w:tcW w:w="450" w:type="dxa"/>
            <w:shd w:val="clear" w:color="auto" w:fill="auto"/>
          </w:tcPr>
          <w:p w14:paraId="03F4710A" w14:textId="77777777" w:rsidR="006D143A" w:rsidRPr="008F17AB" w:rsidRDefault="006D143A" w:rsidP="003B2A79">
            <w:pPr>
              <w:rPr>
                <w:sz w:val="18"/>
                <w:szCs w:val="18"/>
              </w:rPr>
            </w:pPr>
          </w:p>
        </w:tc>
        <w:tc>
          <w:tcPr>
            <w:tcW w:w="536" w:type="dxa"/>
            <w:shd w:val="clear" w:color="auto" w:fill="auto"/>
          </w:tcPr>
          <w:p w14:paraId="53A138B1" w14:textId="77777777" w:rsidR="006D143A" w:rsidRPr="008F17AB" w:rsidRDefault="006D143A" w:rsidP="003B2A79">
            <w:pPr>
              <w:rPr>
                <w:sz w:val="18"/>
                <w:szCs w:val="18"/>
              </w:rPr>
            </w:pPr>
          </w:p>
        </w:tc>
        <w:tc>
          <w:tcPr>
            <w:tcW w:w="452" w:type="dxa"/>
            <w:shd w:val="clear" w:color="auto" w:fill="auto"/>
          </w:tcPr>
          <w:p w14:paraId="6B08B0A5" w14:textId="77777777" w:rsidR="006D143A" w:rsidRPr="008F17AB" w:rsidRDefault="006D143A" w:rsidP="003B2A79">
            <w:pPr>
              <w:rPr>
                <w:sz w:val="18"/>
                <w:szCs w:val="18"/>
              </w:rPr>
            </w:pPr>
          </w:p>
        </w:tc>
        <w:tc>
          <w:tcPr>
            <w:tcW w:w="452" w:type="dxa"/>
            <w:shd w:val="clear" w:color="auto" w:fill="auto"/>
          </w:tcPr>
          <w:p w14:paraId="476D9BAF" w14:textId="77777777" w:rsidR="006D143A" w:rsidRPr="008F17AB" w:rsidRDefault="006D143A" w:rsidP="003B2A79">
            <w:pPr>
              <w:rPr>
                <w:sz w:val="18"/>
                <w:szCs w:val="18"/>
              </w:rPr>
            </w:pPr>
          </w:p>
        </w:tc>
        <w:tc>
          <w:tcPr>
            <w:tcW w:w="468" w:type="dxa"/>
            <w:shd w:val="clear" w:color="auto" w:fill="auto"/>
          </w:tcPr>
          <w:p w14:paraId="52FA5839" w14:textId="77777777" w:rsidR="006D143A" w:rsidRPr="008F17AB" w:rsidRDefault="006D143A" w:rsidP="003B2A79">
            <w:pPr>
              <w:rPr>
                <w:sz w:val="18"/>
                <w:szCs w:val="18"/>
              </w:rPr>
            </w:pPr>
          </w:p>
        </w:tc>
      </w:tr>
      <w:tr w:rsidR="006D143A" w:rsidRPr="005F6745" w14:paraId="03F93EDE" w14:textId="77777777" w:rsidTr="173EA07F">
        <w:tc>
          <w:tcPr>
            <w:tcW w:w="3708" w:type="dxa"/>
            <w:shd w:val="clear" w:color="auto" w:fill="auto"/>
          </w:tcPr>
          <w:p w14:paraId="0295EDA7" w14:textId="7F96D1CE" w:rsidR="006D143A" w:rsidRPr="0005342C" w:rsidRDefault="15ED9839" w:rsidP="15ED9839">
            <w:pPr>
              <w:spacing w:after="0"/>
              <w:jc w:val="left"/>
              <w:rPr>
                <w:sz w:val="16"/>
                <w:szCs w:val="16"/>
              </w:rPr>
            </w:pPr>
            <w:r w:rsidRPr="15ED9839">
              <w:rPr>
                <w:rFonts w:asciiTheme="majorHAnsi" w:hAnsiTheme="majorHAnsi"/>
                <w:sz w:val="16"/>
                <w:szCs w:val="16"/>
              </w:rPr>
              <w:t>Conduct trainings for staff and others stakeholders</w:t>
            </w:r>
          </w:p>
        </w:tc>
        <w:tc>
          <w:tcPr>
            <w:tcW w:w="1350" w:type="dxa"/>
            <w:shd w:val="clear" w:color="auto" w:fill="D9D9D9" w:themeFill="background1" w:themeFillShade="D9"/>
          </w:tcPr>
          <w:p w14:paraId="4CCAE2A7" w14:textId="551524C4" w:rsidR="006D143A" w:rsidRPr="00965B15" w:rsidRDefault="15ED9839" w:rsidP="15ED9839">
            <w:pPr>
              <w:spacing w:after="0"/>
              <w:jc w:val="left"/>
              <w:rPr>
                <w:sz w:val="16"/>
                <w:szCs w:val="16"/>
              </w:rPr>
            </w:pPr>
            <w:r w:rsidRPr="15ED9839">
              <w:rPr>
                <w:sz w:val="16"/>
                <w:szCs w:val="16"/>
              </w:rPr>
              <w:t>SLF and Provincial Wildlife Depts.</w:t>
            </w:r>
          </w:p>
        </w:tc>
        <w:tc>
          <w:tcPr>
            <w:tcW w:w="450" w:type="dxa"/>
            <w:shd w:val="clear" w:color="auto" w:fill="auto"/>
          </w:tcPr>
          <w:p w14:paraId="1E660959" w14:textId="77777777" w:rsidR="006D143A" w:rsidRPr="008F17AB" w:rsidRDefault="006D143A" w:rsidP="003B2A79">
            <w:pPr>
              <w:rPr>
                <w:sz w:val="18"/>
                <w:szCs w:val="18"/>
              </w:rPr>
            </w:pPr>
          </w:p>
        </w:tc>
        <w:tc>
          <w:tcPr>
            <w:tcW w:w="450" w:type="dxa"/>
            <w:shd w:val="clear" w:color="auto" w:fill="auto"/>
          </w:tcPr>
          <w:p w14:paraId="4B815C4B" w14:textId="77777777" w:rsidR="006D143A" w:rsidRPr="008F17AB" w:rsidRDefault="006D143A" w:rsidP="003B2A79">
            <w:pPr>
              <w:rPr>
                <w:sz w:val="18"/>
                <w:szCs w:val="18"/>
              </w:rPr>
            </w:pPr>
          </w:p>
        </w:tc>
        <w:tc>
          <w:tcPr>
            <w:tcW w:w="450" w:type="dxa"/>
            <w:shd w:val="clear" w:color="auto" w:fill="auto"/>
          </w:tcPr>
          <w:p w14:paraId="3CBE9598" w14:textId="77777777" w:rsidR="006D143A" w:rsidRPr="008F17AB" w:rsidRDefault="006D143A" w:rsidP="003B2A79">
            <w:pPr>
              <w:rPr>
                <w:sz w:val="18"/>
                <w:szCs w:val="18"/>
              </w:rPr>
            </w:pPr>
          </w:p>
        </w:tc>
        <w:tc>
          <w:tcPr>
            <w:tcW w:w="450" w:type="dxa"/>
            <w:shd w:val="clear" w:color="auto" w:fill="FBD4B4" w:themeFill="accent6" w:themeFillTint="66"/>
          </w:tcPr>
          <w:p w14:paraId="767DB4B8" w14:textId="77777777" w:rsidR="006D143A" w:rsidRPr="008F17AB" w:rsidRDefault="006D143A" w:rsidP="003B2A79">
            <w:pPr>
              <w:rPr>
                <w:sz w:val="18"/>
                <w:szCs w:val="18"/>
              </w:rPr>
            </w:pPr>
          </w:p>
        </w:tc>
        <w:tc>
          <w:tcPr>
            <w:tcW w:w="450" w:type="dxa"/>
            <w:shd w:val="clear" w:color="auto" w:fill="FBD4B4" w:themeFill="accent6" w:themeFillTint="66"/>
          </w:tcPr>
          <w:p w14:paraId="4F8AE224" w14:textId="77777777" w:rsidR="006D143A" w:rsidRPr="008F17AB" w:rsidRDefault="006D143A" w:rsidP="003B2A79">
            <w:pPr>
              <w:rPr>
                <w:sz w:val="18"/>
                <w:szCs w:val="18"/>
              </w:rPr>
            </w:pPr>
          </w:p>
        </w:tc>
        <w:tc>
          <w:tcPr>
            <w:tcW w:w="450" w:type="dxa"/>
            <w:shd w:val="clear" w:color="auto" w:fill="FBD4B4" w:themeFill="accent6" w:themeFillTint="66"/>
          </w:tcPr>
          <w:p w14:paraId="1E125D1E" w14:textId="77777777" w:rsidR="006D143A" w:rsidRPr="008F17AB" w:rsidRDefault="006D143A" w:rsidP="003B2A79">
            <w:pPr>
              <w:rPr>
                <w:sz w:val="18"/>
                <w:szCs w:val="18"/>
              </w:rPr>
            </w:pPr>
          </w:p>
        </w:tc>
        <w:tc>
          <w:tcPr>
            <w:tcW w:w="450" w:type="dxa"/>
            <w:shd w:val="clear" w:color="auto" w:fill="FBD4B4" w:themeFill="accent6" w:themeFillTint="66"/>
          </w:tcPr>
          <w:p w14:paraId="418AF9CD" w14:textId="77777777" w:rsidR="006D143A" w:rsidRPr="008F17AB" w:rsidRDefault="006D143A" w:rsidP="003B2A79">
            <w:pPr>
              <w:rPr>
                <w:sz w:val="18"/>
                <w:szCs w:val="18"/>
              </w:rPr>
            </w:pPr>
          </w:p>
        </w:tc>
        <w:tc>
          <w:tcPr>
            <w:tcW w:w="450" w:type="dxa"/>
            <w:shd w:val="clear" w:color="auto" w:fill="FBD4B4" w:themeFill="accent6" w:themeFillTint="66"/>
          </w:tcPr>
          <w:p w14:paraId="0B9E0644" w14:textId="77777777" w:rsidR="006D143A" w:rsidRPr="008F17AB" w:rsidRDefault="006D143A" w:rsidP="003B2A79">
            <w:pPr>
              <w:rPr>
                <w:sz w:val="18"/>
                <w:szCs w:val="18"/>
              </w:rPr>
            </w:pPr>
          </w:p>
        </w:tc>
        <w:tc>
          <w:tcPr>
            <w:tcW w:w="450" w:type="dxa"/>
            <w:shd w:val="clear" w:color="auto" w:fill="FBD4B4" w:themeFill="accent6" w:themeFillTint="66"/>
          </w:tcPr>
          <w:p w14:paraId="48631B8B" w14:textId="77777777" w:rsidR="006D143A" w:rsidRPr="008F17AB" w:rsidRDefault="006D143A" w:rsidP="003B2A79">
            <w:pPr>
              <w:rPr>
                <w:sz w:val="18"/>
                <w:szCs w:val="18"/>
              </w:rPr>
            </w:pPr>
          </w:p>
        </w:tc>
        <w:tc>
          <w:tcPr>
            <w:tcW w:w="450" w:type="dxa"/>
            <w:shd w:val="clear" w:color="auto" w:fill="FBD4B4" w:themeFill="accent6" w:themeFillTint="66"/>
          </w:tcPr>
          <w:p w14:paraId="1D249038" w14:textId="77777777" w:rsidR="006D143A" w:rsidRPr="008F17AB" w:rsidRDefault="006D143A" w:rsidP="003B2A79">
            <w:pPr>
              <w:rPr>
                <w:sz w:val="18"/>
                <w:szCs w:val="18"/>
              </w:rPr>
            </w:pPr>
          </w:p>
        </w:tc>
        <w:tc>
          <w:tcPr>
            <w:tcW w:w="450" w:type="dxa"/>
            <w:shd w:val="clear" w:color="auto" w:fill="FBD4B4" w:themeFill="accent6" w:themeFillTint="66"/>
          </w:tcPr>
          <w:p w14:paraId="1EBD7D54" w14:textId="77777777" w:rsidR="006D143A" w:rsidRPr="008F17AB" w:rsidRDefault="006D143A" w:rsidP="003B2A79">
            <w:pPr>
              <w:rPr>
                <w:sz w:val="18"/>
                <w:szCs w:val="18"/>
              </w:rPr>
            </w:pPr>
          </w:p>
        </w:tc>
        <w:tc>
          <w:tcPr>
            <w:tcW w:w="450" w:type="dxa"/>
            <w:shd w:val="clear" w:color="auto" w:fill="FBD4B4" w:themeFill="accent6" w:themeFillTint="66"/>
          </w:tcPr>
          <w:p w14:paraId="667DAFD8" w14:textId="77777777" w:rsidR="006D143A" w:rsidRPr="008F17AB" w:rsidRDefault="006D143A" w:rsidP="003B2A79">
            <w:pPr>
              <w:rPr>
                <w:sz w:val="18"/>
                <w:szCs w:val="18"/>
              </w:rPr>
            </w:pPr>
          </w:p>
        </w:tc>
        <w:tc>
          <w:tcPr>
            <w:tcW w:w="450" w:type="dxa"/>
            <w:shd w:val="clear" w:color="auto" w:fill="FBD4B4" w:themeFill="accent6" w:themeFillTint="66"/>
          </w:tcPr>
          <w:p w14:paraId="7ECFD160" w14:textId="77777777" w:rsidR="006D143A" w:rsidRPr="008F17AB" w:rsidRDefault="006D143A" w:rsidP="003B2A79">
            <w:pPr>
              <w:rPr>
                <w:sz w:val="18"/>
                <w:szCs w:val="18"/>
              </w:rPr>
            </w:pPr>
          </w:p>
        </w:tc>
        <w:tc>
          <w:tcPr>
            <w:tcW w:w="450" w:type="dxa"/>
            <w:shd w:val="clear" w:color="auto" w:fill="FBD4B4" w:themeFill="accent6" w:themeFillTint="66"/>
          </w:tcPr>
          <w:p w14:paraId="05A03CE6" w14:textId="77777777" w:rsidR="006D143A" w:rsidRPr="008F17AB" w:rsidRDefault="006D143A" w:rsidP="003B2A79">
            <w:pPr>
              <w:rPr>
                <w:sz w:val="18"/>
                <w:szCs w:val="18"/>
              </w:rPr>
            </w:pPr>
          </w:p>
        </w:tc>
        <w:tc>
          <w:tcPr>
            <w:tcW w:w="450" w:type="dxa"/>
            <w:shd w:val="clear" w:color="auto" w:fill="FBD4B4" w:themeFill="accent6" w:themeFillTint="66"/>
          </w:tcPr>
          <w:p w14:paraId="6F4D021E" w14:textId="77777777" w:rsidR="006D143A" w:rsidRPr="008F17AB" w:rsidRDefault="006D143A" w:rsidP="003B2A79">
            <w:pPr>
              <w:rPr>
                <w:sz w:val="18"/>
                <w:szCs w:val="18"/>
              </w:rPr>
            </w:pPr>
          </w:p>
        </w:tc>
        <w:tc>
          <w:tcPr>
            <w:tcW w:w="450" w:type="dxa"/>
            <w:shd w:val="clear" w:color="auto" w:fill="FBD4B4" w:themeFill="accent6" w:themeFillTint="66"/>
          </w:tcPr>
          <w:p w14:paraId="78572C6F" w14:textId="77777777" w:rsidR="006D143A" w:rsidRPr="008F17AB" w:rsidRDefault="006D143A" w:rsidP="003B2A79">
            <w:pPr>
              <w:rPr>
                <w:sz w:val="18"/>
                <w:szCs w:val="18"/>
              </w:rPr>
            </w:pPr>
          </w:p>
        </w:tc>
        <w:tc>
          <w:tcPr>
            <w:tcW w:w="450" w:type="dxa"/>
            <w:shd w:val="clear" w:color="auto" w:fill="FBD4B4" w:themeFill="accent6" w:themeFillTint="66"/>
          </w:tcPr>
          <w:p w14:paraId="4350A220" w14:textId="77777777" w:rsidR="006D143A" w:rsidRPr="008F17AB" w:rsidRDefault="006D143A" w:rsidP="003B2A79">
            <w:pPr>
              <w:rPr>
                <w:sz w:val="18"/>
                <w:szCs w:val="18"/>
              </w:rPr>
            </w:pPr>
          </w:p>
        </w:tc>
        <w:tc>
          <w:tcPr>
            <w:tcW w:w="536" w:type="dxa"/>
            <w:shd w:val="clear" w:color="auto" w:fill="FBD4B4" w:themeFill="accent6" w:themeFillTint="66"/>
          </w:tcPr>
          <w:p w14:paraId="07686C96" w14:textId="77777777" w:rsidR="006D143A" w:rsidRPr="008F17AB" w:rsidRDefault="006D143A" w:rsidP="003B2A79">
            <w:pPr>
              <w:rPr>
                <w:sz w:val="18"/>
                <w:szCs w:val="18"/>
              </w:rPr>
            </w:pPr>
          </w:p>
        </w:tc>
        <w:tc>
          <w:tcPr>
            <w:tcW w:w="452" w:type="dxa"/>
            <w:shd w:val="clear" w:color="auto" w:fill="FBD4B4" w:themeFill="accent6" w:themeFillTint="66"/>
          </w:tcPr>
          <w:p w14:paraId="4C1A6A7E" w14:textId="77777777" w:rsidR="006D143A" w:rsidRPr="008F17AB" w:rsidRDefault="006D143A" w:rsidP="003B2A79">
            <w:pPr>
              <w:rPr>
                <w:sz w:val="18"/>
                <w:szCs w:val="18"/>
              </w:rPr>
            </w:pPr>
          </w:p>
        </w:tc>
        <w:tc>
          <w:tcPr>
            <w:tcW w:w="452" w:type="dxa"/>
            <w:shd w:val="clear" w:color="auto" w:fill="FBD4B4" w:themeFill="accent6" w:themeFillTint="66"/>
          </w:tcPr>
          <w:p w14:paraId="2C743FDD" w14:textId="77777777" w:rsidR="006D143A" w:rsidRPr="008F17AB" w:rsidRDefault="006D143A" w:rsidP="003B2A79">
            <w:pPr>
              <w:rPr>
                <w:sz w:val="18"/>
                <w:szCs w:val="18"/>
              </w:rPr>
            </w:pPr>
          </w:p>
        </w:tc>
        <w:tc>
          <w:tcPr>
            <w:tcW w:w="468" w:type="dxa"/>
            <w:shd w:val="clear" w:color="auto" w:fill="FBD4B4" w:themeFill="accent6" w:themeFillTint="66"/>
          </w:tcPr>
          <w:p w14:paraId="02C2BDD5" w14:textId="77777777" w:rsidR="006D143A" w:rsidRPr="008F17AB" w:rsidRDefault="006D143A" w:rsidP="003B2A79">
            <w:pPr>
              <w:rPr>
                <w:sz w:val="18"/>
                <w:szCs w:val="18"/>
              </w:rPr>
            </w:pPr>
          </w:p>
        </w:tc>
      </w:tr>
      <w:tr w:rsidR="006D143A" w:rsidRPr="005F6745" w14:paraId="749F44C7" w14:textId="77777777" w:rsidTr="173EA07F">
        <w:tc>
          <w:tcPr>
            <w:tcW w:w="3708" w:type="dxa"/>
            <w:shd w:val="clear" w:color="auto" w:fill="auto"/>
          </w:tcPr>
          <w:p w14:paraId="0BED7DC1" w14:textId="16051E3A" w:rsidR="006D143A" w:rsidRPr="0005342C" w:rsidRDefault="15ED9839" w:rsidP="15ED9839">
            <w:pPr>
              <w:spacing w:after="0"/>
              <w:jc w:val="left"/>
              <w:rPr>
                <w:sz w:val="16"/>
                <w:szCs w:val="16"/>
              </w:rPr>
            </w:pPr>
            <w:r w:rsidRPr="15ED9839">
              <w:rPr>
                <w:rFonts w:asciiTheme="majorHAnsi" w:hAnsiTheme="majorHAnsi"/>
                <w:sz w:val="16"/>
                <w:szCs w:val="16"/>
              </w:rPr>
              <w:t>Develop syllabus and course contents for diploma course in ecosystem management</w:t>
            </w:r>
          </w:p>
        </w:tc>
        <w:tc>
          <w:tcPr>
            <w:tcW w:w="1350" w:type="dxa"/>
            <w:shd w:val="clear" w:color="auto" w:fill="D9D9D9" w:themeFill="background1" w:themeFillShade="D9"/>
          </w:tcPr>
          <w:p w14:paraId="30FE1AF0" w14:textId="29CEE5ED" w:rsidR="006D143A"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1F5C3EDC" w14:textId="77777777" w:rsidR="006D143A" w:rsidRPr="008F17AB" w:rsidRDefault="006D143A" w:rsidP="003B2A79">
            <w:pPr>
              <w:rPr>
                <w:sz w:val="18"/>
                <w:szCs w:val="18"/>
              </w:rPr>
            </w:pPr>
          </w:p>
        </w:tc>
        <w:tc>
          <w:tcPr>
            <w:tcW w:w="450" w:type="dxa"/>
            <w:shd w:val="clear" w:color="auto" w:fill="auto"/>
          </w:tcPr>
          <w:p w14:paraId="30E4506B" w14:textId="77777777" w:rsidR="006D143A" w:rsidRPr="008F17AB" w:rsidRDefault="006D143A" w:rsidP="003B2A79">
            <w:pPr>
              <w:rPr>
                <w:sz w:val="18"/>
                <w:szCs w:val="18"/>
              </w:rPr>
            </w:pPr>
          </w:p>
        </w:tc>
        <w:tc>
          <w:tcPr>
            <w:tcW w:w="450" w:type="dxa"/>
            <w:shd w:val="clear" w:color="auto" w:fill="auto"/>
          </w:tcPr>
          <w:p w14:paraId="41EDF230" w14:textId="77777777" w:rsidR="006D143A" w:rsidRPr="008F17AB" w:rsidRDefault="006D143A" w:rsidP="003B2A79">
            <w:pPr>
              <w:rPr>
                <w:sz w:val="18"/>
                <w:szCs w:val="18"/>
              </w:rPr>
            </w:pPr>
          </w:p>
        </w:tc>
        <w:tc>
          <w:tcPr>
            <w:tcW w:w="450" w:type="dxa"/>
            <w:shd w:val="clear" w:color="auto" w:fill="auto"/>
          </w:tcPr>
          <w:p w14:paraId="6070E2B1" w14:textId="77777777" w:rsidR="006D143A" w:rsidRPr="008F17AB" w:rsidRDefault="006D143A" w:rsidP="003B2A79">
            <w:pPr>
              <w:rPr>
                <w:sz w:val="18"/>
                <w:szCs w:val="18"/>
              </w:rPr>
            </w:pPr>
          </w:p>
        </w:tc>
        <w:tc>
          <w:tcPr>
            <w:tcW w:w="450" w:type="dxa"/>
            <w:shd w:val="clear" w:color="auto" w:fill="auto"/>
          </w:tcPr>
          <w:p w14:paraId="65B59689" w14:textId="77777777" w:rsidR="006D143A" w:rsidRPr="008F17AB" w:rsidRDefault="006D143A" w:rsidP="003B2A79">
            <w:pPr>
              <w:rPr>
                <w:sz w:val="18"/>
                <w:szCs w:val="18"/>
              </w:rPr>
            </w:pPr>
          </w:p>
        </w:tc>
        <w:tc>
          <w:tcPr>
            <w:tcW w:w="450" w:type="dxa"/>
            <w:shd w:val="clear" w:color="auto" w:fill="FBD4B4" w:themeFill="accent6" w:themeFillTint="66"/>
          </w:tcPr>
          <w:p w14:paraId="025CF7BD" w14:textId="77777777" w:rsidR="006D143A" w:rsidRPr="008F17AB" w:rsidRDefault="006D143A" w:rsidP="003B2A79">
            <w:pPr>
              <w:rPr>
                <w:sz w:val="18"/>
                <w:szCs w:val="18"/>
              </w:rPr>
            </w:pPr>
          </w:p>
        </w:tc>
        <w:tc>
          <w:tcPr>
            <w:tcW w:w="450" w:type="dxa"/>
            <w:shd w:val="clear" w:color="auto" w:fill="FBD4B4" w:themeFill="accent6" w:themeFillTint="66"/>
          </w:tcPr>
          <w:p w14:paraId="4398CBB3" w14:textId="77777777" w:rsidR="006D143A" w:rsidRPr="008F17AB" w:rsidRDefault="006D143A" w:rsidP="003B2A79">
            <w:pPr>
              <w:rPr>
                <w:sz w:val="18"/>
                <w:szCs w:val="18"/>
              </w:rPr>
            </w:pPr>
          </w:p>
        </w:tc>
        <w:tc>
          <w:tcPr>
            <w:tcW w:w="450" w:type="dxa"/>
            <w:shd w:val="clear" w:color="auto" w:fill="auto"/>
          </w:tcPr>
          <w:p w14:paraId="57CB7B27" w14:textId="77777777" w:rsidR="006D143A" w:rsidRPr="008F17AB" w:rsidRDefault="006D143A" w:rsidP="003B2A79">
            <w:pPr>
              <w:rPr>
                <w:sz w:val="18"/>
                <w:szCs w:val="18"/>
              </w:rPr>
            </w:pPr>
          </w:p>
        </w:tc>
        <w:tc>
          <w:tcPr>
            <w:tcW w:w="450" w:type="dxa"/>
            <w:shd w:val="clear" w:color="auto" w:fill="auto"/>
          </w:tcPr>
          <w:p w14:paraId="344071F1" w14:textId="77777777" w:rsidR="006D143A" w:rsidRPr="008F17AB" w:rsidRDefault="006D143A" w:rsidP="003B2A79">
            <w:pPr>
              <w:rPr>
                <w:sz w:val="18"/>
                <w:szCs w:val="18"/>
              </w:rPr>
            </w:pPr>
          </w:p>
        </w:tc>
        <w:tc>
          <w:tcPr>
            <w:tcW w:w="450" w:type="dxa"/>
            <w:shd w:val="clear" w:color="auto" w:fill="auto"/>
          </w:tcPr>
          <w:p w14:paraId="275FFE2C" w14:textId="77777777" w:rsidR="006D143A" w:rsidRPr="008F17AB" w:rsidRDefault="006D143A" w:rsidP="003B2A79">
            <w:pPr>
              <w:rPr>
                <w:sz w:val="18"/>
                <w:szCs w:val="18"/>
              </w:rPr>
            </w:pPr>
          </w:p>
        </w:tc>
        <w:tc>
          <w:tcPr>
            <w:tcW w:w="450" w:type="dxa"/>
            <w:shd w:val="clear" w:color="auto" w:fill="auto"/>
          </w:tcPr>
          <w:p w14:paraId="28A6ACBC" w14:textId="77777777" w:rsidR="006D143A" w:rsidRPr="008F17AB" w:rsidRDefault="006D143A" w:rsidP="003B2A79">
            <w:pPr>
              <w:rPr>
                <w:sz w:val="18"/>
                <w:szCs w:val="18"/>
              </w:rPr>
            </w:pPr>
          </w:p>
        </w:tc>
        <w:tc>
          <w:tcPr>
            <w:tcW w:w="450" w:type="dxa"/>
            <w:shd w:val="clear" w:color="auto" w:fill="auto"/>
          </w:tcPr>
          <w:p w14:paraId="1D3D7E78" w14:textId="77777777" w:rsidR="006D143A" w:rsidRPr="008F17AB" w:rsidRDefault="006D143A" w:rsidP="003B2A79">
            <w:pPr>
              <w:rPr>
                <w:sz w:val="18"/>
                <w:szCs w:val="18"/>
              </w:rPr>
            </w:pPr>
          </w:p>
        </w:tc>
        <w:tc>
          <w:tcPr>
            <w:tcW w:w="450" w:type="dxa"/>
            <w:shd w:val="clear" w:color="auto" w:fill="auto"/>
          </w:tcPr>
          <w:p w14:paraId="5B2970B9" w14:textId="77777777" w:rsidR="006D143A" w:rsidRPr="008F17AB" w:rsidRDefault="006D143A" w:rsidP="003B2A79">
            <w:pPr>
              <w:rPr>
                <w:sz w:val="18"/>
                <w:szCs w:val="18"/>
              </w:rPr>
            </w:pPr>
          </w:p>
        </w:tc>
        <w:tc>
          <w:tcPr>
            <w:tcW w:w="450" w:type="dxa"/>
            <w:shd w:val="clear" w:color="auto" w:fill="auto"/>
          </w:tcPr>
          <w:p w14:paraId="5FD64CB6" w14:textId="77777777" w:rsidR="006D143A" w:rsidRPr="008F17AB" w:rsidRDefault="006D143A" w:rsidP="003B2A79">
            <w:pPr>
              <w:rPr>
                <w:sz w:val="18"/>
                <w:szCs w:val="18"/>
              </w:rPr>
            </w:pPr>
          </w:p>
        </w:tc>
        <w:tc>
          <w:tcPr>
            <w:tcW w:w="450" w:type="dxa"/>
            <w:shd w:val="clear" w:color="auto" w:fill="auto"/>
          </w:tcPr>
          <w:p w14:paraId="3B49C459" w14:textId="77777777" w:rsidR="006D143A" w:rsidRPr="008F17AB" w:rsidRDefault="006D143A" w:rsidP="003B2A79">
            <w:pPr>
              <w:rPr>
                <w:sz w:val="18"/>
                <w:szCs w:val="18"/>
              </w:rPr>
            </w:pPr>
          </w:p>
        </w:tc>
        <w:tc>
          <w:tcPr>
            <w:tcW w:w="450" w:type="dxa"/>
            <w:shd w:val="clear" w:color="auto" w:fill="auto"/>
          </w:tcPr>
          <w:p w14:paraId="17FE6932" w14:textId="77777777" w:rsidR="006D143A" w:rsidRPr="008F17AB" w:rsidRDefault="006D143A" w:rsidP="003B2A79">
            <w:pPr>
              <w:rPr>
                <w:sz w:val="18"/>
                <w:szCs w:val="18"/>
              </w:rPr>
            </w:pPr>
          </w:p>
        </w:tc>
        <w:tc>
          <w:tcPr>
            <w:tcW w:w="450" w:type="dxa"/>
            <w:shd w:val="clear" w:color="auto" w:fill="auto"/>
          </w:tcPr>
          <w:p w14:paraId="161654FF" w14:textId="77777777" w:rsidR="006D143A" w:rsidRPr="008F17AB" w:rsidRDefault="006D143A" w:rsidP="003B2A79">
            <w:pPr>
              <w:rPr>
                <w:sz w:val="18"/>
                <w:szCs w:val="18"/>
              </w:rPr>
            </w:pPr>
          </w:p>
        </w:tc>
        <w:tc>
          <w:tcPr>
            <w:tcW w:w="536" w:type="dxa"/>
            <w:shd w:val="clear" w:color="auto" w:fill="auto"/>
          </w:tcPr>
          <w:p w14:paraId="71C76618" w14:textId="77777777" w:rsidR="006D143A" w:rsidRPr="008F17AB" w:rsidRDefault="006D143A" w:rsidP="003B2A79">
            <w:pPr>
              <w:rPr>
                <w:sz w:val="18"/>
                <w:szCs w:val="18"/>
              </w:rPr>
            </w:pPr>
          </w:p>
        </w:tc>
        <w:tc>
          <w:tcPr>
            <w:tcW w:w="452" w:type="dxa"/>
            <w:shd w:val="clear" w:color="auto" w:fill="auto"/>
          </w:tcPr>
          <w:p w14:paraId="09A48E0C" w14:textId="77777777" w:rsidR="006D143A" w:rsidRPr="008F17AB" w:rsidRDefault="006D143A" w:rsidP="003B2A79">
            <w:pPr>
              <w:rPr>
                <w:sz w:val="18"/>
                <w:szCs w:val="18"/>
              </w:rPr>
            </w:pPr>
          </w:p>
        </w:tc>
        <w:tc>
          <w:tcPr>
            <w:tcW w:w="452" w:type="dxa"/>
            <w:shd w:val="clear" w:color="auto" w:fill="auto"/>
          </w:tcPr>
          <w:p w14:paraId="08EA286C" w14:textId="77777777" w:rsidR="006D143A" w:rsidRPr="008F17AB" w:rsidRDefault="006D143A" w:rsidP="003B2A79">
            <w:pPr>
              <w:rPr>
                <w:sz w:val="18"/>
                <w:szCs w:val="18"/>
              </w:rPr>
            </w:pPr>
          </w:p>
        </w:tc>
        <w:tc>
          <w:tcPr>
            <w:tcW w:w="468" w:type="dxa"/>
            <w:shd w:val="clear" w:color="auto" w:fill="auto"/>
          </w:tcPr>
          <w:p w14:paraId="1A1D6458" w14:textId="77777777" w:rsidR="006D143A" w:rsidRPr="008F17AB" w:rsidRDefault="006D143A" w:rsidP="003B2A79">
            <w:pPr>
              <w:rPr>
                <w:sz w:val="18"/>
                <w:szCs w:val="18"/>
              </w:rPr>
            </w:pPr>
          </w:p>
        </w:tc>
      </w:tr>
      <w:tr w:rsidR="006D143A" w:rsidRPr="005F6745" w14:paraId="22DDE99F" w14:textId="77777777" w:rsidTr="173EA07F">
        <w:tc>
          <w:tcPr>
            <w:tcW w:w="3708" w:type="dxa"/>
            <w:shd w:val="clear" w:color="auto" w:fill="auto"/>
          </w:tcPr>
          <w:p w14:paraId="1D1E8B11" w14:textId="0370A2C4" w:rsidR="006D143A" w:rsidRPr="0005342C" w:rsidRDefault="15ED9839" w:rsidP="15ED9839">
            <w:pPr>
              <w:spacing w:after="0"/>
              <w:jc w:val="left"/>
              <w:rPr>
                <w:sz w:val="16"/>
                <w:szCs w:val="16"/>
              </w:rPr>
            </w:pPr>
            <w:r w:rsidRPr="15ED9839">
              <w:rPr>
                <w:rFonts w:asciiTheme="majorHAnsi" w:hAnsiTheme="majorHAnsi"/>
                <w:sz w:val="16"/>
                <w:szCs w:val="16"/>
              </w:rPr>
              <w:t>Arrange diploma courses in ecosystem management</w:t>
            </w:r>
          </w:p>
        </w:tc>
        <w:tc>
          <w:tcPr>
            <w:tcW w:w="1350" w:type="dxa"/>
            <w:shd w:val="clear" w:color="auto" w:fill="D9D9D9" w:themeFill="background1" w:themeFillShade="D9"/>
          </w:tcPr>
          <w:p w14:paraId="37C9DFEC" w14:textId="01576E1F" w:rsidR="006D143A"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56A024EB" w14:textId="77777777" w:rsidR="006D143A" w:rsidRPr="008F17AB" w:rsidRDefault="006D143A" w:rsidP="003B2A79">
            <w:pPr>
              <w:rPr>
                <w:sz w:val="18"/>
                <w:szCs w:val="18"/>
              </w:rPr>
            </w:pPr>
          </w:p>
        </w:tc>
        <w:tc>
          <w:tcPr>
            <w:tcW w:w="450" w:type="dxa"/>
            <w:shd w:val="clear" w:color="auto" w:fill="auto"/>
          </w:tcPr>
          <w:p w14:paraId="58B53073" w14:textId="77777777" w:rsidR="006D143A" w:rsidRPr="008F17AB" w:rsidRDefault="006D143A" w:rsidP="003B2A79">
            <w:pPr>
              <w:rPr>
                <w:sz w:val="18"/>
                <w:szCs w:val="18"/>
              </w:rPr>
            </w:pPr>
          </w:p>
        </w:tc>
        <w:tc>
          <w:tcPr>
            <w:tcW w:w="450" w:type="dxa"/>
            <w:shd w:val="clear" w:color="auto" w:fill="auto"/>
          </w:tcPr>
          <w:p w14:paraId="3A1086E4" w14:textId="77777777" w:rsidR="006D143A" w:rsidRPr="008F17AB" w:rsidRDefault="006D143A" w:rsidP="003B2A79">
            <w:pPr>
              <w:rPr>
                <w:sz w:val="18"/>
                <w:szCs w:val="18"/>
              </w:rPr>
            </w:pPr>
          </w:p>
        </w:tc>
        <w:tc>
          <w:tcPr>
            <w:tcW w:w="450" w:type="dxa"/>
            <w:shd w:val="clear" w:color="auto" w:fill="auto"/>
          </w:tcPr>
          <w:p w14:paraId="2713ADE0" w14:textId="77777777" w:rsidR="006D143A" w:rsidRPr="008F17AB" w:rsidRDefault="006D143A" w:rsidP="003B2A79">
            <w:pPr>
              <w:rPr>
                <w:sz w:val="18"/>
                <w:szCs w:val="18"/>
              </w:rPr>
            </w:pPr>
          </w:p>
        </w:tc>
        <w:tc>
          <w:tcPr>
            <w:tcW w:w="450" w:type="dxa"/>
            <w:shd w:val="clear" w:color="auto" w:fill="auto"/>
          </w:tcPr>
          <w:p w14:paraId="39022412" w14:textId="77777777" w:rsidR="006D143A" w:rsidRPr="008F17AB" w:rsidRDefault="006D143A" w:rsidP="003B2A79">
            <w:pPr>
              <w:rPr>
                <w:sz w:val="18"/>
                <w:szCs w:val="18"/>
              </w:rPr>
            </w:pPr>
          </w:p>
        </w:tc>
        <w:tc>
          <w:tcPr>
            <w:tcW w:w="450" w:type="dxa"/>
            <w:shd w:val="clear" w:color="auto" w:fill="auto"/>
          </w:tcPr>
          <w:p w14:paraId="222E9B23" w14:textId="77777777" w:rsidR="006D143A" w:rsidRPr="008F17AB" w:rsidRDefault="006D143A" w:rsidP="003B2A79">
            <w:pPr>
              <w:rPr>
                <w:sz w:val="18"/>
                <w:szCs w:val="18"/>
              </w:rPr>
            </w:pPr>
          </w:p>
        </w:tc>
        <w:tc>
          <w:tcPr>
            <w:tcW w:w="450" w:type="dxa"/>
            <w:shd w:val="clear" w:color="auto" w:fill="auto"/>
          </w:tcPr>
          <w:p w14:paraId="710243F6" w14:textId="77777777" w:rsidR="006D143A" w:rsidRPr="008F17AB" w:rsidRDefault="006D143A" w:rsidP="003B2A79">
            <w:pPr>
              <w:rPr>
                <w:sz w:val="18"/>
                <w:szCs w:val="18"/>
              </w:rPr>
            </w:pPr>
          </w:p>
        </w:tc>
        <w:tc>
          <w:tcPr>
            <w:tcW w:w="450" w:type="dxa"/>
            <w:shd w:val="clear" w:color="auto" w:fill="auto"/>
          </w:tcPr>
          <w:p w14:paraId="7EF621AF" w14:textId="77777777" w:rsidR="006D143A" w:rsidRPr="008F17AB" w:rsidRDefault="006D143A" w:rsidP="003B2A79">
            <w:pPr>
              <w:rPr>
                <w:sz w:val="18"/>
                <w:szCs w:val="18"/>
              </w:rPr>
            </w:pPr>
          </w:p>
        </w:tc>
        <w:tc>
          <w:tcPr>
            <w:tcW w:w="450" w:type="dxa"/>
            <w:shd w:val="clear" w:color="auto" w:fill="FBD4B4" w:themeFill="accent6" w:themeFillTint="66"/>
          </w:tcPr>
          <w:p w14:paraId="43773760" w14:textId="77777777" w:rsidR="006D143A" w:rsidRPr="008F17AB" w:rsidRDefault="006D143A" w:rsidP="003B2A79">
            <w:pPr>
              <w:rPr>
                <w:sz w:val="18"/>
                <w:szCs w:val="18"/>
              </w:rPr>
            </w:pPr>
          </w:p>
        </w:tc>
        <w:tc>
          <w:tcPr>
            <w:tcW w:w="450" w:type="dxa"/>
            <w:shd w:val="clear" w:color="auto" w:fill="auto"/>
          </w:tcPr>
          <w:p w14:paraId="4F944101" w14:textId="77777777" w:rsidR="006D143A" w:rsidRPr="008F17AB" w:rsidRDefault="006D143A" w:rsidP="003B2A79">
            <w:pPr>
              <w:rPr>
                <w:sz w:val="18"/>
                <w:szCs w:val="18"/>
              </w:rPr>
            </w:pPr>
          </w:p>
        </w:tc>
        <w:tc>
          <w:tcPr>
            <w:tcW w:w="450" w:type="dxa"/>
            <w:shd w:val="clear" w:color="auto" w:fill="auto"/>
          </w:tcPr>
          <w:p w14:paraId="058EA91F" w14:textId="77777777" w:rsidR="006D143A" w:rsidRPr="008F17AB" w:rsidRDefault="006D143A" w:rsidP="003B2A79">
            <w:pPr>
              <w:rPr>
                <w:sz w:val="18"/>
                <w:szCs w:val="18"/>
              </w:rPr>
            </w:pPr>
          </w:p>
        </w:tc>
        <w:tc>
          <w:tcPr>
            <w:tcW w:w="450" w:type="dxa"/>
            <w:shd w:val="clear" w:color="auto" w:fill="FBD4B4" w:themeFill="accent6" w:themeFillTint="66"/>
          </w:tcPr>
          <w:p w14:paraId="4CFAB100" w14:textId="77777777" w:rsidR="006D143A" w:rsidRPr="008F17AB" w:rsidRDefault="006D143A" w:rsidP="003B2A79">
            <w:pPr>
              <w:rPr>
                <w:sz w:val="18"/>
                <w:szCs w:val="18"/>
              </w:rPr>
            </w:pPr>
          </w:p>
        </w:tc>
        <w:tc>
          <w:tcPr>
            <w:tcW w:w="450" w:type="dxa"/>
            <w:shd w:val="clear" w:color="auto" w:fill="auto"/>
          </w:tcPr>
          <w:p w14:paraId="48652351" w14:textId="77777777" w:rsidR="006D143A" w:rsidRPr="008F17AB" w:rsidRDefault="006D143A" w:rsidP="003B2A79">
            <w:pPr>
              <w:rPr>
                <w:sz w:val="18"/>
                <w:szCs w:val="18"/>
              </w:rPr>
            </w:pPr>
          </w:p>
        </w:tc>
        <w:tc>
          <w:tcPr>
            <w:tcW w:w="450" w:type="dxa"/>
            <w:shd w:val="clear" w:color="auto" w:fill="auto"/>
          </w:tcPr>
          <w:p w14:paraId="6B08BDDA" w14:textId="77777777" w:rsidR="006D143A" w:rsidRPr="008F17AB" w:rsidRDefault="006D143A" w:rsidP="003B2A79">
            <w:pPr>
              <w:rPr>
                <w:sz w:val="18"/>
                <w:szCs w:val="18"/>
              </w:rPr>
            </w:pPr>
          </w:p>
        </w:tc>
        <w:tc>
          <w:tcPr>
            <w:tcW w:w="450" w:type="dxa"/>
            <w:shd w:val="clear" w:color="auto" w:fill="auto"/>
          </w:tcPr>
          <w:p w14:paraId="496855D2" w14:textId="77777777" w:rsidR="006D143A" w:rsidRPr="008F17AB" w:rsidRDefault="006D143A" w:rsidP="003B2A79">
            <w:pPr>
              <w:rPr>
                <w:sz w:val="18"/>
                <w:szCs w:val="18"/>
              </w:rPr>
            </w:pPr>
          </w:p>
        </w:tc>
        <w:tc>
          <w:tcPr>
            <w:tcW w:w="450" w:type="dxa"/>
            <w:shd w:val="clear" w:color="auto" w:fill="auto"/>
          </w:tcPr>
          <w:p w14:paraId="42B13C6B" w14:textId="77777777" w:rsidR="006D143A" w:rsidRPr="008F17AB" w:rsidRDefault="006D143A" w:rsidP="003B2A79">
            <w:pPr>
              <w:rPr>
                <w:sz w:val="18"/>
                <w:szCs w:val="18"/>
              </w:rPr>
            </w:pPr>
          </w:p>
        </w:tc>
        <w:tc>
          <w:tcPr>
            <w:tcW w:w="450" w:type="dxa"/>
            <w:shd w:val="clear" w:color="auto" w:fill="auto"/>
          </w:tcPr>
          <w:p w14:paraId="2467BAA0" w14:textId="77777777" w:rsidR="006D143A" w:rsidRPr="008F17AB" w:rsidRDefault="006D143A" w:rsidP="003B2A79">
            <w:pPr>
              <w:rPr>
                <w:sz w:val="18"/>
                <w:szCs w:val="18"/>
              </w:rPr>
            </w:pPr>
          </w:p>
        </w:tc>
        <w:tc>
          <w:tcPr>
            <w:tcW w:w="536" w:type="dxa"/>
            <w:shd w:val="clear" w:color="auto" w:fill="auto"/>
          </w:tcPr>
          <w:p w14:paraId="3A6F593A" w14:textId="77777777" w:rsidR="006D143A" w:rsidRPr="008F17AB" w:rsidRDefault="006D143A" w:rsidP="003B2A79">
            <w:pPr>
              <w:rPr>
                <w:sz w:val="18"/>
                <w:szCs w:val="18"/>
              </w:rPr>
            </w:pPr>
          </w:p>
        </w:tc>
        <w:tc>
          <w:tcPr>
            <w:tcW w:w="452" w:type="dxa"/>
            <w:shd w:val="clear" w:color="auto" w:fill="auto"/>
          </w:tcPr>
          <w:p w14:paraId="5CBEDC63" w14:textId="77777777" w:rsidR="006D143A" w:rsidRPr="008F17AB" w:rsidRDefault="006D143A" w:rsidP="003B2A79">
            <w:pPr>
              <w:rPr>
                <w:sz w:val="18"/>
                <w:szCs w:val="18"/>
              </w:rPr>
            </w:pPr>
          </w:p>
        </w:tc>
        <w:tc>
          <w:tcPr>
            <w:tcW w:w="452" w:type="dxa"/>
            <w:shd w:val="clear" w:color="auto" w:fill="auto"/>
          </w:tcPr>
          <w:p w14:paraId="2119A566" w14:textId="77777777" w:rsidR="006D143A" w:rsidRPr="008F17AB" w:rsidRDefault="006D143A" w:rsidP="003B2A79">
            <w:pPr>
              <w:rPr>
                <w:sz w:val="18"/>
                <w:szCs w:val="18"/>
              </w:rPr>
            </w:pPr>
          </w:p>
        </w:tc>
        <w:tc>
          <w:tcPr>
            <w:tcW w:w="468" w:type="dxa"/>
            <w:shd w:val="clear" w:color="auto" w:fill="auto"/>
          </w:tcPr>
          <w:p w14:paraId="6FEAEEF4" w14:textId="77777777" w:rsidR="006D143A" w:rsidRPr="008F17AB" w:rsidRDefault="006D143A" w:rsidP="003B2A79">
            <w:pPr>
              <w:rPr>
                <w:sz w:val="18"/>
                <w:szCs w:val="18"/>
              </w:rPr>
            </w:pPr>
          </w:p>
        </w:tc>
      </w:tr>
      <w:tr w:rsidR="006D143A" w:rsidRPr="005F6745" w14:paraId="276B1C6D" w14:textId="77777777" w:rsidTr="173EA07F">
        <w:tc>
          <w:tcPr>
            <w:tcW w:w="3708" w:type="dxa"/>
            <w:shd w:val="clear" w:color="auto" w:fill="auto"/>
          </w:tcPr>
          <w:p w14:paraId="5CAD3E55" w14:textId="66E46DA4" w:rsidR="006D143A" w:rsidRPr="0005342C" w:rsidRDefault="15ED9839" w:rsidP="15ED9839">
            <w:pPr>
              <w:spacing w:after="0"/>
              <w:jc w:val="left"/>
              <w:rPr>
                <w:sz w:val="16"/>
                <w:szCs w:val="16"/>
              </w:rPr>
            </w:pPr>
            <w:r w:rsidRPr="15ED9839">
              <w:rPr>
                <w:rFonts w:asciiTheme="majorHAnsi" w:hAnsiTheme="majorHAnsi"/>
                <w:sz w:val="16"/>
                <w:szCs w:val="16"/>
              </w:rPr>
              <w:t>Mapping hotspots and pathways of illegal activities</w:t>
            </w:r>
          </w:p>
        </w:tc>
        <w:tc>
          <w:tcPr>
            <w:tcW w:w="1350" w:type="dxa"/>
            <w:shd w:val="clear" w:color="auto" w:fill="D9D9D9" w:themeFill="background1" w:themeFillShade="D9"/>
          </w:tcPr>
          <w:p w14:paraId="7D3D2375" w14:textId="12285782" w:rsidR="006D143A"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2D8644E1" w14:textId="77777777" w:rsidR="006D143A" w:rsidRPr="008F17AB" w:rsidRDefault="006D143A" w:rsidP="003B2A79">
            <w:pPr>
              <w:rPr>
                <w:sz w:val="18"/>
                <w:szCs w:val="18"/>
              </w:rPr>
            </w:pPr>
          </w:p>
        </w:tc>
        <w:tc>
          <w:tcPr>
            <w:tcW w:w="450" w:type="dxa"/>
            <w:shd w:val="clear" w:color="auto" w:fill="auto"/>
          </w:tcPr>
          <w:p w14:paraId="130D2B81" w14:textId="77777777" w:rsidR="006D143A" w:rsidRPr="008F17AB" w:rsidRDefault="006D143A" w:rsidP="003B2A79">
            <w:pPr>
              <w:rPr>
                <w:sz w:val="18"/>
                <w:szCs w:val="18"/>
              </w:rPr>
            </w:pPr>
          </w:p>
        </w:tc>
        <w:tc>
          <w:tcPr>
            <w:tcW w:w="450" w:type="dxa"/>
            <w:shd w:val="clear" w:color="auto" w:fill="auto"/>
          </w:tcPr>
          <w:p w14:paraId="7B4ABD71" w14:textId="77777777" w:rsidR="006D143A" w:rsidRPr="008F17AB" w:rsidRDefault="006D143A" w:rsidP="003B2A79">
            <w:pPr>
              <w:rPr>
                <w:sz w:val="18"/>
                <w:szCs w:val="18"/>
              </w:rPr>
            </w:pPr>
          </w:p>
        </w:tc>
        <w:tc>
          <w:tcPr>
            <w:tcW w:w="450" w:type="dxa"/>
            <w:shd w:val="clear" w:color="auto" w:fill="auto"/>
          </w:tcPr>
          <w:p w14:paraId="7D52801F" w14:textId="77777777" w:rsidR="006D143A" w:rsidRPr="008F17AB" w:rsidRDefault="006D143A" w:rsidP="003B2A79">
            <w:pPr>
              <w:rPr>
                <w:sz w:val="18"/>
                <w:szCs w:val="18"/>
              </w:rPr>
            </w:pPr>
          </w:p>
        </w:tc>
        <w:tc>
          <w:tcPr>
            <w:tcW w:w="450" w:type="dxa"/>
            <w:shd w:val="clear" w:color="auto" w:fill="FBD4B4" w:themeFill="accent6" w:themeFillTint="66"/>
          </w:tcPr>
          <w:p w14:paraId="610A3100" w14:textId="77777777" w:rsidR="006D143A" w:rsidRPr="008F17AB" w:rsidRDefault="006D143A" w:rsidP="003B2A79">
            <w:pPr>
              <w:rPr>
                <w:sz w:val="18"/>
                <w:szCs w:val="18"/>
              </w:rPr>
            </w:pPr>
          </w:p>
        </w:tc>
        <w:tc>
          <w:tcPr>
            <w:tcW w:w="450" w:type="dxa"/>
            <w:shd w:val="clear" w:color="auto" w:fill="FBD4B4" w:themeFill="accent6" w:themeFillTint="66"/>
          </w:tcPr>
          <w:p w14:paraId="5F06C40F" w14:textId="77777777" w:rsidR="006D143A" w:rsidRPr="008F17AB" w:rsidRDefault="006D143A" w:rsidP="003B2A79">
            <w:pPr>
              <w:rPr>
                <w:sz w:val="18"/>
                <w:szCs w:val="18"/>
              </w:rPr>
            </w:pPr>
          </w:p>
        </w:tc>
        <w:tc>
          <w:tcPr>
            <w:tcW w:w="450" w:type="dxa"/>
            <w:shd w:val="clear" w:color="auto" w:fill="FBD4B4" w:themeFill="accent6" w:themeFillTint="66"/>
          </w:tcPr>
          <w:p w14:paraId="219C6558" w14:textId="77777777" w:rsidR="006D143A" w:rsidRPr="008F17AB" w:rsidRDefault="006D143A" w:rsidP="003B2A79">
            <w:pPr>
              <w:rPr>
                <w:sz w:val="18"/>
                <w:szCs w:val="18"/>
              </w:rPr>
            </w:pPr>
          </w:p>
        </w:tc>
        <w:tc>
          <w:tcPr>
            <w:tcW w:w="450" w:type="dxa"/>
            <w:shd w:val="clear" w:color="auto" w:fill="auto"/>
          </w:tcPr>
          <w:p w14:paraId="07E8980B" w14:textId="77777777" w:rsidR="006D143A" w:rsidRPr="008F17AB" w:rsidRDefault="006D143A" w:rsidP="003B2A79">
            <w:pPr>
              <w:rPr>
                <w:sz w:val="18"/>
                <w:szCs w:val="18"/>
              </w:rPr>
            </w:pPr>
          </w:p>
        </w:tc>
        <w:tc>
          <w:tcPr>
            <w:tcW w:w="450" w:type="dxa"/>
            <w:shd w:val="clear" w:color="auto" w:fill="auto"/>
          </w:tcPr>
          <w:p w14:paraId="011DA4E2" w14:textId="77777777" w:rsidR="006D143A" w:rsidRPr="008F17AB" w:rsidRDefault="006D143A" w:rsidP="003B2A79">
            <w:pPr>
              <w:rPr>
                <w:sz w:val="18"/>
                <w:szCs w:val="18"/>
              </w:rPr>
            </w:pPr>
          </w:p>
        </w:tc>
        <w:tc>
          <w:tcPr>
            <w:tcW w:w="450" w:type="dxa"/>
            <w:shd w:val="clear" w:color="auto" w:fill="auto"/>
          </w:tcPr>
          <w:p w14:paraId="694B1F22" w14:textId="77777777" w:rsidR="006D143A" w:rsidRPr="008F17AB" w:rsidRDefault="006D143A" w:rsidP="003B2A79">
            <w:pPr>
              <w:rPr>
                <w:sz w:val="18"/>
                <w:szCs w:val="18"/>
              </w:rPr>
            </w:pPr>
          </w:p>
        </w:tc>
        <w:tc>
          <w:tcPr>
            <w:tcW w:w="450" w:type="dxa"/>
            <w:shd w:val="clear" w:color="auto" w:fill="auto"/>
          </w:tcPr>
          <w:p w14:paraId="01F63B91" w14:textId="77777777" w:rsidR="006D143A" w:rsidRPr="008F17AB" w:rsidRDefault="006D143A" w:rsidP="003B2A79">
            <w:pPr>
              <w:rPr>
                <w:sz w:val="18"/>
                <w:szCs w:val="18"/>
              </w:rPr>
            </w:pPr>
          </w:p>
        </w:tc>
        <w:tc>
          <w:tcPr>
            <w:tcW w:w="450" w:type="dxa"/>
            <w:shd w:val="clear" w:color="auto" w:fill="auto"/>
          </w:tcPr>
          <w:p w14:paraId="5E57CAF1" w14:textId="77777777" w:rsidR="006D143A" w:rsidRPr="008F17AB" w:rsidRDefault="006D143A" w:rsidP="003B2A79">
            <w:pPr>
              <w:rPr>
                <w:sz w:val="18"/>
                <w:szCs w:val="18"/>
              </w:rPr>
            </w:pPr>
          </w:p>
        </w:tc>
        <w:tc>
          <w:tcPr>
            <w:tcW w:w="450" w:type="dxa"/>
            <w:shd w:val="clear" w:color="auto" w:fill="auto"/>
          </w:tcPr>
          <w:p w14:paraId="69117244" w14:textId="77777777" w:rsidR="006D143A" w:rsidRPr="008F17AB" w:rsidRDefault="006D143A" w:rsidP="003B2A79">
            <w:pPr>
              <w:rPr>
                <w:sz w:val="18"/>
                <w:szCs w:val="18"/>
              </w:rPr>
            </w:pPr>
          </w:p>
        </w:tc>
        <w:tc>
          <w:tcPr>
            <w:tcW w:w="450" w:type="dxa"/>
            <w:shd w:val="clear" w:color="auto" w:fill="auto"/>
          </w:tcPr>
          <w:p w14:paraId="5D598F11" w14:textId="77777777" w:rsidR="006D143A" w:rsidRPr="008F17AB" w:rsidRDefault="006D143A" w:rsidP="003B2A79">
            <w:pPr>
              <w:rPr>
                <w:sz w:val="18"/>
                <w:szCs w:val="18"/>
              </w:rPr>
            </w:pPr>
          </w:p>
        </w:tc>
        <w:tc>
          <w:tcPr>
            <w:tcW w:w="450" w:type="dxa"/>
            <w:shd w:val="clear" w:color="auto" w:fill="auto"/>
          </w:tcPr>
          <w:p w14:paraId="4FD25C63" w14:textId="77777777" w:rsidR="006D143A" w:rsidRPr="008F17AB" w:rsidRDefault="006D143A" w:rsidP="003B2A79">
            <w:pPr>
              <w:rPr>
                <w:sz w:val="18"/>
                <w:szCs w:val="18"/>
              </w:rPr>
            </w:pPr>
          </w:p>
        </w:tc>
        <w:tc>
          <w:tcPr>
            <w:tcW w:w="450" w:type="dxa"/>
            <w:shd w:val="clear" w:color="auto" w:fill="auto"/>
          </w:tcPr>
          <w:p w14:paraId="542F1A4E" w14:textId="77777777" w:rsidR="006D143A" w:rsidRPr="008F17AB" w:rsidRDefault="006D143A" w:rsidP="003B2A79">
            <w:pPr>
              <w:rPr>
                <w:sz w:val="18"/>
                <w:szCs w:val="18"/>
              </w:rPr>
            </w:pPr>
          </w:p>
        </w:tc>
        <w:tc>
          <w:tcPr>
            <w:tcW w:w="450" w:type="dxa"/>
            <w:shd w:val="clear" w:color="auto" w:fill="auto"/>
          </w:tcPr>
          <w:p w14:paraId="2E110219" w14:textId="77777777" w:rsidR="006D143A" w:rsidRPr="008F17AB" w:rsidRDefault="006D143A" w:rsidP="003B2A79">
            <w:pPr>
              <w:rPr>
                <w:sz w:val="18"/>
                <w:szCs w:val="18"/>
              </w:rPr>
            </w:pPr>
          </w:p>
        </w:tc>
        <w:tc>
          <w:tcPr>
            <w:tcW w:w="536" w:type="dxa"/>
            <w:shd w:val="clear" w:color="auto" w:fill="auto"/>
          </w:tcPr>
          <w:p w14:paraId="5D8A31CD" w14:textId="77777777" w:rsidR="006D143A" w:rsidRPr="008F17AB" w:rsidRDefault="006D143A" w:rsidP="003B2A79">
            <w:pPr>
              <w:rPr>
                <w:sz w:val="18"/>
                <w:szCs w:val="18"/>
              </w:rPr>
            </w:pPr>
          </w:p>
        </w:tc>
        <w:tc>
          <w:tcPr>
            <w:tcW w:w="452" w:type="dxa"/>
            <w:shd w:val="clear" w:color="auto" w:fill="auto"/>
          </w:tcPr>
          <w:p w14:paraId="19A57292" w14:textId="77777777" w:rsidR="006D143A" w:rsidRPr="008F17AB" w:rsidRDefault="006D143A" w:rsidP="003B2A79">
            <w:pPr>
              <w:rPr>
                <w:sz w:val="18"/>
                <w:szCs w:val="18"/>
              </w:rPr>
            </w:pPr>
          </w:p>
        </w:tc>
        <w:tc>
          <w:tcPr>
            <w:tcW w:w="452" w:type="dxa"/>
            <w:shd w:val="clear" w:color="auto" w:fill="auto"/>
          </w:tcPr>
          <w:p w14:paraId="7B29107F" w14:textId="77777777" w:rsidR="006D143A" w:rsidRPr="008F17AB" w:rsidRDefault="006D143A" w:rsidP="003B2A79">
            <w:pPr>
              <w:rPr>
                <w:sz w:val="18"/>
                <w:szCs w:val="18"/>
              </w:rPr>
            </w:pPr>
          </w:p>
        </w:tc>
        <w:tc>
          <w:tcPr>
            <w:tcW w:w="468" w:type="dxa"/>
            <w:shd w:val="clear" w:color="auto" w:fill="auto"/>
          </w:tcPr>
          <w:p w14:paraId="716AC096" w14:textId="77777777" w:rsidR="006D143A" w:rsidRPr="008F17AB" w:rsidRDefault="006D143A" w:rsidP="003B2A79">
            <w:pPr>
              <w:rPr>
                <w:sz w:val="18"/>
                <w:szCs w:val="18"/>
              </w:rPr>
            </w:pPr>
          </w:p>
        </w:tc>
      </w:tr>
      <w:tr w:rsidR="006D143A" w:rsidRPr="005F6745" w14:paraId="11B1CE1F" w14:textId="77777777" w:rsidTr="173EA07F">
        <w:tc>
          <w:tcPr>
            <w:tcW w:w="3708" w:type="dxa"/>
            <w:shd w:val="clear" w:color="auto" w:fill="auto"/>
          </w:tcPr>
          <w:p w14:paraId="532E44A8" w14:textId="5763D35E" w:rsidR="006D143A" w:rsidRPr="0005342C" w:rsidRDefault="15ED9839" w:rsidP="15ED9839">
            <w:pPr>
              <w:spacing w:after="0"/>
              <w:jc w:val="left"/>
              <w:rPr>
                <w:sz w:val="16"/>
                <w:szCs w:val="16"/>
              </w:rPr>
            </w:pPr>
            <w:r w:rsidRPr="15ED9839">
              <w:rPr>
                <w:rFonts w:asciiTheme="majorHAnsi" w:hAnsiTheme="majorHAnsi"/>
                <w:sz w:val="16"/>
                <w:szCs w:val="16"/>
              </w:rPr>
              <w:t>Data on poaching and illegal wildlife trade shared with law enforcement agencies</w:t>
            </w:r>
          </w:p>
        </w:tc>
        <w:tc>
          <w:tcPr>
            <w:tcW w:w="1350" w:type="dxa"/>
            <w:shd w:val="clear" w:color="auto" w:fill="D9D9D9" w:themeFill="background1" w:themeFillShade="D9"/>
          </w:tcPr>
          <w:p w14:paraId="310CD0AD" w14:textId="73DB5129" w:rsidR="006D143A"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53AE490D" w14:textId="77777777" w:rsidR="006D143A" w:rsidRPr="008F17AB" w:rsidRDefault="006D143A" w:rsidP="003B2A79">
            <w:pPr>
              <w:rPr>
                <w:sz w:val="18"/>
                <w:szCs w:val="18"/>
              </w:rPr>
            </w:pPr>
          </w:p>
        </w:tc>
        <w:tc>
          <w:tcPr>
            <w:tcW w:w="450" w:type="dxa"/>
            <w:shd w:val="clear" w:color="auto" w:fill="auto"/>
          </w:tcPr>
          <w:p w14:paraId="60354725" w14:textId="77777777" w:rsidR="006D143A" w:rsidRPr="008F17AB" w:rsidRDefault="006D143A" w:rsidP="003B2A79">
            <w:pPr>
              <w:rPr>
                <w:sz w:val="18"/>
                <w:szCs w:val="18"/>
              </w:rPr>
            </w:pPr>
          </w:p>
        </w:tc>
        <w:tc>
          <w:tcPr>
            <w:tcW w:w="450" w:type="dxa"/>
            <w:shd w:val="clear" w:color="auto" w:fill="auto"/>
          </w:tcPr>
          <w:p w14:paraId="76F744F5" w14:textId="77777777" w:rsidR="006D143A" w:rsidRPr="008F17AB" w:rsidRDefault="006D143A" w:rsidP="003B2A79">
            <w:pPr>
              <w:rPr>
                <w:sz w:val="18"/>
                <w:szCs w:val="18"/>
              </w:rPr>
            </w:pPr>
          </w:p>
        </w:tc>
        <w:tc>
          <w:tcPr>
            <w:tcW w:w="450" w:type="dxa"/>
            <w:shd w:val="clear" w:color="auto" w:fill="auto"/>
          </w:tcPr>
          <w:p w14:paraId="071D6823" w14:textId="77777777" w:rsidR="006D143A" w:rsidRPr="008F17AB" w:rsidRDefault="006D143A" w:rsidP="003B2A79">
            <w:pPr>
              <w:rPr>
                <w:sz w:val="18"/>
                <w:szCs w:val="18"/>
              </w:rPr>
            </w:pPr>
          </w:p>
        </w:tc>
        <w:tc>
          <w:tcPr>
            <w:tcW w:w="450" w:type="dxa"/>
            <w:shd w:val="clear" w:color="auto" w:fill="auto"/>
          </w:tcPr>
          <w:p w14:paraId="0E30C762" w14:textId="77777777" w:rsidR="006D143A" w:rsidRPr="008F17AB" w:rsidRDefault="006D143A" w:rsidP="003B2A79">
            <w:pPr>
              <w:rPr>
                <w:sz w:val="18"/>
                <w:szCs w:val="18"/>
              </w:rPr>
            </w:pPr>
          </w:p>
        </w:tc>
        <w:tc>
          <w:tcPr>
            <w:tcW w:w="450" w:type="dxa"/>
            <w:shd w:val="clear" w:color="auto" w:fill="auto"/>
          </w:tcPr>
          <w:p w14:paraId="005DA4B7" w14:textId="77777777" w:rsidR="006D143A" w:rsidRPr="008F17AB" w:rsidRDefault="006D143A" w:rsidP="003B2A79">
            <w:pPr>
              <w:rPr>
                <w:sz w:val="18"/>
                <w:szCs w:val="18"/>
              </w:rPr>
            </w:pPr>
          </w:p>
        </w:tc>
        <w:tc>
          <w:tcPr>
            <w:tcW w:w="450" w:type="dxa"/>
            <w:shd w:val="clear" w:color="auto" w:fill="FBD4B4" w:themeFill="accent6" w:themeFillTint="66"/>
          </w:tcPr>
          <w:p w14:paraId="2384B71B" w14:textId="77777777" w:rsidR="006D143A" w:rsidRPr="008F17AB" w:rsidRDefault="006D143A" w:rsidP="003B2A79">
            <w:pPr>
              <w:rPr>
                <w:sz w:val="18"/>
                <w:szCs w:val="18"/>
              </w:rPr>
            </w:pPr>
          </w:p>
        </w:tc>
        <w:tc>
          <w:tcPr>
            <w:tcW w:w="450" w:type="dxa"/>
            <w:shd w:val="clear" w:color="auto" w:fill="FBD4B4" w:themeFill="accent6" w:themeFillTint="66"/>
          </w:tcPr>
          <w:p w14:paraId="35714A3F" w14:textId="77777777" w:rsidR="006D143A" w:rsidRPr="008F17AB" w:rsidRDefault="006D143A" w:rsidP="003B2A79">
            <w:pPr>
              <w:rPr>
                <w:sz w:val="18"/>
                <w:szCs w:val="18"/>
              </w:rPr>
            </w:pPr>
          </w:p>
        </w:tc>
        <w:tc>
          <w:tcPr>
            <w:tcW w:w="450" w:type="dxa"/>
            <w:shd w:val="clear" w:color="auto" w:fill="auto"/>
          </w:tcPr>
          <w:p w14:paraId="563A2708" w14:textId="77777777" w:rsidR="006D143A" w:rsidRPr="008F17AB" w:rsidRDefault="006D143A" w:rsidP="003B2A79">
            <w:pPr>
              <w:rPr>
                <w:sz w:val="18"/>
                <w:szCs w:val="18"/>
              </w:rPr>
            </w:pPr>
          </w:p>
        </w:tc>
        <w:tc>
          <w:tcPr>
            <w:tcW w:w="450" w:type="dxa"/>
            <w:shd w:val="clear" w:color="auto" w:fill="auto"/>
          </w:tcPr>
          <w:p w14:paraId="0FF83713" w14:textId="77777777" w:rsidR="006D143A" w:rsidRPr="008F17AB" w:rsidRDefault="006D143A" w:rsidP="003B2A79">
            <w:pPr>
              <w:rPr>
                <w:sz w:val="18"/>
                <w:szCs w:val="18"/>
              </w:rPr>
            </w:pPr>
          </w:p>
        </w:tc>
        <w:tc>
          <w:tcPr>
            <w:tcW w:w="450" w:type="dxa"/>
            <w:shd w:val="clear" w:color="auto" w:fill="auto"/>
          </w:tcPr>
          <w:p w14:paraId="40658D39" w14:textId="77777777" w:rsidR="006D143A" w:rsidRPr="008F17AB" w:rsidRDefault="006D143A" w:rsidP="003B2A79">
            <w:pPr>
              <w:rPr>
                <w:sz w:val="18"/>
                <w:szCs w:val="18"/>
              </w:rPr>
            </w:pPr>
          </w:p>
        </w:tc>
        <w:tc>
          <w:tcPr>
            <w:tcW w:w="450" w:type="dxa"/>
            <w:shd w:val="clear" w:color="auto" w:fill="auto"/>
          </w:tcPr>
          <w:p w14:paraId="12E79BD3" w14:textId="77777777" w:rsidR="006D143A" w:rsidRPr="008F17AB" w:rsidRDefault="006D143A" w:rsidP="003B2A79">
            <w:pPr>
              <w:rPr>
                <w:sz w:val="18"/>
                <w:szCs w:val="18"/>
              </w:rPr>
            </w:pPr>
          </w:p>
        </w:tc>
        <w:tc>
          <w:tcPr>
            <w:tcW w:w="450" w:type="dxa"/>
            <w:shd w:val="clear" w:color="auto" w:fill="auto"/>
          </w:tcPr>
          <w:p w14:paraId="5A51B881" w14:textId="77777777" w:rsidR="006D143A" w:rsidRPr="008F17AB" w:rsidRDefault="006D143A" w:rsidP="003B2A79">
            <w:pPr>
              <w:rPr>
                <w:sz w:val="18"/>
                <w:szCs w:val="18"/>
              </w:rPr>
            </w:pPr>
          </w:p>
        </w:tc>
        <w:tc>
          <w:tcPr>
            <w:tcW w:w="450" w:type="dxa"/>
            <w:shd w:val="clear" w:color="auto" w:fill="auto"/>
          </w:tcPr>
          <w:p w14:paraId="0C201850" w14:textId="77777777" w:rsidR="006D143A" w:rsidRPr="008F17AB" w:rsidRDefault="006D143A" w:rsidP="003B2A79">
            <w:pPr>
              <w:rPr>
                <w:sz w:val="18"/>
                <w:szCs w:val="18"/>
              </w:rPr>
            </w:pPr>
          </w:p>
        </w:tc>
        <w:tc>
          <w:tcPr>
            <w:tcW w:w="450" w:type="dxa"/>
            <w:shd w:val="clear" w:color="auto" w:fill="auto"/>
          </w:tcPr>
          <w:p w14:paraId="46517AAC" w14:textId="77777777" w:rsidR="006D143A" w:rsidRPr="008F17AB" w:rsidRDefault="006D143A" w:rsidP="003B2A79">
            <w:pPr>
              <w:rPr>
                <w:sz w:val="18"/>
                <w:szCs w:val="18"/>
              </w:rPr>
            </w:pPr>
          </w:p>
        </w:tc>
        <w:tc>
          <w:tcPr>
            <w:tcW w:w="450" w:type="dxa"/>
            <w:shd w:val="clear" w:color="auto" w:fill="auto"/>
          </w:tcPr>
          <w:p w14:paraId="3EDBE882" w14:textId="77777777" w:rsidR="006D143A" w:rsidRPr="008F17AB" w:rsidRDefault="006D143A" w:rsidP="003B2A79">
            <w:pPr>
              <w:rPr>
                <w:sz w:val="18"/>
                <w:szCs w:val="18"/>
              </w:rPr>
            </w:pPr>
          </w:p>
        </w:tc>
        <w:tc>
          <w:tcPr>
            <w:tcW w:w="450" w:type="dxa"/>
            <w:shd w:val="clear" w:color="auto" w:fill="auto"/>
          </w:tcPr>
          <w:p w14:paraId="15739CC5" w14:textId="77777777" w:rsidR="006D143A" w:rsidRPr="008F17AB" w:rsidRDefault="006D143A" w:rsidP="003B2A79">
            <w:pPr>
              <w:rPr>
                <w:sz w:val="18"/>
                <w:szCs w:val="18"/>
              </w:rPr>
            </w:pPr>
          </w:p>
        </w:tc>
        <w:tc>
          <w:tcPr>
            <w:tcW w:w="536" w:type="dxa"/>
            <w:shd w:val="clear" w:color="auto" w:fill="auto"/>
          </w:tcPr>
          <w:p w14:paraId="0F51E75E" w14:textId="77777777" w:rsidR="006D143A" w:rsidRPr="008F17AB" w:rsidRDefault="006D143A" w:rsidP="003B2A79">
            <w:pPr>
              <w:rPr>
                <w:sz w:val="18"/>
                <w:szCs w:val="18"/>
              </w:rPr>
            </w:pPr>
          </w:p>
        </w:tc>
        <w:tc>
          <w:tcPr>
            <w:tcW w:w="452" w:type="dxa"/>
            <w:shd w:val="clear" w:color="auto" w:fill="auto"/>
          </w:tcPr>
          <w:p w14:paraId="5425C4A8" w14:textId="77777777" w:rsidR="006D143A" w:rsidRPr="008F17AB" w:rsidRDefault="006D143A" w:rsidP="003B2A79">
            <w:pPr>
              <w:rPr>
                <w:sz w:val="18"/>
                <w:szCs w:val="18"/>
              </w:rPr>
            </w:pPr>
          </w:p>
        </w:tc>
        <w:tc>
          <w:tcPr>
            <w:tcW w:w="452" w:type="dxa"/>
            <w:shd w:val="clear" w:color="auto" w:fill="auto"/>
          </w:tcPr>
          <w:p w14:paraId="47F6541F" w14:textId="77777777" w:rsidR="006D143A" w:rsidRPr="008F17AB" w:rsidRDefault="006D143A" w:rsidP="003B2A79">
            <w:pPr>
              <w:rPr>
                <w:sz w:val="18"/>
                <w:szCs w:val="18"/>
              </w:rPr>
            </w:pPr>
          </w:p>
        </w:tc>
        <w:tc>
          <w:tcPr>
            <w:tcW w:w="468" w:type="dxa"/>
            <w:shd w:val="clear" w:color="auto" w:fill="auto"/>
          </w:tcPr>
          <w:p w14:paraId="5006031A" w14:textId="77777777" w:rsidR="006D143A" w:rsidRPr="008F17AB" w:rsidRDefault="006D143A" w:rsidP="003B2A79">
            <w:pPr>
              <w:rPr>
                <w:sz w:val="18"/>
                <w:szCs w:val="18"/>
              </w:rPr>
            </w:pPr>
          </w:p>
        </w:tc>
      </w:tr>
      <w:tr w:rsidR="006D143A" w:rsidRPr="005F6745" w14:paraId="76C09413" w14:textId="77777777" w:rsidTr="173EA07F">
        <w:tc>
          <w:tcPr>
            <w:tcW w:w="3708" w:type="dxa"/>
            <w:shd w:val="clear" w:color="auto" w:fill="auto"/>
          </w:tcPr>
          <w:p w14:paraId="6D3D2E49" w14:textId="7B217DE8" w:rsidR="006D143A" w:rsidRPr="00300616" w:rsidRDefault="15ED9839" w:rsidP="15ED9839">
            <w:pPr>
              <w:spacing w:after="0"/>
              <w:jc w:val="left"/>
              <w:rPr>
                <w:sz w:val="16"/>
                <w:szCs w:val="16"/>
              </w:rPr>
            </w:pPr>
            <w:r w:rsidRPr="15ED9839">
              <w:rPr>
                <w:rFonts w:asciiTheme="majorHAnsi" w:hAnsiTheme="majorHAnsi"/>
                <w:sz w:val="16"/>
                <w:szCs w:val="16"/>
              </w:rPr>
              <w:t>Implementation of law enforcement on IWT controls</w:t>
            </w:r>
          </w:p>
        </w:tc>
        <w:tc>
          <w:tcPr>
            <w:tcW w:w="1350" w:type="dxa"/>
            <w:shd w:val="clear" w:color="auto" w:fill="D9D9D9" w:themeFill="background1" w:themeFillShade="D9"/>
          </w:tcPr>
          <w:p w14:paraId="7C514F46" w14:textId="77777777" w:rsidR="006D143A" w:rsidRDefault="15ED9839" w:rsidP="15ED9839">
            <w:pPr>
              <w:spacing w:after="0"/>
              <w:jc w:val="left"/>
              <w:rPr>
                <w:sz w:val="16"/>
                <w:szCs w:val="16"/>
              </w:rPr>
            </w:pPr>
            <w:r w:rsidRPr="15ED9839">
              <w:rPr>
                <w:sz w:val="16"/>
                <w:szCs w:val="16"/>
              </w:rPr>
              <w:t>Wildlife and law enforcement agencies</w:t>
            </w:r>
          </w:p>
          <w:p w14:paraId="565B3474" w14:textId="77777777" w:rsidR="004A5D86" w:rsidRDefault="004A5D86" w:rsidP="15ED9839">
            <w:pPr>
              <w:spacing w:after="0"/>
              <w:jc w:val="left"/>
              <w:rPr>
                <w:sz w:val="16"/>
                <w:szCs w:val="16"/>
              </w:rPr>
            </w:pPr>
          </w:p>
          <w:p w14:paraId="03F82215" w14:textId="77777777" w:rsidR="004A5D86" w:rsidRDefault="004A5D86" w:rsidP="15ED9839">
            <w:pPr>
              <w:spacing w:after="0"/>
              <w:jc w:val="left"/>
              <w:rPr>
                <w:sz w:val="16"/>
                <w:szCs w:val="16"/>
              </w:rPr>
            </w:pPr>
          </w:p>
          <w:p w14:paraId="61402E3C" w14:textId="77777777" w:rsidR="004A5D86" w:rsidRDefault="004A5D86" w:rsidP="15ED9839">
            <w:pPr>
              <w:spacing w:after="0"/>
              <w:jc w:val="left"/>
              <w:rPr>
                <w:sz w:val="16"/>
                <w:szCs w:val="16"/>
              </w:rPr>
            </w:pPr>
          </w:p>
          <w:p w14:paraId="5F259B1B" w14:textId="6FDBADD9" w:rsidR="004A5D86" w:rsidRPr="00965B15" w:rsidRDefault="004A5D86" w:rsidP="15ED9839">
            <w:pPr>
              <w:spacing w:after="0"/>
              <w:jc w:val="left"/>
              <w:rPr>
                <w:sz w:val="16"/>
                <w:szCs w:val="16"/>
              </w:rPr>
            </w:pPr>
          </w:p>
        </w:tc>
        <w:tc>
          <w:tcPr>
            <w:tcW w:w="450" w:type="dxa"/>
            <w:shd w:val="clear" w:color="auto" w:fill="auto"/>
          </w:tcPr>
          <w:p w14:paraId="40BC4CED" w14:textId="77777777" w:rsidR="006D143A" w:rsidRPr="008F17AB" w:rsidRDefault="006D143A" w:rsidP="003B2A79">
            <w:pPr>
              <w:rPr>
                <w:sz w:val="18"/>
                <w:szCs w:val="18"/>
              </w:rPr>
            </w:pPr>
          </w:p>
        </w:tc>
        <w:tc>
          <w:tcPr>
            <w:tcW w:w="450" w:type="dxa"/>
            <w:shd w:val="clear" w:color="auto" w:fill="auto"/>
          </w:tcPr>
          <w:p w14:paraId="12DFEC14" w14:textId="77777777" w:rsidR="006D143A" w:rsidRPr="008F17AB" w:rsidRDefault="006D143A" w:rsidP="003B2A79">
            <w:pPr>
              <w:rPr>
                <w:sz w:val="18"/>
                <w:szCs w:val="18"/>
              </w:rPr>
            </w:pPr>
          </w:p>
        </w:tc>
        <w:tc>
          <w:tcPr>
            <w:tcW w:w="450" w:type="dxa"/>
            <w:shd w:val="clear" w:color="auto" w:fill="auto"/>
          </w:tcPr>
          <w:p w14:paraId="337075C9" w14:textId="77777777" w:rsidR="006D143A" w:rsidRPr="008F17AB" w:rsidRDefault="006D143A" w:rsidP="003B2A79">
            <w:pPr>
              <w:rPr>
                <w:sz w:val="18"/>
                <w:szCs w:val="18"/>
              </w:rPr>
            </w:pPr>
          </w:p>
        </w:tc>
        <w:tc>
          <w:tcPr>
            <w:tcW w:w="450" w:type="dxa"/>
            <w:shd w:val="clear" w:color="auto" w:fill="auto"/>
          </w:tcPr>
          <w:p w14:paraId="7C637489" w14:textId="77777777" w:rsidR="006D143A" w:rsidRPr="008F17AB" w:rsidRDefault="006D143A" w:rsidP="003B2A79">
            <w:pPr>
              <w:rPr>
                <w:sz w:val="18"/>
                <w:szCs w:val="18"/>
              </w:rPr>
            </w:pPr>
          </w:p>
        </w:tc>
        <w:tc>
          <w:tcPr>
            <w:tcW w:w="450" w:type="dxa"/>
            <w:shd w:val="clear" w:color="auto" w:fill="auto"/>
          </w:tcPr>
          <w:p w14:paraId="0E7AA7C7" w14:textId="77777777" w:rsidR="006D143A" w:rsidRPr="008F17AB" w:rsidRDefault="006D143A" w:rsidP="003B2A79">
            <w:pPr>
              <w:rPr>
                <w:sz w:val="18"/>
                <w:szCs w:val="18"/>
              </w:rPr>
            </w:pPr>
          </w:p>
        </w:tc>
        <w:tc>
          <w:tcPr>
            <w:tcW w:w="450" w:type="dxa"/>
            <w:shd w:val="clear" w:color="auto" w:fill="auto"/>
          </w:tcPr>
          <w:p w14:paraId="12834873" w14:textId="77777777" w:rsidR="006D143A" w:rsidRPr="008F17AB" w:rsidRDefault="006D143A" w:rsidP="003B2A79">
            <w:pPr>
              <w:rPr>
                <w:sz w:val="18"/>
                <w:szCs w:val="18"/>
              </w:rPr>
            </w:pPr>
          </w:p>
        </w:tc>
        <w:tc>
          <w:tcPr>
            <w:tcW w:w="450" w:type="dxa"/>
            <w:shd w:val="clear" w:color="auto" w:fill="auto"/>
          </w:tcPr>
          <w:p w14:paraId="517F1E5F" w14:textId="77777777" w:rsidR="006D143A" w:rsidRPr="008F17AB" w:rsidRDefault="006D143A" w:rsidP="003B2A79">
            <w:pPr>
              <w:rPr>
                <w:sz w:val="18"/>
                <w:szCs w:val="18"/>
              </w:rPr>
            </w:pPr>
          </w:p>
        </w:tc>
        <w:tc>
          <w:tcPr>
            <w:tcW w:w="450" w:type="dxa"/>
            <w:shd w:val="clear" w:color="auto" w:fill="FBD4B4" w:themeFill="accent6" w:themeFillTint="66"/>
          </w:tcPr>
          <w:p w14:paraId="14BCFE01" w14:textId="77777777" w:rsidR="006D143A" w:rsidRPr="008F17AB" w:rsidRDefault="006D143A" w:rsidP="003B2A79">
            <w:pPr>
              <w:rPr>
                <w:sz w:val="18"/>
                <w:szCs w:val="18"/>
              </w:rPr>
            </w:pPr>
          </w:p>
        </w:tc>
        <w:tc>
          <w:tcPr>
            <w:tcW w:w="450" w:type="dxa"/>
            <w:shd w:val="clear" w:color="auto" w:fill="FBD4B4" w:themeFill="accent6" w:themeFillTint="66"/>
          </w:tcPr>
          <w:p w14:paraId="31691786" w14:textId="77777777" w:rsidR="006D143A" w:rsidRPr="008F17AB" w:rsidRDefault="006D143A" w:rsidP="003B2A79">
            <w:pPr>
              <w:rPr>
                <w:sz w:val="18"/>
                <w:szCs w:val="18"/>
              </w:rPr>
            </w:pPr>
          </w:p>
        </w:tc>
        <w:tc>
          <w:tcPr>
            <w:tcW w:w="450" w:type="dxa"/>
            <w:shd w:val="clear" w:color="auto" w:fill="FBD4B4" w:themeFill="accent6" w:themeFillTint="66"/>
          </w:tcPr>
          <w:p w14:paraId="27B83B22" w14:textId="77777777" w:rsidR="006D143A" w:rsidRPr="008F17AB" w:rsidRDefault="006D143A" w:rsidP="003B2A79">
            <w:pPr>
              <w:rPr>
                <w:sz w:val="18"/>
                <w:szCs w:val="18"/>
              </w:rPr>
            </w:pPr>
          </w:p>
        </w:tc>
        <w:tc>
          <w:tcPr>
            <w:tcW w:w="450" w:type="dxa"/>
            <w:shd w:val="clear" w:color="auto" w:fill="FBD4B4" w:themeFill="accent6" w:themeFillTint="66"/>
          </w:tcPr>
          <w:p w14:paraId="61C15DD1" w14:textId="77777777" w:rsidR="006D143A" w:rsidRPr="008F17AB" w:rsidRDefault="006D143A" w:rsidP="003B2A79">
            <w:pPr>
              <w:rPr>
                <w:sz w:val="18"/>
                <w:szCs w:val="18"/>
              </w:rPr>
            </w:pPr>
          </w:p>
        </w:tc>
        <w:tc>
          <w:tcPr>
            <w:tcW w:w="450" w:type="dxa"/>
            <w:shd w:val="clear" w:color="auto" w:fill="FBD4B4" w:themeFill="accent6" w:themeFillTint="66"/>
          </w:tcPr>
          <w:p w14:paraId="52390C4B" w14:textId="77777777" w:rsidR="006D143A" w:rsidRPr="008F17AB" w:rsidRDefault="006D143A" w:rsidP="003B2A79">
            <w:pPr>
              <w:rPr>
                <w:sz w:val="18"/>
                <w:szCs w:val="18"/>
              </w:rPr>
            </w:pPr>
          </w:p>
        </w:tc>
        <w:tc>
          <w:tcPr>
            <w:tcW w:w="450" w:type="dxa"/>
            <w:shd w:val="clear" w:color="auto" w:fill="FBD4B4" w:themeFill="accent6" w:themeFillTint="66"/>
          </w:tcPr>
          <w:p w14:paraId="71996C44" w14:textId="77777777" w:rsidR="006D143A" w:rsidRPr="008F17AB" w:rsidRDefault="006D143A" w:rsidP="003B2A79">
            <w:pPr>
              <w:rPr>
                <w:sz w:val="18"/>
                <w:szCs w:val="18"/>
              </w:rPr>
            </w:pPr>
          </w:p>
        </w:tc>
        <w:tc>
          <w:tcPr>
            <w:tcW w:w="450" w:type="dxa"/>
            <w:shd w:val="clear" w:color="auto" w:fill="FBD4B4" w:themeFill="accent6" w:themeFillTint="66"/>
          </w:tcPr>
          <w:p w14:paraId="25DB506F" w14:textId="77777777" w:rsidR="006D143A" w:rsidRPr="008F17AB" w:rsidRDefault="006D143A" w:rsidP="003B2A79">
            <w:pPr>
              <w:rPr>
                <w:sz w:val="18"/>
                <w:szCs w:val="18"/>
              </w:rPr>
            </w:pPr>
          </w:p>
        </w:tc>
        <w:tc>
          <w:tcPr>
            <w:tcW w:w="450" w:type="dxa"/>
            <w:shd w:val="clear" w:color="auto" w:fill="FBD4B4" w:themeFill="accent6" w:themeFillTint="66"/>
          </w:tcPr>
          <w:p w14:paraId="69A9832B" w14:textId="77777777" w:rsidR="006D143A" w:rsidRPr="008F17AB" w:rsidRDefault="006D143A" w:rsidP="003B2A79">
            <w:pPr>
              <w:rPr>
                <w:sz w:val="18"/>
                <w:szCs w:val="18"/>
              </w:rPr>
            </w:pPr>
          </w:p>
        </w:tc>
        <w:tc>
          <w:tcPr>
            <w:tcW w:w="450" w:type="dxa"/>
            <w:shd w:val="clear" w:color="auto" w:fill="FBD4B4" w:themeFill="accent6" w:themeFillTint="66"/>
          </w:tcPr>
          <w:p w14:paraId="271A0873" w14:textId="77777777" w:rsidR="006D143A" w:rsidRPr="008F17AB" w:rsidRDefault="006D143A" w:rsidP="003B2A79">
            <w:pPr>
              <w:rPr>
                <w:sz w:val="18"/>
                <w:szCs w:val="18"/>
              </w:rPr>
            </w:pPr>
          </w:p>
        </w:tc>
        <w:tc>
          <w:tcPr>
            <w:tcW w:w="450" w:type="dxa"/>
            <w:shd w:val="clear" w:color="auto" w:fill="FBD4B4" w:themeFill="accent6" w:themeFillTint="66"/>
          </w:tcPr>
          <w:p w14:paraId="2CC2F8F9" w14:textId="77777777" w:rsidR="006D143A" w:rsidRPr="008F17AB" w:rsidRDefault="006D143A" w:rsidP="003B2A79">
            <w:pPr>
              <w:rPr>
                <w:sz w:val="18"/>
                <w:szCs w:val="18"/>
              </w:rPr>
            </w:pPr>
          </w:p>
        </w:tc>
        <w:tc>
          <w:tcPr>
            <w:tcW w:w="536" w:type="dxa"/>
            <w:shd w:val="clear" w:color="auto" w:fill="FBD4B4" w:themeFill="accent6" w:themeFillTint="66"/>
          </w:tcPr>
          <w:p w14:paraId="4ED63017" w14:textId="77777777" w:rsidR="006D143A" w:rsidRPr="008F17AB" w:rsidRDefault="006D143A" w:rsidP="003B2A79">
            <w:pPr>
              <w:rPr>
                <w:sz w:val="18"/>
                <w:szCs w:val="18"/>
              </w:rPr>
            </w:pPr>
          </w:p>
        </w:tc>
        <w:tc>
          <w:tcPr>
            <w:tcW w:w="452" w:type="dxa"/>
            <w:shd w:val="clear" w:color="auto" w:fill="FBD4B4" w:themeFill="accent6" w:themeFillTint="66"/>
          </w:tcPr>
          <w:p w14:paraId="09FFAEB6" w14:textId="77777777" w:rsidR="006D143A" w:rsidRPr="008F17AB" w:rsidRDefault="006D143A" w:rsidP="003B2A79">
            <w:pPr>
              <w:rPr>
                <w:sz w:val="18"/>
                <w:szCs w:val="18"/>
              </w:rPr>
            </w:pPr>
          </w:p>
        </w:tc>
        <w:tc>
          <w:tcPr>
            <w:tcW w:w="452" w:type="dxa"/>
            <w:shd w:val="clear" w:color="auto" w:fill="FBD4B4" w:themeFill="accent6" w:themeFillTint="66"/>
          </w:tcPr>
          <w:p w14:paraId="30DE331E" w14:textId="77777777" w:rsidR="006D143A" w:rsidRPr="008F17AB" w:rsidRDefault="006D143A" w:rsidP="003B2A79">
            <w:pPr>
              <w:rPr>
                <w:sz w:val="18"/>
                <w:szCs w:val="18"/>
              </w:rPr>
            </w:pPr>
          </w:p>
        </w:tc>
        <w:tc>
          <w:tcPr>
            <w:tcW w:w="468" w:type="dxa"/>
            <w:shd w:val="clear" w:color="auto" w:fill="FBD4B4" w:themeFill="accent6" w:themeFillTint="66"/>
          </w:tcPr>
          <w:p w14:paraId="575BC5D0" w14:textId="77777777" w:rsidR="006D143A" w:rsidRPr="008F17AB" w:rsidRDefault="006D143A" w:rsidP="003B2A79">
            <w:pPr>
              <w:rPr>
                <w:sz w:val="18"/>
                <w:szCs w:val="18"/>
              </w:rPr>
            </w:pPr>
          </w:p>
        </w:tc>
      </w:tr>
      <w:tr w:rsidR="006D143A" w:rsidRPr="005F6745" w14:paraId="40544230" w14:textId="77777777" w:rsidTr="173EA07F">
        <w:tc>
          <w:tcPr>
            <w:tcW w:w="3708" w:type="dxa"/>
            <w:shd w:val="clear" w:color="auto" w:fill="auto"/>
          </w:tcPr>
          <w:p w14:paraId="45C4B21A" w14:textId="0FB2FC29" w:rsidR="006D143A" w:rsidRPr="00300616" w:rsidRDefault="15ED9839" w:rsidP="15ED9839">
            <w:pPr>
              <w:spacing w:after="0"/>
              <w:jc w:val="left"/>
              <w:rPr>
                <w:sz w:val="16"/>
                <w:szCs w:val="16"/>
              </w:rPr>
            </w:pPr>
            <w:r w:rsidRPr="15ED9839">
              <w:rPr>
                <w:rFonts w:asciiTheme="majorHAnsi" w:hAnsiTheme="majorHAnsi"/>
                <w:sz w:val="16"/>
                <w:szCs w:val="16"/>
              </w:rPr>
              <w:t>Establishment/strengthening of Valley Conservation Committees (VCCs).</w:t>
            </w:r>
          </w:p>
        </w:tc>
        <w:tc>
          <w:tcPr>
            <w:tcW w:w="1350" w:type="dxa"/>
            <w:shd w:val="clear" w:color="auto" w:fill="D9D9D9" w:themeFill="background1" w:themeFillShade="D9"/>
          </w:tcPr>
          <w:p w14:paraId="25F16BFC" w14:textId="3F3BB92E" w:rsidR="006D143A" w:rsidRPr="00965B15" w:rsidRDefault="15ED9839" w:rsidP="004A5D86">
            <w:pPr>
              <w:spacing w:after="0"/>
              <w:jc w:val="left"/>
              <w:rPr>
                <w:sz w:val="16"/>
                <w:szCs w:val="16"/>
              </w:rPr>
            </w:pPr>
            <w:r w:rsidRPr="15ED9839">
              <w:rPr>
                <w:sz w:val="16"/>
                <w:szCs w:val="16"/>
              </w:rPr>
              <w:t>SL</w:t>
            </w:r>
            <w:r w:rsidR="004A5D86">
              <w:rPr>
                <w:sz w:val="16"/>
                <w:szCs w:val="16"/>
              </w:rPr>
              <w:t>F, CSOs</w:t>
            </w:r>
            <w:r w:rsidRPr="15ED9839">
              <w:rPr>
                <w:sz w:val="16"/>
                <w:szCs w:val="16"/>
              </w:rPr>
              <w:t xml:space="preserve"> and Provincial Wildlife Depts.</w:t>
            </w:r>
          </w:p>
        </w:tc>
        <w:tc>
          <w:tcPr>
            <w:tcW w:w="450" w:type="dxa"/>
            <w:shd w:val="clear" w:color="auto" w:fill="auto"/>
          </w:tcPr>
          <w:p w14:paraId="39C86289" w14:textId="77777777" w:rsidR="006D143A" w:rsidRPr="008F17AB" w:rsidRDefault="006D143A" w:rsidP="003B2A79">
            <w:pPr>
              <w:rPr>
                <w:sz w:val="18"/>
                <w:szCs w:val="18"/>
              </w:rPr>
            </w:pPr>
          </w:p>
        </w:tc>
        <w:tc>
          <w:tcPr>
            <w:tcW w:w="450" w:type="dxa"/>
            <w:shd w:val="clear" w:color="auto" w:fill="auto"/>
          </w:tcPr>
          <w:p w14:paraId="57790041" w14:textId="77777777" w:rsidR="006D143A" w:rsidRPr="008F17AB" w:rsidRDefault="006D143A" w:rsidP="003B2A79">
            <w:pPr>
              <w:rPr>
                <w:sz w:val="18"/>
                <w:szCs w:val="18"/>
              </w:rPr>
            </w:pPr>
          </w:p>
        </w:tc>
        <w:tc>
          <w:tcPr>
            <w:tcW w:w="450" w:type="dxa"/>
            <w:shd w:val="clear" w:color="auto" w:fill="FBD4B4" w:themeFill="accent6" w:themeFillTint="66"/>
          </w:tcPr>
          <w:p w14:paraId="580B9953" w14:textId="77777777" w:rsidR="006D143A" w:rsidRPr="008F17AB" w:rsidRDefault="006D143A" w:rsidP="003B2A79">
            <w:pPr>
              <w:rPr>
                <w:sz w:val="18"/>
                <w:szCs w:val="18"/>
              </w:rPr>
            </w:pPr>
          </w:p>
        </w:tc>
        <w:tc>
          <w:tcPr>
            <w:tcW w:w="450" w:type="dxa"/>
            <w:shd w:val="clear" w:color="auto" w:fill="FBD4B4" w:themeFill="accent6" w:themeFillTint="66"/>
          </w:tcPr>
          <w:p w14:paraId="5005EB94" w14:textId="77777777" w:rsidR="006D143A" w:rsidRPr="008F17AB" w:rsidRDefault="006D143A" w:rsidP="003B2A79">
            <w:pPr>
              <w:rPr>
                <w:sz w:val="18"/>
                <w:szCs w:val="18"/>
              </w:rPr>
            </w:pPr>
          </w:p>
        </w:tc>
        <w:tc>
          <w:tcPr>
            <w:tcW w:w="450" w:type="dxa"/>
            <w:shd w:val="clear" w:color="auto" w:fill="FBD4B4" w:themeFill="accent6" w:themeFillTint="66"/>
          </w:tcPr>
          <w:p w14:paraId="0E2B7239" w14:textId="77777777" w:rsidR="006D143A" w:rsidRPr="008F17AB" w:rsidRDefault="006D143A" w:rsidP="003B2A79">
            <w:pPr>
              <w:rPr>
                <w:sz w:val="18"/>
                <w:szCs w:val="18"/>
              </w:rPr>
            </w:pPr>
          </w:p>
        </w:tc>
        <w:tc>
          <w:tcPr>
            <w:tcW w:w="450" w:type="dxa"/>
            <w:shd w:val="clear" w:color="auto" w:fill="FBD4B4" w:themeFill="accent6" w:themeFillTint="66"/>
          </w:tcPr>
          <w:p w14:paraId="33C9A5F0" w14:textId="77777777" w:rsidR="006D143A" w:rsidRPr="008F17AB" w:rsidRDefault="006D143A" w:rsidP="003B2A79">
            <w:pPr>
              <w:rPr>
                <w:sz w:val="18"/>
                <w:szCs w:val="18"/>
              </w:rPr>
            </w:pPr>
          </w:p>
        </w:tc>
        <w:tc>
          <w:tcPr>
            <w:tcW w:w="450" w:type="dxa"/>
            <w:shd w:val="clear" w:color="auto" w:fill="FBD4B4" w:themeFill="accent6" w:themeFillTint="66"/>
          </w:tcPr>
          <w:p w14:paraId="59EFA8A0" w14:textId="77777777" w:rsidR="006D143A" w:rsidRPr="008F17AB" w:rsidRDefault="006D143A" w:rsidP="003B2A79">
            <w:pPr>
              <w:rPr>
                <w:sz w:val="18"/>
                <w:szCs w:val="18"/>
              </w:rPr>
            </w:pPr>
          </w:p>
        </w:tc>
        <w:tc>
          <w:tcPr>
            <w:tcW w:w="450" w:type="dxa"/>
            <w:shd w:val="clear" w:color="auto" w:fill="FBD4B4" w:themeFill="accent6" w:themeFillTint="66"/>
          </w:tcPr>
          <w:p w14:paraId="5A24E40E" w14:textId="77777777" w:rsidR="006D143A" w:rsidRPr="008F17AB" w:rsidRDefault="006D143A" w:rsidP="003B2A79">
            <w:pPr>
              <w:rPr>
                <w:sz w:val="18"/>
                <w:szCs w:val="18"/>
              </w:rPr>
            </w:pPr>
          </w:p>
        </w:tc>
        <w:tc>
          <w:tcPr>
            <w:tcW w:w="450" w:type="dxa"/>
            <w:shd w:val="clear" w:color="auto" w:fill="auto"/>
          </w:tcPr>
          <w:p w14:paraId="544DD66F" w14:textId="77777777" w:rsidR="006D143A" w:rsidRPr="008F17AB" w:rsidRDefault="006D143A" w:rsidP="003B2A79">
            <w:pPr>
              <w:rPr>
                <w:sz w:val="18"/>
                <w:szCs w:val="18"/>
              </w:rPr>
            </w:pPr>
          </w:p>
        </w:tc>
        <w:tc>
          <w:tcPr>
            <w:tcW w:w="450" w:type="dxa"/>
            <w:shd w:val="clear" w:color="auto" w:fill="auto"/>
          </w:tcPr>
          <w:p w14:paraId="49284900" w14:textId="77777777" w:rsidR="006D143A" w:rsidRPr="008F17AB" w:rsidRDefault="006D143A" w:rsidP="003B2A79">
            <w:pPr>
              <w:rPr>
                <w:sz w:val="18"/>
                <w:szCs w:val="18"/>
              </w:rPr>
            </w:pPr>
          </w:p>
        </w:tc>
        <w:tc>
          <w:tcPr>
            <w:tcW w:w="450" w:type="dxa"/>
            <w:shd w:val="clear" w:color="auto" w:fill="auto"/>
          </w:tcPr>
          <w:p w14:paraId="29855553" w14:textId="77777777" w:rsidR="006D143A" w:rsidRPr="008F17AB" w:rsidRDefault="006D143A" w:rsidP="003B2A79">
            <w:pPr>
              <w:rPr>
                <w:sz w:val="18"/>
                <w:szCs w:val="18"/>
              </w:rPr>
            </w:pPr>
          </w:p>
        </w:tc>
        <w:tc>
          <w:tcPr>
            <w:tcW w:w="450" w:type="dxa"/>
            <w:shd w:val="clear" w:color="auto" w:fill="auto"/>
          </w:tcPr>
          <w:p w14:paraId="7B272033" w14:textId="77777777" w:rsidR="006D143A" w:rsidRPr="008F17AB" w:rsidRDefault="006D143A" w:rsidP="003B2A79">
            <w:pPr>
              <w:rPr>
                <w:sz w:val="18"/>
                <w:szCs w:val="18"/>
              </w:rPr>
            </w:pPr>
          </w:p>
        </w:tc>
        <w:tc>
          <w:tcPr>
            <w:tcW w:w="450" w:type="dxa"/>
            <w:shd w:val="clear" w:color="auto" w:fill="auto"/>
          </w:tcPr>
          <w:p w14:paraId="270B3692" w14:textId="77777777" w:rsidR="006D143A" w:rsidRPr="008F17AB" w:rsidRDefault="006D143A" w:rsidP="003B2A79">
            <w:pPr>
              <w:rPr>
                <w:sz w:val="18"/>
                <w:szCs w:val="18"/>
              </w:rPr>
            </w:pPr>
          </w:p>
        </w:tc>
        <w:tc>
          <w:tcPr>
            <w:tcW w:w="450" w:type="dxa"/>
            <w:shd w:val="clear" w:color="auto" w:fill="auto"/>
          </w:tcPr>
          <w:p w14:paraId="74394432" w14:textId="77777777" w:rsidR="006D143A" w:rsidRPr="008F17AB" w:rsidRDefault="006D143A" w:rsidP="003B2A79">
            <w:pPr>
              <w:rPr>
                <w:sz w:val="18"/>
                <w:szCs w:val="18"/>
              </w:rPr>
            </w:pPr>
          </w:p>
        </w:tc>
        <w:tc>
          <w:tcPr>
            <w:tcW w:w="450" w:type="dxa"/>
            <w:shd w:val="clear" w:color="auto" w:fill="auto"/>
          </w:tcPr>
          <w:p w14:paraId="53FA251A" w14:textId="77777777" w:rsidR="006D143A" w:rsidRPr="008F17AB" w:rsidRDefault="006D143A" w:rsidP="003B2A79">
            <w:pPr>
              <w:rPr>
                <w:sz w:val="18"/>
                <w:szCs w:val="18"/>
              </w:rPr>
            </w:pPr>
          </w:p>
        </w:tc>
        <w:tc>
          <w:tcPr>
            <w:tcW w:w="450" w:type="dxa"/>
            <w:shd w:val="clear" w:color="auto" w:fill="auto"/>
          </w:tcPr>
          <w:p w14:paraId="3E6E48DC" w14:textId="77777777" w:rsidR="006D143A" w:rsidRPr="008F17AB" w:rsidRDefault="006D143A" w:rsidP="003B2A79">
            <w:pPr>
              <w:rPr>
                <w:sz w:val="18"/>
                <w:szCs w:val="18"/>
              </w:rPr>
            </w:pPr>
          </w:p>
        </w:tc>
        <w:tc>
          <w:tcPr>
            <w:tcW w:w="450" w:type="dxa"/>
            <w:shd w:val="clear" w:color="auto" w:fill="auto"/>
          </w:tcPr>
          <w:p w14:paraId="27EE07C6" w14:textId="77777777" w:rsidR="006D143A" w:rsidRPr="008F17AB" w:rsidRDefault="006D143A" w:rsidP="003B2A79">
            <w:pPr>
              <w:rPr>
                <w:sz w:val="18"/>
                <w:szCs w:val="18"/>
              </w:rPr>
            </w:pPr>
          </w:p>
        </w:tc>
        <w:tc>
          <w:tcPr>
            <w:tcW w:w="536" w:type="dxa"/>
            <w:shd w:val="clear" w:color="auto" w:fill="auto"/>
          </w:tcPr>
          <w:p w14:paraId="71AD0753" w14:textId="77777777" w:rsidR="006D143A" w:rsidRPr="008F17AB" w:rsidRDefault="006D143A" w:rsidP="003B2A79">
            <w:pPr>
              <w:rPr>
                <w:sz w:val="18"/>
                <w:szCs w:val="18"/>
              </w:rPr>
            </w:pPr>
          </w:p>
        </w:tc>
        <w:tc>
          <w:tcPr>
            <w:tcW w:w="452" w:type="dxa"/>
            <w:shd w:val="clear" w:color="auto" w:fill="auto"/>
          </w:tcPr>
          <w:p w14:paraId="15FEF789" w14:textId="77777777" w:rsidR="006D143A" w:rsidRPr="008F17AB" w:rsidRDefault="006D143A" w:rsidP="003B2A79">
            <w:pPr>
              <w:rPr>
                <w:sz w:val="18"/>
                <w:szCs w:val="18"/>
              </w:rPr>
            </w:pPr>
          </w:p>
        </w:tc>
        <w:tc>
          <w:tcPr>
            <w:tcW w:w="452" w:type="dxa"/>
            <w:shd w:val="clear" w:color="auto" w:fill="auto"/>
          </w:tcPr>
          <w:p w14:paraId="716B0A53" w14:textId="77777777" w:rsidR="006D143A" w:rsidRPr="008F17AB" w:rsidRDefault="006D143A" w:rsidP="003B2A79">
            <w:pPr>
              <w:rPr>
                <w:sz w:val="18"/>
                <w:szCs w:val="18"/>
              </w:rPr>
            </w:pPr>
          </w:p>
        </w:tc>
        <w:tc>
          <w:tcPr>
            <w:tcW w:w="468" w:type="dxa"/>
            <w:shd w:val="clear" w:color="auto" w:fill="auto"/>
          </w:tcPr>
          <w:p w14:paraId="3277FDE7" w14:textId="77777777" w:rsidR="006D143A" w:rsidRPr="008F17AB" w:rsidRDefault="006D143A" w:rsidP="003B2A79">
            <w:pPr>
              <w:rPr>
                <w:sz w:val="18"/>
                <w:szCs w:val="18"/>
              </w:rPr>
            </w:pPr>
          </w:p>
        </w:tc>
      </w:tr>
      <w:tr w:rsidR="006D143A" w:rsidRPr="005F6745" w14:paraId="764D0094" w14:textId="77777777" w:rsidTr="173EA07F">
        <w:tc>
          <w:tcPr>
            <w:tcW w:w="3708" w:type="dxa"/>
            <w:shd w:val="clear" w:color="auto" w:fill="auto"/>
          </w:tcPr>
          <w:p w14:paraId="7B7BF8E9" w14:textId="559165BB" w:rsidR="006D143A" w:rsidRPr="00300616" w:rsidRDefault="15ED9839" w:rsidP="15ED9839">
            <w:pPr>
              <w:spacing w:after="0"/>
              <w:jc w:val="left"/>
              <w:rPr>
                <w:sz w:val="16"/>
                <w:szCs w:val="16"/>
              </w:rPr>
            </w:pPr>
            <w:r w:rsidRPr="15ED9839">
              <w:rPr>
                <w:rFonts w:asciiTheme="majorHAnsi" w:hAnsiTheme="majorHAnsi"/>
                <w:sz w:val="16"/>
                <w:szCs w:val="16"/>
              </w:rPr>
              <w:t>Mapping of socioeconomic and ecological profile and participatory resource assessments/surveys of the valleys</w:t>
            </w:r>
          </w:p>
        </w:tc>
        <w:tc>
          <w:tcPr>
            <w:tcW w:w="1350" w:type="dxa"/>
            <w:shd w:val="clear" w:color="auto" w:fill="D9D9D9" w:themeFill="background1" w:themeFillShade="D9"/>
          </w:tcPr>
          <w:p w14:paraId="5E08FBCD" w14:textId="713BF5F2" w:rsidR="006D143A" w:rsidRPr="00965B15" w:rsidRDefault="15ED9839" w:rsidP="15ED9839">
            <w:pPr>
              <w:spacing w:after="0"/>
              <w:jc w:val="left"/>
              <w:rPr>
                <w:sz w:val="16"/>
                <w:szCs w:val="16"/>
              </w:rPr>
            </w:pPr>
            <w:r w:rsidRPr="15ED9839">
              <w:rPr>
                <w:sz w:val="16"/>
                <w:szCs w:val="16"/>
              </w:rPr>
              <w:t xml:space="preserve">SLF </w:t>
            </w:r>
            <w:r w:rsidR="004A5D86">
              <w:rPr>
                <w:sz w:val="16"/>
                <w:szCs w:val="16"/>
              </w:rPr>
              <w:t xml:space="preserve">, CSOs </w:t>
            </w:r>
            <w:r w:rsidRPr="15ED9839">
              <w:rPr>
                <w:sz w:val="16"/>
                <w:szCs w:val="16"/>
              </w:rPr>
              <w:t>and Valley Conservation Committees (VCC)</w:t>
            </w:r>
          </w:p>
        </w:tc>
        <w:tc>
          <w:tcPr>
            <w:tcW w:w="450" w:type="dxa"/>
            <w:shd w:val="clear" w:color="auto" w:fill="auto"/>
          </w:tcPr>
          <w:p w14:paraId="19B0DCBD" w14:textId="77777777" w:rsidR="006D143A" w:rsidRPr="008F17AB" w:rsidRDefault="006D143A" w:rsidP="003B2A79">
            <w:pPr>
              <w:rPr>
                <w:sz w:val="18"/>
                <w:szCs w:val="18"/>
              </w:rPr>
            </w:pPr>
          </w:p>
        </w:tc>
        <w:tc>
          <w:tcPr>
            <w:tcW w:w="450" w:type="dxa"/>
            <w:shd w:val="clear" w:color="auto" w:fill="auto"/>
          </w:tcPr>
          <w:p w14:paraId="3110FC67" w14:textId="77777777" w:rsidR="006D143A" w:rsidRPr="008F17AB" w:rsidRDefault="006D143A" w:rsidP="003B2A79">
            <w:pPr>
              <w:rPr>
                <w:sz w:val="18"/>
                <w:szCs w:val="18"/>
              </w:rPr>
            </w:pPr>
          </w:p>
        </w:tc>
        <w:tc>
          <w:tcPr>
            <w:tcW w:w="450" w:type="dxa"/>
            <w:shd w:val="clear" w:color="auto" w:fill="auto"/>
          </w:tcPr>
          <w:p w14:paraId="73AFC8AB" w14:textId="77777777" w:rsidR="006D143A" w:rsidRPr="008F17AB" w:rsidRDefault="006D143A" w:rsidP="003B2A79">
            <w:pPr>
              <w:rPr>
                <w:sz w:val="18"/>
                <w:szCs w:val="18"/>
              </w:rPr>
            </w:pPr>
          </w:p>
        </w:tc>
        <w:tc>
          <w:tcPr>
            <w:tcW w:w="450" w:type="dxa"/>
            <w:shd w:val="clear" w:color="auto" w:fill="FBD4B4" w:themeFill="accent6" w:themeFillTint="66"/>
          </w:tcPr>
          <w:p w14:paraId="39B22C60" w14:textId="77777777" w:rsidR="006D143A" w:rsidRPr="008F17AB" w:rsidRDefault="006D143A" w:rsidP="003B2A79">
            <w:pPr>
              <w:rPr>
                <w:sz w:val="18"/>
                <w:szCs w:val="18"/>
              </w:rPr>
            </w:pPr>
          </w:p>
        </w:tc>
        <w:tc>
          <w:tcPr>
            <w:tcW w:w="450" w:type="dxa"/>
            <w:shd w:val="clear" w:color="auto" w:fill="FBD4B4" w:themeFill="accent6" w:themeFillTint="66"/>
          </w:tcPr>
          <w:p w14:paraId="035D3A37" w14:textId="77777777" w:rsidR="006D143A" w:rsidRPr="008F17AB" w:rsidRDefault="006D143A" w:rsidP="003B2A79">
            <w:pPr>
              <w:rPr>
                <w:sz w:val="18"/>
                <w:szCs w:val="18"/>
              </w:rPr>
            </w:pPr>
          </w:p>
        </w:tc>
        <w:tc>
          <w:tcPr>
            <w:tcW w:w="450" w:type="dxa"/>
            <w:shd w:val="clear" w:color="auto" w:fill="FBD4B4" w:themeFill="accent6" w:themeFillTint="66"/>
          </w:tcPr>
          <w:p w14:paraId="2A8F1391" w14:textId="77777777" w:rsidR="006D143A" w:rsidRPr="008F17AB" w:rsidRDefault="006D143A" w:rsidP="003B2A79">
            <w:pPr>
              <w:rPr>
                <w:sz w:val="18"/>
                <w:szCs w:val="18"/>
              </w:rPr>
            </w:pPr>
          </w:p>
        </w:tc>
        <w:tc>
          <w:tcPr>
            <w:tcW w:w="450" w:type="dxa"/>
            <w:shd w:val="clear" w:color="auto" w:fill="FBD4B4" w:themeFill="accent6" w:themeFillTint="66"/>
          </w:tcPr>
          <w:p w14:paraId="4DEE755F" w14:textId="77777777" w:rsidR="006D143A" w:rsidRPr="008F17AB" w:rsidRDefault="006D143A" w:rsidP="003B2A79">
            <w:pPr>
              <w:rPr>
                <w:sz w:val="18"/>
                <w:szCs w:val="18"/>
              </w:rPr>
            </w:pPr>
          </w:p>
        </w:tc>
        <w:tc>
          <w:tcPr>
            <w:tcW w:w="450" w:type="dxa"/>
            <w:shd w:val="clear" w:color="auto" w:fill="FBD4B4" w:themeFill="accent6" w:themeFillTint="66"/>
          </w:tcPr>
          <w:p w14:paraId="5019933B" w14:textId="77777777" w:rsidR="006D143A" w:rsidRPr="008F17AB" w:rsidRDefault="006D143A" w:rsidP="003B2A79">
            <w:pPr>
              <w:rPr>
                <w:sz w:val="18"/>
                <w:szCs w:val="18"/>
              </w:rPr>
            </w:pPr>
          </w:p>
        </w:tc>
        <w:tc>
          <w:tcPr>
            <w:tcW w:w="450" w:type="dxa"/>
            <w:shd w:val="clear" w:color="auto" w:fill="FBD4B4" w:themeFill="accent6" w:themeFillTint="66"/>
          </w:tcPr>
          <w:p w14:paraId="0032107C" w14:textId="77777777" w:rsidR="006D143A" w:rsidRPr="008F17AB" w:rsidRDefault="006D143A" w:rsidP="003B2A79">
            <w:pPr>
              <w:rPr>
                <w:sz w:val="18"/>
                <w:szCs w:val="18"/>
              </w:rPr>
            </w:pPr>
          </w:p>
        </w:tc>
        <w:tc>
          <w:tcPr>
            <w:tcW w:w="450" w:type="dxa"/>
            <w:shd w:val="clear" w:color="auto" w:fill="auto"/>
          </w:tcPr>
          <w:p w14:paraId="1BAF148E" w14:textId="77777777" w:rsidR="006D143A" w:rsidRPr="008F17AB" w:rsidRDefault="006D143A" w:rsidP="003B2A79">
            <w:pPr>
              <w:rPr>
                <w:sz w:val="18"/>
                <w:szCs w:val="18"/>
              </w:rPr>
            </w:pPr>
          </w:p>
        </w:tc>
        <w:tc>
          <w:tcPr>
            <w:tcW w:w="450" w:type="dxa"/>
            <w:shd w:val="clear" w:color="auto" w:fill="auto"/>
          </w:tcPr>
          <w:p w14:paraId="26B44536" w14:textId="77777777" w:rsidR="006D143A" w:rsidRPr="008F17AB" w:rsidRDefault="006D143A" w:rsidP="003B2A79">
            <w:pPr>
              <w:rPr>
                <w:sz w:val="18"/>
                <w:szCs w:val="18"/>
              </w:rPr>
            </w:pPr>
          </w:p>
        </w:tc>
        <w:tc>
          <w:tcPr>
            <w:tcW w:w="450" w:type="dxa"/>
            <w:shd w:val="clear" w:color="auto" w:fill="auto"/>
          </w:tcPr>
          <w:p w14:paraId="6CCFDE43" w14:textId="77777777" w:rsidR="006D143A" w:rsidRPr="008F17AB" w:rsidRDefault="006D143A" w:rsidP="003B2A79">
            <w:pPr>
              <w:rPr>
                <w:sz w:val="18"/>
                <w:szCs w:val="18"/>
              </w:rPr>
            </w:pPr>
          </w:p>
        </w:tc>
        <w:tc>
          <w:tcPr>
            <w:tcW w:w="450" w:type="dxa"/>
            <w:shd w:val="clear" w:color="auto" w:fill="auto"/>
          </w:tcPr>
          <w:p w14:paraId="7D8EB2A3" w14:textId="77777777" w:rsidR="006D143A" w:rsidRPr="008F17AB" w:rsidRDefault="006D143A" w:rsidP="003B2A79">
            <w:pPr>
              <w:rPr>
                <w:sz w:val="18"/>
                <w:szCs w:val="18"/>
              </w:rPr>
            </w:pPr>
          </w:p>
        </w:tc>
        <w:tc>
          <w:tcPr>
            <w:tcW w:w="450" w:type="dxa"/>
            <w:shd w:val="clear" w:color="auto" w:fill="auto"/>
          </w:tcPr>
          <w:p w14:paraId="6668129F" w14:textId="77777777" w:rsidR="006D143A" w:rsidRPr="008F17AB" w:rsidRDefault="006D143A" w:rsidP="003B2A79">
            <w:pPr>
              <w:rPr>
                <w:sz w:val="18"/>
                <w:szCs w:val="18"/>
              </w:rPr>
            </w:pPr>
          </w:p>
        </w:tc>
        <w:tc>
          <w:tcPr>
            <w:tcW w:w="450" w:type="dxa"/>
            <w:shd w:val="clear" w:color="auto" w:fill="auto"/>
          </w:tcPr>
          <w:p w14:paraId="419F3DE5" w14:textId="77777777" w:rsidR="006D143A" w:rsidRPr="008F17AB" w:rsidRDefault="006D143A" w:rsidP="003B2A79">
            <w:pPr>
              <w:rPr>
                <w:sz w:val="18"/>
                <w:szCs w:val="18"/>
              </w:rPr>
            </w:pPr>
          </w:p>
        </w:tc>
        <w:tc>
          <w:tcPr>
            <w:tcW w:w="450" w:type="dxa"/>
            <w:shd w:val="clear" w:color="auto" w:fill="auto"/>
          </w:tcPr>
          <w:p w14:paraId="151655C2" w14:textId="77777777" w:rsidR="006D143A" w:rsidRPr="008F17AB" w:rsidRDefault="006D143A" w:rsidP="003B2A79">
            <w:pPr>
              <w:rPr>
                <w:sz w:val="18"/>
                <w:szCs w:val="18"/>
              </w:rPr>
            </w:pPr>
          </w:p>
        </w:tc>
        <w:tc>
          <w:tcPr>
            <w:tcW w:w="450" w:type="dxa"/>
            <w:shd w:val="clear" w:color="auto" w:fill="auto"/>
          </w:tcPr>
          <w:p w14:paraId="14E4A59B" w14:textId="77777777" w:rsidR="006D143A" w:rsidRPr="008F17AB" w:rsidRDefault="006D143A" w:rsidP="003B2A79">
            <w:pPr>
              <w:rPr>
                <w:sz w:val="18"/>
                <w:szCs w:val="18"/>
              </w:rPr>
            </w:pPr>
          </w:p>
        </w:tc>
        <w:tc>
          <w:tcPr>
            <w:tcW w:w="536" w:type="dxa"/>
            <w:shd w:val="clear" w:color="auto" w:fill="auto"/>
          </w:tcPr>
          <w:p w14:paraId="22B1F2A4" w14:textId="77777777" w:rsidR="006D143A" w:rsidRPr="008F17AB" w:rsidRDefault="006D143A" w:rsidP="003B2A79">
            <w:pPr>
              <w:rPr>
                <w:sz w:val="18"/>
                <w:szCs w:val="18"/>
              </w:rPr>
            </w:pPr>
          </w:p>
        </w:tc>
        <w:tc>
          <w:tcPr>
            <w:tcW w:w="452" w:type="dxa"/>
            <w:shd w:val="clear" w:color="auto" w:fill="auto"/>
          </w:tcPr>
          <w:p w14:paraId="1FB6546C" w14:textId="77777777" w:rsidR="006D143A" w:rsidRPr="008F17AB" w:rsidRDefault="006D143A" w:rsidP="003B2A79">
            <w:pPr>
              <w:rPr>
                <w:sz w:val="18"/>
                <w:szCs w:val="18"/>
              </w:rPr>
            </w:pPr>
          </w:p>
        </w:tc>
        <w:tc>
          <w:tcPr>
            <w:tcW w:w="452" w:type="dxa"/>
            <w:shd w:val="clear" w:color="auto" w:fill="auto"/>
          </w:tcPr>
          <w:p w14:paraId="30D17AB8" w14:textId="77777777" w:rsidR="006D143A" w:rsidRPr="008F17AB" w:rsidRDefault="006D143A" w:rsidP="003B2A79">
            <w:pPr>
              <w:rPr>
                <w:sz w:val="18"/>
                <w:szCs w:val="18"/>
              </w:rPr>
            </w:pPr>
          </w:p>
        </w:tc>
        <w:tc>
          <w:tcPr>
            <w:tcW w:w="468" w:type="dxa"/>
            <w:shd w:val="clear" w:color="auto" w:fill="auto"/>
          </w:tcPr>
          <w:p w14:paraId="6F5DA342" w14:textId="77777777" w:rsidR="006D143A" w:rsidRPr="008F17AB" w:rsidRDefault="006D143A" w:rsidP="003B2A79">
            <w:pPr>
              <w:rPr>
                <w:sz w:val="18"/>
                <w:szCs w:val="18"/>
              </w:rPr>
            </w:pPr>
          </w:p>
        </w:tc>
      </w:tr>
      <w:tr w:rsidR="006D143A" w:rsidRPr="005F6745" w14:paraId="4B77A4FE" w14:textId="77777777" w:rsidTr="173EA07F">
        <w:tc>
          <w:tcPr>
            <w:tcW w:w="3708" w:type="dxa"/>
            <w:shd w:val="clear" w:color="auto" w:fill="auto"/>
          </w:tcPr>
          <w:p w14:paraId="031C134C" w14:textId="078D97EF" w:rsidR="006D143A" w:rsidRPr="00300616" w:rsidRDefault="15ED9839" w:rsidP="15ED9839">
            <w:pPr>
              <w:spacing w:after="0"/>
              <w:jc w:val="left"/>
              <w:rPr>
                <w:sz w:val="16"/>
                <w:szCs w:val="16"/>
              </w:rPr>
            </w:pPr>
            <w:r w:rsidRPr="15ED9839">
              <w:rPr>
                <w:rFonts w:asciiTheme="majorHAnsi" w:hAnsiTheme="majorHAnsi"/>
                <w:sz w:val="16"/>
                <w:szCs w:val="16"/>
              </w:rPr>
              <w:t>Preparation of multi-year valley conservation plans</w:t>
            </w:r>
          </w:p>
        </w:tc>
        <w:tc>
          <w:tcPr>
            <w:tcW w:w="1350" w:type="dxa"/>
            <w:shd w:val="clear" w:color="auto" w:fill="D9D9D9" w:themeFill="background1" w:themeFillShade="D9"/>
          </w:tcPr>
          <w:p w14:paraId="671D02E1" w14:textId="40B61C3B" w:rsidR="006D143A" w:rsidRPr="00965B15" w:rsidRDefault="15ED9839" w:rsidP="15ED9839">
            <w:pPr>
              <w:spacing w:after="0"/>
              <w:jc w:val="left"/>
              <w:rPr>
                <w:sz w:val="16"/>
                <w:szCs w:val="16"/>
              </w:rPr>
            </w:pPr>
            <w:r w:rsidRPr="15ED9839">
              <w:rPr>
                <w:sz w:val="16"/>
                <w:szCs w:val="16"/>
              </w:rPr>
              <w:t>SLF</w:t>
            </w:r>
            <w:r w:rsidR="004A5D86">
              <w:rPr>
                <w:sz w:val="16"/>
                <w:szCs w:val="16"/>
              </w:rPr>
              <w:t>, CSOs</w:t>
            </w:r>
            <w:r w:rsidRPr="15ED9839">
              <w:rPr>
                <w:sz w:val="16"/>
                <w:szCs w:val="16"/>
              </w:rPr>
              <w:t xml:space="preserve"> and VCCs</w:t>
            </w:r>
          </w:p>
        </w:tc>
        <w:tc>
          <w:tcPr>
            <w:tcW w:w="450" w:type="dxa"/>
            <w:shd w:val="clear" w:color="auto" w:fill="auto"/>
          </w:tcPr>
          <w:p w14:paraId="5F045B63" w14:textId="77777777" w:rsidR="006D143A" w:rsidRPr="008F17AB" w:rsidRDefault="006D143A" w:rsidP="003B2A79">
            <w:pPr>
              <w:rPr>
                <w:sz w:val="18"/>
                <w:szCs w:val="18"/>
              </w:rPr>
            </w:pPr>
          </w:p>
        </w:tc>
        <w:tc>
          <w:tcPr>
            <w:tcW w:w="450" w:type="dxa"/>
            <w:shd w:val="clear" w:color="auto" w:fill="auto"/>
          </w:tcPr>
          <w:p w14:paraId="4532DA27" w14:textId="77777777" w:rsidR="006D143A" w:rsidRPr="008F17AB" w:rsidRDefault="006D143A" w:rsidP="003B2A79">
            <w:pPr>
              <w:rPr>
                <w:sz w:val="18"/>
                <w:szCs w:val="18"/>
              </w:rPr>
            </w:pPr>
          </w:p>
        </w:tc>
        <w:tc>
          <w:tcPr>
            <w:tcW w:w="450" w:type="dxa"/>
            <w:shd w:val="clear" w:color="auto" w:fill="auto"/>
          </w:tcPr>
          <w:p w14:paraId="4AE7E74E" w14:textId="77777777" w:rsidR="006D143A" w:rsidRPr="008F17AB" w:rsidRDefault="006D143A" w:rsidP="003B2A79">
            <w:pPr>
              <w:rPr>
                <w:sz w:val="18"/>
                <w:szCs w:val="18"/>
              </w:rPr>
            </w:pPr>
          </w:p>
        </w:tc>
        <w:tc>
          <w:tcPr>
            <w:tcW w:w="450" w:type="dxa"/>
            <w:shd w:val="clear" w:color="auto" w:fill="auto"/>
          </w:tcPr>
          <w:p w14:paraId="3DA16CB5" w14:textId="77777777" w:rsidR="006D143A" w:rsidRPr="008F17AB" w:rsidRDefault="006D143A" w:rsidP="003B2A79">
            <w:pPr>
              <w:rPr>
                <w:sz w:val="18"/>
                <w:szCs w:val="18"/>
              </w:rPr>
            </w:pPr>
          </w:p>
        </w:tc>
        <w:tc>
          <w:tcPr>
            <w:tcW w:w="450" w:type="dxa"/>
            <w:shd w:val="clear" w:color="auto" w:fill="FBD4B4" w:themeFill="accent6" w:themeFillTint="66"/>
          </w:tcPr>
          <w:p w14:paraId="74D43FA1" w14:textId="77777777" w:rsidR="006D143A" w:rsidRPr="008F17AB" w:rsidRDefault="006D143A" w:rsidP="003B2A79">
            <w:pPr>
              <w:rPr>
                <w:sz w:val="18"/>
                <w:szCs w:val="18"/>
              </w:rPr>
            </w:pPr>
          </w:p>
        </w:tc>
        <w:tc>
          <w:tcPr>
            <w:tcW w:w="450" w:type="dxa"/>
            <w:shd w:val="clear" w:color="auto" w:fill="FBD4B4" w:themeFill="accent6" w:themeFillTint="66"/>
          </w:tcPr>
          <w:p w14:paraId="0D9A0890" w14:textId="77777777" w:rsidR="006D143A" w:rsidRPr="008F17AB" w:rsidRDefault="006D143A" w:rsidP="003B2A79">
            <w:pPr>
              <w:rPr>
                <w:sz w:val="18"/>
                <w:szCs w:val="18"/>
              </w:rPr>
            </w:pPr>
          </w:p>
        </w:tc>
        <w:tc>
          <w:tcPr>
            <w:tcW w:w="450" w:type="dxa"/>
            <w:shd w:val="clear" w:color="auto" w:fill="FBD4B4" w:themeFill="accent6" w:themeFillTint="66"/>
          </w:tcPr>
          <w:p w14:paraId="69474690" w14:textId="77777777" w:rsidR="006D143A" w:rsidRPr="008F17AB" w:rsidRDefault="006D143A" w:rsidP="003B2A79">
            <w:pPr>
              <w:rPr>
                <w:sz w:val="18"/>
                <w:szCs w:val="18"/>
              </w:rPr>
            </w:pPr>
          </w:p>
        </w:tc>
        <w:tc>
          <w:tcPr>
            <w:tcW w:w="450" w:type="dxa"/>
            <w:shd w:val="clear" w:color="auto" w:fill="FBD4B4" w:themeFill="accent6" w:themeFillTint="66"/>
          </w:tcPr>
          <w:p w14:paraId="6E6B02BD" w14:textId="77777777" w:rsidR="006D143A" w:rsidRPr="008F17AB" w:rsidRDefault="006D143A" w:rsidP="003B2A79">
            <w:pPr>
              <w:rPr>
                <w:sz w:val="18"/>
                <w:szCs w:val="18"/>
              </w:rPr>
            </w:pPr>
          </w:p>
        </w:tc>
        <w:tc>
          <w:tcPr>
            <w:tcW w:w="450" w:type="dxa"/>
            <w:shd w:val="clear" w:color="auto" w:fill="FBD4B4" w:themeFill="accent6" w:themeFillTint="66"/>
          </w:tcPr>
          <w:p w14:paraId="1A54F33D" w14:textId="77777777" w:rsidR="006D143A" w:rsidRPr="008F17AB" w:rsidRDefault="006D143A" w:rsidP="003B2A79">
            <w:pPr>
              <w:rPr>
                <w:sz w:val="18"/>
                <w:szCs w:val="18"/>
              </w:rPr>
            </w:pPr>
          </w:p>
        </w:tc>
        <w:tc>
          <w:tcPr>
            <w:tcW w:w="450" w:type="dxa"/>
            <w:shd w:val="clear" w:color="auto" w:fill="FBD4B4" w:themeFill="accent6" w:themeFillTint="66"/>
          </w:tcPr>
          <w:p w14:paraId="48043843" w14:textId="77777777" w:rsidR="006D143A" w:rsidRPr="008F17AB" w:rsidRDefault="006D143A" w:rsidP="003B2A79">
            <w:pPr>
              <w:rPr>
                <w:sz w:val="18"/>
                <w:szCs w:val="18"/>
              </w:rPr>
            </w:pPr>
          </w:p>
        </w:tc>
        <w:tc>
          <w:tcPr>
            <w:tcW w:w="450" w:type="dxa"/>
            <w:shd w:val="clear" w:color="auto" w:fill="auto"/>
          </w:tcPr>
          <w:p w14:paraId="64EF38A8" w14:textId="77777777" w:rsidR="006D143A" w:rsidRPr="008F17AB" w:rsidRDefault="006D143A" w:rsidP="003B2A79">
            <w:pPr>
              <w:rPr>
                <w:sz w:val="18"/>
                <w:szCs w:val="18"/>
              </w:rPr>
            </w:pPr>
          </w:p>
        </w:tc>
        <w:tc>
          <w:tcPr>
            <w:tcW w:w="450" w:type="dxa"/>
            <w:shd w:val="clear" w:color="auto" w:fill="auto"/>
          </w:tcPr>
          <w:p w14:paraId="485D6876" w14:textId="77777777" w:rsidR="006D143A" w:rsidRPr="008F17AB" w:rsidRDefault="006D143A" w:rsidP="003B2A79">
            <w:pPr>
              <w:rPr>
                <w:sz w:val="18"/>
                <w:szCs w:val="18"/>
              </w:rPr>
            </w:pPr>
          </w:p>
        </w:tc>
        <w:tc>
          <w:tcPr>
            <w:tcW w:w="450" w:type="dxa"/>
            <w:shd w:val="clear" w:color="auto" w:fill="auto"/>
          </w:tcPr>
          <w:p w14:paraId="427D5221" w14:textId="77777777" w:rsidR="006D143A" w:rsidRPr="008F17AB" w:rsidRDefault="006D143A" w:rsidP="003B2A79">
            <w:pPr>
              <w:rPr>
                <w:sz w:val="18"/>
                <w:szCs w:val="18"/>
              </w:rPr>
            </w:pPr>
          </w:p>
        </w:tc>
        <w:tc>
          <w:tcPr>
            <w:tcW w:w="450" w:type="dxa"/>
            <w:shd w:val="clear" w:color="auto" w:fill="auto"/>
          </w:tcPr>
          <w:p w14:paraId="5CC49EF8" w14:textId="77777777" w:rsidR="006D143A" w:rsidRPr="008F17AB" w:rsidRDefault="006D143A" w:rsidP="003B2A79">
            <w:pPr>
              <w:rPr>
                <w:sz w:val="18"/>
                <w:szCs w:val="18"/>
              </w:rPr>
            </w:pPr>
          </w:p>
        </w:tc>
        <w:tc>
          <w:tcPr>
            <w:tcW w:w="450" w:type="dxa"/>
            <w:shd w:val="clear" w:color="auto" w:fill="auto"/>
          </w:tcPr>
          <w:p w14:paraId="7E1367E8" w14:textId="77777777" w:rsidR="006D143A" w:rsidRPr="008F17AB" w:rsidRDefault="006D143A" w:rsidP="003B2A79">
            <w:pPr>
              <w:rPr>
                <w:sz w:val="18"/>
                <w:szCs w:val="18"/>
              </w:rPr>
            </w:pPr>
          </w:p>
        </w:tc>
        <w:tc>
          <w:tcPr>
            <w:tcW w:w="450" w:type="dxa"/>
            <w:shd w:val="clear" w:color="auto" w:fill="auto"/>
          </w:tcPr>
          <w:p w14:paraId="49862AFD" w14:textId="77777777" w:rsidR="006D143A" w:rsidRPr="008F17AB" w:rsidRDefault="006D143A" w:rsidP="003B2A79">
            <w:pPr>
              <w:rPr>
                <w:sz w:val="18"/>
                <w:szCs w:val="18"/>
              </w:rPr>
            </w:pPr>
          </w:p>
        </w:tc>
        <w:tc>
          <w:tcPr>
            <w:tcW w:w="450" w:type="dxa"/>
            <w:shd w:val="clear" w:color="auto" w:fill="auto"/>
          </w:tcPr>
          <w:p w14:paraId="3B2C018E" w14:textId="77777777" w:rsidR="006D143A" w:rsidRPr="008F17AB" w:rsidRDefault="006D143A" w:rsidP="003B2A79">
            <w:pPr>
              <w:rPr>
                <w:sz w:val="18"/>
                <w:szCs w:val="18"/>
              </w:rPr>
            </w:pPr>
          </w:p>
        </w:tc>
        <w:tc>
          <w:tcPr>
            <w:tcW w:w="536" w:type="dxa"/>
            <w:shd w:val="clear" w:color="auto" w:fill="auto"/>
          </w:tcPr>
          <w:p w14:paraId="22446FAB" w14:textId="77777777" w:rsidR="006D143A" w:rsidRPr="008F17AB" w:rsidRDefault="006D143A" w:rsidP="003B2A79">
            <w:pPr>
              <w:rPr>
                <w:sz w:val="18"/>
                <w:szCs w:val="18"/>
              </w:rPr>
            </w:pPr>
          </w:p>
        </w:tc>
        <w:tc>
          <w:tcPr>
            <w:tcW w:w="452" w:type="dxa"/>
            <w:shd w:val="clear" w:color="auto" w:fill="auto"/>
          </w:tcPr>
          <w:p w14:paraId="367CA6BF" w14:textId="77777777" w:rsidR="006D143A" w:rsidRPr="008F17AB" w:rsidRDefault="006D143A" w:rsidP="003B2A79">
            <w:pPr>
              <w:rPr>
                <w:sz w:val="18"/>
                <w:szCs w:val="18"/>
              </w:rPr>
            </w:pPr>
          </w:p>
        </w:tc>
        <w:tc>
          <w:tcPr>
            <w:tcW w:w="452" w:type="dxa"/>
            <w:shd w:val="clear" w:color="auto" w:fill="auto"/>
          </w:tcPr>
          <w:p w14:paraId="6715CCFE" w14:textId="77777777" w:rsidR="006D143A" w:rsidRPr="008F17AB" w:rsidRDefault="006D143A" w:rsidP="003B2A79">
            <w:pPr>
              <w:rPr>
                <w:sz w:val="18"/>
                <w:szCs w:val="18"/>
              </w:rPr>
            </w:pPr>
          </w:p>
        </w:tc>
        <w:tc>
          <w:tcPr>
            <w:tcW w:w="468" w:type="dxa"/>
            <w:shd w:val="clear" w:color="auto" w:fill="auto"/>
          </w:tcPr>
          <w:p w14:paraId="4A6623C9" w14:textId="77777777" w:rsidR="006D143A" w:rsidRPr="008F17AB" w:rsidRDefault="006D143A" w:rsidP="003B2A79">
            <w:pPr>
              <w:rPr>
                <w:sz w:val="18"/>
                <w:szCs w:val="18"/>
              </w:rPr>
            </w:pPr>
          </w:p>
        </w:tc>
      </w:tr>
      <w:tr w:rsidR="006D143A" w:rsidRPr="005F6745" w14:paraId="6CDB8419" w14:textId="77777777" w:rsidTr="173EA07F">
        <w:tc>
          <w:tcPr>
            <w:tcW w:w="3708" w:type="dxa"/>
            <w:shd w:val="clear" w:color="auto" w:fill="auto"/>
          </w:tcPr>
          <w:p w14:paraId="43D07AF7" w14:textId="376D43B0" w:rsidR="006D143A" w:rsidRPr="00300616" w:rsidRDefault="15ED9839" w:rsidP="15ED9839">
            <w:pPr>
              <w:spacing w:after="0"/>
              <w:jc w:val="left"/>
              <w:rPr>
                <w:sz w:val="16"/>
                <w:szCs w:val="16"/>
              </w:rPr>
            </w:pPr>
            <w:r w:rsidRPr="15ED9839">
              <w:rPr>
                <w:rFonts w:asciiTheme="majorHAnsi" w:hAnsiTheme="majorHAnsi"/>
                <w:sz w:val="16"/>
                <w:szCs w:val="16"/>
              </w:rPr>
              <w:t>Endorsement of the valley conservation plans</w:t>
            </w:r>
          </w:p>
        </w:tc>
        <w:tc>
          <w:tcPr>
            <w:tcW w:w="1350" w:type="dxa"/>
            <w:shd w:val="clear" w:color="auto" w:fill="D9D9D9" w:themeFill="background1" w:themeFillShade="D9"/>
          </w:tcPr>
          <w:p w14:paraId="300A3D95" w14:textId="26276FAD" w:rsidR="006D143A" w:rsidRPr="00965B15" w:rsidRDefault="15ED9839" w:rsidP="15ED9839">
            <w:pPr>
              <w:spacing w:after="0"/>
              <w:jc w:val="left"/>
              <w:rPr>
                <w:sz w:val="16"/>
                <w:szCs w:val="16"/>
              </w:rPr>
            </w:pPr>
            <w:r w:rsidRPr="15ED9839">
              <w:rPr>
                <w:sz w:val="16"/>
                <w:szCs w:val="16"/>
              </w:rPr>
              <w:t xml:space="preserve">Provincial Coordinating Committees </w:t>
            </w:r>
          </w:p>
        </w:tc>
        <w:tc>
          <w:tcPr>
            <w:tcW w:w="450" w:type="dxa"/>
            <w:shd w:val="clear" w:color="auto" w:fill="auto"/>
          </w:tcPr>
          <w:p w14:paraId="13E94D88" w14:textId="77777777" w:rsidR="006D143A" w:rsidRPr="008F17AB" w:rsidRDefault="006D143A" w:rsidP="003B2A79">
            <w:pPr>
              <w:rPr>
                <w:sz w:val="18"/>
                <w:szCs w:val="18"/>
              </w:rPr>
            </w:pPr>
          </w:p>
        </w:tc>
        <w:tc>
          <w:tcPr>
            <w:tcW w:w="450" w:type="dxa"/>
            <w:shd w:val="clear" w:color="auto" w:fill="auto"/>
          </w:tcPr>
          <w:p w14:paraId="78500A0F" w14:textId="77777777" w:rsidR="006D143A" w:rsidRPr="008F17AB" w:rsidRDefault="006D143A" w:rsidP="003B2A79">
            <w:pPr>
              <w:rPr>
                <w:sz w:val="18"/>
                <w:szCs w:val="18"/>
              </w:rPr>
            </w:pPr>
          </w:p>
        </w:tc>
        <w:tc>
          <w:tcPr>
            <w:tcW w:w="450" w:type="dxa"/>
            <w:shd w:val="clear" w:color="auto" w:fill="auto"/>
          </w:tcPr>
          <w:p w14:paraId="319ECF5F" w14:textId="77777777" w:rsidR="006D143A" w:rsidRPr="008F17AB" w:rsidRDefault="006D143A" w:rsidP="003B2A79">
            <w:pPr>
              <w:rPr>
                <w:sz w:val="18"/>
                <w:szCs w:val="18"/>
              </w:rPr>
            </w:pPr>
          </w:p>
        </w:tc>
        <w:tc>
          <w:tcPr>
            <w:tcW w:w="450" w:type="dxa"/>
            <w:shd w:val="clear" w:color="auto" w:fill="auto"/>
          </w:tcPr>
          <w:p w14:paraId="348634F9" w14:textId="77777777" w:rsidR="006D143A" w:rsidRPr="008F17AB" w:rsidRDefault="006D143A" w:rsidP="003B2A79">
            <w:pPr>
              <w:rPr>
                <w:sz w:val="18"/>
                <w:szCs w:val="18"/>
              </w:rPr>
            </w:pPr>
          </w:p>
        </w:tc>
        <w:tc>
          <w:tcPr>
            <w:tcW w:w="450" w:type="dxa"/>
            <w:shd w:val="clear" w:color="auto" w:fill="auto"/>
          </w:tcPr>
          <w:p w14:paraId="1BAAF68C" w14:textId="77777777" w:rsidR="006D143A" w:rsidRPr="008F17AB" w:rsidRDefault="006D143A" w:rsidP="003B2A79">
            <w:pPr>
              <w:rPr>
                <w:sz w:val="18"/>
                <w:szCs w:val="18"/>
              </w:rPr>
            </w:pPr>
          </w:p>
        </w:tc>
        <w:tc>
          <w:tcPr>
            <w:tcW w:w="450" w:type="dxa"/>
            <w:shd w:val="clear" w:color="auto" w:fill="FBD4B4" w:themeFill="accent6" w:themeFillTint="66"/>
          </w:tcPr>
          <w:p w14:paraId="08C11448" w14:textId="77777777" w:rsidR="006D143A" w:rsidRPr="008F17AB" w:rsidRDefault="006D143A" w:rsidP="003B2A79">
            <w:pPr>
              <w:rPr>
                <w:sz w:val="18"/>
                <w:szCs w:val="18"/>
              </w:rPr>
            </w:pPr>
          </w:p>
        </w:tc>
        <w:tc>
          <w:tcPr>
            <w:tcW w:w="450" w:type="dxa"/>
            <w:shd w:val="clear" w:color="auto" w:fill="FBD4B4" w:themeFill="accent6" w:themeFillTint="66"/>
          </w:tcPr>
          <w:p w14:paraId="7233C334" w14:textId="77777777" w:rsidR="006D143A" w:rsidRPr="008F17AB" w:rsidRDefault="006D143A" w:rsidP="003B2A79">
            <w:pPr>
              <w:rPr>
                <w:sz w:val="18"/>
                <w:szCs w:val="18"/>
              </w:rPr>
            </w:pPr>
          </w:p>
        </w:tc>
        <w:tc>
          <w:tcPr>
            <w:tcW w:w="450" w:type="dxa"/>
            <w:shd w:val="clear" w:color="auto" w:fill="FBD4B4" w:themeFill="accent6" w:themeFillTint="66"/>
          </w:tcPr>
          <w:p w14:paraId="46D492CF" w14:textId="77777777" w:rsidR="006D143A" w:rsidRPr="008F17AB" w:rsidRDefault="006D143A" w:rsidP="003B2A79">
            <w:pPr>
              <w:rPr>
                <w:sz w:val="18"/>
                <w:szCs w:val="18"/>
              </w:rPr>
            </w:pPr>
          </w:p>
        </w:tc>
        <w:tc>
          <w:tcPr>
            <w:tcW w:w="450" w:type="dxa"/>
            <w:shd w:val="clear" w:color="auto" w:fill="FBD4B4" w:themeFill="accent6" w:themeFillTint="66"/>
          </w:tcPr>
          <w:p w14:paraId="6410DED9" w14:textId="77777777" w:rsidR="006D143A" w:rsidRPr="008F17AB" w:rsidRDefault="006D143A" w:rsidP="003B2A79">
            <w:pPr>
              <w:rPr>
                <w:sz w:val="18"/>
                <w:szCs w:val="18"/>
              </w:rPr>
            </w:pPr>
          </w:p>
        </w:tc>
        <w:tc>
          <w:tcPr>
            <w:tcW w:w="450" w:type="dxa"/>
            <w:shd w:val="clear" w:color="auto" w:fill="FBD4B4" w:themeFill="accent6" w:themeFillTint="66"/>
          </w:tcPr>
          <w:p w14:paraId="764207E4" w14:textId="77777777" w:rsidR="006D143A" w:rsidRPr="008F17AB" w:rsidRDefault="006D143A" w:rsidP="003B2A79">
            <w:pPr>
              <w:rPr>
                <w:sz w:val="18"/>
                <w:szCs w:val="18"/>
              </w:rPr>
            </w:pPr>
          </w:p>
        </w:tc>
        <w:tc>
          <w:tcPr>
            <w:tcW w:w="450" w:type="dxa"/>
            <w:shd w:val="clear" w:color="auto" w:fill="FBD4B4" w:themeFill="accent6" w:themeFillTint="66"/>
          </w:tcPr>
          <w:p w14:paraId="5E35A698" w14:textId="77777777" w:rsidR="006D143A" w:rsidRPr="008F17AB" w:rsidRDefault="006D143A" w:rsidP="003B2A79">
            <w:pPr>
              <w:rPr>
                <w:sz w:val="18"/>
                <w:szCs w:val="18"/>
              </w:rPr>
            </w:pPr>
          </w:p>
        </w:tc>
        <w:tc>
          <w:tcPr>
            <w:tcW w:w="450" w:type="dxa"/>
            <w:shd w:val="clear" w:color="auto" w:fill="auto"/>
          </w:tcPr>
          <w:p w14:paraId="4B44FD4B" w14:textId="77777777" w:rsidR="006D143A" w:rsidRPr="008F17AB" w:rsidRDefault="006D143A" w:rsidP="003B2A79">
            <w:pPr>
              <w:rPr>
                <w:sz w:val="18"/>
                <w:szCs w:val="18"/>
              </w:rPr>
            </w:pPr>
          </w:p>
        </w:tc>
        <w:tc>
          <w:tcPr>
            <w:tcW w:w="450" w:type="dxa"/>
            <w:shd w:val="clear" w:color="auto" w:fill="auto"/>
          </w:tcPr>
          <w:p w14:paraId="30B60B8D" w14:textId="77777777" w:rsidR="006D143A" w:rsidRPr="008F17AB" w:rsidRDefault="006D143A" w:rsidP="003B2A79">
            <w:pPr>
              <w:rPr>
                <w:sz w:val="18"/>
                <w:szCs w:val="18"/>
              </w:rPr>
            </w:pPr>
          </w:p>
        </w:tc>
        <w:tc>
          <w:tcPr>
            <w:tcW w:w="450" w:type="dxa"/>
            <w:shd w:val="clear" w:color="auto" w:fill="auto"/>
          </w:tcPr>
          <w:p w14:paraId="52E5E9E0" w14:textId="77777777" w:rsidR="006D143A" w:rsidRPr="008F17AB" w:rsidRDefault="006D143A" w:rsidP="003B2A79">
            <w:pPr>
              <w:rPr>
                <w:sz w:val="18"/>
                <w:szCs w:val="18"/>
              </w:rPr>
            </w:pPr>
          </w:p>
        </w:tc>
        <w:tc>
          <w:tcPr>
            <w:tcW w:w="450" w:type="dxa"/>
            <w:shd w:val="clear" w:color="auto" w:fill="auto"/>
          </w:tcPr>
          <w:p w14:paraId="594A256B" w14:textId="77777777" w:rsidR="006D143A" w:rsidRPr="008F17AB" w:rsidRDefault="006D143A" w:rsidP="003B2A79">
            <w:pPr>
              <w:rPr>
                <w:sz w:val="18"/>
                <w:szCs w:val="18"/>
              </w:rPr>
            </w:pPr>
          </w:p>
        </w:tc>
        <w:tc>
          <w:tcPr>
            <w:tcW w:w="450" w:type="dxa"/>
            <w:shd w:val="clear" w:color="auto" w:fill="auto"/>
          </w:tcPr>
          <w:p w14:paraId="0C8A5B0E" w14:textId="77777777" w:rsidR="006D143A" w:rsidRPr="008F17AB" w:rsidRDefault="006D143A" w:rsidP="003B2A79">
            <w:pPr>
              <w:rPr>
                <w:sz w:val="18"/>
                <w:szCs w:val="18"/>
              </w:rPr>
            </w:pPr>
          </w:p>
        </w:tc>
        <w:tc>
          <w:tcPr>
            <w:tcW w:w="450" w:type="dxa"/>
            <w:shd w:val="clear" w:color="auto" w:fill="auto"/>
          </w:tcPr>
          <w:p w14:paraId="32D3F21E" w14:textId="77777777" w:rsidR="006D143A" w:rsidRPr="008F17AB" w:rsidRDefault="006D143A" w:rsidP="003B2A79">
            <w:pPr>
              <w:rPr>
                <w:sz w:val="18"/>
                <w:szCs w:val="18"/>
              </w:rPr>
            </w:pPr>
          </w:p>
        </w:tc>
        <w:tc>
          <w:tcPr>
            <w:tcW w:w="536" w:type="dxa"/>
            <w:shd w:val="clear" w:color="auto" w:fill="auto"/>
          </w:tcPr>
          <w:p w14:paraId="07FC2E10" w14:textId="77777777" w:rsidR="006D143A" w:rsidRPr="008F17AB" w:rsidRDefault="006D143A" w:rsidP="003B2A79">
            <w:pPr>
              <w:rPr>
                <w:sz w:val="18"/>
                <w:szCs w:val="18"/>
              </w:rPr>
            </w:pPr>
          </w:p>
        </w:tc>
        <w:tc>
          <w:tcPr>
            <w:tcW w:w="452" w:type="dxa"/>
            <w:shd w:val="clear" w:color="auto" w:fill="auto"/>
          </w:tcPr>
          <w:p w14:paraId="707FC206" w14:textId="77777777" w:rsidR="006D143A" w:rsidRPr="008F17AB" w:rsidRDefault="006D143A" w:rsidP="003B2A79">
            <w:pPr>
              <w:rPr>
                <w:sz w:val="18"/>
                <w:szCs w:val="18"/>
              </w:rPr>
            </w:pPr>
          </w:p>
        </w:tc>
        <w:tc>
          <w:tcPr>
            <w:tcW w:w="452" w:type="dxa"/>
            <w:shd w:val="clear" w:color="auto" w:fill="auto"/>
          </w:tcPr>
          <w:p w14:paraId="70435271" w14:textId="77777777" w:rsidR="006D143A" w:rsidRPr="008F17AB" w:rsidRDefault="006D143A" w:rsidP="003B2A79">
            <w:pPr>
              <w:rPr>
                <w:sz w:val="18"/>
                <w:szCs w:val="18"/>
              </w:rPr>
            </w:pPr>
          </w:p>
        </w:tc>
        <w:tc>
          <w:tcPr>
            <w:tcW w:w="468" w:type="dxa"/>
            <w:shd w:val="clear" w:color="auto" w:fill="auto"/>
          </w:tcPr>
          <w:p w14:paraId="61BEB967" w14:textId="77777777" w:rsidR="006D143A" w:rsidRPr="008F17AB" w:rsidRDefault="006D143A" w:rsidP="003B2A79">
            <w:pPr>
              <w:rPr>
                <w:sz w:val="18"/>
                <w:szCs w:val="18"/>
              </w:rPr>
            </w:pPr>
          </w:p>
        </w:tc>
      </w:tr>
      <w:tr w:rsidR="006D143A" w:rsidRPr="005F6745" w14:paraId="011E7D82" w14:textId="77777777" w:rsidTr="173EA07F">
        <w:tc>
          <w:tcPr>
            <w:tcW w:w="3708" w:type="dxa"/>
            <w:shd w:val="clear" w:color="auto" w:fill="auto"/>
          </w:tcPr>
          <w:p w14:paraId="3C67B190" w14:textId="1529A2E7" w:rsidR="006D143A" w:rsidRPr="00300616" w:rsidRDefault="15ED9839" w:rsidP="15ED9839">
            <w:pPr>
              <w:spacing w:after="0"/>
              <w:jc w:val="left"/>
              <w:rPr>
                <w:sz w:val="16"/>
                <w:szCs w:val="16"/>
              </w:rPr>
            </w:pPr>
            <w:r w:rsidRPr="15ED9839">
              <w:rPr>
                <w:rFonts w:asciiTheme="majorHAnsi" w:hAnsiTheme="majorHAnsi"/>
                <w:sz w:val="16"/>
                <w:szCs w:val="16"/>
              </w:rPr>
              <w:t xml:space="preserve">Implementation of the valley conservation plans, including sustainable management of 225,000 ha alpine pastures, 200,000 ha CMCAs, 1,000 ha degraded forests </w:t>
            </w:r>
          </w:p>
        </w:tc>
        <w:tc>
          <w:tcPr>
            <w:tcW w:w="1350" w:type="dxa"/>
            <w:shd w:val="clear" w:color="auto" w:fill="D9D9D9" w:themeFill="background1" w:themeFillShade="D9"/>
          </w:tcPr>
          <w:p w14:paraId="7113AC2A" w14:textId="5A4DE144" w:rsidR="006D143A" w:rsidRPr="00965B15" w:rsidRDefault="15ED9839" w:rsidP="15ED9839">
            <w:pPr>
              <w:spacing w:after="0"/>
              <w:jc w:val="left"/>
              <w:rPr>
                <w:sz w:val="16"/>
                <w:szCs w:val="16"/>
              </w:rPr>
            </w:pPr>
            <w:r w:rsidRPr="15ED9839">
              <w:rPr>
                <w:sz w:val="16"/>
                <w:szCs w:val="16"/>
              </w:rPr>
              <w:t>VCCs</w:t>
            </w:r>
          </w:p>
        </w:tc>
        <w:tc>
          <w:tcPr>
            <w:tcW w:w="450" w:type="dxa"/>
            <w:shd w:val="clear" w:color="auto" w:fill="auto"/>
          </w:tcPr>
          <w:p w14:paraId="1AC0B2B5" w14:textId="77777777" w:rsidR="006D143A" w:rsidRPr="008F17AB" w:rsidRDefault="006D143A" w:rsidP="003B2A79">
            <w:pPr>
              <w:rPr>
                <w:sz w:val="18"/>
                <w:szCs w:val="18"/>
              </w:rPr>
            </w:pPr>
          </w:p>
        </w:tc>
        <w:tc>
          <w:tcPr>
            <w:tcW w:w="450" w:type="dxa"/>
            <w:shd w:val="clear" w:color="auto" w:fill="auto"/>
          </w:tcPr>
          <w:p w14:paraId="6D948F82" w14:textId="77777777" w:rsidR="006D143A" w:rsidRPr="008F17AB" w:rsidRDefault="006D143A" w:rsidP="003B2A79">
            <w:pPr>
              <w:rPr>
                <w:sz w:val="18"/>
                <w:szCs w:val="18"/>
              </w:rPr>
            </w:pPr>
          </w:p>
        </w:tc>
        <w:tc>
          <w:tcPr>
            <w:tcW w:w="450" w:type="dxa"/>
            <w:shd w:val="clear" w:color="auto" w:fill="auto"/>
          </w:tcPr>
          <w:p w14:paraId="7752728C" w14:textId="77777777" w:rsidR="006D143A" w:rsidRPr="008F17AB" w:rsidRDefault="006D143A" w:rsidP="003B2A79">
            <w:pPr>
              <w:rPr>
                <w:sz w:val="18"/>
                <w:szCs w:val="18"/>
              </w:rPr>
            </w:pPr>
          </w:p>
        </w:tc>
        <w:tc>
          <w:tcPr>
            <w:tcW w:w="450" w:type="dxa"/>
            <w:shd w:val="clear" w:color="auto" w:fill="auto"/>
          </w:tcPr>
          <w:p w14:paraId="31015CAC" w14:textId="77777777" w:rsidR="006D143A" w:rsidRPr="008F17AB" w:rsidRDefault="006D143A" w:rsidP="003B2A79">
            <w:pPr>
              <w:rPr>
                <w:sz w:val="18"/>
                <w:szCs w:val="18"/>
              </w:rPr>
            </w:pPr>
          </w:p>
        </w:tc>
        <w:tc>
          <w:tcPr>
            <w:tcW w:w="450" w:type="dxa"/>
            <w:shd w:val="clear" w:color="auto" w:fill="auto"/>
          </w:tcPr>
          <w:p w14:paraId="1C4CF70C" w14:textId="77777777" w:rsidR="006D143A" w:rsidRPr="008F17AB" w:rsidRDefault="006D143A" w:rsidP="003B2A79">
            <w:pPr>
              <w:rPr>
                <w:sz w:val="18"/>
                <w:szCs w:val="18"/>
              </w:rPr>
            </w:pPr>
          </w:p>
        </w:tc>
        <w:tc>
          <w:tcPr>
            <w:tcW w:w="450" w:type="dxa"/>
            <w:shd w:val="clear" w:color="auto" w:fill="FBD4B4" w:themeFill="accent6" w:themeFillTint="66"/>
          </w:tcPr>
          <w:p w14:paraId="4FAE428D" w14:textId="77777777" w:rsidR="006D143A" w:rsidRPr="008F17AB" w:rsidRDefault="006D143A" w:rsidP="003B2A79">
            <w:pPr>
              <w:rPr>
                <w:sz w:val="18"/>
                <w:szCs w:val="18"/>
              </w:rPr>
            </w:pPr>
          </w:p>
        </w:tc>
        <w:tc>
          <w:tcPr>
            <w:tcW w:w="450" w:type="dxa"/>
            <w:shd w:val="clear" w:color="auto" w:fill="FBD4B4" w:themeFill="accent6" w:themeFillTint="66"/>
          </w:tcPr>
          <w:p w14:paraId="6B3C0817" w14:textId="77777777" w:rsidR="006D143A" w:rsidRPr="008F17AB" w:rsidRDefault="006D143A" w:rsidP="003B2A79">
            <w:pPr>
              <w:rPr>
                <w:sz w:val="18"/>
                <w:szCs w:val="18"/>
              </w:rPr>
            </w:pPr>
          </w:p>
        </w:tc>
        <w:tc>
          <w:tcPr>
            <w:tcW w:w="450" w:type="dxa"/>
            <w:shd w:val="clear" w:color="auto" w:fill="FBD4B4" w:themeFill="accent6" w:themeFillTint="66"/>
          </w:tcPr>
          <w:p w14:paraId="790F57A2" w14:textId="77777777" w:rsidR="006D143A" w:rsidRPr="008F17AB" w:rsidRDefault="006D143A" w:rsidP="003B2A79">
            <w:pPr>
              <w:rPr>
                <w:sz w:val="18"/>
                <w:szCs w:val="18"/>
              </w:rPr>
            </w:pPr>
          </w:p>
        </w:tc>
        <w:tc>
          <w:tcPr>
            <w:tcW w:w="450" w:type="dxa"/>
            <w:shd w:val="clear" w:color="auto" w:fill="FBD4B4" w:themeFill="accent6" w:themeFillTint="66"/>
          </w:tcPr>
          <w:p w14:paraId="5CA1D6AA" w14:textId="77777777" w:rsidR="006D143A" w:rsidRPr="008F17AB" w:rsidRDefault="006D143A" w:rsidP="003B2A79">
            <w:pPr>
              <w:rPr>
                <w:sz w:val="18"/>
                <w:szCs w:val="18"/>
              </w:rPr>
            </w:pPr>
          </w:p>
        </w:tc>
        <w:tc>
          <w:tcPr>
            <w:tcW w:w="450" w:type="dxa"/>
            <w:shd w:val="clear" w:color="auto" w:fill="FBD4B4" w:themeFill="accent6" w:themeFillTint="66"/>
          </w:tcPr>
          <w:p w14:paraId="47B5187D" w14:textId="77777777" w:rsidR="006D143A" w:rsidRPr="008F17AB" w:rsidRDefault="006D143A" w:rsidP="003B2A79">
            <w:pPr>
              <w:rPr>
                <w:sz w:val="18"/>
                <w:szCs w:val="18"/>
              </w:rPr>
            </w:pPr>
          </w:p>
        </w:tc>
        <w:tc>
          <w:tcPr>
            <w:tcW w:w="450" w:type="dxa"/>
            <w:shd w:val="clear" w:color="auto" w:fill="FBD4B4" w:themeFill="accent6" w:themeFillTint="66"/>
          </w:tcPr>
          <w:p w14:paraId="0979605C" w14:textId="77777777" w:rsidR="006D143A" w:rsidRPr="008F17AB" w:rsidRDefault="006D143A" w:rsidP="003B2A79">
            <w:pPr>
              <w:rPr>
                <w:sz w:val="18"/>
                <w:szCs w:val="18"/>
              </w:rPr>
            </w:pPr>
          </w:p>
        </w:tc>
        <w:tc>
          <w:tcPr>
            <w:tcW w:w="450" w:type="dxa"/>
            <w:shd w:val="clear" w:color="auto" w:fill="FBD4B4" w:themeFill="accent6" w:themeFillTint="66"/>
          </w:tcPr>
          <w:p w14:paraId="107260F2" w14:textId="77777777" w:rsidR="006D143A" w:rsidRPr="008F17AB" w:rsidRDefault="006D143A" w:rsidP="003B2A79">
            <w:pPr>
              <w:rPr>
                <w:sz w:val="18"/>
                <w:szCs w:val="18"/>
              </w:rPr>
            </w:pPr>
          </w:p>
        </w:tc>
        <w:tc>
          <w:tcPr>
            <w:tcW w:w="450" w:type="dxa"/>
            <w:shd w:val="clear" w:color="auto" w:fill="FBD4B4" w:themeFill="accent6" w:themeFillTint="66"/>
          </w:tcPr>
          <w:p w14:paraId="0EFDEE3F" w14:textId="77777777" w:rsidR="006D143A" w:rsidRPr="008F17AB" w:rsidRDefault="006D143A" w:rsidP="003B2A79">
            <w:pPr>
              <w:rPr>
                <w:sz w:val="18"/>
                <w:szCs w:val="18"/>
              </w:rPr>
            </w:pPr>
          </w:p>
        </w:tc>
        <w:tc>
          <w:tcPr>
            <w:tcW w:w="450" w:type="dxa"/>
            <w:shd w:val="clear" w:color="auto" w:fill="FBD4B4" w:themeFill="accent6" w:themeFillTint="66"/>
          </w:tcPr>
          <w:p w14:paraId="3EA9A18E" w14:textId="77777777" w:rsidR="006D143A" w:rsidRPr="008F17AB" w:rsidRDefault="006D143A" w:rsidP="003B2A79">
            <w:pPr>
              <w:rPr>
                <w:sz w:val="18"/>
                <w:szCs w:val="18"/>
              </w:rPr>
            </w:pPr>
          </w:p>
        </w:tc>
        <w:tc>
          <w:tcPr>
            <w:tcW w:w="450" w:type="dxa"/>
            <w:shd w:val="clear" w:color="auto" w:fill="FBD4B4" w:themeFill="accent6" w:themeFillTint="66"/>
          </w:tcPr>
          <w:p w14:paraId="0CA7A70C" w14:textId="77777777" w:rsidR="006D143A" w:rsidRPr="008F17AB" w:rsidRDefault="006D143A" w:rsidP="003B2A79">
            <w:pPr>
              <w:rPr>
                <w:sz w:val="18"/>
                <w:szCs w:val="18"/>
              </w:rPr>
            </w:pPr>
          </w:p>
        </w:tc>
        <w:tc>
          <w:tcPr>
            <w:tcW w:w="450" w:type="dxa"/>
            <w:shd w:val="clear" w:color="auto" w:fill="FBD4B4" w:themeFill="accent6" w:themeFillTint="66"/>
          </w:tcPr>
          <w:p w14:paraId="16C01E66" w14:textId="77777777" w:rsidR="006D143A" w:rsidRPr="008F17AB" w:rsidRDefault="006D143A" w:rsidP="003B2A79">
            <w:pPr>
              <w:rPr>
                <w:sz w:val="18"/>
                <w:szCs w:val="18"/>
              </w:rPr>
            </w:pPr>
          </w:p>
        </w:tc>
        <w:tc>
          <w:tcPr>
            <w:tcW w:w="450" w:type="dxa"/>
            <w:shd w:val="clear" w:color="auto" w:fill="FBD4B4" w:themeFill="accent6" w:themeFillTint="66"/>
          </w:tcPr>
          <w:p w14:paraId="635AFAE1" w14:textId="77777777" w:rsidR="006D143A" w:rsidRPr="008F17AB" w:rsidRDefault="006D143A" w:rsidP="003B2A79">
            <w:pPr>
              <w:rPr>
                <w:sz w:val="18"/>
                <w:szCs w:val="18"/>
              </w:rPr>
            </w:pPr>
          </w:p>
        </w:tc>
        <w:tc>
          <w:tcPr>
            <w:tcW w:w="536" w:type="dxa"/>
            <w:shd w:val="clear" w:color="auto" w:fill="FBD4B4" w:themeFill="accent6" w:themeFillTint="66"/>
          </w:tcPr>
          <w:p w14:paraId="3457830C" w14:textId="77777777" w:rsidR="006D143A" w:rsidRPr="008F17AB" w:rsidRDefault="006D143A" w:rsidP="003B2A79">
            <w:pPr>
              <w:rPr>
                <w:sz w:val="18"/>
                <w:szCs w:val="18"/>
              </w:rPr>
            </w:pPr>
          </w:p>
        </w:tc>
        <w:tc>
          <w:tcPr>
            <w:tcW w:w="452" w:type="dxa"/>
            <w:shd w:val="clear" w:color="auto" w:fill="FBD4B4" w:themeFill="accent6" w:themeFillTint="66"/>
          </w:tcPr>
          <w:p w14:paraId="1C4B4020" w14:textId="77777777" w:rsidR="006D143A" w:rsidRPr="008F17AB" w:rsidRDefault="006D143A" w:rsidP="003B2A79">
            <w:pPr>
              <w:rPr>
                <w:sz w:val="18"/>
                <w:szCs w:val="18"/>
              </w:rPr>
            </w:pPr>
          </w:p>
        </w:tc>
        <w:tc>
          <w:tcPr>
            <w:tcW w:w="452" w:type="dxa"/>
            <w:shd w:val="clear" w:color="auto" w:fill="FBD4B4" w:themeFill="accent6" w:themeFillTint="66"/>
          </w:tcPr>
          <w:p w14:paraId="0DE7BA29" w14:textId="77777777" w:rsidR="006D143A" w:rsidRPr="008F17AB" w:rsidRDefault="006D143A" w:rsidP="003B2A79">
            <w:pPr>
              <w:rPr>
                <w:sz w:val="18"/>
                <w:szCs w:val="18"/>
              </w:rPr>
            </w:pPr>
          </w:p>
        </w:tc>
        <w:tc>
          <w:tcPr>
            <w:tcW w:w="468" w:type="dxa"/>
            <w:shd w:val="clear" w:color="auto" w:fill="FBD4B4" w:themeFill="accent6" w:themeFillTint="66"/>
          </w:tcPr>
          <w:p w14:paraId="0DDD62A8" w14:textId="77777777" w:rsidR="006D143A" w:rsidRPr="008F17AB" w:rsidRDefault="006D143A" w:rsidP="003B2A79">
            <w:pPr>
              <w:rPr>
                <w:sz w:val="18"/>
                <w:szCs w:val="18"/>
              </w:rPr>
            </w:pPr>
          </w:p>
        </w:tc>
      </w:tr>
      <w:tr w:rsidR="006D143A" w:rsidRPr="005F6745" w14:paraId="6DBE3696" w14:textId="77777777" w:rsidTr="173EA07F">
        <w:tc>
          <w:tcPr>
            <w:tcW w:w="3708" w:type="dxa"/>
            <w:shd w:val="clear" w:color="auto" w:fill="auto"/>
          </w:tcPr>
          <w:p w14:paraId="09C199BB" w14:textId="0ECDC3E9" w:rsidR="006D143A" w:rsidRPr="00965B15" w:rsidRDefault="15ED9839" w:rsidP="15ED9839">
            <w:pPr>
              <w:spacing w:after="0"/>
              <w:jc w:val="left"/>
              <w:rPr>
                <w:sz w:val="16"/>
                <w:szCs w:val="16"/>
              </w:rPr>
            </w:pPr>
            <w:r w:rsidRPr="15ED9839">
              <w:rPr>
                <w:sz w:val="16"/>
                <w:szCs w:val="16"/>
              </w:rPr>
              <w:t>Design of community surveillance, monitoring and wildlife crime detection plans for 3 landscapes</w:t>
            </w:r>
          </w:p>
        </w:tc>
        <w:tc>
          <w:tcPr>
            <w:tcW w:w="1350" w:type="dxa"/>
            <w:shd w:val="clear" w:color="auto" w:fill="D9D9D9" w:themeFill="background1" w:themeFillShade="D9"/>
          </w:tcPr>
          <w:p w14:paraId="63334292" w14:textId="2565EB96" w:rsidR="006D143A" w:rsidRPr="00965B15" w:rsidRDefault="15ED9839" w:rsidP="15ED9839">
            <w:pPr>
              <w:spacing w:after="0"/>
              <w:jc w:val="left"/>
              <w:rPr>
                <w:sz w:val="16"/>
                <w:szCs w:val="16"/>
              </w:rPr>
            </w:pPr>
            <w:r w:rsidRPr="15ED9839">
              <w:rPr>
                <w:sz w:val="16"/>
                <w:szCs w:val="16"/>
              </w:rPr>
              <w:t>SLF</w:t>
            </w:r>
            <w:r w:rsidR="004A5D86">
              <w:rPr>
                <w:sz w:val="16"/>
                <w:szCs w:val="16"/>
              </w:rPr>
              <w:t xml:space="preserve"> and CSOs</w:t>
            </w:r>
          </w:p>
        </w:tc>
        <w:tc>
          <w:tcPr>
            <w:tcW w:w="450" w:type="dxa"/>
            <w:shd w:val="clear" w:color="auto" w:fill="auto"/>
          </w:tcPr>
          <w:p w14:paraId="408DC3C0" w14:textId="77777777" w:rsidR="006D143A" w:rsidRPr="008F17AB" w:rsidRDefault="006D143A" w:rsidP="003B2A79">
            <w:pPr>
              <w:rPr>
                <w:sz w:val="18"/>
                <w:szCs w:val="18"/>
              </w:rPr>
            </w:pPr>
          </w:p>
        </w:tc>
        <w:tc>
          <w:tcPr>
            <w:tcW w:w="450" w:type="dxa"/>
            <w:shd w:val="clear" w:color="auto" w:fill="auto"/>
          </w:tcPr>
          <w:p w14:paraId="199B83B4" w14:textId="77777777" w:rsidR="006D143A" w:rsidRPr="008F17AB" w:rsidRDefault="006D143A" w:rsidP="003B2A79">
            <w:pPr>
              <w:rPr>
                <w:sz w:val="18"/>
                <w:szCs w:val="18"/>
              </w:rPr>
            </w:pPr>
          </w:p>
        </w:tc>
        <w:tc>
          <w:tcPr>
            <w:tcW w:w="450" w:type="dxa"/>
            <w:shd w:val="clear" w:color="auto" w:fill="auto"/>
          </w:tcPr>
          <w:p w14:paraId="7E1859E4" w14:textId="77777777" w:rsidR="006D143A" w:rsidRPr="008F17AB" w:rsidRDefault="006D143A" w:rsidP="003B2A79">
            <w:pPr>
              <w:rPr>
                <w:sz w:val="18"/>
                <w:szCs w:val="18"/>
              </w:rPr>
            </w:pPr>
          </w:p>
        </w:tc>
        <w:tc>
          <w:tcPr>
            <w:tcW w:w="450" w:type="dxa"/>
            <w:shd w:val="clear" w:color="auto" w:fill="auto"/>
          </w:tcPr>
          <w:p w14:paraId="073D874D" w14:textId="77777777" w:rsidR="006D143A" w:rsidRPr="008F17AB" w:rsidRDefault="006D143A" w:rsidP="003B2A79">
            <w:pPr>
              <w:rPr>
                <w:sz w:val="18"/>
                <w:szCs w:val="18"/>
              </w:rPr>
            </w:pPr>
          </w:p>
        </w:tc>
        <w:tc>
          <w:tcPr>
            <w:tcW w:w="450" w:type="dxa"/>
            <w:shd w:val="clear" w:color="auto" w:fill="FBD4B4" w:themeFill="accent6" w:themeFillTint="66"/>
          </w:tcPr>
          <w:p w14:paraId="5E7C5808" w14:textId="77777777" w:rsidR="006D143A" w:rsidRPr="008F17AB" w:rsidRDefault="006D143A" w:rsidP="003B2A79">
            <w:pPr>
              <w:rPr>
                <w:sz w:val="18"/>
                <w:szCs w:val="18"/>
              </w:rPr>
            </w:pPr>
          </w:p>
        </w:tc>
        <w:tc>
          <w:tcPr>
            <w:tcW w:w="450" w:type="dxa"/>
            <w:shd w:val="clear" w:color="auto" w:fill="FBD4B4" w:themeFill="accent6" w:themeFillTint="66"/>
          </w:tcPr>
          <w:p w14:paraId="634A1A8C" w14:textId="77777777" w:rsidR="006D143A" w:rsidRPr="008F17AB" w:rsidRDefault="006D143A" w:rsidP="003B2A79">
            <w:pPr>
              <w:rPr>
                <w:sz w:val="18"/>
                <w:szCs w:val="18"/>
              </w:rPr>
            </w:pPr>
          </w:p>
        </w:tc>
        <w:tc>
          <w:tcPr>
            <w:tcW w:w="450" w:type="dxa"/>
            <w:shd w:val="clear" w:color="auto" w:fill="auto"/>
          </w:tcPr>
          <w:p w14:paraId="2CE95F6D" w14:textId="77777777" w:rsidR="006D143A" w:rsidRPr="008F17AB" w:rsidRDefault="006D143A" w:rsidP="003B2A79">
            <w:pPr>
              <w:rPr>
                <w:sz w:val="18"/>
                <w:szCs w:val="18"/>
              </w:rPr>
            </w:pPr>
          </w:p>
        </w:tc>
        <w:tc>
          <w:tcPr>
            <w:tcW w:w="450" w:type="dxa"/>
            <w:shd w:val="clear" w:color="auto" w:fill="auto"/>
          </w:tcPr>
          <w:p w14:paraId="0FFEA806" w14:textId="77777777" w:rsidR="006D143A" w:rsidRPr="008F17AB" w:rsidRDefault="006D143A" w:rsidP="003B2A79">
            <w:pPr>
              <w:rPr>
                <w:sz w:val="18"/>
                <w:szCs w:val="18"/>
              </w:rPr>
            </w:pPr>
          </w:p>
        </w:tc>
        <w:tc>
          <w:tcPr>
            <w:tcW w:w="450" w:type="dxa"/>
            <w:shd w:val="clear" w:color="auto" w:fill="auto"/>
          </w:tcPr>
          <w:p w14:paraId="3780B656" w14:textId="77777777" w:rsidR="006D143A" w:rsidRPr="008F17AB" w:rsidRDefault="006D143A" w:rsidP="003B2A79">
            <w:pPr>
              <w:rPr>
                <w:sz w:val="18"/>
                <w:szCs w:val="18"/>
              </w:rPr>
            </w:pPr>
          </w:p>
        </w:tc>
        <w:tc>
          <w:tcPr>
            <w:tcW w:w="450" w:type="dxa"/>
            <w:shd w:val="clear" w:color="auto" w:fill="auto"/>
          </w:tcPr>
          <w:p w14:paraId="5FDFD802" w14:textId="77777777" w:rsidR="006D143A" w:rsidRPr="008F17AB" w:rsidRDefault="006D143A" w:rsidP="003B2A79">
            <w:pPr>
              <w:rPr>
                <w:sz w:val="18"/>
                <w:szCs w:val="18"/>
              </w:rPr>
            </w:pPr>
          </w:p>
        </w:tc>
        <w:tc>
          <w:tcPr>
            <w:tcW w:w="450" w:type="dxa"/>
            <w:shd w:val="clear" w:color="auto" w:fill="auto"/>
          </w:tcPr>
          <w:p w14:paraId="296EAB9B" w14:textId="77777777" w:rsidR="006D143A" w:rsidRPr="008F17AB" w:rsidRDefault="006D143A" w:rsidP="003B2A79">
            <w:pPr>
              <w:rPr>
                <w:sz w:val="18"/>
                <w:szCs w:val="18"/>
              </w:rPr>
            </w:pPr>
          </w:p>
        </w:tc>
        <w:tc>
          <w:tcPr>
            <w:tcW w:w="450" w:type="dxa"/>
            <w:shd w:val="clear" w:color="auto" w:fill="auto"/>
          </w:tcPr>
          <w:p w14:paraId="15BA1BD9" w14:textId="77777777" w:rsidR="006D143A" w:rsidRPr="008F17AB" w:rsidRDefault="006D143A" w:rsidP="003B2A79">
            <w:pPr>
              <w:rPr>
                <w:sz w:val="18"/>
                <w:szCs w:val="18"/>
              </w:rPr>
            </w:pPr>
          </w:p>
        </w:tc>
        <w:tc>
          <w:tcPr>
            <w:tcW w:w="450" w:type="dxa"/>
            <w:shd w:val="clear" w:color="auto" w:fill="auto"/>
          </w:tcPr>
          <w:p w14:paraId="1FCB12B3" w14:textId="77777777" w:rsidR="006D143A" w:rsidRPr="008F17AB" w:rsidRDefault="006D143A" w:rsidP="003B2A79">
            <w:pPr>
              <w:rPr>
                <w:sz w:val="18"/>
                <w:szCs w:val="18"/>
              </w:rPr>
            </w:pPr>
          </w:p>
        </w:tc>
        <w:tc>
          <w:tcPr>
            <w:tcW w:w="450" w:type="dxa"/>
            <w:shd w:val="clear" w:color="auto" w:fill="auto"/>
          </w:tcPr>
          <w:p w14:paraId="4C991FB7" w14:textId="77777777" w:rsidR="006D143A" w:rsidRPr="008F17AB" w:rsidRDefault="006D143A" w:rsidP="003B2A79">
            <w:pPr>
              <w:rPr>
                <w:sz w:val="18"/>
                <w:szCs w:val="18"/>
              </w:rPr>
            </w:pPr>
          </w:p>
        </w:tc>
        <w:tc>
          <w:tcPr>
            <w:tcW w:w="450" w:type="dxa"/>
            <w:shd w:val="clear" w:color="auto" w:fill="auto"/>
          </w:tcPr>
          <w:p w14:paraId="29627C49" w14:textId="77777777" w:rsidR="006D143A" w:rsidRPr="008F17AB" w:rsidRDefault="006D143A" w:rsidP="003B2A79">
            <w:pPr>
              <w:rPr>
                <w:sz w:val="18"/>
                <w:szCs w:val="18"/>
              </w:rPr>
            </w:pPr>
          </w:p>
        </w:tc>
        <w:tc>
          <w:tcPr>
            <w:tcW w:w="450" w:type="dxa"/>
            <w:shd w:val="clear" w:color="auto" w:fill="auto"/>
          </w:tcPr>
          <w:p w14:paraId="4246B6F7" w14:textId="77777777" w:rsidR="006D143A" w:rsidRPr="008F17AB" w:rsidRDefault="006D143A" w:rsidP="003B2A79">
            <w:pPr>
              <w:rPr>
                <w:sz w:val="18"/>
                <w:szCs w:val="18"/>
              </w:rPr>
            </w:pPr>
          </w:p>
        </w:tc>
        <w:tc>
          <w:tcPr>
            <w:tcW w:w="450" w:type="dxa"/>
            <w:shd w:val="clear" w:color="auto" w:fill="auto"/>
          </w:tcPr>
          <w:p w14:paraId="2DE5EF48" w14:textId="77777777" w:rsidR="006D143A" w:rsidRPr="008F17AB" w:rsidRDefault="006D143A" w:rsidP="003B2A79">
            <w:pPr>
              <w:rPr>
                <w:sz w:val="18"/>
                <w:szCs w:val="18"/>
              </w:rPr>
            </w:pPr>
          </w:p>
        </w:tc>
        <w:tc>
          <w:tcPr>
            <w:tcW w:w="536" w:type="dxa"/>
            <w:shd w:val="clear" w:color="auto" w:fill="auto"/>
          </w:tcPr>
          <w:p w14:paraId="691976EB" w14:textId="77777777" w:rsidR="006D143A" w:rsidRPr="008F17AB" w:rsidRDefault="006D143A" w:rsidP="003B2A79">
            <w:pPr>
              <w:rPr>
                <w:sz w:val="18"/>
                <w:szCs w:val="18"/>
              </w:rPr>
            </w:pPr>
          </w:p>
        </w:tc>
        <w:tc>
          <w:tcPr>
            <w:tcW w:w="452" w:type="dxa"/>
            <w:shd w:val="clear" w:color="auto" w:fill="auto"/>
          </w:tcPr>
          <w:p w14:paraId="10F40671" w14:textId="77777777" w:rsidR="006D143A" w:rsidRPr="008F17AB" w:rsidRDefault="006D143A" w:rsidP="003B2A79">
            <w:pPr>
              <w:rPr>
                <w:sz w:val="18"/>
                <w:szCs w:val="18"/>
              </w:rPr>
            </w:pPr>
          </w:p>
        </w:tc>
        <w:tc>
          <w:tcPr>
            <w:tcW w:w="452" w:type="dxa"/>
            <w:shd w:val="clear" w:color="auto" w:fill="auto"/>
          </w:tcPr>
          <w:p w14:paraId="7CA7D432" w14:textId="77777777" w:rsidR="006D143A" w:rsidRPr="008F17AB" w:rsidRDefault="006D143A" w:rsidP="003B2A79">
            <w:pPr>
              <w:rPr>
                <w:sz w:val="18"/>
                <w:szCs w:val="18"/>
              </w:rPr>
            </w:pPr>
          </w:p>
        </w:tc>
        <w:tc>
          <w:tcPr>
            <w:tcW w:w="468" w:type="dxa"/>
            <w:shd w:val="clear" w:color="auto" w:fill="auto"/>
          </w:tcPr>
          <w:p w14:paraId="4D847661" w14:textId="77777777" w:rsidR="006D143A" w:rsidRPr="008F17AB" w:rsidRDefault="006D143A" w:rsidP="003B2A79">
            <w:pPr>
              <w:rPr>
                <w:sz w:val="18"/>
                <w:szCs w:val="18"/>
              </w:rPr>
            </w:pPr>
          </w:p>
        </w:tc>
      </w:tr>
      <w:tr w:rsidR="0005342C" w:rsidRPr="005F6745" w14:paraId="253C8EEE" w14:textId="77777777" w:rsidTr="173EA07F">
        <w:tc>
          <w:tcPr>
            <w:tcW w:w="3708" w:type="dxa"/>
            <w:shd w:val="clear" w:color="auto" w:fill="auto"/>
          </w:tcPr>
          <w:p w14:paraId="5836AAD6" w14:textId="06E1696F" w:rsidR="0005342C" w:rsidRPr="00965B15" w:rsidRDefault="15ED9839" w:rsidP="15ED9839">
            <w:pPr>
              <w:spacing w:after="0"/>
              <w:jc w:val="left"/>
              <w:rPr>
                <w:sz w:val="16"/>
                <w:szCs w:val="16"/>
              </w:rPr>
            </w:pPr>
            <w:r w:rsidRPr="15ED9839">
              <w:rPr>
                <w:sz w:val="16"/>
                <w:szCs w:val="16"/>
              </w:rPr>
              <w:t>Mobilization of community groups in surveillance, monitoring and wildlife crime detection</w:t>
            </w:r>
          </w:p>
        </w:tc>
        <w:tc>
          <w:tcPr>
            <w:tcW w:w="1350" w:type="dxa"/>
            <w:shd w:val="clear" w:color="auto" w:fill="D9D9D9" w:themeFill="background1" w:themeFillShade="D9"/>
          </w:tcPr>
          <w:p w14:paraId="4444A8C9" w14:textId="520B9F66" w:rsidR="0005342C" w:rsidRPr="00965B15" w:rsidRDefault="15ED9839" w:rsidP="15ED9839">
            <w:pPr>
              <w:spacing w:after="0"/>
              <w:jc w:val="left"/>
              <w:rPr>
                <w:sz w:val="16"/>
                <w:szCs w:val="16"/>
              </w:rPr>
            </w:pPr>
            <w:r w:rsidRPr="15ED9839">
              <w:rPr>
                <w:sz w:val="16"/>
                <w:szCs w:val="16"/>
              </w:rPr>
              <w:t>SLF</w:t>
            </w:r>
            <w:r w:rsidR="004A5D86">
              <w:rPr>
                <w:sz w:val="16"/>
                <w:szCs w:val="16"/>
              </w:rPr>
              <w:t>, CSOs</w:t>
            </w:r>
            <w:r w:rsidRPr="15ED9839">
              <w:rPr>
                <w:sz w:val="16"/>
                <w:szCs w:val="16"/>
              </w:rPr>
              <w:t xml:space="preserve"> and VCCs</w:t>
            </w:r>
          </w:p>
        </w:tc>
        <w:tc>
          <w:tcPr>
            <w:tcW w:w="450" w:type="dxa"/>
            <w:shd w:val="clear" w:color="auto" w:fill="auto"/>
          </w:tcPr>
          <w:p w14:paraId="190C0715" w14:textId="77777777" w:rsidR="0005342C" w:rsidRPr="008F17AB" w:rsidRDefault="0005342C" w:rsidP="003B2A79">
            <w:pPr>
              <w:rPr>
                <w:sz w:val="18"/>
                <w:szCs w:val="18"/>
              </w:rPr>
            </w:pPr>
          </w:p>
        </w:tc>
        <w:tc>
          <w:tcPr>
            <w:tcW w:w="450" w:type="dxa"/>
            <w:shd w:val="clear" w:color="auto" w:fill="auto"/>
          </w:tcPr>
          <w:p w14:paraId="7D785EDB" w14:textId="77777777" w:rsidR="0005342C" w:rsidRPr="008F17AB" w:rsidRDefault="0005342C" w:rsidP="003B2A79">
            <w:pPr>
              <w:rPr>
                <w:sz w:val="18"/>
                <w:szCs w:val="18"/>
              </w:rPr>
            </w:pPr>
          </w:p>
        </w:tc>
        <w:tc>
          <w:tcPr>
            <w:tcW w:w="450" w:type="dxa"/>
            <w:shd w:val="clear" w:color="auto" w:fill="auto"/>
          </w:tcPr>
          <w:p w14:paraId="0DDBFA89" w14:textId="77777777" w:rsidR="0005342C" w:rsidRPr="008F17AB" w:rsidRDefault="0005342C" w:rsidP="003B2A79">
            <w:pPr>
              <w:rPr>
                <w:sz w:val="18"/>
                <w:szCs w:val="18"/>
              </w:rPr>
            </w:pPr>
          </w:p>
        </w:tc>
        <w:tc>
          <w:tcPr>
            <w:tcW w:w="450" w:type="dxa"/>
            <w:shd w:val="clear" w:color="auto" w:fill="auto"/>
          </w:tcPr>
          <w:p w14:paraId="4B2720BA" w14:textId="77777777" w:rsidR="0005342C" w:rsidRPr="008F17AB" w:rsidRDefault="0005342C" w:rsidP="003B2A79">
            <w:pPr>
              <w:rPr>
                <w:sz w:val="18"/>
                <w:szCs w:val="18"/>
              </w:rPr>
            </w:pPr>
          </w:p>
        </w:tc>
        <w:tc>
          <w:tcPr>
            <w:tcW w:w="450" w:type="dxa"/>
            <w:shd w:val="clear" w:color="auto" w:fill="auto"/>
          </w:tcPr>
          <w:p w14:paraId="371F59EF" w14:textId="77777777" w:rsidR="0005342C" w:rsidRPr="008F17AB" w:rsidRDefault="0005342C" w:rsidP="003B2A79">
            <w:pPr>
              <w:rPr>
                <w:sz w:val="18"/>
                <w:szCs w:val="18"/>
              </w:rPr>
            </w:pPr>
          </w:p>
        </w:tc>
        <w:tc>
          <w:tcPr>
            <w:tcW w:w="450" w:type="dxa"/>
            <w:shd w:val="clear" w:color="auto" w:fill="FBD4B4" w:themeFill="accent6" w:themeFillTint="66"/>
          </w:tcPr>
          <w:p w14:paraId="48CA01E9" w14:textId="77777777" w:rsidR="0005342C" w:rsidRPr="008F17AB" w:rsidRDefault="0005342C" w:rsidP="003B2A79">
            <w:pPr>
              <w:rPr>
                <w:sz w:val="18"/>
                <w:szCs w:val="18"/>
              </w:rPr>
            </w:pPr>
          </w:p>
        </w:tc>
        <w:tc>
          <w:tcPr>
            <w:tcW w:w="450" w:type="dxa"/>
            <w:shd w:val="clear" w:color="auto" w:fill="FBD4B4" w:themeFill="accent6" w:themeFillTint="66"/>
          </w:tcPr>
          <w:p w14:paraId="08B82A8E" w14:textId="77777777" w:rsidR="0005342C" w:rsidRPr="008F17AB" w:rsidRDefault="0005342C" w:rsidP="003B2A79">
            <w:pPr>
              <w:rPr>
                <w:sz w:val="18"/>
                <w:szCs w:val="18"/>
              </w:rPr>
            </w:pPr>
          </w:p>
        </w:tc>
        <w:tc>
          <w:tcPr>
            <w:tcW w:w="450" w:type="dxa"/>
            <w:shd w:val="clear" w:color="auto" w:fill="FBD4B4" w:themeFill="accent6" w:themeFillTint="66"/>
          </w:tcPr>
          <w:p w14:paraId="1C453413" w14:textId="77777777" w:rsidR="0005342C" w:rsidRPr="008F17AB" w:rsidRDefault="0005342C" w:rsidP="003B2A79">
            <w:pPr>
              <w:rPr>
                <w:sz w:val="18"/>
                <w:szCs w:val="18"/>
              </w:rPr>
            </w:pPr>
          </w:p>
        </w:tc>
        <w:tc>
          <w:tcPr>
            <w:tcW w:w="450" w:type="dxa"/>
            <w:shd w:val="clear" w:color="auto" w:fill="FBD4B4" w:themeFill="accent6" w:themeFillTint="66"/>
          </w:tcPr>
          <w:p w14:paraId="25EB7001" w14:textId="77777777" w:rsidR="0005342C" w:rsidRPr="008F17AB" w:rsidRDefault="0005342C" w:rsidP="003B2A79">
            <w:pPr>
              <w:rPr>
                <w:sz w:val="18"/>
                <w:szCs w:val="18"/>
              </w:rPr>
            </w:pPr>
          </w:p>
        </w:tc>
        <w:tc>
          <w:tcPr>
            <w:tcW w:w="450" w:type="dxa"/>
            <w:shd w:val="clear" w:color="auto" w:fill="FBD4B4" w:themeFill="accent6" w:themeFillTint="66"/>
          </w:tcPr>
          <w:p w14:paraId="5434AB8E" w14:textId="77777777" w:rsidR="0005342C" w:rsidRPr="008F17AB" w:rsidRDefault="0005342C" w:rsidP="003B2A79">
            <w:pPr>
              <w:rPr>
                <w:sz w:val="18"/>
                <w:szCs w:val="18"/>
              </w:rPr>
            </w:pPr>
          </w:p>
        </w:tc>
        <w:tc>
          <w:tcPr>
            <w:tcW w:w="450" w:type="dxa"/>
            <w:shd w:val="clear" w:color="auto" w:fill="FBD4B4" w:themeFill="accent6" w:themeFillTint="66"/>
          </w:tcPr>
          <w:p w14:paraId="03A65496" w14:textId="77777777" w:rsidR="0005342C" w:rsidRPr="008F17AB" w:rsidRDefault="0005342C" w:rsidP="003B2A79">
            <w:pPr>
              <w:rPr>
                <w:sz w:val="18"/>
                <w:szCs w:val="18"/>
              </w:rPr>
            </w:pPr>
          </w:p>
        </w:tc>
        <w:tc>
          <w:tcPr>
            <w:tcW w:w="450" w:type="dxa"/>
            <w:shd w:val="clear" w:color="auto" w:fill="FBD4B4" w:themeFill="accent6" w:themeFillTint="66"/>
          </w:tcPr>
          <w:p w14:paraId="1F07A47C" w14:textId="77777777" w:rsidR="0005342C" w:rsidRPr="008F17AB" w:rsidRDefault="0005342C" w:rsidP="003B2A79">
            <w:pPr>
              <w:rPr>
                <w:sz w:val="18"/>
                <w:szCs w:val="18"/>
              </w:rPr>
            </w:pPr>
          </w:p>
        </w:tc>
        <w:tc>
          <w:tcPr>
            <w:tcW w:w="450" w:type="dxa"/>
            <w:shd w:val="clear" w:color="auto" w:fill="FBD4B4" w:themeFill="accent6" w:themeFillTint="66"/>
          </w:tcPr>
          <w:p w14:paraId="033DE00C" w14:textId="77777777" w:rsidR="0005342C" w:rsidRPr="008F17AB" w:rsidRDefault="0005342C" w:rsidP="003B2A79">
            <w:pPr>
              <w:rPr>
                <w:sz w:val="18"/>
                <w:szCs w:val="18"/>
              </w:rPr>
            </w:pPr>
          </w:p>
        </w:tc>
        <w:tc>
          <w:tcPr>
            <w:tcW w:w="450" w:type="dxa"/>
            <w:shd w:val="clear" w:color="auto" w:fill="FBD4B4" w:themeFill="accent6" w:themeFillTint="66"/>
          </w:tcPr>
          <w:p w14:paraId="77C8EC45" w14:textId="77777777" w:rsidR="0005342C" w:rsidRPr="008F17AB" w:rsidRDefault="0005342C" w:rsidP="003B2A79">
            <w:pPr>
              <w:rPr>
                <w:sz w:val="18"/>
                <w:szCs w:val="18"/>
              </w:rPr>
            </w:pPr>
          </w:p>
        </w:tc>
        <w:tc>
          <w:tcPr>
            <w:tcW w:w="450" w:type="dxa"/>
            <w:shd w:val="clear" w:color="auto" w:fill="FBD4B4" w:themeFill="accent6" w:themeFillTint="66"/>
          </w:tcPr>
          <w:p w14:paraId="721D10F2" w14:textId="77777777" w:rsidR="0005342C" w:rsidRPr="008F17AB" w:rsidRDefault="0005342C" w:rsidP="003B2A79">
            <w:pPr>
              <w:rPr>
                <w:sz w:val="18"/>
                <w:szCs w:val="18"/>
              </w:rPr>
            </w:pPr>
          </w:p>
        </w:tc>
        <w:tc>
          <w:tcPr>
            <w:tcW w:w="450" w:type="dxa"/>
            <w:shd w:val="clear" w:color="auto" w:fill="FBD4B4" w:themeFill="accent6" w:themeFillTint="66"/>
          </w:tcPr>
          <w:p w14:paraId="60200AD3" w14:textId="77777777" w:rsidR="0005342C" w:rsidRPr="008F17AB" w:rsidRDefault="0005342C" w:rsidP="003B2A79">
            <w:pPr>
              <w:rPr>
                <w:sz w:val="18"/>
                <w:szCs w:val="18"/>
              </w:rPr>
            </w:pPr>
          </w:p>
        </w:tc>
        <w:tc>
          <w:tcPr>
            <w:tcW w:w="450" w:type="dxa"/>
            <w:shd w:val="clear" w:color="auto" w:fill="FBD4B4" w:themeFill="accent6" w:themeFillTint="66"/>
          </w:tcPr>
          <w:p w14:paraId="484C24AE" w14:textId="77777777" w:rsidR="0005342C" w:rsidRPr="008F17AB" w:rsidRDefault="0005342C" w:rsidP="003B2A79">
            <w:pPr>
              <w:rPr>
                <w:sz w:val="18"/>
                <w:szCs w:val="18"/>
              </w:rPr>
            </w:pPr>
          </w:p>
        </w:tc>
        <w:tc>
          <w:tcPr>
            <w:tcW w:w="536" w:type="dxa"/>
            <w:shd w:val="clear" w:color="auto" w:fill="FBD4B4" w:themeFill="accent6" w:themeFillTint="66"/>
          </w:tcPr>
          <w:p w14:paraId="2C2813DC" w14:textId="77777777" w:rsidR="0005342C" w:rsidRPr="008F17AB" w:rsidRDefault="0005342C" w:rsidP="003B2A79">
            <w:pPr>
              <w:rPr>
                <w:sz w:val="18"/>
                <w:szCs w:val="18"/>
              </w:rPr>
            </w:pPr>
          </w:p>
        </w:tc>
        <w:tc>
          <w:tcPr>
            <w:tcW w:w="452" w:type="dxa"/>
            <w:shd w:val="clear" w:color="auto" w:fill="FBD4B4" w:themeFill="accent6" w:themeFillTint="66"/>
          </w:tcPr>
          <w:p w14:paraId="188EA0F0" w14:textId="77777777" w:rsidR="0005342C" w:rsidRPr="008F17AB" w:rsidRDefault="0005342C" w:rsidP="003B2A79">
            <w:pPr>
              <w:rPr>
                <w:sz w:val="18"/>
                <w:szCs w:val="18"/>
              </w:rPr>
            </w:pPr>
          </w:p>
        </w:tc>
        <w:tc>
          <w:tcPr>
            <w:tcW w:w="452" w:type="dxa"/>
            <w:shd w:val="clear" w:color="auto" w:fill="FBD4B4" w:themeFill="accent6" w:themeFillTint="66"/>
          </w:tcPr>
          <w:p w14:paraId="32C0CBA3" w14:textId="77777777" w:rsidR="0005342C" w:rsidRPr="008F17AB" w:rsidRDefault="0005342C" w:rsidP="003B2A79">
            <w:pPr>
              <w:rPr>
                <w:sz w:val="18"/>
                <w:szCs w:val="18"/>
              </w:rPr>
            </w:pPr>
          </w:p>
        </w:tc>
        <w:tc>
          <w:tcPr>
            <w:tcW w:w="468" w:type="dxa"/>
            <w:shd w:val="clear" w:color="auto" w:fill="FBD4B4" w:themeFill="accent6" w:themeFillTint="66"/>
          </w:tcPr>
          <w:p w14:paraId="29510BC0" w14:textId="77777777" w:rsidR="0005342C" w:rsidRPr="008F17AB" w:rsidRDefault="0005342C" w:rsidP="003B2A79">
            <w:pPr>
              <w:rPr>
                <w:sz w:val="18"/>
                <w:szCs w:val="18"/>
              </w:rPr>
            </w:pPr>
          </w:p>
        </w:tc>
      </w:tr>
      <w:tr w:rsidR="0005342C" w:rsidRPr="005F6745" w14:paraId="53998A71" w14:textId="77777777" w:rsidTr="173EA07F">
        <w:tc>
          <w:tcPr>
            <w:tcW w:w="3708" w:type="dxa"/>
            <w:shd w:val="clear" w:color="auto" w:fill="auto"/>
          </w:tcPr>
          <w:p w14:paraId="1F44138F" w14:textId="05E12872" w:rsidR="0005342C" w:rsidRPr="00965B15" w:rsidRDefault="15ED9839" w:rsidP="15ED9839">
            <w:pPr>
              <w:spacing w:after="0"/>
              <w:jc w:val="left"/>
              <w:rPr>
                <w:sz w:val="16"/>
                <w:szCs w:val="16"/>
              </w:rPr>
            </w:pPr>
            <w:r w:rsidRPr="15ED9839">
              <w:rPr>
                <w:sz w:val="16"/>
                <w:szCs w:val="16"/>
              </w:rPr>
              <w:t>Develop communication mechanism for information flow and management</w:t>
            </w:r>
          </w:p>
        </w:tc>
        <w:tc>
          <w:tcPr>
            <w:tcW w:w="1350" w:type="dxa"/>
            <w:shd w:val="clear" w:color="auto" w:fill="D9D9D9" w:themeFill="background1" w:themeFillShade="D9"/>
          </w:tcPr>
          <w:p w14:paraId="11AF1949" w14:textId="22EEF7F4" w:rsidR="0005342C" w:rsidRPr="00965B15" w:rsidRDefault="15ED9839" w:rsidP="15ED9839">
            <w:pPr>
              <w:spacing w:after="0"/>
              <w:jc w:val="left"/>
              <w:rPr>
                <w:sz w:val="16"/>
                <w:szCs w:val="16"/>
              </w:rPr>
            </w:pPr>
            <w:r w:rsidRPr="15ED9839">
              <w:rPr>
                <w:sz w:val="16"/>
                <w:szCs w:val="16"/>
              </w:rPr>
              <w:t>SLF</w:t>
            </w:r>
            <w:r w:rsidR="004A5D86">
              <w:rPr>
                <w:sz w:val="16"/>
                <w:szCs w:val="16"/>
              </w:rPr>
              <w:t xml:space="preserve"> and CSOs</w:t>
            </w:r>
          </w:p>
        </w:tc>
        <w:tc>
          <w:tcPr>
            <w:tcW w:w="450" w:type="dxa"/>
            <w:shd w:val="clear" w:color="auto" w:fill="auto"/>
          </w:tcPr>
          <w:p w14:paraId="0569D22D" w14:textId="77777777" w:rsidR="0005342C" w:rsidRPr="008F17AB" w:rsidRDefault="0005342C" w:rsidP="003B2A79">
            <w:pPr>
              <w:rPr>
                <w:sz w:val="18"/>
                <w:szCs w:val="18"/>
              </w:rPr>
            </w:pPr>
          </w:p>
        </w:tc>
        <w:tc>
          <w:tcPr>
            <w:tcW w:w="450" w:type="dxa"/>
            <w:shd w:val="clear" w:color="auto" w:fill="auto"/>
          </w:tcPr>
          <w:p w14:paraId="47B0B4DB" w14:textId="77777777" w:rsidR="0005342C" w:rsidRPr="008F17AB" w:rsidRDefault="0005342C" w:rsidP="003B2A79">
            <w:pPr>
              <w:rPr>
                <w:sz w:val="18"/>
                <w:szCs w:val="18"/>
              </w:rPr>
            </w:pPr>
          </w:p>
        </w:tc>
        <w:tc>
          <w:tcPr>
            <w:tcW w:w="450" w:type="dxa"/>
            <w:shd w:val="clear" w:color="auto" w:fill="auto"/>
          </w:tcPr>
          <w:p w14:paraId="61170B5A" w14:textId="77777777" w:rsidR="0005342C" w:rsidRPr="008F17AB" w:rsidRDefault="0005342C" w:rsidP="003B2A79">
            <w:pPr>
              <w:rPr>
                <w:sz w:val="18"/>
                <w:szCs w:val="18"/>
              </w:rPr>
            </w:pPr>
          </w:p>
        </w:tc>
        <w:tc>
          <w:tcPr>
            <w:tcW w:w="450" w:type="dxa"/>
            <w:shd w:val="clear" w:color="auto" w:fill="auto"/>
          </w:tcPr>
          <w:p w14:paraId="4C1B54B6" w14:textId="77777777" w:rsidR="0005342C" w:rsidRPr="008F17AB" w:rsidRDefault="0005342C" w:rsidP="003B2A79">
            <w:pPr>
              <w:rPr>
                <w:sz w:val="18"/>
                <w:szCs w:val="18"/>
              </w:rPr>
            </w:pPr>
          </w:p>
        </w:tc>
        <w:tc>
          <w:tcPr>
            <w:tcW w:w="450" w:type="dxa"/>
            <w:shd w:val="clear" w:color="auto" w:fill="auto"/>
          </w:tcPr>
          <w:p w14:paraId="4F8D9BDD" w14:textId="77777777" w:rsidR="0005342C" w:rsidRPr="008F17AB" w:rsidRDefault="0005342C" w:rsidP="003B2A79">
            <w:pPr>
              <w:rPr>
                <w:sz w:val="18"/>
                <w:szCs w:val="18"/>
              </w:rPr>
            </w:pPr>
          </w:p>
        </w:tc>
        <w:tc>
          <w:tcPr>
            <w:tcW w:w="450" w:type="dxa"/>
            <w:shd w:val="clear" w:color="auto" w:fill="FBD4B4" w:themeFill="accent6" w:themeFillTint="66"/>
          </w:tcPr>
          <w:p w14:paraId="06A14DA6" w14:textId="77777777" w:rsidR="0005342C" w:rsidRPr="008F17AB" w:rsidRDefault="0005342C" w:rsidP="003B2A79">
            <w:pPr>
              <w:rPr>
                <w:sz w:val="18"/>
                <w:szCs w:val="18"/>
              </w:rPr>
            </w:pPr>
          </w:p>
        </w:tc>
        <w:tc>
          <w:tcPr>
            <w:tcW w:w="450" w:type="dxa"/>
            <w:shd w:val="clear" w:color="auto" w:fill="FBD4B4" w:themeFill="accent6" w:themeFillTint="66"/>
          </w:tcPr>
          <w:p w14:paraId="752C7D0B" w14:textId="77777777" w:rsidR="0005342C" w:rsidRPr="008F17AB" w:rsidRDefault="0005342C" w:rsidP="003B2A79">
            <w:pPr>
              <w:rPr>
                <w:sz w:val="18"/>
                <w:szCs w:val="18"/>
              </w:rPr>
            </w:pPr>
          </w:p>
        </w:tc>
        <w:tc>
          <w:tcPr>
            <w:tcW w:w="450" w:type="dxa"/>
            <w:shd w:val="clear" w:color="auto" w:fill="auto"/>
          </w:tcPr>
          <w:p w14:paraId="46C6017D" w14:textId="77777777" w:rsidR="0005342C" w:rsidRPr="008F17AB" w:rsidRDefault="0005342C" w:rsidP="003B2A79">
            <w:pPr>
              <w:rPr>
                <w:sz w:val="18"/>
                <w:szCs w:val="18"/>
              </w:rPr>
            </w:pPr>
          </w:p>
        </w:tc>
        <w:tc>
          <w:tcPr>
            <w:tcW w:w="450" w:type="dxa"/>
            <w:shd w:val="clear" w:color="auto" w:fill="auto"/>
          </w:tcPr>
          <w:p w14:paraId="3533E0DE" w14:textId="77777777" w:rsidR="0005342C" w:rsidRPr="008F17AB" w:rsidRDefault="0005342C" w:rsidP="003B2A79">
            <w:pPr>
              <w:rPr>
                <w:sz w:val="18"/>
                <w:szCs w:val="18"/>
              </w:rPr>
            </w:pPr>
          </w:p>
        </w:tc>
        <w:tc>
          <w:tcPr>
            <w:tcW w:w="450" w:type="dxa"/>
            <w:shd w:val="clear" w:color="auto" w:fill="auto"/>
          </w:tcPr>
          <w:p w14:paraId="224670ED" w14:textId="77777777" w:rsidR="0005342C" w:rsidRPr="008F17AB" w:rsidRDefault="0005342C" w:rsidP="003B2A79">
            <w:pPr>
              <w:rPr>
                <w:sz w:val="18"/>
                <w:szCs w:val="18"/>
              </w:rPr>
            </w:pPr>
          </w:p>
        </w:tc>
        <w:tc>
          <w:tcPr>
            <w:tcW w:w="450" w:type="dxa"/>
            <w:shd w:val="clear" w:color="auto" w:fill="auto"/>
          </w:tcPr>
          <w:p w14:paraId="03670A7E" w14:textId="77777777" w:rsidR="0005342C" w:rsidRPr="008F17AB" w:rsidRDefault="0005342C" w:rsidP="003B2A79">
            <w:pPr>
              <w:rPr>
                <w:sz w:val="18"/>
                <w:szCs w:val="18"/>
              </w:rPr>
            </w:pPr>
          </w:p>
        </w:tc>
        <w:tc>
          <w:tcPr>
            <w:tcW w:w="450" w:type="dxa"/>
            <w:shd w:val="clear" w:color="auto" w:fill="auto"/>
          </w:tcPr>
          <w:p w14:paraId="230A47CF" w14:textId="77777777" w:rsidR="0005342C" w:rsidRPr="008F17AB" w:rsidRDefault="0005342C" w:rsidP="003B2A79">
            <w:pPr>
              <w:rPr>
                <w:sz w:val="18"/>
                <w:szCs w:val="18"/>
              </w:rPr>
            </w:pPr>
          </w:p>
        </w:tc>
        <w:tc>
          <w:tcPr>
            <w:tcW w:w="450" w:type="dxa"/>
            <w:shd w:val="clear" w:color="auto" w:fill="auto"/>
          </w:tcPr>
          <w:p w14:paraId="5C71A757" w14:textId="77777777" w:rsidR="0005342C" w:rsidRPr="008F17AB" w:rsidRDefault="0005342C" w:rsidP="003B2A79">
            <w:pPr>
              <w:rPr>
                <w:sz w:val="18"/>
                <w:szCs w:val="18"/>
              </w:rPr>
            </w:pPr>
          </w:p>
        </w:tc>
        <w:tc>
          <w:tcPr>
            <w:tcW w:w="450" w:type="dxa"/>
            <w:shd w:val="clear" w:color="auto" w:fill="auto"/>
          </w:tcPr>
          <w:p w14:paraId="0F2D97F7" w14:textId="77777777" w:rsidR="0005342C" w:rsidRPr="008F17AB" w:rsidRDefault="0005342C" w:rsidP="003B2A79">
            <w:pPr>
              <w:rPr>
                <w:sz w:val="18"/>
                <w:szCs w:val="18"/>
              </w:rPr>
            </w:pPr>
          </w:p>
        </w:tc>
        <w:tc>
          <w:tcPr>
            <w:tcW w:w="450" w:type="dxa"/>
            <w:shd w:val="clear" w:color="auto" w:fill="auto"/>
          </w:tcPr>
          <w:p w14:paraId="632B8CA9" w14:textId="77777777" w:rsidR="0005342C" w:rsidRPr="008F17AB" w:rsidRDefault="0005342C" w:rsidP="003B2A79">
            <w:pPr>
              <w:rPr>
                <w:sz w:val="18"/>
                <w:szCs w:val="18"/>
              </w:rPr>
            </w:pPr>
          </w:p>
        </w:tc>
        <w:tc>
          <w:tcPr>
            <w:tcW w:w="450" w:type="dxa"/>
            <w:shd w:val="clear" w:color="auto" w:fill="auto"/>
          </w:tcPr>
          <w:p w14:paraId="18C01680" w14:textId="77777777" w:rsidR="0005342C" w:rsidRPr="008F17AB" w:rsidRDefault="0005342C" w:rsidP="003B2A79">
            <w:pPr>
              <w:rPr>
                <w:sz w:val="18"/>
                <w:szCs w:val="18"/>
              </w:rPr>
            </w:pPr>
          </w:p>
        </w:tc>
        <w:tc>
          <w:tcPr>
            <w:tcW w:w="450" w:type="dxa"/>
            <w:shd w:val="clear" w:color="auto" w:fill="auto"/>
          </w:tcPr>
          <w:p w14:paraId="1C2BDD95" w14:textId="77777777" w:rsidR="0005342C" w:rsidRPr="008F17AB" w:rsidRDefault="0005342C" w:rsidP="003B2A79">
            <w:pPr>
              <w:rPr>
                <w:sz w:val="18"/>
                <w:szCs w:val="18"/>
              </w:rPr>
            </w:pPr>
          </w:p>
        </w:tc>
        <w:tc>
          <w:tcPr>
            <w:tcW w:w="536" w:type="dxa"/>
            <w:shd w:val="clear" w:color="auto" w:fill="auto"/>
          </w:tcPr>
          <w:p w14:paraId="59E04FA1" w14:textId="77777777" w:rsidR="0005342C" w:rsidRPr="008F17AB" w:rsidRDefault="0005342C" w:rsidP="003B2A79">
            <w:pPr>
              <w:rPr>
                <w:sz w:val="18"/>
                <w:szCs w:val="18"/>
              </w:rPr>
            </w:pPr>
          </w:p>
        </w:tc>
        <w:tc>
          <w:tcPr>
            <w:tcW w:w="452" w:type="dxa"/>
            <w:shd w:val="clear" w:color="auto" w:fill="auto"/>
          </w:tcPr>
          <w:p w14:paraId="0D5BBDAA" w14:textId="77777777" w:rsidR="0005342C" w:rsidRPr="008F17AB" w:rsidRDefault="0005342C" w:rsidP="003B2A79">
            <w:pPr>
              <w:rPr>
                <w:sz w:val="18"/>
                <w:szCs w:val="18"/>
              </w:rPr>
            </w:pPr>
          </w:p>
        </w:tc>
        <w:tc>
          <w:tcPr>
            <w:tcW w:w="452" w:type="dxa"/>
            <w:shd w:val="clear" w:color="auto" w:fill="auto"/>
          </w:tcPr>
          <w:p w14:paraId="1387E4FF" w14:textId="77777777" w:rsidR="0005342C" w:rsidRPr="008F17AB" w:rsidRDefault="0005342C" w:rsidP="003B2A79">
            <w:pPr>
              <w:rPr>
                <w:sz w:val="18"/>
                <w:szCs w:val="18"/>
              </w:rPr>
            </w:pPr>
          </w:p>
        </w:tc>
        <w:tc>
          <w:tcPr>
            <w:tcW w:w="468" w:type="dxa"/>
            <w:shd w:val="clear" w:color="auto" w:fill="auto"/>
          </w:tcPr>
          <w:p w14:paraId="5F68D3FD" w14:textId="77777777" w:rsidR="0005342C" w:rsidRPr="008F17AB" w:rsidRDefault="0005342C" w:rsidP="003B2A79">
            <w:pPr>
              <w:rPr>
                <w:sz w:val="18"/>
                <w:szCs w:val="18"/>
              </w:rPr>
            </w:pPr>
          </w:p>
        </w:tc>
      </w:tr>
      <w:tr w:rsidR="0005342C" w:rsidRPr="005F6745" w14:paraId="124DE1AB" w14:textId="77777777" w:rsidTr="173EA07F">
        <w:tc>
          <w:tcPr>
            <w:tcW w:w="3708" w:type="dxa"/>
            <w:shd w:val="clear" w:color="auto" w:fill="auto"/>
          </w:tcPr>
          <w:p w14:paraId="446102B8" w14:textId="3CCDEC55" w:rsidR="0005342C" w:rsidRPr="00965B15" w:rsidRDefault="15ED9839" w:rsidP="15ED9839">
            <w:pPr>
              <w:spacing w:after="0"/>
              <w:jc w:val="left"/>
              <w:rPr>
                <w:sz w:val="16"/>
                <w:szCs w:val="16"/>
              </w:rPr>
            </w:pPr>
            <w:r w:rsidRPr="15ED9839">
              <w:rPr>
                <w:sz w:val="16"/>
                <w:szCs w:val="16"/>
              </w:rPr>
              <w:t>Develop sustainability plan for community surveillance, monitoring and wildlife crime detection and mobilize sustainable resource flows</w:t>
            </w:r>
          </w:p>
        </w:tc>
        <w:tc>
          <w:tcPr>
            <w:tcW w:w="1350" w:type="dxa"/>
            <w:shd w:val="clear" w:color="auto" w:fill="D9D9D9" w:themeFill="background1" w:themeFillShade="D9"/>
          </w:tcPr>
          <w:p w14:paraId="58B21560" w14:textId="6FA90C48" w:rsidR="0005342C" w:rsidRPr="00965B15" w:rsidRDefault="15ED9839" w:rsidP="15ED9839">
            <w:pPr>
              <w:spacing w:after="0"/>
              <w:jc w:val="left"/>
              <w:rPr>
                <w:sz w:val="16"/>
                <w:szCs w:val="16"/>
              </w:rPr>
            </w:pPr>
            <w:r w:rsidRPr="15ED9839">
              <w:rPr>
                <w:sz w:val="16"/>
                <w:szCs w:val="16"/>
              </w:rPr>
              <w:t>SLF and Provincial Wildlife Depts.</w:t>
            </w:r>
          </w:p>
        </w:tc>
        <w:tc>
          <w:tcPr>
            <w:tcW w:w="450" w:type="dxa"/>
            <w:shd w:val="clear" w:color="auto" w:fill="auto"/>
          </w:tcPr>
          <w:p w14:paraId="42EAD71F" w14:textId="77777777" w:rsidR="0005342C" w:rsidRPr="008F17AB" w:rsidRDefault="0005342C" w:rsidP="003B2A79">
            <w:pPr>
              <w:rPr>
                <w:sz w:val="18"/>
                <w:szCs w:val="18"/>
              </w:rPr>
            </w:pPr>
          </w:p>
        </w:tc>
        <w:tc>
          <w:tcPr>
            <w:tcW w:w="450" w:type="dxa"/>
            <w:shd w:val="clear" w:color="auto" w:fill="auto"/>
          </w:tcPr>
          <w:p w14:paraId="464B9288" w14:textId="77777777" w:rsidR="0005342C" w:rsidRPr="008F17AB" w:rsidRDefault="0005342C" w:rsidP="003B2A79">
            <w:pPr>
              <w:rPr>
                <w:sz w:val="18"/>
                <w:szCs w:val="18"/>
              </w:rPr>
            </w:pPr>
          </w:p>
        </w:tc>
        <w:tc>
          <w:tcPr>
            <w:tcW w:w="450" w:type="dxa"/>
            <w:shd w:val="clear" w:color="auto" w:fill="auto"/>
          </w:tcPr>
          <w:p w14:paraId="5C41562D" w14:textId="77777777" w:rsidR="0005342C" w:rsidRPr="008F17AB" w:rsidRDefault="0005342C" w:rsidP="003B2A79">
            <w:pPr>
              <w:rPr>
                <w:sz w:val="18"/>
                <w:szCs w:val="18"/>
              </w:rPr>
            </w:pPr>
          </w:p>
        </w:tc>
        <w:tc>
          <w:tcPr>
            <w:tcW w:w="450" w:type="dxa"/>
            <w:shd w:val="clear" w:color="auto" w:fill="auto"/>
          </w:tcPr>
          <w:p w14:paraId="5193F655" w14:textId="77777777" w:rsidR="0005342C" w:rsidRPr="008F17AB" w:rsidRDefault="0005342C" w:rsidP="003B2A79">
            <w:pPr>
              <w:rPr>
                <w:sz w:val="18"/>
                <w:szCs w:val="18"/>
              </w:rPr>
            </w:pPr>
          </w:p>
        </w:tc>
        <w:tc>
          <w:tcPr>
            <w:tcW w:w="450" w:type="dxa"/>
            <w:shd w:val="clear" w:color="auto" w:fill="auto"/>
          </w:tcPr>
          <w:p w14:paraId="345DE9A1" w14:textId="77777777" w:rsidR="0005342C" w:rsidRPr="008F17AB" w:rsidRDefault="0005342C" w:rsidP="003B2A79">
            <w:pPr>
              <w:rPr>
                <w:sz w:val="18"/>
                <w:szCs w:val="18"/>
              </w:rPr>
            </w:pPr>
          </w:p>
        </w:tc>
        <w:tc>
          <w:tcPr>
            <w:tcW w:w="450" w:type="dxa"/>
            <w:shd w:val="clear" w:color="auto" w:fill="auto"/>
          </w:tcPr>
          <w:p w14:paraId="11D89BA9" w14:textId="77777777" w:rsidR="0005342C" w:rsidRPr="008F17AB" w:rsidRDefault="0005342C" w:rsidP="003B2A79">
            <w:pPr>
              <w:rPr>
                <w:sz w:val="18"/>
                <w:szCs w:val="18"/>
              </w:rPr>
            </w:pPr>
          </w:p>
        </w:tc>
        <w:tc>
          <w:tcPr>
            <w:tcW w:w="450" w:type="dxa"/>
            <w:shd w:val="clear" w:color="auto" w:fill="auto"/>
          </w:tcPr>
          <w:p w14:paraId="3DD85186" w14:textId="77777777" w:rsidR="0005342C" w:rsidRPr="008F17AB" w:rsidRDefault="0005342C" w:rsidP="003B2A79">
            <w:pPr>
              <w:rPr>
                <w:sz w:val="18"/>
                <w:szCs w:val="18"/>
              </w:rPr>
            </w:pPr>
          </w:p>
        </w:tc>
        <w:tc>
          <w:tcPr>
            <w:tcW w:w="450" w:type="dxa"/>
            <w:shd w:val="clear" w:color="auto" w:fill="auto"/>
          </w:tcPr>
          <w:p w14:paraId="2EBC6530" w14:textId="77777777" w:rsidR="0005342C" w:rsidRPr="008F17AB" w:rsidRDefault="0005342C" w:rsidP="003B2A79">
            <w:pPr>
              <w:rPr>
                <w:sz w:val="18"/>
                <w:szCs w:val="18"/>
              </w:rPr>
            </w:pPr>
          </w:p>
        </w:tc>
        <w:tc>
          <w:tcPr>
            <w:tcW w:w="450" w:type="dxa"/>
            <w:shd w:val="clear" w:color="auto" w:fill="auto"/>
          </w:tcPr>
          <w:p w14:paraId="0C829E4F" w14:textId="77777777" w:rsidR="0005342C" w:rsidRPr="008F17AB" w:rsidRDefault="0005342C" w:rsidP="003B2A79">
            <w:pPr>
              <w:rPr>
                <w:sz w:val="18"/>
                <w:szCs w:val="18"/>
              </w:rPr>
            </w:pPr>
          </w:p>
        </w:tc>
        <w:tc>
          <w:tcPr>
            <w:tcW w:w="450" w:type="dxa"/>
            <w:shd w:val="clear" w:color="auto" w:fill="auto"/>
          </w:tcPr>
          <w:p w14:paraId="09FFF533" w14:textId="77777777" w:rsidR="0005342C" w:rsidRPr="008F17AB" w:rsidRDefault="0005342C" w:rsidP="003B2A79">
            <w:pPr>
              <w:rPr>
                <w:sz w:val="18"/>
                <w:szCs w:val="18"/>
              </w:rPr>
            </w:pPr>
          </w:p>
        </w:tc>
        <w:tc>
          <w:tcPr>
            <w:tcW w:w="450" w:type="dxa"/>
            <w:shd w:val="clear" w:color="auto" w:fill="auto"/>
          </w:tcPr>
          <w:p w14:paraId="3B6E575B" w14:textId="77777777" w:rsidR="0005342C" w:rsidRPr="008F17AB" w:rsidRDefault="0005342C" w:rsidP="003B2A79">
            <w:pPr>
              <w:rPr>
                <w:sz w:val="18"/>
                <w:szCs w:val="18"/>
              </w:rPr>
            </w:pPr>
          </w:p>
        </w:tc>
        <w:tc>
          <w:tcPr>
            <w:tcW w:w="450" w:type="dxa"/>
            <w:shd w:val="clear" w:color="auto" w:fill="auto"/>
          </w:tcPr>
          <w:p w14:paraId="131A0FE2" w14:textId="77777777" w:rsidR="0005342C" w:rsidRPr="008F17AB" w:rsidRDefault="0005342C" w:rsidP="003B2A79">
            <w:pPr>
              <w:rPr>
                <w:sz w:val="18"/>
                <w:szCs w:val="18"/>
              </w:rPr>
            </w:pPr>
          </w:p>
        </w:tc>
        <w:tc>
          <w:tcPr>
            <w:tcW w:w="450" w:type="dxa"/>
            <w:shd w:val="clear" w:color="auto" w:fill="auto"/>
          </w:tcPr>
          <w:p w14:paraId="69E01210" w14:textId="77777777" w:rsidR="0005342C" w:rsidRPr="008F17AB" w:rsidRDefault="0005342C" w:rsidP="003B2A79">
            <w:pPr>
              <w:rPr>
                <w:sz w:val="18"/>
                <w:szCs w:val="18"/>
              </w:rPr>
            </w:pPr>
          </w:p>
        </w:tc>
        <w:tc>
          <w:tcPr>
            <w:tcW w:w="450" w:type="dxa"/>
            <w:shd w:val="clear" w:color="auto" w:fill="auto"/>
          </w:tcPr>
          <w:p w14:paraId="5421DC28" w14:textId="77777777" w:rsidR="0005342C" w:rsidRPr="008F17AB" w:rsidRDefault="0005342C" w:rsidP="003B2A79">
            <w:pPr>
              <w:rPr>
                <w:sz w:val="18"/>
                <w:szCs w:val="18"/>
              </w:rPr>
            </w:pPr>
          </w:p>
        </w:tc>
        <w:tc>
          <w:tcPr>
            <w:tcW w:w="450" w:type="dxa"/>
            <w:shd w:val="clear" w:color="auto" w:fill="auto"/>
          </w:tcPr>
          <w:p w14:paraId="3207DD66" w14:textId="77777777" w:rsidR="0005342C" w:rsidRPr="008F17AB" w:rsidRDefault="0005342C" w:rsidP="003B2A79">
            <w:pPr>
              <w:rPr>
                <w:sz w:val="18"/>
                <w:szCs w:val="18"/>
              </w:rPr>
            </w:pPr>
          </w:p>
        </w:tc>
        <w:tc>
          <w:tcPr>
            <w:tcW w:w="450" w:type="dxa"/>
            <w:shd w:val="clear" w:color="auto" w:fill="FBD4B4" w:themeFill="accent6" w:themeFillTint="66"/>
          </w:tcPr>
          <w:p w14:paraId="72C556FC" w14:textId="77777777" w:rsidR="0005342C" w:rsidRPr="008F17AB" w:rsidRDefault="0005342C" w:rsidP="003B2A79">
            <w:pPr>
              <w:rPr>
                <w:sz w:val="18"/>
                <w:szCs w:val="18"/>
              </w:rPr>
            </w:pPr>
          </w:p>
        </w:tc>
        <w:tc>
          <w:tcPr>
            <w:tcW w:w="450" w:type="dxa"/>
            <w:shd w:val="clear" w:color="auto" w:fill="FBD4B4" w:themeFill="accent6" w:themeFillTint="66"/>
          </w:tcPr>
          <w:p w14:paraId="17A705F3" w14:textId="77777777" w:rsidR="0005342C" w:rsidRPr="008F17AB" w:rsidRDefault="0005342C" w:rsidP="003B2A79">
            <w:pPr>
              <w:rPr>
                <w:sz w:val="18"/>
                <w:szCs w:val="18"/>
              </w:rPr>
            </w:pPr>
          </w:p>
        </w:tc>
        <w:tc>
          <w:tcPr>
            <w:tcW w:w="536" w:type="dxa"/>
            <w:shd w:val="clear" w:color="auto" w:fill="FBD4B4" w:themeFill="accent6" w:themeFillTint="66"/>
          </w:tcPr>
          <w:p w14:paraId="7D9BED40" w14:textId="77777777" w:rsidR="0005342C" w:rsidRPr="008F17AB" w:rsidRDefault="0005342C" w:rsidP="003B2A79">
            <w:pPr>
              <w:rPr>
                <w:sz w:val="18"/>
                <w:szCs w:val="18"/>
              </w:rPr>
            </w:pPr>
          </w:p>
        </w:tc>
        <w:tc>
          <w:tcPr>
            <w:tcW w:w="452" w:type="dxa"/>
            <w:shd w:val="clear" w:color="auto" w:fill="FBD4B4" w:themeFill="accent6" w:themeFillTint="66"/>
          </w:tcPr>
          <w:p w14:paraId="61E9B65F" w14:textId="77777777" w:rsidR="0005342C" w:rsidRPr="008F17AB" w:rsidRDefault="0005342C" w:rsidP="003B2A79">
            <w:pPr>
              <w:rPr>
                <w:sz w:val="18"/>
                <w:szCs w:val="18"/>
              </w:rPr>
            </w:pPr>
          </w:p>
        </w:tc>
        <w:tc>
          <w:tcPr>
            <w:tcW w:w="452" w:type="dxa"/>
            <w:shd w:val="clear" w:color="auto" w:fill="FBD4B4" w:themeFill="accent6" w:themeFillTint="66"/>
          </w:tcPr>
          <w:p w14:paraId="5E0639BE" w14:textId="77777777" w:rsidR="0005342C" w:rsidRPr="008F17AB" w:rsidRDefault="0005342C" w:rsidP="003B2A79">
            <w:pPr>
              <w:rPr>
                <w:sz w:val="18"/>
                <w:szCs w:val="18"/>
              </w:rPr>
            </w:pPr>
          </w:p>
        </w:tc>
        <w:tc>
          <w:tcPr>
            <w:tcW w:w="468" w:type="dxa"/>
            <w:shd w:val="clear" w:color="auto" w:fill="FBD4B4" w:themeFill="accent6" w:themeFillTint="66"/>
          </w:tcPr>
          <w:p w14:paraId="2FE2290F" w14:textId="77777777" w:rsidR="0005342C" w:rsidRPr="008F17AB" w:rsidRDefault="0005342C" w:rsidP="003B2A79">
            <w:pPr>
              <w:rPr>
                <w:sz w:val="18"/>
                <w:szCs w:val="18"/>
              </w:rPr>
            </w:pPr>
          </w:p>
        </w:tc>
      </w:tr>
      <w:tr w:rsidR="0005342C" w:rsidRPr="005F6745" w14:paraId="3689D8D1" w14:textId="77777777" w:rsidTr="173EA07F">
        <w:tc>
          <w:tcPr>
            <w:tcW w:w="3708" w:type="dxa"/>
            <w:shd w:val="clear" w:color="auto" w:fill="auto"/>
          </w:tcPr>
          <w:p w14:paraId="50D71FF5" w14:textId="1334D597" w:rsidR="0005342C" w:rsidRPr="00232EB3" w:rsidRDefault="15ED9839" w:rsidP="15ED9839">
            <w:pPr>
              <w:spacing w:after="0"/>
              <w:jc w:val="left"/>
              <w:rPr>
                <w:sz w:val="16"/>
                <w:szCs w:val="16"/>
              </w:rPr>
            </w:pPr>
            <w:r w:rsidRPr="15ED9839">
              <w:rPr>
                <w:rFonts w:asciiTheme="majorHAnsi" w:hAnsiTheme="majorHAnsi"/>
                <w:sz w:val="16"/>
                <w:szCs w:val="16"/>
              </w:rPr>
              <w:t>Preparation of communication and awareness plans for each landscape</w:t>
            </w:r>
          </w:p>
        </w:tc>
        <w:tc>
          <w:tcPr>
            <w:tcW w:w="1350" w:type="dxa"/>
            <w:shd w:val="clear" w:color="auto" w:fill="D9D9D9" w:themeFill="background1" w:themeFillShade="D9"/>
          </w:tcPr>
          <w:p w14:paraId="67F1D4BD" w14:textId="44AB14B2" w:rsidR="0005342C" w:rsidRPr="00965B15" w:rsidRDefault="15ED9839" w:rsidP="15ED9839">
            <w:pPr>
              <w:spacing w:after="0"/>
              <w:jc w:val="left"/>
              <w:rPr>
                <w:sz w:val="16"/>
                <w:szCs w:val="16"/>
              </w:rPr>
            </w:pPr>
            <w:r w:rsidRPr="15ED9839">
              <w:rPr>
                <w:sz w:val="16"/>
                <w:szCs w:val="16"/>
              </w:rPr>
              <w:t>SLF</w:t>
            </w:r>
            <w:r w:rsidR="004A5D86">
              <w:rPr>
                <w:sz w:val="16"/>
                <w:szCs w:val="16"/>
              </w:rPr>
              <w:t xml:space="preserve"> and CSOs</w:t>
            </w:r>
          </w:p>
        </w:tc>
        <w:tc>
          <w:tcPr>
            <w:tcW w:w="450" w:type="dxa"/>
            <w:shd w:val="clear" w:color="auto" w:fill="auto"/>
          </w:tcPr>
          <w:p w14:paraId="437B5597" w14:textId="77777777" w:rsidR="0005342C" w:rsidRPr="008F17AB" w:rsidRDefault="0005342C" w:rsidP="003B2A79">
            <w:pPr>
              <w:rPr>
                <w:sz w:val="18"/>
                <w:szCs w:val="18"/>
              </w:rPr>
            </w:pPr>
          </w:p>
        </w:tc>
        <w:tc>
          <w:tcPr>
            <w:tcW w:w="450" w:type="dxa"/>
            <w:shd w:val="clear" w:color="auto" w:fill="auto"/>
          </w:tcPr>
          <w:p w14:paraId="6D8F5027" w14:textId="77777777" w:rsidR="0005342C" w:rsidRPr="008F17AB" w:rsidRDefault="0005342C" w:rsidP="003B2A79">
            <w:pPr>
              <w:rPr>
                <w:sz w:val="18"/>
                <w:szCs w:val="18"/>
              </w:rPr>
            </w:pPr>
          </w:p>
        </w:tc>
        <w:tc>
          <w:tcPr>
            <w:tcW w:w="450" w:type="dxa"/>
            <w:shd w:val="clear" w:color="auto" w:fill="FBD4B4" w:themeFill="accent6" w:themeFillTint="66"/>
          </w:tcPr>
          <w:p w14:paraId="2E02E141" w14:textId="77777777" w:rsidR="0005342C" w:rsidRPr="008F17AB" w:rsidRDefault="0005342C" w:rsidP="003B2A79">
            <w:pPr>
              <w:rPr>
                <w:sz w:val="18"/>
                <w:szCs w:val="18"/>
              </w:rPr>
            </w:pPr>
          </w:p>
        </w:tc>
        <w:tc>
          <w:tcPr>
            <w:tcW w:w="450" w:type="dxa"/>
            <w:shd w:val="clear" w:color="auto" w:fill="auto"/>
          </w:tcPr>
          <w:p w14:paraId="3F884278" w14:textId="77777777" w:rsidR="0005342C" w:rsidRPr="008F17AB" w:rsidRDefault="0005342C" w:rsidP="003B2A79">
            <w:pPr>
              <w:rPr>
                <w:sz w:val="18"/>
                <w:szCs w:val="18"/>
              </w:rPr>
            </w:pPr>
          </w:p>
        </w:tc>
        <w:tc>
          <w:tcPr>
            <w:tcW w:w="450" w:type="dxa"/>
            <w:shd w:val="clear" w:color="auto" w:fill="auto"/>
          </w:tcPr>
          <w:p w14:paraId="696AD6D9" w14:textId="77777777" w:rsidR="0005342C" w:rsidRPr="008F17AB" w:rsidRDefault="0005342C" w:rsidP="003B2A79">
            <w:pPr>
              <w:rPr>
                <w:sz w:val="18"/>
                <w:szCs w:val="18"/>
              </w:rPr>
            </w:pPr>
          </w:p>
        </w:tc>
        <w:tc>
          <w:tcPr>
            <w:tcW w:w="450" w:type="dxa"/>
            <w:shd w:val="clear" w:color="auto" w:fill="auto"/>
          </w:tcPr>
          <w:p w14:paraId="42C13A31" w14:textId="77777777" w:rsidR="0005342C" w:rsidRPr="008F17AB" w:rsidRDefault="0005342C" w:rsidP="003B2A79">
            <w:pPr>
              <w:rPr>
                <w:sz w:val="18"/>
                <w:szCs w:val="18"/>
              </w:rPr>
            </w:pPr>
          </w:p>
        </w:tc>
        <w:tc>
          <w:tcPr>
            <w:tcW w:w="450" w:type="dxa"/>
            <w:shd w:val="clear" w:color="auto" w:fill="auto"/>
          </w:tcPr>
          <w:p w14:paraId="09E25135" w14:textId="77777777" w:rsidR="0005342C" w:rsidRPr="008F17AB" w:rsidRDefault="0005342C" w:rsidP="003B2A79">
            <w:pPr>
              <w:rPr>
                <w:sz w:val="18"/>
                <w:szCs w:val="18"/>
              </w:rPr>
            </w:pPr>
          </w:p>
        </w:tc>
        <w:tc>
          <w:tcPr>
            <w:tcW w:w="450" w:type="dxa"/>
            <w:shd w:val="clear" w:color="auto" w:fill="auto"/>
          </w:tcPr>
          <w:p w14:paraId="4A5204D7" w14:textId="77777777" w:rsidR="0005342C" w:rsidRPr="008F17AB" w:rsidRDefault="0005342C" w:rsidP="003B2A79">
            <w:pPr>
              <w:rPr>
                <w:sz w:val="18"/>
                <w:szCs w:val="18"/>
              </w:rPr>
            </w:pPr>
          </w:p>
        </w:tc>
        <w:tc>
          <w:tcPr>
            <w:tcW w:w="450" w:type="dxa"/>
            <w:shd w:val="clear" w:color="auto" w:fill="auto"/>
          </w:tcPr>
          <w:p w14:paraId="47909AD9" w14:textId="77777777" w:rsidR="0005342C" w:rsidRPr="008F17AB" w:rsidRDefault="0005342C" w:rsidP="003B2A79">
            <w:pPr>
              <w:rPr>
                <w:sz w:val="18"/>
                <w:szCs w:val="18"/>
              </w:rPr>
            </w:pPr>
          </w:p>
        </w:tc>
        <w:tc>
          <w:tcPr>
            <w:tcW w:w="450" w:type="dxa"/>
            <w:shd w:val="clear" w:color="auto" w:fill="auto"/>
          </w:tcPr>
          <w:p w14:paraId="11916282" w14:textId="77777777" w:rsidR="0005342C" w:rsidRPr="008F17AB" w:rsidRDefault="0005342C" w:rsidP="003B2A79">
            <w:pPr>
              <w:rPr>
                <w:sz w:val="18"/>
                <w:szCs w:val="18"/>
              </w:rPr>
            </w:pPr>
          </w:p>
        </w:tc>
        <w:tc>
          <w:tcPr>
            <w:tcW w:w="450" w:type="dxa"/>
            <w:shd w:val="clear" w:color="auto" w:fill="auto"/>
          </w:tcPr>
          <w:p w14:paraId="117CC961" w14:textId="77777777" w:rsidR="0005342C" w:rsidRPr="008F17AB" w:rsidRDefault="0005342C" w:rsidP="003B2A79">
            <w:pPr>
              <w:rPr>
                <w:sz w:val="18"/>
                <w:szCs w:val="18"/>
              </w:rPr>
            </w:pPr>
          </w:p>
        </w:tc>
        <w:tc>
          <w:tcPr>
            <w:tcW w:w="450" w:type="dxa"/>
            <w:shd w:val="clear" w:color="auto" w:fill="auto"/>
          </w:tcPr>
          <w:p w14:paraId="7B4651E5" w14:textId="77777777" w:rsidR="0005342C" w:rsidRPr="008F17AB" w:rsidRDefault="0005342C" w:rsidP="003B2A79">
            <w:pPr>
              <w:rPr>
                <w:sz w:val="18"/>
                <w:szCs w:val="18"/>
              </w:rPr>
            </w:pPr>
          </w:p>
        </w:tc>
        <w:tc>
          <w:tcPr>
            <w:tcW w:w="450" w:type="dxa"/>
            <w:shd w:val="clear" w:color="auto" w:fill="auto"/>
          </w:tcPr>
          <w:p w14:paraId="53C0BF38" w14:textId="77777777" w:rsidR="0005342C" w:rsidRPr="008F17AB" w:rsidRDefault="0005342C" w:rsidP="003B2A79">
            <w:pPr>
              <w:rPr>
                <w:sz w:val="18"/>
                <w:szCs w:val="18"/>
              </w:rPr>
            </w:pPr>
          </w:p>
        </w:tc>
        <w:tc>
          <w:tcPr>
            <w:tcW w:w="450" w:type="dxa"/>
            <w:shd w:val="clear" w:color="auto" w:fill="auto"/>
          </w:tcPr>
          <w:p w14:paraId="24749918" w14:textId="77777777" w:rsidR="0005342C" w:rsidRPr="008F17AB" w:rsidRDefault="0005342C" w:rsidP="003B2A79">
            <w:pPr>
              <w:rPr>
                <w:sz w:val="18"/>
                <w:szCs w:val="18"/>
              </w:rPr>
            </w:pPr>
          </w:p>
        </w:tc>
        <w:tc>
          <w:tcPr>
            <w:tcW w:w="450" w:type="dxa"/>
            <w:shd w:val="clear" w:color="auto" w:fill="auto"/>
          </w:tcPr>
          <w:p w14:paraId="2821E7B7" w14:textId="77777777" w:rsidR="0005342C" w:rsidRPr="008F17AB" w:rsidRDefault="0005342C" w:rsidP="003B2A79">
            <w:pPr>
              <w:rPr>
                <w:sz w:val="18"/>
                <w:szCs w:val="18"/>
              </w:rPr>
            </w:pPr>
          </w:p>
        </w:tc>
        <w:tc>
          <w:tcPr>
            <w:tcW w:w="450" w:type="dxa"/>
            <w:shd w:val="clear" w:color="auto" w:fill="auto"/>
          </w:tcPr>
          <w:p w14:paraId="37C32196" w14:textId="77777777" w:rsidR="0005342C" w:rsidRPr="008F17AB" w:rsidRDefault="0005342C" w:rsidP="003B2A79">
            <w:pPr>
              <w:rPr>
                <w:sz w:val="18"/>
                <w:szCs w:val="18"/>
              </w:rPr>
            </w:pPr>
          </w:p>
        </w:tc>
        <w:tc>
          <w:tcPr>
            <w:tcW w:w="450" w:type="dxa"/>
            <w:shd w:val="clear" w:color="auto" w:fill="auto"/>
          </w:tcPr>
          <w:p w14:paraId="53EC439E" w14:textId="77777777" w:rsidR="0005342C" w:rsidRPr="008F17AB" w:rsidRDefault="0005342C" w:rsidP="003B2A79">
            <w:pPr>
              <w:rPr>
                <w:sz w:val="18"/>
                <w:szCs w:val="18"/>
              </w:rPr>
            </w:pPr>
          </w:p>
        </w:tc>
        <w:tc>
          <w:tcPr>
            <w:tcW w:w="536" w:type="dxa"/>
            <w:shd w:val="clear" w:color="auto" w:fill="auto"/>
          </w:tcPr>
          <w:p w14:paraId="29EAF338" w14:textId="77777777" w:rsidR="0005342C" w:rsidRPr="008F17AB" w:rsidRDefault="0005342C" w:rsidP="003B2A79">
            <w:pPr>
              <w:rPr>
                <w:sz w:val="18"/>
                <w:szCs w:val="18"/>
              </w:rPr>
            </w:pPr>
          </w:p>
        </w:tc>
        <w:tc>
          <w:tcPr>
            <w:tcW w:w="452" w:type="dxa"/>
            <w:shd w:val="clear" w:color="auto" w:fill="auto"/>
          </w:tcPr>
          <w:p w14:paraId="3581779F" w14:textId="77777777" w:rsidR="0005342C" w:rsidRPr="008F17AB" w:rsidRDefault="0005342C" w:rsidP="003B2A79">
            <w:pPr>
              <w:rPr>
                <w:sz w:val="18"/>
                <w:szCs w:val="18"/>
              </w:rPr>
            </w:pPr>
          </w:p>
        </w:tc>
        <w:tc>
          <w:tcPr>
            <w:tcW w:w="452" w:type="dxa"/>
            <w:shd w:val="clear" w:color="auto" w:fill="auto"/>
          </w:tcPr>
          <w:p w14:paraId="42D6E527" w14:textId="77777777" w:rsidR="0005342C" w:rsidRPr="008F17AB" w:rsidRDefault="0005342C" w:rsidP="003B2A79">
            <w:pPr>
              <w:rPr>
                <w:sz w:val="18"/>
                <w:szCs w:val="18"/>
              </w:rPr>
            </w:pPr>
          </w:p>
        </w:tc>
        <w:tc>
          <w:tcPr>
            <w:tcW w:w="468" w:type="dxa"/>
            <w:shd w:val="clear" w:color="auto" w:fill="auto"/>
          </w:tcPr>
          <w:p w14:paraId="4921F391" w14:textId="77777777" w:rsidR="0005342C" w:rsidRPr="008F17AB" w:rsidRDefault="0005342C" w:rsidP="003B2A79">
            <w:pPr>
              <w:rPr>
                <w:sz w:val="18"/>
                <w:szCs w:val="18"/>
              </w:rPr>
            </w:pPr>
          </w:p>
        </w:tc>
      </w:tr>
      <w:tr w:rsidR="0005342C" w:rsidRPr="005F6745" w14:paraId="0CBD88C0" w14:textId="77777777" w:rsidTr="173EA07F">
        <w:tc>
          <w:tcPr>
            <w:tcW w:w="3708" w:type="dxa"/>
            <w:shd w:val="clear" w:color="auto" w:fill="auto"/>
          </w:tcPr>
          <w:p w14:paraId="614FAD47" w14:textId="376F8B59" w:rsidR="0005342C" w:rsidRPr="00232EB3" w:rsidRDefault="15ED9839" w:rsidP="15ED9839">
            <w:pPr>
              <w:spacing w:after="0"/>
              <w:jc w:val="left"/>
              <w:rPr>
                <w:sz w:val="16"/>
                <w:szCs w:val="16"/>
              </w:rPr>
            </w:pPr>
            <w:r w:rsidRPr="15ED9839">
              <w:rPr>
                <w:sz w:val="16"/>
                <w:szCs w:val="16"/>
              </w:rPr>
              <w:t>Implementation of awareness programs</w:t>
            </w:r>
          </w:p>
        </w:tc>
        <w:tc>
          <w:tcPr>
            <w:tcW w:w="1350" w:type="dxa"/>
            <w:shd w:val="clear" w:color="auto" w:fill="D9D9D9" w:themeFill="background1" w:themeFillShade="D9"/>
          </w:tcPr>
          <w:p w14:paraId="48B77773" w14:textId="7245CE52" w:rsidR="0005342C" w:rsidRPr="00965B15" w:rsidRDefault="15ED9839" w:rsidP="15ED9839">
            <w:pPr>
              <w:spacing w:after="0"/>
              <w:jc w:val="left"/>
              <w:rPr>
                <w:sz w:val="16"/>
                <w:szCs w:val="16"/>
              </w:rPr>
            </w:pPr>
            <w:r w:rsidRPr="15ED9839">
              <w:rPr>
                <w:sz w:val="16"/>
                <w:szCs w:val="16"/>
              </w:rPr>
              <w:t>SLF</w:t>
            </w:r>
            <w:r w:rsidR="004A5D86">
              <w:rPr>
                <w:sz w:val="16"/>
                <w:szCs w:val="16"/>
              </w:rPr>
              <w:t>, CSOs</w:t>
            </w:r>
            <w:r w:rsidRPr="15ED9839">
              <w:rPr>
                <w:sz w:val="16"/>
                <w:szCs w:val="16"/>
              </w:rPr>
              <w:t xml:space="preserve"> and Provincial Wildlife Depts.</w:t>
            </w:r>
          </w:p>
        </w:tc>
        <w:tc>
          <w:tcPr>
            <w:tcW w:w="450" w:type="dxa"/>
            <w:shd w:val="clear" w:color="auto" w:fill="auto"/>
          </w:tcPr>
          <w:p w14:paraId="416E5DE1" w14:textId="77777777" w:rsidR="0005342C" w:rsidRPr="008F17AB" w:rsidRDefault="0005342C" w:rsidP="003B2A79">
            <w:pPr>
              <w:rPr>
                <w:sz w:val="18"/>
                <w:szCs w:val="18"/>
              </w:rPr>
            </w:pPr>
          </w:p>
        </w:tc>
        <w:tc>
          <w:tcPr>
            <w:tcW w:w="450" w:type="dxa"/>
            <w:shd w:val="clear" w:color="auto" w:fill="auto"/>
          </w:tcPr>
          <w:p w14:paraId="4214582E" w14:textId="77777777" w:rsidR="0005342C" w:rsidRPr="008F17AB" w:rsidRDefault="0005342C" w:rsidP="003B2A79">
            <w:pPr>
              <w:rPr>
                <w:sz w:val="18"/>
                <w:szCs w:val="18"/>
              </w:rPr>
            </w:pPr>
          </w:p>
        </w:tc>
        <w:tc>
          <w:tcPr>
            <w:tcW w:w="450" w:type="dxa"/>
            <w:shd w:val="clear" w:color="auto" w:fill="FBD4B4" w:themeFill="accent6" w:themeFillTint="66"/>
          </w:tcPr>
          <w:p w14:paraId="2187B594" w14:textId="77777777" w:rsidR="0005342C" w:rsidRPr="008F17AB" w:rsidRDefault="0005342C" w:rsidP="003B2A79">
            <w:pPr>
              <w:rPr>
                <w:sz w:val="18"/>
                <w:szCs w:val="18"/>
              </w:rPr>
            </w:pPr>
          </w:p>
        </w:tc>
        <w:tc>
          <w:tcPr>
            <w:tcW w:w="450" w:type="dxa"/>
            <w:shd w:val="clear" w:color="auto" w:fill="FBD4B4" w:themeFill="accent6" w:themeFillTint="66"/>
          </w:tcPr>
          <w:p w14:paraId="6E4DB293" w14:textId="77777777" w:rsidR="0005342C" w:rsidRPr="008F17AB" w:rsidRDefault="0005342C" w:rsidP="003B2A79">
            <w:pPr>
              <w:rPr>
                <w:sz w:val="18"/>
                <w:szCs w:val="18"/>
              </w:rPr>
            </w:pPr>
          </w:p>
        </w:tc>
        <w:tc>
          <w:tcPr>
            <w:tcW w:w="450" w:type="dxa"/>
            <w:shd w:val="clear" w:color="auto" w:fill="FBD4B4" w:themeFill="accent6" w:themeFillTint="66"/>
          </w:tcPr>
          <w:p w14:paraId="35C89A01" w14:textId="77777777" w:rsidR="0005342C" w:rsidRPr="008F17AB" w:rsidRDefault="0005342C" w:rsidP="003B2A79">
            <w:pPr>
              <w:rPr>
                <w:sz w:val="18"/>
                <w:szCs w:val="18"/>
              </w:rPr>
            </w:pPr>
          </w:p>
        </w:tc>
        <w:tc>
          <w:tcPr>
            <w:tcW w:w="450" w:type="dxa"/>
            <w:shd w:val="clear" w:color="auto" w:fill="FBD4B4" w:themeFill="accent6" w:themeFillTint="66"/>
          </w:tcPr>
          <w:p w14:paraId="6BC8E1B7" w14:textId="77777777" w:rsidR="0005342C" w:rsidRPr="008F17AB" w:rsidRDefault="0005342C" w:rsidP="003B2A79">
            <w:pPr>
              <w:rPr>
                <w:sz w:val="18"/>
                <w:szCs w:val="18"/>
              </w:rPr>
            </w:pPr>
          </w:p>
        </w:tc>
        <w:tc>
          <w:tcPr>
            <w:tcW w:w="450" w:type="dxa"/>
            <w:shd w:val="clear" w:color="auto" w:fill="FBD4B4" w:themeFill="accent6" w:themeFillTint="66"/>
          </w:tcPr>
          <w:p w14:paraId="14882304" w14:textId="77777777" w:rsidR="0005342C" w:rsidRPr="008F17AB" w:rsidRDefault="0005342C" w:rsidP="003B2A79">
            <w:pPr>
              <w:rPr>
                <w:sz w:val="18"/>
                <w:szCs w:val="18"/>
              </w:rPr>
            </w:pPr>
          </w:p>
        </w:tc>
        <w:tc>
          <w:tcPr>
            <w:tcW w:w="450" w:type="dxa"/>
            <w:shd w:val="clear" w:color="auto" w:fill="FBD4B4" w:themeFill="accent6" w:themeFillTint="66"/>
          </w:tcPr>
          <w:p w14:paraId="45B41BE8" w14:textId="77777777" w:rsidR="0005342C" w:rsidRPr="008F17AB" w:rsidRDefault="0005342C" w:rsidP="003B2A79">
            <w:pPr>
              <w:rPr>
                <w:sz w:val="18"/>
                <w:szCs w:val="18"/>
              </w:rPr>
            </w:pPr>
          </w:p>
        </w:tc>
        <w:tc>
          <w:tcPr>
            <w:tcW w:w="450" w:type="dxa"/>
            <w:shd w:val="clear" w:color="auto" w:fill="FBD4B4" w:themeFill="accent6" w:themeFillTint="66"/>
          </w:tcPr>
          <w:p w14:paraId="299F69C0" w14:textId="77777777" w:rsidR="0005342C" w:rsidRPr="008F17AB" w:rsidRDefault="0005342C" w:rsidP="003B2A79">
            <w:pPr>
              <w:rPr>
                <w:sz w:val="18"/>
                <w:szCs w:val="18"/>
              </w:rPr>
            </w:pPr>
          </w:p>
        </w:tc>
        <w:tc>
          <w:tcPr>
            <w:tcW w:w="450" w:type="dxa"/>
            <w:shd w:val="clear" w:color="auto" w:fill="FBD4B4" w:themeFill="accent6" w:themeFillTint="66"/>
          </w:tcPr>
          <w:p w14:paraId="63A8B5C0" w14:textId="77777777" w:rsidR="0005342C" w:rsidRPr="008F17AB" w:rsidRDefault="0005342C" w:rsidP="003B2A79">
            <w:pPr>
              <w:rPr>
                <w:sz w:val="18"/>
                <w:szCs w:val="18"/>
              </w:rPr>
            </w:pPr>
          </w:p>
        </w:tc>
        <w:tc>
          <w:tcPr>
            <w:tcW w:w="450" w:type="dxa"/>
            <w:shd w:val="clear" w:color="auto" w:fill="FBD4B4" w:themeFill="accent6" w:themeFillTint="66"/>
          </w:tcPr>
          <w:p w14:paraId="5A518022" w14:textId="77777777" w:rsidR="0005342C" w:rsidRPr="008F17AB" w:rsidRDefault="0005342C" w:rsidP="003B2A79">
            <w:pPr>
              <w:rPr>
                <w:sz w:val="18"/>
                <w:szCs w:val="18"/>
              </w:rPr>
            </w:pPr>
          </w:p>
        </w:tc>
        <w:tc>
          <w:tcPr>
            <w:tcW w:w="450" w:type="dxa"/>
            <w:shd w:val="clear" w:color="auto" w:fill="FBD4B4" w:themeFill="accent6" w:themeFillTint="66"/>
          </w:tcPr>
          <w:p w14:paraId="03AD7C16" w14:textId="77777777" w:rsidR="0005342C" w:rsidRPr="008F17AB" w:rsidRDefault="0005342C" w:rsidP="003B2A79">
            <w:pPr>
              <w:rPr>
                <w:sz w:val="18"/>
                <w:szCs w:val="18"/>
              </w:rPr>
            </w:pPr>
          </w:p>
        </w:tc>
        <w:tc>
          <w:tcPr>
            <w:tcW w:w="450" w:type="dxa"/>
            <w:shd w:val="clear" w:color="auto" w:fill="FBD4B4" w:themeFill="accent6" w:themeFillTint="66"/>
          </w:tcPr>
          <w:p w14:paraId="317E0267" w14:textId="77777777" w:rsidR="0005342C" w:rsidRPr="008F17AB" w:rsidRDefault="0005342C" w:rsidP="003B2A79">
            <w:pPr>
              <w:rPr>
                <w:sz w:val="18"/>
                <w:szCs w:val="18"/>
              </w:rPr>
            </w:pPr>
          </w:p>
        </w:tc>
        <w:tc>
          <w:tcPr>
            <w:tcW w:w="450" w:type="dxa"/>
            <w:shd w:val="clear" w:color="auto" w:fill="FBD4B4" w:themeFill="accent6" w:themeFillTint="66"/>
          </w:tcPr>
          <w:p w14:paraId="4A2EFBEA" w14:textId="77777777" w:rsidR="0005342C" w:rsidRPr="008F17AB" w:rsidRDefault="0005342C" w:rsidP="003B2A79">
            <w:pPr>
              <w:rPr>
                <w:sz w:val="18"/>
                <w:szCs w:val="18"/>
              </w:rPr>
            </w:pPr>
          </w:p>
        </w:tc>
        <w:tc>
          <w:tcPr>
            <w:tcW w:w="450" w:type="dxa"/>
            <w:shd w:val="clear" w:color="auto" w:fill="FBD4B4" w:themeFill="accent6" w:themeFillTint="66"/>
          </w:tcPr>
          <w:p w14:paraId="07831953" w14:textId="77777777" w:rsidR="0005342C" w:rsidRPr="008F17AB" w:rsidRDefault="0005342C" w:rsidP="003B2A79">
            <w:pPr>
              <w:rPr>
                <w:sz w:val="18"/>
                <w:szCs w:val="18"/>
              </w:rPr>
            </w:pPr>
          </w:p>
        </w:tc>
        <w:tc>
          <w:tcPr>
            <w:tcW w:w="450" w:type="dxa"/>
            <w:shd w:val="clear" w:color="auto" w:fill="FBD4B4" w:themeFill="accent6" w:themeFillTint="66"/>
          </w:tcPr>
          <w:p w14:paraId="4B6F4C69" w14:textId="77777777" w:rsidR="0005342C" w:rsidRPr="008F17AB" w:rsidRDefault="0005342C" w:rsidP="003B2A79">
            <w:pPr>
              <w:rPr>
                <w:sz w:val="18"/>
                <w:szCs w:val="18"/>
              </w:rPr>
            </w:pPr>
          </w:p>
        </w:tc>
        <w:tc>
          <w:tcPr>
            <w:tcW w:w="450" w:type="dxa"/>
            <w:shd w:val="clear" w:color="auto" w:fill="FBD4B4" w:themeFill="accent6" w:themeFillTint="66"/>
          </w:tcPr>
          <w:p w14:paraId="07D32806" w14:textId="77777777" w:rsidR="0005342C" w:rsidRPr="008F17AB" w:rsidRDefault="0005342C" w:rsidP="003B2A79">
            <w:pPr>
              <w:rPr>
                <w:sz w:val="18"/>
                <w:szCs w:val="18"/>
              </w:rPr>
            </w:pPr>
          </w:p>
        </w:tc>
        <w:tc>
          <w:tcPr>
            <w:tcW w:w="536" w:type="dxa"/>
            <w:shd w:val="clear" w:color="auto" w:fill="FBD4B4" w:themeFill="accent6" w:themeFillTint="66"/>
          </w:tcPr>
          <w:p w14:paraId="4AB3136B" w14:textId="77777777" w:rsidR="0005342C" w:rsidRPr="008F17AB" w:rsidRDefault="0005342C" w:rsidP="003B2A79">
            <w:pPr>
              <w:rPr>
                <w:sz w:val="18"/>
                <w:szCs w:val="18"/>
              </w:rPr>
            </w:pPr>
          </w:p>
        </w:tc>
        <w:tc>
          <w:tcPr>
            <w:tcW w:w="452" w:type="dxa"/>
            <w:shd w:val="clear" w:color="auto" w:fill="FBD4B4" w:themeFill="accent6" w:themeFillTint="66"/>
          </w:tcPr>
          <w:p w14:paraId="52FCD446" w14:textId="77777777" w:rsidR="0005342C" w:rsidRPr="008F17AB" w:rsidRDefault="0005342C" w:rsidP="003B2A79">
            <w:pPr>
              <w:rPr>
                <w:sz w:val="18"/>
                <w:szCs w:val="18"/>
              </w:rPr>
            </w:pPr>
          </w:p>
        </w:tc>
        <w:tc>
          <w:tcPr>
            <w:tcW w:w="452" w:type="dxa"/>
            <w:shd w:val="clear" w:color="auto" w:fill="FBD4B4" w:themeFill="accent6" w:themeFillTint="66"/>
          </w:tcPr>
          <w:p w14:paraId="48686A8E" w14:textId="77777777" w:rsidR="0005342C" w:rsidRPr="008F17AB" w:rsidRDefault="0005342C" w:rsidP="003B2A79">
            <w:pPr>
              <w:rPr>
                <w:sz w:val="18"/>
                <w:szCs w:val="18"/>
              </w:rPr>
            </w:pPr>
          </w:p>
        </w:tc>
        <w:tc>
          <w:tcPr>
            <w:tcW w:w="468" w:type="dxa"/>
            <w:shd w:val="clear" w:color="auto" w:fill="FBD4B4" w:themeFill="accent6" w:themeFillTint="66"/>
          </w:tcPr>
          <w:p w14:paraId="68CC9D5B" w14:textId="77777777" w:rsidR="0005342C" w:rsidRPr="008F17AB" w:rsidRDefault="0005342C" w:rsidP="003B2A79">
            <w:pPr>
              <w:rPr>
                <w:sz w:val="18"/>
                <w:szCs w:val="18"/>
              </w:rPr>
            </w:pPr>
          </w:p>
        </w:tc>
      </w:tr>
      <w:tr w:rsidR="0005342C" w:rsidRPr="005F6745" w14:paraId="796748B6" w14:textId="77777777" w:rsidTr="173EA07F">
        <w:tc>
          <w:tcPr>
            <w:tcW w:w="3708" w:type="dxa"/>
            <w:shd w:val="clear" w:color="auto" w:fill="auto"/>
          </w:tcPr>
          <w:p w14:paraId="5E33D550" w14:textId="698E57D0" w:rsidR="0005342C" w:rsidRPr="00232EB3" w:rsidRDefault="15ED9839" w:rsidP="15ED9839">
            <w:pPr>
              <w:spacing w:after="0"/>
              <w:jc w:val="left"/>
              <w:rPr>
                <w:sz w:val="16"/>
                <w:szCs w:val="16"/>
              </w:rPr>
            </w:pPr>
            <w:r w:rsidRPr="15ED9839">
              <w:rPr>
                <w:rFonts w:asciiTheme="majorHAnsi" w:hAnsiTheme="majorHAnsi"/>
                <w:sz w:val="16"/>
                <w:szCs w:val="16"/>
              </w:rPr>
              <w:t>Implementation of gender mainstreaming action plan</w:t>
            </w:r>
          </w:p>
        </w:tc>
        <w:tc>
          <w:tcPr>
            <w:tcW w:w="1350" w:type="dxa"/>
            <w:shd w:val="clear" w:color="auto" w:fill="D9D9D9" w:themeFill="background1" w:themeFillShade="D9"/>
          </w:tcPr>
          <w:p w14:paraId="058B344F" w14:textId="7B0921F0" w:rsidR="0005342C" w:rsidRPr="00965B15" w:rsidRDefault="15ED9839" w:rsidP="15ED9839">
            <w:pPr>
              <w:spacing w:after="0"/>
              <w:jc w:val="left"/>
              <w:rPr>
                <w:sz w:val="16"/>
                <w:szCs w:val="16"/>
              </w:rPr>
            </w:pPr>
            <w:r w:rsidRPr="15ED9839">
              <w:rPr>
                <w:sz w:val="16"/>
                <w:szCs w:val="16"/>
              </w:rPr>
              <w:t>SLF</w:t>
            </w:r>
            <w:r w:rsidR="004A5D86">
              <w:rPr>
                <w:sz w:val="16"/>
                <w:szCs w:val="16"/>
              </w:rPr>
              <w:t xml:space="preserve"> and CSOs</w:t>
            </w:r>
          </w:p>
        </w:tc>
        <w:tc>
          <w:tcPr>
            <w:tcW w:w="450" w:type="dxa"/>
            <w:shd w:val="clear" w:color="auto" w:fill="auto"/>
          </w:tcPr>
          <w:p w14:paraId="486270CC" w14:textId="77777777" w:rsidR="0005342C" w:rsidRPr="008F17AB" w:rsidRDefault="0005342C" w:rsidP="003B2A79">
            <w:pPr>
              <w:rPr>
                <w:sz w:val="18"/>
                <w:szCs w:val="18"/>
              </w:rPr>
            </w:pPr>
          </w:p>
        </w:tc>
        <w:tc>
          <w:tcPr>
            <w:tcW w:w="450" w:type="dxa"/>
            <w:shd w:val="clear" w:color="auto" w:fill="FBD4B4" w:themeFill="accent6" w:themeFillTint="66"/>
          </w:tcPr>
          <w:p w14:paraId="038E217F" w14:textId="77777777" w:rsidR="0005342C" w:rsidRPr="008F17AB" w:rsidRDefault="0005342C" w:rsidP="003B2A79">
            <w:pPr>
              <w:rPr>
                <w:sz w:val="18"/>
                <w:szCs w:val="18"/>
              </w:rPr>
            </w:pPr>
          </w:p>
        </w:tc>
        <w:tc>
          <w:tcPr>
            <w:tcW w:w="450" w:type="dxa"/>
            <w:shd w:val="clear" w:color="auto" w:fill="FBD4B4" w:themeFill="accent6" w:themeFillTint="66"/>
          </w:tcPr>
          <w:p w14:paraId="7EA7C160" w14:textId="77777777" w:rsidR="0005342C" w:rsidRPr="008F17AB" w:rsidRDefault="0005342C" w:rsidP="003B2A79">
            <w:pPr>
              <w:rPr>
                <w:sz w:val="18"/>
                <w:szCs w:val="18"/>
              </w:rPr>
            </w:pPr>
          </w:p>
        </w:tc>
        <w:tc>
          <w:tcPr>
            <w:tcW w:w="450" w:type="dxa"/>
            <w:shd w:val="clear" w:color="auto" w:fill="FBD4B4" w:themeFill="accent6" w:themeFillTint="66"/>
          </w:tcPr>
          <w:p w14:paraId="04B28194" w14:textId="77777777" w:rsidR="0005342C" w:rsidRPr="008F17AB" w:rsidRDefault="0005342C" w:rsidP="003B2A79">
            <w:pPr>
              <w:rPr>
                <w:sz w:val="18"/>
                <w:szCs w:val="18"/>
              </w:rPr>
            </w:pPr>
          </w:p>
        </w:tc>
        <w:tc>
          <w:tcPr>
            <w:tcW w:w="450" w:type="dxa"/>
            <w:shd w:val="clear" w:color="auto" w:fill="FBD4B4" w:themeFill="accent6" w:themeFillTint="66"/>
          </w:tcPr>
          <w:p w14:paraId="4F21CE6D" w14:textId="77777777" w:rsidR="0005342C" w:rsidRPr="008F17AB" w:rsidRDefault="0005342C" w:rsidP="003B2A79">
            <w:pPr>
              <w:rPr>
                <w:sz w:val="18"/>
                <w:szCs w:val="18"/>
              </w:rPr>
            </w:pPr>
          </w:p>
        </w:tc>
        <w:tc>
          <w:tcPr>
            <w:tcW w:w="450" w:type="dxa"/>
            <w:shd w:val="clear" w:color="auto" w:fill="FBD4B4" w:themeFill="accent6" w:themeFillTint="66"/>
          </w:tcPr>
          <w:p w14:paraId="5EF90642" w14:textId="77777777" w:rsidR="0005342C" w:rsidRPr="008F17AB" w:rsidRDefault="0005342C" w:rsidP="003B2A79">
            <w:pPr>
              <w:rPr>
                <w:sz w:val="18"/>
                <w:szCs w:val="18"/>
              </w:rPr>
            </w:pPr>
          </w:p>
        </w:tc>
        <w:tc>
          <w:tcPr>
            <w:tcW w:w="450" w:type="dxa"/>
            <w:shd w:val="clear" w:color="auto" w:fill="FBD4B4" w:themeFill="accent6" w:themeFillTint="66"/>
          </w:tcPr>
          <w:p w14:paraId="127209F1" w14:textId="77777777" w:rsidR="0005342C" w:rsidRPr="008F17AB" w:rsidRDefault="0005342C" w:rsidP="003B2A79">
            <w:pPr>
              <w:rPr>
                <w:sz w:val="18"/>
                <w:szCs w:val="18"/>
              </w:rPr>
            </w:pPr>
          </w:p>
        </w:tc>
        <w:tc>
          <w:tcPr>
            <w:tcW w:w="450" w:type="dxa"/>
            <w:shd w:val="clear" w:color="auto" w:fill="FBD4B4" w:themeFill="accent6" w:themeFillTint="66"/>
          </w:tcPr>
          <w:p w14:paraId="3BF40E9C" w14:textId="77777777" w:rsidR="0005342C" w:rsidRPr="008F17AB" w:rsidRDefault="0005342C" w:rsidP="003B2A79">
            <w:pPr>
              <w:rPr>
                <w:sz w:val="18"/>
                <w:szCs w:val="18"/>
              </w:rPr>
            </w:pPr>
          </w:p>
        </w:tc>
        <w:tc>
          <w:tcPr>
            <w:tcW w:w="450" w:type="dxa"/>
            <w:shd w:val="clear" w:color="auto" w:fill="FBD4B4" w:themeFill="accent6" w:themeFillTint="66"/>
          </w:tcPr>
          <w:p w14:paraId="1CE14905" w14:textId="77777777" w:rsidR="0005342C" w:rsidRPr="008F17AB" w:rsidRDefault="0005342C" w:rsidP="003B2A79">
            <w:pPr>
              <w:rPr>
                <w:sz w:val="18"/>
                <w:szCs w:val="18"/>
              </w:rPr>
            </w:pPr>
          </w:p>
        </w:tc>
        <w:tc>
          <w:tcPr>
            <w:tcW w:w="450" w:type="dxa"/>
            <w:shd w:val="clear" w:color="auto" w:fill="FBD4B4" w:themeFill="accent6" w:themeFillTint="66"/>
          </w:tcPr>
          <w:p w14:paraId="09BB1033" w14:textId="77777777" w:rsidR="0005342C" w:rsidRPr="008F17AB" w:rsidRDefault="0005342C" w:rsidP="003B2A79">
            <w:pPr>
              <w:rPr>
                <w:sz w:val="18"/>
                <w:szCs w:val="18"/>
              </w:rPr>
            </w:pPr>
          </w:p>
        </w:tc>
        <w:tc>
          <w:tcPr>
            <w:tcW w:w="450" w:type="dxa"/>
            <w:shd w:val="clear" w:color="auto" w:fill="FBD4B4" w:themeFill="accent6" w:themeFillTint="66"/>
          </w:tcPr>
          <w:p w14:paraId="68691DA9" w14:textId="77777777" w:rsidR="0005342C" w:rsidRPr="008F17AB" w:rsidRDefault="0005342C" w:rsidP="003B2A79">
            <w:pPr>
              <w:rPr>
                <w:sz w:val="18"/>
                <w:szCs w:val="18"/>
              </w:rPr>
            </w:pPr>
          </w:p>
        </w:tc>
        <w:tc>
          <w:tcPr>
            <w:tcW w:w="450" w:type="dxa"/>
            <w:shd w:val="clear" w:color="auto" w:fill="FBD4B4" w:themeFill="accent6" w:themeFillTint="66"/>
          </w:tcPr>
          <w:p w14:paraId="23A3D1E2" w14:textId="77777777" w:rsidR="0005342C" w:rsidRPr="008F17AB" w:rsidRDefault="0005342C" w:rsidP="003B2A79">
            <w:pPr>
              <w:rPr>
                <w:sz w:val="18"/>
                <w:szCs w:val="18"/>
              </w:rPr>
            </w:pPr>
          </w:p>
        </w:tc>
        <w:tc>
          <w:tcPr>
            <w:tcW w:w="450" w:type="dxa"/>
            <w:shd w:val="clear" w:color="auto" w:fill="FBD4B4" w:themeFill="accent6" w:themeFillTint="66"/>
          </w:tcPr>
          <w:p w14:paraId="5EB79DBF" w14:textId="77777777" w:rsidR="0005342C" w:rsidRPr="008F17AB" w:rsidRDefault="0005342C" w:rsidP="003B2A79">
            <w:pPr>
              <w:rPr>
                <w:sz w:val="18"/>
                <w:szCs w:val="18"/>
              </w:rPr>
            </w:pPr>
          </w:p>
        </w:tc>
        <w:tc>
          <w:tcPr>
            <w:tcW w:w="450" w:type="dxa"/>
            <w:shd w:val="clear" w:color="auto" w:fill="FBD4B4" w:themeFill="accent6" w:themeFillTint="66"/>
          </w:tcPr>
          <w:p w14:paraId="452B8FA3" w14:textId="77777777" w:rsidR="0005342C" w:rsidRPr="008F17AB" w:rsidRDefault="0005342C" w:rsidP="003B2A79">
            <w:pPr>
              <w:rPr>
                <w:sz w:val="18"/>
                <w:szCs w:val="18"/>
              </w:rPr>
            </w:pPr>
          </w:p>
        </w:tc>
        <w:tc>
          <w:tcPr>
            <w:tcW w:w="450" w:type="dxa"/>
            <w:shd w:val="clear" w:color="auto" w:fill="FBD4B4" w:themeFill="accent6" w:themeFillTint="66"/>
          </w:tcPr>
          <w:p w14:paraId="33324598" w14:textId="77777777" w:rsidR="0005342C" w:rsidRPr="008F17AB" w:rsidRDefault="0005342C" w:rsidP="003B2A79">
            <w:pPr>
              <w:rPr>
                <w:sz w:val="18"/>
                <w:szCs w:val="18"/>
              </w:rPr>
            </w:pPr>
          </w:p>
        </w:tc>
        <w:tc>
          <w:tcPr>
            <w:tcW w:w="450" w:type="dxa"/>
            <w:shd w:val="clear" w:color="auto" w:fill="FBD4B4" w:themeFill="accent6" w:themeFillTint="66"/>
          </w:tcPr>
          <w:p w14:paraId="2AA4A8D8" w14:textId="77777777" w:rsidR="0005342C" w:rsidRPr="008F17AB" w:rsidRDefault="0005342C" w:rsidP="003B2A79">
            <w:pPr>
              <w:rPr>
                <w:sz w:val="18"/>
                <w:szCs w:val="18"/>
              </w:rPr>
            </w:pPr>
          </w:p>
        </w:tc>
        <w:tc>
          <w:tcPr>
            <w:tcW w:w="450" w:type="dxa"/>
            <w:shd w:val="clear" w:color="auto" w:fill="FBD4B4" w:themeFill="accent6" w:themeFillTint="66"/>
          </w:tcPr>
          <w:p w14:paraId="09EE2B08" w14:textId="77777777" w:rsidR="0005342C" w:rsidRPr="008F17AB" w:rsidRDefault="0005342C" w:rsidP="003B2A79">
            <w:pPr>
              <w:rPr>
                <w:sz w:val="18"/>
                <w:szCs w:val="18"/>
              </w:rPr>
            </w:pPr>
          </w:p>
        </w:tc>
        <w:tc>
          <w:tcPr>
            <w:tcW w:w="536" w:type="dxa"/>
            <w:shd w:val="clear" w:color="auto" w:fill="FBD4B4" w:themeFill="accent6" w:themeFillTint="66"/>
          </w:tcPr>
          <w:p w14:paraId="10F58D1A" w14:textId="77777777" w:rsidR="0005342C" w:rsidRPr="008F17AB" w:rsidRDefault="0005342C" w:rsidP="003B2A79">
            <w:pPr>
              <w:rPr>
                <w:sz w:val="18"/>
                <w:szCs w:val="18"/>
              </w:rPr>
            </w:pPr>
          </w:p>
        </w:tc>
        <w:tc>
          <w:tcPr>
            <w:tcW w:w="452" w:type="dxa"/>
            <w:shd w:val="clear" w:color="auto" w:fill="FBD4B4" w:themeFill="accent6" w:themeFillTint="66"/>
          </w:tcPr>
          <w:p w14:paraId="3732E4F4" w14:textId="77777777" w:rsidR="0005342C" w:rsidRPr="008F17AB" w:rsidRDefault="0005342C" w:rsidP="003B2A79">
            <w:pPr>
              <w:rPr>
                <w:sz w:val="18"/>
                <w:szCs w:val="18"/>
              </w:rPr>
            </w:pPr>
          </w:p>
        </w:tc>
        <w:tc>
          <w:tcPr>
            <w:tcW w:w="452" w:type="dxa"/>
            <w:shd w:val="clear" w:color="auto" w:fill="FBD4B4" w:themeFill="accent6" w:themeFillTint="66"/>
          </w:tcPr>
          <w:p w14:paraId="36863B8F" w14:textId="77777777" w:rsidR="0005342C" w:rsidRPr="008F17AB" w:rsidRDefault="0005342C" w:rsidP="003B2A79">
            <w:pPr>
              <w:rPr>
                <w:sz w:val="18"/>
                <w:szCs w:val="18"/>
              </w:rPr>
            </w:pPr>
          </w:p>
        </w:tc>
        <w:tc>
          <w:tcPr>
            <w:tcW w:w="468" w:type="dxa"/>
            <w:shd w:val="clear" w:color="auto" w:fill="FBD4B4" w:themeFill="accent6" w:themeFillTint="66"/>
          </w:tcPr>
          <w:p w14:paraId="56A7AB66" w14:textId="77777777" w:rsidR="0005342C" w:rsidRPr="008F17AB" w:rsidRDefault="0005342C" w:rsidP="003B2A79">
            <w:pPr>
              <w:rPr>
                <w:sz w:val="18"/>
                <w:szCs w:val="18"/>
              </w:rPr>
            </w:pPr>
          </w:p>
        </w:tc>
      </w:tr>
      <w:tr w:rsidR="0005342C" w:rsidRPr="005F6745" w14:paraId="661FFCE1" w14:textId="77777777" w:rsidTr="173EA07F">
        <w:tc>
          <w:tcPr>
            <w:tcW w:w="3708" w:type="dxa"/>
            <w:shd w:val="clear" w:color="auto" w:fill="auto"/>
          </w:tcPr>
          <w:p w14:paraId="22260F7D" w14:textId="4BFE5A21" w:rsidR="0005342C" w:rsidRPr="00232EB3" w:rsidRDefault="15ED9839" w:rsidP="15ED9839">
            <w:pPr>
              <w:spacing w:after="0"/>
              <w:jc w:val="left"/>
              <w:rPr>
                <w:sz w:val="16"/>
                <w:szCs w:val="16"/>
              </w:rPr>
            </w:pPr>
            <w:r w:rsidRPr="15ED9839">
              <w:rPr>
                <w:sz w:val="16"/>
                <w:szCs w:val="16"/>
              </w:rPr>
              <w:t>Workshops to disseminate field lessons and inform policy</w:t>
            </w:r>
          </w:p>
        </w:tc>
        <w:tc>
          <w:tcPr>
            <w:tcW w:w="1350" w:type="dxa"/>
            <w:shd w:val="clear" w:color="auto" w:fill="D9D9D9" w:themeFill="background1" w:themeFillShade="D9"/>
          </w:tcPr>
          <w:p w14:paraId="292D022F" w14:textId="63419F97" w:rsidR="0005342C" w:rsidRPr="00965B15" w:rsidRDefault="15ED9839" w:rsidP="15ED9839">
            <w:pPr>
              <w:spacing w:after="0"/>
              <w:jc w:val="left"/>
              <w:rPr>
                <w:sz w:val="16"/>
                <w:szCs w:val="16"/>
              </w:rPr>
            </w:pPr>
            <w:r w:rsidRPr="15ED9839">
              <w:rPr>
                <w:sz w:val="16"/>
                <w:szCs w:val="16"/>
              </w:rPr>
              <w:t>SLF and Provincial Wildlife Depts.</w:t>
            </w:r>
          </w:p>
        </w:tc>
        <w:tc>
          <w:tcPr>
            <w:tcW w:w="450" w:type="dxa"/>
            <w:shd w:val="clear" w:color="auto" w:fill="auto"/>
          </w:tcPr>
          <w:p w14:paraId="3EB97B66" w14:textId="77777777" w:rsidR="0005342C" w:rsidRPr="008F17AB" w:rsidRDefault="0005342C" w:rsidP="003B2A79">
            <w:pPr>
              <w:rPr>
                <w:sz w:val="18"/>
                <w:szCs w:val="18"/>
              </w:rPr>
            </w:pPr>
          </w:p>
        </w:tc>
        <w:tc>
          <w:tcPr>
            <w:tcW w:w="450" w:type="dxa"/>
            <w:shd w:val="clear" w:color="auto" w:fill="auto"/>
          </w:tcPr>
          <w:p w14:paraId="6CBFC5FA" w14:textId="77777777" w:rsidR="0005342C" w:rsidRPr="008F17AB" w:rsidRDefault="0005342C" w:rsidP="003B2A79">
            <w:pPr>
              <w:rPr>
                <w:sz w:val="18"/>
                <w:szCs w:val="18"/>
              </w:rPr>
            </w:pPr>
          </w:p>
        </w:tc>
        <w:tc>
          <w:tcPr>
            <w:tcW w:w="450" w:type="dxa"/>
            <w:shd w:val="clear" w:color="auto" w:fill="auto"/>
          </w:tcPr>
          <w:p w14:paraId="141B046E" w14:textId="77777777" w:rsidR="0005342C" w:rsidRPr="008F17AB" w:rsidRDefault="0005342C" w:rsidP="003B2A79">
            <w:pPr>
              <w:rPr>
                <w:sz w:val="18"/>
                <w:szCs w:val="18"/>
              </w:rPr>
            </w:pPr>
          </w:p>
        </w:tc>
        <w:tc>
          <w:tcPr>
            <w:tcW w:w="450" w:type="dxa"/>
            <w:shd w:val="clear" w:color="auto" w:fill="auto"/>
          </w:tcPr>
          <w:p w14:paraId="6B85A622" w14:textId="77777777" w:rsidR="0005342C" w:rsidRPr="008F17AB" w:rsidRDefault="0005342C" w:rsidP="003B2A79">
            <w:pPr>
              <w:rPr>
                <w:sz w:val="18"/>
                <w:szCs w:val="18"/>
              </w:rPr>
            </w:pPr>
          </w:p>
        </w:tc>
        <w:tc>
          <w:tcPr>
            <w:tcW w:w="450" w:type="dxa"/>
            <w:shd w:val="clear" w:color="auto" w:fill="auto"/>
          </w:tcPr>
          <w:p w14:paraId="01434CB5" w14:textId="77777777" w:rsidR="0005342C" w:rsidRPr="008F17AB" w:rsidRDefault="0005342C" w:rsidP="003B2A79">
            <w:pPr>
              <w:rPr>
                <w:sz w:val="18"/>
                <w:szCs w:val="18"/>
              </w:rPr>
            </w:pPr>
          </w:p>
        </w:tc>
        <w:tc>
          <w:tcPr>
            <w:tcW w:w="450" w:type="dxa"/>
            <w:shd w:val="clear" w:color="auto" w:fill="auto"/>
          </w:tcPr>
          <w:p w14:paraId="0DE27407" w14:textId="77777777" w:rsidR="0005342C" w:rsidRPr="008F17AB" w:rsidRDefault="0005342C" w:rsidP="003B2A79">
            <w:pPr>
              <w:rPr>
                <w:sz w:val="18"/>
                <w:szCs w:val="18"/>
              </w:rPr>
            </w:pPr>
          </w:p>
        </w:tc>
        <w:tc>
          <w:tcPr>
            <w:tcW w:w="450" w:type="dxa"/>
            <w:shd w:val="clear" w:color="auto" w:fill="auto"/>
          </w:tcPr>
          <w:p w14:paraId="4389F3D4" w14:textId="77777777" w:rsidR="0005342C" w:rsidRPr="008F17AB" w:rsidRDefault="0005342C" w:rsidP="003B2A79">
            <w:pPr>
              <w:rPr>
                <w:sz w:val="18"/>
                <w:szCs w:val="18"/>
              </w:rPr>
            </w:pPr>
          </w:p>
        </w:tc>
        <w:tc>
          <w:tcPr>
            <w:tcW w:w="450" w:type="dxa"/>
            <w:shd w:val="clear" w:color="auto" w:fill="auto"/>
          </w:tcPr>
          <w:p w14:paraId="1E5BF5B4" w14:textId="77777777" w:rsidR="0005342C" w:rsidRPr="008F17AB" w:rsidRDefault="0005342C" w:rsidP="003B2A79">
            <w:pPr>
              <w:rPr>
                <w:sz w:val="18"/>
                <w:szCs w:val="18"/>
              </w:rPr>
            </w:pPr>
          </w:p>
        </w:tc>
        <w:tc>
          <w:tcPr>
            <w:tcW w:w="450" w:type="dxa"/>
            <w:shd w:val="clear" w:color="auto" w:fill="auto"/>
          </w:tcPr>
          <w:p w14:paraId="48EDC8EA" w14:textId="77777777" w:rsidR="0005342C" w:rsidRPr="008F17AB" w:rsidRDefault="0005342C" w:rsidP="003B2A79">
            <w:pPr>
              <w:rPr>
                <w:sz w:val="18"/>
                <w:szCs w:val="18"/>
              </w:rPr>
            </w:pPr>
          </w:p>
        </w:tc>
        <w:tc>
          <w:tcPr>
            <w:tcW w:w="450" w:type="dxa"/>
            <w:shd w:val="clear" w:color="auto" w:fill="auto"/>
          </w:tcPr>
          <w:p w14:paraId="6541A0A2" w14:textId="77777777" w:rsidR="0005342C" w:rsidRPr="008F17AB" w:rsidRDefault="0005342C" w:rsidP="003B2A79">
            <w:pPr>
              <w:rPr>
                <w:sz w:val="18"/>
                <w:szCs w:val="18"/>
              </w:rPr>
            </w:pPr>
          </w:p>
        </w:tc>
        <w:tc>
          <w:tcPr>
            <w:tcW w:w="450" w:type="dxa"/>
            <w:shd w:val="clear" w:color="auto" w:fill="auto"/>
          </w:tcPr>
          <w:p w14:paraId="21BC48B6" w14:textId="77777777" w:rsidR="0005342C" w:rsidRPr="008F17AB" w:rsidRDefault="0005342C" w:rsidP="003B2A79">
            <w:pPr>
              <w:rPr>
                <w:sz w:val="18"/>
                <w:szCs w:val="18"/>
              </w:rPr>
            </w:pPr>
          </w:p>
        </w:tc>
        <w:tc>
          <w:tcPr>
            <w:tcW w:w="450" w:type="dxa"/>
            <w:shd w:val="clear" w:color="auto" w:fill="FBD4B4" w:themeFill="accent6" w:themeFillTint="66"/>
          </w:tcPr>
          <w:p w14:paraId="4F3E2A22" w14:textId="77777777" w:rsidR="0005342C" w:rsidRPr="008F17AB" w:rsidRDefault="0005342C" w:rsidP="003B2A79">
            <w:pPr>
              <w:rPr>
                <w:sz w:val="18"/>
                <w:szCs w:val="18"/>
              </w:rPr>
            </w:pPr>
          </w:p>
        </w:tc>
        <w:tc>
          <w:tcPr>
            <w:tcW w:w="450" w:type="dxa"/>
            <w:shd w:val="clear" w:color="auto" w:fill="auto"/>
          </w:tcPr>
          <w:p w14:paraId="1EE34726" w14:textId="77777777" w:rsidR="0005342C" w:rsidRPr="008F17AB" w:rsidRDefault="0005342C" w:rsidP="003B2A79">
            <w:pPr>
              <w:rPr>
                <w:sz w:val="18"/>
                <w:szCs w:val="18"/>
              </w:rPr>
            </w:pPr>
          </w:p>
        </w:tc>
        <w:tc>
          <w:tcPr>
            <w:tcW w:w="450" w:type="dxa"/>
            <w:shd w:val="clear" w:color="auto" w:fill="auto"/>
          </w:tcPr>
          <w:p w14:paraId="102D4CC2" w14:textId="77777777" w:rsidR="0005342C" w:rsidRPr="008F17AB" w:rsidRDefault="0005342C" w:rsidP="003B2A79">
            <w:pPr>
              <w:rPr>
                <w:sz w:val="18"/>
                <w:szCs w:val="18"/>
              </w:rPr>
            </w:pPr>
          </w:p>
        </w:tc>
        <w:tc>
          <w:tcPr>
            <w:tcW w:w="450" w:type="dxa"/>
            <w:shd w:val="clear" w:color="auto" w:fill="auto"/>
          </w:tcPr>
          <w:p w14:paraId="34E65AAF" w14:textId="77777777" w:rsidR="0005342C" w:rsidRPr="008F17AB" w:rsidRDefault="0005342C" w:rsidP="003B2A79">
            <w:pPr>
              <w:rPr>
                <w:sz w:val="18"/>
                <w:szCs w:val="18"/>
              </w:rPr>
            </w:pPr>
          </w:p>
        </w:tc>
        <w:tc>
          <w:tcPr>
            <w:tcW w:w="450" w:type="dxa"/>
            <w:shd w:val="clear" w:color="auto" w:fill="auto"/>
          </w:tcPr>
          <w:p w14:paraId="0431CBDC" w14:textId="77777777" w:rsidR="0005342C" w:rsidRPr="008F17AB" w:rsidRDefault="0005342C" w:rsidP="003B2A79">
            <w:pPr>
              <w:rPr>
                <w:sz w:val="18"/>
                <w:szCs w:val="18"/>
              </w:rPr>
            </w:pPr>
          </w:p>
        </w:tc>
        <w:tc>
          <w:tcPr>
            <w:tcW w:w="450" w:type="dxa"/>
            <w:shd w:val="clear" w:color="auto" w:fill="auto"/>
          </w:tcPr>
          <w:p w14:paraId="05667A10" w14:textId="77777777" w:rsidR="0005342C" w:rsidRPr="008F17AB" w:rsidRDefault="0005342C" w:rsidP="003B2A79">
            <w:pPr>
              <w:rPr>
                <w:sz w:val="18"/>
                <w:szCs w:val="18"/>
              </w:rPr>
            </w:pPr>
          </w:p>
        </w:tc>
        <w:tc>
          <w:tcPr>
            <w:tcW w:w="536" w:type="dxa"/>
            <w:shd w:val="clear" w:color="auto" w:fill="auto"/>
          </w:tcPr>
          <w:p w14:paraId="476561B3" w14:textId="77777777" w:rsidR="0005342C" w:rsidRPr="008F17AB" w:rsidRDefault="0005342C" w:rsidP="003B2A79">
            <w:pPr>
              <w:rPr>
                <w:sz w:val="18"/>
                <w:szCs w:val="18"/>
              </w:rPr>
            </w:pPr>
          </w:p>
        </w:tc>
        <w:tc>
          <w:tcPr>
            <w:tcW w:w="452" w:type="dxa"/>
            <w:shd w:val="clear" w:color="auto" w:fill="auto"/>
          </w:tcPr>
          <w:p w14:paraId="1761D81C" w14:textId="77777777" w:rsidR="0005342C" w:rsidRPr="008F17AB" w:rsidRDefault="0005342C" w:rsidP="003B2A79">
            <w:pPr>
              <w:rPr>
                <w:sz w:val="18"/>
                <w:szCs w:val="18"/>
              </w:rPr>
            </w:pPr>
          </w:p>
        </w:tc>
        <w:tc>
          <w:tcPr>
            <w:tcW w:w="452" w:type="dxa"/>
            <w:shd w:val="clear" w:color="auto" w:fill="FBD4B4" w:themeFill="accent6" w:themeFillTint="66"/>
          </w:tcPr>
          <w:p w14:paraId="1FAC79F9" w14:textId="77777777" w:rsidR="0005342C" w:rsidRPr="008F17AB" w:rsidRDefault="0005342C" w:rsidP="003B2A79">
            <w:pPr>
              <w:rPr>
                <w:sz w:val="18"/>
                <w:szCs w:val="18"/>
              </w:rPr>
            </w:pPr>
          </w:p>
        </w:tc>
        <w:tc>
          <w:tcPr>
            <w:tcW w:w="468" w:type="dxa"/>
            <w:shd w:val="clear" w:color="auto" w:fill="auto"/>
          </w:tcPr>
          <w:p w14:paraId="36D00A18" w14:textId="77777777" w:rsidR="0005342C" w:rsidRPr="008F17AB" w:rsidRDefault="0005342C" w:rsidP="003B2A79">
            <w:pPr>
              <w:rPr>
                <w:sz w:val="18"/>
                <w:szCs w:val="18"/>
              </w:rPr>
            </w:pPr>
          </w:p>
        </w:tc>
      </w:tr>
      <w:tr w:rsidR="0005342C" w:rsidRPr="005F6745" w14:paraId="26AD8096" w14:textId="77777777" w:rsidTr="173EA07F">
        <w:tc>
          <w:tcPr>
            <w:tcW w:w="3708" w:type="dxa"/>
            <w:shd w:val="clear" w:color="auto" w:fill="auto"/>
          </w:tcPr>
          <w:p w14:paraId="74352C7C" w14:textId="372834CC" w:rsidR="0005342C" w:rsidRPr="00232EB3" w:rsidRDefault="15ED9839" w:rsidP="15ED9839">
            <w:pPr>
              <w:spacing w:after="0"/>
              <w:jc w:val="left"/>
              <w:rPr>
                <w:sz w:val="16"/>
                <w:szCs w:val="16"/>
              </w:rPr>
            </w:pPr>
            <w:r w:rsidRPr="15ED9839">
              <w:rPr>
                <w:sz w:val="16"/>
                <w:szCs w:val="16"/>
              </w:rPr>
              <w:t>Design of Snow Leopard Brand Promotion programs and website</w:t>
            </w:r>
          </w:p>
        </w:tc>
        <w:tc>
          <w:tcPr>
            <w:tcW w:w="1350" w:type="dxa"/>
            <w:shd w:val="clear" w:color="auto" w:fill="D9D9D9" w:themeFill="background1" w:themeFillShade="D9"/>
          </w:tcPr>
          <w:p w14:paraId="36F88EB4" w14:textId="2867E1A9" w:rsidR="0005342C" w:rsidRPr="00965B15" w:rsidRDefault="15ED9839" w:rsidP="15ED9839">
            <w:pPr>
              <w:spacing w:after="0"/>
              <w:jc w:val="left"/>
              <w:rPr>
                <w:sz w:val="16"/>
                <w:szCs w:val="16"/>
              </w:rPr>
            </w:pPr>
            <w:r w:rsidRPr="15ED9839">
              <w:rPr>
                <w:sz w:val="16"/>
                <w:szCs w:val="16"/>
              </w:rPr>
              <w:t>SLF</w:t>
            </w:r>
            <w:r w:rsidR="004A5D86">
              <w:rPr>
                <w:sz w:val="16"/>
                <w:szCs w:val="16"/>
              </w:rPr>
              <w:t xml:space="preserve"> and CSOs</w:t>
            </w:r>
          </w:p>
        </w:tc>
        <w:tc>
          <w:tcPr>
            <w:tcW w:w="450" w:type="dxa"/>
            <w:shd w:val="clear" w:color="auto" w:fill="auto"/>
          </w:tcPr>
          <w:p w14:paraId="78875A64" w14:textId="77777777" w:rsidR="0005342C" w:rsidRPr="008F17AB" w:rsidRDefault="0005342C" w:rsidP="003B2A79">
            <w:pPr>
              <w:rPr>
                <w:sz w:val="18"/>
                <w:szCs w:val="18"/>
              </w:rPr>
            </w:pPr>
          </w:p>
        </w:tc>
        <w:tc>
          <w:tcPr>
            <w:tcW w:w="450" w:type="dxa"/>
            <w:shd w:val="clear" w:color="auto" w:fill="auto"/>
          </w:tcPr>
          <w:p w14:paraId="7BA3A7B5" w14:textId="77777777" w:rsidR="0005342C" w:rsidRPr="008F17AB" w:rsidRDefault="0005342C" w:rsidP="003B2A79">
            <w:pPr>
              <w:rPr>
                <w:sz w:val="18"/>
                <w:szCs w:val="18"/>
              </w:rPr>
            </w:pPr>
          </w:p>
        </w:tc>
        <w:tc>
          <w:tcPr>
            <w:tcW w:w="450" w:type="dxa"/>
            <w:shd w:val="clear" w:color="auto" w:fill="auto"/>
          </w:tcPr>
          <w:p w14:paraId="5065D4D9" w14:textId="77777777" w:rsidR="0005342C" w:rsidRPr="008F17AB" w:rsidRDefault="0005342C" w:rsidP="003B2A79">
            <w:pPr>
              <w:rPr>
                <w:sz w:val="18"/>
                <w:szCs w:val="18"/>
              </w:rPr>
            </w:pPr>
          </w:p>
        </w:tc>
        <w:tc>
          <w:tcPr>
            <w:tcW w:w="450" w:type="dxa"/>
            <w:shd w:val="clear" w:color="auto" w:fill="auto"/>
          </w:tcPr>
          <w:p w14:paraId="6DA359AD" w14:textId="77777777" w:rsidR="0005342C" w:rsidRPr="008F17AB" w:rsidRDefault="0005342C" w:rsidP="003B2A79">
            <w:pPr>
              <w:rPr>
                <w:sz w:val="18"/>
                <w:szCs w:val="18"/>
              </w:rPr>
            </w:pPr>
          </w:p>
        </w:tc>
        <w:tc>
          <w:tcPr>
            <w:tcW w:w="450" w:type="dxa"/>
            <w:shd w:val="clear" w:color="auto" w:fill="FBD4B4" w:themeFill="accent6" w:themeFillTint="66"/>
          </w:tcPr>
          <w:p w14:paraId="2EB441AD" w14:textId="77777777" w:rsidR="0005342C" w:rsidRPr="008F17AB" w:rsidRDefault="0005342C" w:rsidP="003B2A79">
            <w:pPr>
              <w:rPr>
                <w:sz w:val="18"/>
                <w:szCs w:val="18"/>
              </w:rPr>
            </w:pPr>
          </w:p>
        </w:tc>
        <w:tc>
          <w:tcPr>
            <w:tcW w:w="450" w:type="dxa"/>
            <w:shd w:val="clear" w:color="auto" w:fill="auto"/>
          </w:tcPr>
          <w:p w14:paraId="54485F31" w14:textId="77777777" w:rsidR="0005342C" w:rsidRPr="008F17AB" w:rsidRDefault="0005342C" w:rsidP="003B2A79">
            <w:pPr>
              <w:rPr>
                <w:sz w:val="18"/>
                <w:szCs w:val="18"/>
              </w:rPr>
            </w:pPr>
          </w:p>
        </w:tc>
        <w:tc>
          <w:tcPr>
            <w:tcW w:w="450" w:type="dxa"/>
            <w:shd w:val="clear" w:color="auto" w:fill="auto"/>
          </w:tcPr>
          <w:p w14:paraId="7778B05E" w14:textId="77777777" w:rsidR="0005342C" w:rsidRPr="008F17AB" w:rsidRDefault="0005342C" w:rsidP="003B2A79">
            <w:pPr>
              <w:rPr>
                <w:sz w:val="18"/>
                <w:szCs w:val="18"/>
              </w:rPr>
            </w:pPr>
          </w:p>
        </w:tc>
        <w:tc>
          <w:tcPr>
            <w:tcW w:w="450" w:type="dxa"/>
            <w:shd w:val="clear" w:color="auto" w:fill="auto"/>
          </w:tcPr>
          <w:p w14:paraId="6C12F09F" w14:textId="77777777" w:rsidR="0005342C" w:rsidRPr="008F17AB" w:rsidRDefault="0005342C" w:rsidP="003B2A79">
            <w:pPr>
              <w:rPr>
                <w:sz w:val="18"/>
                <w:szCs w:val="18"/>
              </w:rPr>
            </w:pPr>
          </w:p>
        </w:tc>
        <w:tc>
          <w:tcPr>
            <w:tcW w:w="450" w:type="dxa"/>
            <w:shd w:val="clear" w:color="auto" w:fill="auto"/>
          </w:tcPr>
          <w:p w14:paraId="2DA5E1F3" w14:textId="77777777" w:rsidR="0005342C" w:rsidRPr="008F17AB" w:rsidRDefault="0005342C" w:rsidP="003B2A79">
            <w:pPr>
              <w:rPr>
                <w:sz w:val="18"/>
                <w:szCs w:val="18"/>
              </w:rPr>
            </w:pPr>
          </w:p>
        </w:tc>
        <w:tc>
          <w:tcPr>
            <w:tcW w:w="450" w:type="dxa"/>
            <w:shd w:val="clear" w:color="auto" w:fill="auto"/>
          </w:tcPr>
          <w:p w14:paraId="4FD9E731" w14:textId="77777777" w:rsidR="0005342C" w:rsidRPr="008F17AB" w:rsidRDefault="0005342C" w:rsidP="003B2A79">
            <w:pPr>
              <w:rPr>
                <w:sz w:val="18"/>
                <w:szCs w:val="18"/>
              </w:rPr>
            </w:pPr>
          </w:p>
        </w:tc>
        <w:tc>
          <w:tcPr>
            <w:tcW w:w="450" w:type="dxa"/>
            <w:shd w:val="clear" w:color="auto" w:fill="auto"/>
          </w:tcPr>
          <w:p w14:paraId="75871A50" w14:textId="77777777" w:rsidR="0005342C" w:rsidRPr="008F17AB" w:rsidRDefault="0005342C" w:rsidP="003B2A79">
            <w:pPr>
              <w:rPr>
                <w:sz w:val="18"/>
                <w:szCs w:val="18"/>
              </w:rPr>
            </w:pPr>
          </w:p>
        </w:tc>
        <w:tc>
          <w:tcPr>
            <w:tcW w:w="450" w:type="dxa"/>
            <w:shd w:val="clear" w:color="auto" w:fill="auto"/>
          </w:tcPr>
          <w:p w14:paraId="5B097542" w14:textId="77777777" w:rsidR="0005342C" w:rsidRPr="008F17AB" w:rsidRDefault="0005342C" w:rsidP="003B2A79">
            <w:pPr>
              <w:rPr>
                <w:sz w:val="18"/>
                <w:szCs w:val="18"/>
              </w:rPr>
            </w:pPr>
          </w:p>
        </w:tc>
        <w:tc>
          <w:tcPr>
            <w:tcW w:w="450" w:type="dxa"/>
            <w:shd w:val="clear" w:color="auto" w:fill="auto"/>
          </w:tcPr>
          <w:p w14:paraId="14E44B1B" w14:textId="77777777" w:rsidR="0005342C" w:rsidRPr="008F17AB" w:rsidRDefault="0005342C" w:rsidP="003B2A79">
            <w:pPr>
              <w:rPr>
                <w:sz w:val="18"/>
                <w:szCs w:val="18"/>
              </w:rPr>
            </w:pPr>
          </w:p>
        </w:tc>
        <w:tc>
          <w:tcPr>
            <w:tcW w:w="450" w:type="dxa"/>
            <w:shd w:val="clear" w:color="auto" w:fill="auto"/>
          </w:tcPr>
          <w:p w14:paraId="15221464" w14:textId="77777777" w:rsidR="0005342C" w:rsidRPr="008F17AB" w:rsidRDefault="0005342C" w:rsidP="003B2A79">
            <w:pPr>
              <w:rPr>
                <w:sz w:val="18"/>
                <w:szCs w:val="18"/>
              </w:rPr>
            </w:pPr>
          </w:p>
        </w:tc>
        <w:tc>
          <w:tcPr>
            <w:tcW w:w="450" w:type="dxa"/>
            <w:shd w:val="clear" w:color="auto" w:fill="auto"/>
          </w:tcPr>
          <w:p w14:paraId="5775020A" w14:textId="77777777" w:rsidR="0005342C" w:rsidRPr="008F17AB" w:rsidRDefault="0005342C" w:rsidP="003B2A79">
            <w:pPr>
              <w:rPr>
                <w:sz w:val="18"/>
                <w:szCs w:val="18"/>
              </w:rPr>
            </w:pPr>
          </w:p>
        </w:tc>
        <w:tc>
          <w:tcPr>
            <w:tcW w:w="450" w:type="dxa"/>
            <w:shd w:val="clear" w:color="auto" w:fill="auto"/>
          </w:tcPr>
          <w:p w14:paraId="3EDC1EF0" w14:textId="77777777" w:rsidR="0005342C" w:rsidRPr="008F17AB" w:rsidRDefault="0005342C" w:rsidP="003B2A79">
            <w:pPr>
              <w:rPr>
                <w:sz w:val="18"/>
                <w:szCs w:val="18"/>
              </w:rPr>
            </w:pPr>
          </w:p>
        </w:tc>
        <w:tc>
          <w:tcPr>
            <w:tcW w:w="450" w:type="dxa"/>
            <w:shd w:val="clear" w:color="auto" w:fill="auto"/>
          </w:tcPr>
          <w:p w14:paraId="1D9BA6D8" w14:textId="77777777" w:rsidR="0005342C" w:rsidRPr="008F17AB" w:rsidRDefault="0005342C" w:rsidP="003B2A79">
            <w:pPr>
              <w:rPr>
                <w:sz w:val="18"/>
                <w:szCs w:val="18"/>
              </w:rPr>
            </w:pPr>
          </w:p>
        </w:tc>
        <w:tc>
          <w:tcPr>
            <w:tcW w:w="536" w:type="dxa"/>
            <w:shd w:val="clear" w:color="auto" w:fill="auto"/>
          </w:tcPr>
          <w:p w14:paraId="775C7525" w14:textId="77777777" w:rsidR="0005342C" w:rsidRPr="008F17AB" w:rsidRDefault="0005342C" w:rsidP="003B2A79">
            <w:pPr>
              <w:rPr>
                <w:sz w:val="18"/>
                <w:szCs w:val="18"/>
              </w:rPr>
            </w:pPr>
          </w:p>
        </w:tc>
        <w:tc>
          <w:tcPr>
            <w:tcW w:w="452" w:type="dxa"/>
            <w:shd w:val="clear" w:color="auto" w:fill="auto"/>
          </w:tcPr>
          <w:p w14:paraId="310713FD" w14:textId="77777777" w:rsidR="0005342C" w:rsidRPr="008F17AB" w:rsidRDefault="0005342C" w:rsidP="003B2A79">
            <w:pPr>
              <w:rPr>
                <w:sz w:val="18"/>
                <w:szCs w:val="18"/>
              </w:rPr>
            </w:pPr>
          </w:p>
        </w:tc>
        <w:tc>
          <w:tcPr>
            <w:tcW w:w="452" w:type="dxa"/>
            <w:shd w:val="clear" w:color="auto" w:fill="auto"/>
          </w:tcPr>
          <w:p w14:paraId="77969B03" w14:textId="77777777" w:rsidR="0005342C" w:rsidRPr="008F17AB" w:rsidRDefault="0005342C" w:rsidP="003B2A79">
            <w:pPr>
              <w:rPr>
                <w:sz w:val="18"/>
                <w:szCs w:val="18"/>
              </w:rPr>
            </w:pPr>
          </w:p>
        </w:tc>
        <w:tc>
          <w:tcPr>
            <w:tcW w:w="468" w:type="dxa"/>
            <w:shd w:val="clear" w:color="auto" w:fill="auto"/>
          </w:tcPr>
          <w:p w14:paraId="67C5B494" w14:textId="77777777" w:rsidR="0005342C" w:rsidRPr="008F17AB" w:rsidRDefault="0005342C" w:rsidP="003B2A79">
            <w:pPr>
              <w:rPr>
                <w:sz w:val="18"/>
                <w:szCs w:val="18"/>
              </w:rPr>
            </w:pPr>
          </w:p>
        </w:tc>
      </w:tr>
      <w:tr w:rsidR="0005342C" w:rsidRPr="005F6745" w14:paraId="529285E0" w14:textId="77777777" w:rsidTr="173EA07F">
        <w:tc>
          <w:tcPr>
            <w:tcW w:w="3708" w:type="dxa"/>
            <w:shd w:val="clear" w:color="auto" w:fill="auto"/>
          </w:tcPr>
          <w:p w14:paraId="692AC6C4" w14:textId="1680D72F" w:rsidR="0005342C" w:rsidRPr="00232EB3" w:rsidRDefault="15ED9839" w:rsidP="15ED9839">
            <w:pPr>
              <w:spacing w:after="0"/>
              <w:jc w:val="left"/>
              <w:rPr>
                <w:sz w:val="16"/>
                <w:szCs w:val="16"/>
              </w:rPr>
            </w:pPr>
            <w:r w:rsidRPr="15ED9839">
              <w:rPr>
                <w:sz w:val="16"/>
                <w:szCs w:val="16"/>
              </w:rPr>
              <w:t xml:space="preserve">Enhancement of existing database to include project best practices </w:t>
            </w:r>
          </w:p>
        </w:tc>
        <w:tc>
          <w:tcPr>
            <w:tcW w:w="1350" w:type="dxa"/>
            <w:shd w:val="clear" w:color="auto" w:fill="D9D9D9" w:themeFill="background1" w:themeFillShade="D9"/>
          </w:tcPr>
          <w:p w14:paraId="291849F6" w14:textId="417C3462" w:rsidR="0005342C" w:rsidRPr="00965B15" w:rsidRDefault="15ED9839" w:rsidP="15ED9839">
            <w:pPr>
              <w:spacing w:after="0"/>
              <w:jc w:val="left"/>
              <w:rPr>
                <w:sz w:val="16"/>
                <w:szCs w:val="16"/>
              </w:rPr>
            </w:pPr>
            <w:r w:rsidRPr="15ED9839">
              <w:rPr>
                <w:sz w:val="16"/>
                <w:szCs w:val="16"/>
              </w:rPr>
              <w:t>SLF</w:t>
            </w:r>
          </w:p>
        </w:tc>
        <w:tc>
          <w:tcPr>
            <w:tcW w:w="450" w:type="dxa"/>
            <w:shd w:val="clear" w:color="auto" w:fill="auto"/>
          </w:tcPr>
          <w:p w14:paraId="23DA2667" w14:textId="77777777" w:rsidR="0005342C" w:rsidRPr="008F17AB" w:rsidRDefault="0005342C" w:rsidP="003B2A79">
            <w:pPr>
              <w:rPr>
                <w:sz w:val="18"/>
                <w:szCs w:val="18"/>
              </w:rPr>
            </w:pPr>
          </w:p>
        </w:tc>
        <w:tc>
          <w:tcPr>
            <w:tcW w:w="450" w:type="dxa"/>
            <w:shd w:val="clear" w:color="auto" w:fill="auto"/>
          </w:tcPr>
          <w:p w14:paraId="03001490" w14:textId="77777777" w:rsidR="0005342C" w:rsidRPr="008F17AB" w:rsidRDefault="0005342C" w:rsidP="003B2A79">
            <w:pPr>
              <w:rPr>
                <w:sz w:val="18"/>
                <w:szCs w:val="18"/>
              </w:rPr>
            </w:pPr>
          </w:p>
        </w:tc>
        <w:tc>
          <w:tcPr>
            <w:tcW w:w="450" w:type="dxa"/>
            <w:shd w:val="clear" w:color="auto" w:fill="auto"/>
          </w:tcPr>
          <w:p w14:paraId="3521954E" w14:textId="77777777" w:rsidR="0005342C" w:rsidRPr="008F17AB" w:rsidRDefault="0005342C" w:rsidP="003B2A79">
            <w:pPr>
              <w:rPr>
                <w:sz w:val="18"/>
                <w:szCs w:val="18"/>
              </w:rPr>
            </w:pPr>
          </w:p>
        </w:tc>
        <w:tc>
          <w:tcPr>
            <w:tcW w:w="450" w:type="dxa"/>
            <w:shd w:val="clear" w:color="auto" w:fill="FBD4B4" w:themeFill="accent6" w:themeFillTint="66"/>
          </w:tcPr>
          <w:p w14:paraId="6469A5A1" w14:textId="77777777" w:rsidR="0005342C" w:rsidRPr="008F17AB" w:rsidRDefault="0005342C" w:rsidP="003B2A79">
            <w:pPr>
              <w:rPr>
                <w:sz w:val="18"/>
                <w:szCs w:val="18"/>
              </w:rPr>
            </w:pPr>
          </w:p>
        </w:tc>
        <w:tc>
          <w:tcPr>
            <w:tcW w:w="450" w:type="dxa"/>
            <w:shd w:val="clear" w:color="auto" w:fill="FBD4B4" w:themeFill="accent6" w:themeFillTint="66"/>
          </w:tcPr>
          <w:p w14:paraId="44040F98" w14:textId="77777777" w:rsidR="0005342C" w:rsidRPr="008F17AB" w:rsidRDefault="0005342C" w:rsidP="003B2A79">
            <w:pPr>
              <w:rPr>
                <w:sz w:val="18"/>
                <w:szCs w:val="18"/>
              </w:rPr>
            </w:pPr>
          </w:p>
        </w:tc>
        <w:tc>
          <w:tcPr>
            <w:tcW w:w="450" w:type="dxa"/>
            <w:shd w:val="clear" w:color="auto" w:fill="FBD4B4" w:themeFill="accent6" w:themeFillTint="66"/>
          </w:tcPr>
          <w:p w14:paraId="6AD70897" w14:textId="77777777" w:rsidR="0005342C" w:rsidRPr="008F17AB" w:rsidRDefault="0005342C" w:rsidP="003B2A79">
            <w:pPr>
              <w:rPr>
                <w:sz w:val="18"/>
                <w:szCs w:val="18"/>
              </w:rPr>
            </w:pPr>
          </w:p>
        </w:tc>
        <w:tc>
          <w:tcPr>
            <w:tcW w:w="450" w:type="dxa"/>
            <w:shd w:val="clear" w:color="auto" w:fill="FBD4B4" w:themeFill="accent6" w:themeFillTint="66"/>
          </w:tcPr>
          <w:p w14:paraId="567188E8" w14:textId="77777777" w:rsidR="0005342C" w:rsidRPr="008F17AB" w:rsidRDefault="0005342C" w:rsidP="003B2A79">
            <w:pPr>
              <w:rPr>
                <w:sz w:val="18"/>
                <w:szCs w:val="18"/>
              </w:rPr>
            </w:pPr>
          </w:p>
        </w:tc>
        <w:tc>
          <w:tcPr>
            <w:tcW w:w="450" w:type="dxa"/>
            <w:shd w:val="clear" w:color="auto" w:fill="FBD4B4" w:themeFill="accent6" w:themeFillTint="66"/>
          </w:tcPr>
          <w:p w14:paraId="5C9E1674" w14:textId="77777777" w:rsidR="0005342C" w:rsidRPr="008F17AB" w:rsidRDefault="0005342C" w:rsidP="003B2A79">
            <w:pPr>
              <w:rPr>
                <w:sz w:val="18"/>
                <w:szCs w:val="18"/>
              </w:rPr>
            </w:pPr>
          </w:p>
        </w:tc>
        <w:tc>
          <w:tcPr>
            <w:tcW w:w="450" w:type="dxa"/>
            <w:shd w:val="clear" w:color="auto" w:fill="FBD4B4" w:themeFill="accent6" w:themeFillTint="66"/>
          </w:tcPr>
          <w:p w14:paraId="37D048BE" w14:textId="77777777" w:rsidR="0005342C" w:rsidRPr="008F17AB" w:rsidRDefault="0005342C" w:rsidP="003B2A79">
            <w:pPr>
              <w:rPr>
                <w:sz w:val="18"/>
                <w:szCs w:val="18"/>
              </w:rPr>
            </w:pPr>
          </w:p>
        </w:tc>
        <w:tc>
          <w:tcPr>
            <w:tcW w:w="450" w:type="dxa"/>
            <w:shd w:val="clear" w:color="auto" w:fill="FBD4B4" w:themeFill="accent6" w:themeFillTint="66"/>
          </w:tcPr>
          <w:p w14:paraId="4C836A61" w14:textId="77777777" w:rsidR="0005342C" w:rsidRPr="008F17AB" w:rsidRDefault="0005342C" w:rsidP="003B2A79">
            <w:pPr>
              <w:rPr>
                <w:sz w:val="18"/>
                <w:szCs w:val="18"/>
              </w:rPr>
            </w:pPr>
          </w:p>
        </w:tc>
        <w:tc>
          <w:tcPr>
            <w:tcW w:w="450" w:type="dxa"/>
            <w:shd w:val="clear" w:color="auto" w:fill="FBD4B4" w:themeFill="accent6" w:themeFillTint="66"/>
          </w:tcPr>
          <w:p w14:paraId="6894DE68" w14:textId="77777777" w:rsidR="0005342C" w:rsidRPr="008F17AB" w:rsidRDefault="0005342C" w:rsidP="003B2A79">
            <w:pPr>
              <w:rPr>
                <w:sz w:val="18"/>
                <w:szCs w:val="18"/>
              </w:rPr>
            </w:pPr>
          </w:p>
        </w:tc>
        <w:tc>
          <w:tcPr>
            <w:tcW w:w="450" w:type="dxa"/>
            <w:shd w:val="clear" w:color="auto" w:fill="FBD4B4" w:themeFill="accent6" w:themeFillTint="66"/>
          </w:tcPr>
          <w:p w14:paraId="32252D73" w14:textId="77777777" w:rsidR="0005342C" w:rsidRPr="008F17AB" w:rsidRDefault="0005342C" w:rsidP="003B2A79">
            <w:pPr>
              <w:rPr>
                <w:sz w:val="18"/>
                <w:szCs w:val="18"/>
              </w:rPr>
            </w:pPr>
          </w:p>
        </w:tc>
        <w:tc>
          <w:tcPr>
            <w:tcW w:w="450" w:type="dxa"/>
            <w:shd w:val="clear" w:color="auto" w:fill="FBD4B4" w:themeFill="accent6" w:themeFillTint="66"/>
          </w:tcPr>
          <w:p w14:paraId="574D5D4F" w14:textId="77777777" w:rsidR="0005342C" w:rsidRPr="008F17AB" w:rsidRDefault="0005342C" w:rsidP="003B2A79">
            <w:pPr>
              <w:rPr>
                <w:sz w:val="18"/>
                <w:szCs w:val="18"/>
              </w:rPr>
            </w:pPr>
          </w:p>
        </w:tc>
        <w:tc>
          <w:tcPr>
            <w:tcW w:w="450" w:type="dxa"/>
            <w:shd w:val="clear" w:color="auto" w:fill="FBD4B4" w:themeFill="accent6" w:themeFillTint="66"/>
          </w:tcPr>
          <w:p w14:paraId="4E0172F2" w14:textId="77777777" w:rsidR="0005342C" w:rsidRPr="008F17AB" w:rsidRDefault="0005342C" w:rsidP="003B2A79">
            <w:pPr>
              <w:rPr>
                <w:sz w:val="18"/>
                <w:szCs w:val="18"/>
              </w:rPr>
            </w:pPr>
          </w:p>
        </w:tc>
        <w:tc>
          <w:tcPr>
            <w:tcW w:w="450" w:type="dxa"/>
            <w:shd w:val="clear" w:color="auto" w:fill="FBD4B4" w:themeFill="accent6" w:themeFillTint="66"/>
          </w:tcPr>
          <w:p w14:paraId="28A38030" w14:textId="77777777" w:rsidR="0005342C" w:rsidRPr="008F17AB" w:rsidRDefault="0005342C" w:rsidP="003B2A79">
            <w:pPr>
              <w:rPr>
                <w:sz w:val="18"/>
                <w:szCs w:val="18"/>
              </w:rPr>
            </w:pPr>
          </w:p>
        </w:tc>
        <w:tc>
          <w:tcPr>
            <w:tcW w:w="450" w:type="dxa"/>
            <w:shd w:val="clear" w:color="auto" w:fill="FBD4B4" w:themeFill="accent6" w:themeFillTint="66"/>
          </w:tcPr>
          <w:p w14:paraId="237975D9" w14:textId="77777777" w:rsidR="0005342C" w:rsidRPr="008F17AB" w:rsidRDefault="0005342C" w:rsidP="003B2A79">
            <w:pPr>
              <w:rPr>
                <w:sz w:val="18"/>
                <w:szCs w:val="18"/>
              </w:rPr>
            </w:pPr>
          </w:p>
        </w:tc>
        <w:tc>
          <w:tcPr>
            <w:tcW w:w="450" w:type="dxa"/>
            <w:shd w:val="clear" w:color="auto" w:fill="FBD4B4" w:themeFill="accent6" w:themeFillTint="66"/>
          </w:tcPr>
          <w:p w14:paraId="05AAD975" w14:textId="77777777" w:rsidR="0005342C" w:rsidRPr="008F17AB" w:rsidRDefault="0005342C" w:rsidP="003B2A79">
            <w:pPr>
              <w:rPr>
                <w:sz w:val="18"/>
                <w:szCs w:val="18"/>
              </w:rPr>
            </w:pPr>
          </w:p>
        </w:tc>
        <w:tc>
          <w:tcPr>
            <w:tcW w:w="536" w:type="dxa"/>
            <w:shd w:val="clear" w:color="auto" w:fill="FBD4B4" w:themeFill="accent6" w:themeFillTint="66"/>
          </w:tcPr>
          <w:p w14:paraId="066505E5" w14:textId="77777777" w:rsidR="0005342C" w:rsidRPr="008F17AB" w:rsidRDefault="0005342C" w:rsidP="003B2A79">
            <w:pPr>
              <w:rPr>
                <w:sz w:val="18"/>
                <w:szCs w:val="18"/>
              </w:rPr>
            </w:pPr>
          </w:p>
        </w:tc>
        <w:tc>
          <w:tcPr>
            <w:tcW w:w="452" w:type="dxa"/>
            <w:shd w:val="clear" w:color="auto" w:fill="FBD4B4" w:themeFill="accent6" w:themeFillTint="66"/>
          </w:tcPr>
          <w:p w14:paraId="6C9FD1FE" w14:textId="77777777" w:rsidR="0005342C" w:rsidRPr="008F17AB" w:rsidRDefault="0005342C" w:rsidP="003B2A79">
            <w:pPr>
              <w:rPr>
                <w:sz w:val="18"/>
                <w:szCs w:val="18"/>
              </w:rPr>
            </w:pPr>
          </w:p>
        </w:tc>
        <w:tc>
          <w:tcPr>
            <w:tcW w:w="452" w:type="dxa"/>
            <w:shd w:val="clear" w:color="auto" w:fill="FBD4B4" w:themeFill="accent6" w:themeFillTint="66"/>
          </w:tcPr>
          <w:p w14:paraId="4A47F921" w14:textId="77777777" w:rsidR="0005342C" w:rsidRPr="008F17AB" w:rsidRDefault="0005342C" w:rsidP="003B2A79">
            <w:pPr>
              <w:rPr>
                <w:sz w:val="18"/>
                <w:szCs w:val="18"/>
              </w:rPr>
            </w:pPr>
          </w:p>
        </w:tc>
        <w:tc>
          <w:tcPr>
            <w:tcW w:w="468" w:type="dxa"/>
            <w:shd w:val="clear" w:color="auto" w:fill="FBD4B4" w:themeFill="accent6" w:themeFillTint="66"/>
          </w:tcPr>
          <w:p w14:paraId="462D4A91" w14:textId="77777777" w:rsidR="0005342C" w:rsidRPr="008F17AB" w:rsidRDefault="0005342C" w:rsidP="003B2A79">
            <w:pPr>
              <w:rPr>
                <w:sz w:val="18"/>
                <w:szCs w:val="18"/>
              </w:rPr>
            </w:pPr>
          </w:p>
        </w:tc>
      </w:tr>
      <w:tr w:rsidR="0005342C" w:rsidRPr="005F6745" w14:paraId="37170BC2" w14:textId="77777777" w:rsidTr="173EA07F">
        <w:tc>
          <w:tcPr>
            <w:tcW w:w="3708" w:type="dxa"/>
            <w:shd w:val="clear" w:color="auto" w:fill="auto"/>
          </w:tcPr>
          <w:p w14:paraId="5A26BD1D" w14:textId="3907E46C" w:rsidR="0005342C" w:rsidRPr="00965B15" w:rsidRDefault="15ED9839" w:rsidP="15ED9839">
            <w:pPr>
              <w:spacing w:after="0"/>
              <w:jc w:val="left"/>
              <w:rPr>
                <w:sz w:val="16"/>
                <w:szCs w:val="16"/>
              </w:rPr>
            </w:pPr>
            <w:r w:rsidRPr="15ED9839">
              <w:rPr>
                <w:sz w:val="16"/>
                <w:szCs w:val="16"/>
              </w:rPr>
              <w:t>Development of interprovincial and trans-boundary partnerships</w:t>
            </w:r>
          </w:p>
        </w:tc>
        <w:tc>
          <w:tcPr>
            <w:tcW w:w="1350" w:type="dxa"/>
            <w:shd w:val="clear" w:color="auto" w:fill="D9D9D9" w:themeFill="background1" w:themeFillShade="D9"/>
          </w:tcPr>
          <w:p w14:paraId="1B31DA1A" w14:textId="1BBF54E7" w:rsidR="0005342C" w:rsidRPr="00965B15" w:rsidRDefault="15ED9839" w:rsidP="15ED9839">
            <w:pPr>
              <w:spacing w:after="0"/>
              <w:jc w:val="left"/>
              <w:rPr>
                <w:sz w:val="16"/>
                <w:szCs w:val="16"/>
              </w:rPr>
            </w:pPr>
            <w:r w:rsidRPr="15ED9839">
              <w:rPr>
                <w:sz w:val="16"/>
                <w:szCs w:val="16"/>
              </w:rPr>
              <w:t>SLF and MOCC</w:t>
            </w:r>
          </w:p>
        </w:tc>
        <w:tc>
          <w:tcPr>
            <w:tcW w:w="450" w:type="dxa"/>
            <w:shd w:val="clear" w:color="auto" w:fill="auto"/>
          </w:tcPr>
          <w:p w14:paraId="6288E5BE" w14:textId="77777777" w:rsidR="0005342C" w:rsidRPr="008F17AB" w:rsidRDefault="0005342C" w:rsidP="003B2A79">
            <w:pPr>
              <w:rPr>
                <w:sz w:val="18"/>
                <w:szCs w:val="18"/>
              </w:rPr>
            </w:pPr>
          </w:p>
        </w:tc>
        <w:tc>
          <w:tcPr>
            <w:tcW w:w="450" w:type="dxa"/>
            <w:shd w:val="clear" w:color="auto" w:fill="auto"/>
          </w:tcPr>
          <w:p w14:paraId="38E2A31C" w14:textId="77777777" w:rsidR="0005342C" w:rsidRPr="008F17AB" w:rsidRDefault="0005342C" w:rsidP="003B2A79">
            <w:pPr>
              <w:rPr>
                <w:sz w:val="18"/>
                <w:szCs w:val="18"/>
              </w:rPr>
            </w:pPr>
          </w:p>
        </w:tc>
        <w:tc>
          <w:tcPr>
            <w:tcW w:w="450" w:type="dxa"/>
            <w:shd w:val="clear" w:color="auto" w:fill="auto"/>
          </w:tcPr>
          <w:p w14:paraId="69983107" w14:textId="77777777" w:rsidR="0005342C" w:rsidRPr="008F17AB" w:rsidRDefault="0005342C" w:rsidP="003B2A79">
            <w:pPr>
              <w:rPr>
                <w:sz w:val="18"/>
                <w:szCs w:val="18"/>
              </w:rPr>
            </w:pPr>
          </w:p>
        </w:tc>
        <w:tc>
          <w:tcPr>
            <w:tcW w:w="450" w:type="dxa"/>
            <w:shd w:val="clear" w:color="auto" w:fill="FBD4B4" w:themeFill="accent6" w:themeFillTint="66"/>
          </w:tcPr>
          <w:p w14:paraId="0E9DBACE" w14:textId="77777777" w:rsidR="0005342C" w:rsidRPr="008F17AB" w:rsidRDefault="0005342C" w:rsidP="003B2A79">
            <w:pPr>
              <w:rPr>
                <w:sz w:val="18"/>
                <w:szCs w:val="18"/>
              </w:rPr>
            </w:pPr>
          </w:p>
        </w:tc>
        <w:tc>
          <w:tcPr>
            <w:tcW w:w="450" w:type="dxa"/>
            <w:shd w:val="clear" w:color="auto" w:fill="FBD4B4" w:themeFill="accent6" w:themeFillTint="66"/>
          </w:tcPr>
          <w:p w14:paraId="54141B78" w14:textId="77777777" w:rsidR="0005342C" w:rsidRPr="008F17AB" w:rsidRDefault="0005342C" w:rsidP="003B2A79">
            <w:pPr>
              <w:rPr>
                <w:sz w:val="18"/>
                <w:szCs w:val="18"/>
              </w:rPr>
            </w:pPr>
          </w:p>
        </w:tc>
        <w:tc>
          <w:tcPr>
            <w:tcW w:w="450" w:type="dxa"/>
            <w:shd w:val="clear" w:color="auto" w:fill="FBD4B4" w:themeFill="accent6" w:themeFillTint="66"/>
          </w:tcPr>
          <w:p w14:paraId="226EB1FF" w14:textId="77777777" w:rsidR="0005342C" w:rsidRPr="008F17AB" w:rsidRDefault="0005342C" w:rsidP="003B2A79">
            <w:pPr>
              <w:rPr>
                <w:sz w:val="18"/>
                <w:szCs w:val="18"/>
              </w:rPr>
            </w:pPr>
          </w:p>
        </w:tc>
        <w:tc>
          <w:tcPr>
            <w:tcW w:w="450" w:type="dxa"/>
            <w:shd w:val="clear" w:color="auto" w:fill="FBD4B4" w:themeFill="accent6" w:themeFillTint="66"/>
          </w:tcPr>
          <w:p w14:paraId="0BAF5097" w14:textId="77777777" w:rsidR="0005342C" w:rsidRPr="008F17AB" w:rsidRDefault="0005342C" w:rsidP="003B2A79">
            <w:pPr>
              <w:rPr>
                <w:sz w:val="18"/>
                <w:szCs w:val="18"/>
              </w:rPr>
            </w:pPr>
          </w:p>
        </w:tc>
        <w:tc>
          <w:tcPr>
            <w:tcW w:w="450" w:type="dxa"/>
            <w:shd w:val="clear" w:color="auto" w:fill="auto"/>
          </w:tcPr>
          <w:p w14:paraId="5FB3793C" w14:textId="77777777" w:rsidR="0005342C" w:rsidRPr="008F17AB" w:rsidRDefault="0005342C" w:rsidP="003B2A79">
            <w:pPr>
              <w:rPr>
                <w:sz w:val="18"/>
                <w:szCs w:val="18"/>
              </w:rPr>
            </w:pPr>
          </w:p>
        </w:tc>
        <w:tc>
          <w:tcPr>
            <w:tcW w:w="450" w:type="dxa"/>
            <w:shd w:val="clear" w:color="auto" w:fill="auto"/>
          </w:tcPr>
          <w:p w14:paraId="033EDE79" w14:textId="77777777" w:rsidR="0005342C" w:rsidRPr="008F17AB" w:rsidRDefault="0005342C" w:rsidP="003B2A79">
            <w:pPr>
              <w:rPr>
                <w:sz w:val="18"/>
                <w:szCs w:val="18"/>
              </w:rPr>
            </w:pPr>
          </w:p>
        </w:tc>
        <w:tc>
          <w:tcPr>
            <w:tcW w:w="450" w:type="dxa"/>
            <w:shd w:val="clear" w:color="auto" w:fill="auto"/>
          </w:tcPr>
          <w:p w14:paraId="1DE97C1C" w14:textId="77777777" w:rsidR="0005342C" w:rsidRPr="008F17AB" w:rsidRDefault="0005342C" w:rsidP="003B2A79">
            <w:pPr>
              <w:rPr>
                <w:sz w:val="18"/>
                <w:szCs w:val="18"/>
              </w:rPr>
            </w:pPr>
          </w:p>
        </w:tc>
        <w:tc>
          <w:tcPr>
            <w:tcW w:w="450" w:type="dxa"/>
            <w:shd w:val="clear" w:color="auto" w:fill="auto"/>
          </w:tcPr>
          <w:p w14:paraId="214B01D6" w14:textId="77777777" w:rsidR="0005342C" w:rsidRPr="008F17AB" w:rsidRDefault="0005342C" w:rsidP="003B2A79">
            <w:pPr>
              <w:rPr>
                <w:sz w:val="18"/>
                <w:szCs w:val="18"/>
              </w:rPr>
            </w:pPr>
          </w:p>
        </w:tc>
        <w:tc>
          <w:tcPr>
            <w:tcW w:w="450" w:type="dxa"/>
            <w:shd w:val="clear" w:color="auto" w:fill="auto"/>
          </w:tcPr>
          <w:p w14:paraId="55923A0B" w14:textId="77777777" w:rsidR="0005342C" w:rsidRPr="008F17AB" w:rsidRDefault="0005342C" w:rsidP="003B2A79">
            <w:pPr>
              <w:rPr>
                <w:sz w:val="18"/>
                <w:szCs w:val="18"/>
              </w:rPr>
            </w:pPr>
          </w:p>
        </w:tc>
        <w:tc>
          <w:tcPr>
            <w:tcW w:w="450" w:type="dxa"/>
            <w:shd w:val="clear" w:color="auto" w:fill="auto"/>
          </w:tcPr>
          <w:p w14:paraId="65C9A6E3" w14:textId="77777777" w:rsidR="0005342C" w:rsidRPr="008F17AB" w:rsidRDefault="0005342C" w:rsidP="003B2A79">
            <w:pPr>
              <w:rPr>
                <w:sz w:val="18"/>
                <w:szCs w:val="18"/>
              </w:rPr>
            </w:pPr>
          </w:p>
        </w:tc>
        <w:tc>
          <w:tcPr>
            <w:tcW w:w="450" w:type="dxa"/>
            <w:shd w:val="clear" w:color="auto" w:fill="auto"/>
          </w:tcPr>
          <w:p w14:paraId="04144C14" w14:textId="77777777" w:rsidR="0005342C" w:rsidRPr="008F17AB" w:rsidRDefault="0005342C" w:rsidP="003B2A79">
            <w:pPr>
              <w:rPr>
                <w:sz w:val="18"/>
                <w:szCs w:val="18"/>
              </w:rPr>
            </w:pPr>
          </w:p>
        </w:tc>
        <w:tc>
          <w:tcPr>
            <w:tcW w:w="450" w:type="dxa"/>
            <w:shd w:val="clear" w:color="auto" w:fill="auto"/>
          </w:tcPr>
          <w:p w14:paraId="19B7472D" w14:textId="77777777" w:rsidR="0005342C" w:rsidRPr="008F17AB" w:rsidRDefault="0005342C" w:rsidP="003B2A79">
            <w:pPr>
              <w:rPr>
                <w:sz w:val="18"/>
                <w:szCs w:val="18"/>
              </w:rPr>
            </w:pPr>
          </w:p>
        </w:tc>
        <w:tc>
          <w:tcPr>
            <w:tcW w:w="450" w:type="dxa"/>
            <w:shd w:val="clear" w:color="auto" w:fill="auto"/>
          </w:tcPr>
          <w:p w14:paraId="27324DC2" w14:textId="77777777" w:rsidR="0005342C" w:rsidRPr="008F17AB" w:rsidRDefault="0005342C" w:rsidP="003B2A79">
            <w:pPr>
              <w:rPr>
                <w:sz w:val="18"/>
                <w:szCs w:val="18"/>
              </w:rPr>
            </w:pPr>
          </w:p>
        </w:tc>
        <w:tc>
          <w:tcPr>
            <w:tcW w:w="450" w:type="dxa"/>
            <w:shd w:val="clear" w:color="auto" w:fill="auto"/>
          </w:tcPr>
          <w:p w14:paraId="4FDDDF19" w14:textId="77777777" w:rsidR="0005342C" w:rsidRPr="008F17AB" w:rsidRDefault="0005342C" w:rsidP="003B2A79">
            <w:pPr>
              <w:rPr>
                <w:sz w:val="18"/>
                <w:szCs w:val="18"/>
              </w:rPr>
            </w:pPr>
          </w:p>
        </w:tc>
        <w:tc>
          <w:tcPr>
            <w:tcW w:w="536" w:type="dxa"/>
            <w:shd w:val="clear" w:color="auto" w:fill="auto"/>
          </w:tcPr>
          <w:p w14:paraId="0DC490D6" w14:textId="77777777" w:rsidR="0005342C" w:rsidRPr="008F17AB" w:rsidRDefault="0005342C" w:rsidP="003B2A79">
            <w:pPr>
              <w:rPr>
                <w:sz w:val="18"/>
                <w:szCs w:val="18"/>
              </w:rPr>
            </w:pPr>
          </w:p>
        </w:tc>
        <w:tc>
          <w:tcPr>
            <w:tcW w:w="452" w:type="dxa"/>
            <w:shd w:val="clear" w:color="auto" w:fill="auto"/>
          </w:tcPr>
          <w:p w14:paraId="48F5118C" w14:textId="77777777" w:rsidR="0005342C" w:rsidRPr="008F17AB" w:rsidRDefault="0005342C" w:rsidP="003B2A79">
            <w:pPr>
              <w:rPr>
                <w:sz w:val="18"/>
                <w:szCs w:val="18"/>
              </w:rPr>
            </w:pPr>
          </w:p>
        </w:tc>
        <w:tc>
          <w:tcPr>
            <w:tcW w:w="452" w:type="dxa"/>
            <w:shd w:val="clear" w:color="auto" w:fill="auto"/>
          </w:tcPr>
          <w:p w14:paraId="7CAEFD59" w14:textId="77777777" w:rsidR="0005342C" w:rsidRPr="008F17AB" w:rsidRDefault="0005342C" w:rsidP="003B2A79">
            <w:pPr>
              <w:rPr>
                <w:sz w:val="18"/>
                <w:szCs w:val="18"/>
              </w:rPr>
            </w:pPr>
          </w:p>
        </w:tc>
        <w:tc>
          <w:tcPr>
            <w:tcW w:w="468" w:type="dxa"/>
            <w:shd w:val="clear" w:color="auto" w:fill="auto"/>
          </w:tcPr>
          <w:p w14:paraId="603A4933" w14:textId="77777777" w:rsidR="0005342C" w:rsidRPr="008F17AB" w:rsidRDefault="0005342C" w:rsidP="003B2A79">
            <w:pPr>
              <w:rPr>
                <w:sz w:val="18"/>
                <w:szCs w:val="18"/>
              </w:rPr>
            </w:pPr>
          </w:p>
        </w:tc>
      </w:tr>
      <w:tr w:rsidR="0005342C" w:rsidRPr="005F6745" w14:paraId="4A8AA2AA" w14:textId="77777777" w:rsidTr="173EA07F">
        <w:tc>
          <w:tcPr>
            <w:tcW w:w="3708" w:type="dxa"/>
            <w:shd w:val="clear" w:color="auto" w:fill="auto"/>
          </w:tcPr>
          <w:p w14:paraId="0A2AF057" w14:textId="46928D1B" w:rsidR="0005342C" w:rsidRPr="00965B15" w:rsidRDefault="15ED9839" w:rsidP="15ED9839">
            <w:pPr>
              <w:spacing w:after="0"/>
              <w:jc w:val="left"/>
              <w:rPr>
                <w:sz w:val="16"/>
                <w:szCs w:val="16"/>
              </w:rPr>
            </w:pPr>
            <w:r w:rsidRPr="15ED9839">
              <w:rPr>
                <w:sz w:val="16"/>
                <w:szCs w:val="16"/>
              </w:rPr>
              <w:t>Implementation of interprovincial and trans-boundary partnerships</w:t>
            </w:r>
          </w:p>
        </w:tc>
        <w:tc>
          <w:tcPr>
            <w:tcW w:w="1350" w:type="dxa"/>
            <w:shd w:val="clear" w:color="auto" w:fill="D9D9D9" w:themeFill="background1" w:themeFillShade="D9"/>
          </w:tcPr>
          <w:p w14:paraId="2C52EB6F" w14:textId="1B5A3B8D" w:rsidR="0005342C" w:rsidRPr="00965B15" w:rsidRDefault="15ED9839" w:rsidP="15ED9839">
            <w:pPr>
              <w:jc w:val="left"/>
              <w:rPr>
                <w:sz w:val="16"/>
                <w:szCs w:val="16"/>
              </w:rPr>
            </w:pPr>
            <w:r w:rsidRPr="15ED9839">
              <w:rPr>
                <w:sz w:val="16"/>
                <w:szCs w:val="16"/>
              </w:rPr>
              <w:t>SLF and MOCC</w:t>
            </w:r>
          </w:p>
        </w:tc>
        <w:tc>
          <w:tcPr>
            <w:tcW w:w="450" w:type="dxa"/>
            <w:shd w:val="clear" w:color="auto" w:fill="auto"/>
          </w:tcPr>
          <w:p w14:paraId="041ED326" w14:textId="77777777" w:rsidR="0005342C" w:rsidRPr="008F17AB" w:rsidRDefault="0005342C" w:rsidP="003B2A79">
            <w:pPr>
              <w:rPr>
                <w:sz w:val="18"/>
                <w:szCs w:val="18"/>
              </w:rPr>
            </w:pPr>
          </w:p>
        </w:tc>
        <w:tc>
          <w:tcPr>
            <w:tcW w:w="450" w:type="dxa"/>
            <w:shd w:val="clear" w:color="auto" w:fill="auto"/>
          </w:tcPr>
          <w:p w14:paraId="2D9719C5" w14:textId="77777777" w:rsidR="0005342C" w:rsidRPr="008F17AB" w:rsidRDefault="0005342C" w:rsidP="003B2A79">
            <w:pPr>
              <w:rPr>
                <w:sz w:val="18"/>
                <w:szCs w:val="18"/>
              </w:rPr>
            </w:pPr>
          </w:p>
        </w:tc>
        <w:tc>
          <w:tcPr>
            <w:tcW w:w="450" w:type="dxa"/>
            <w:shd w:val="clear" w:color="auto" w:fill="auto"/>
          </w:tcPr>
          <w:p w14:paraId="18C4608D" w14:textId="77777777" w:rsidR="0005342C" w:rsidRPr="008F17AB" w:rsidRDefault="0005342C" w:rsidP="003B2A79">
            <w:pPr>
              <w:rPr>
                <w:sz w:val="18"/>
                <w:szCs w:val="18"/>
              </w:rPr>
            </w:pPr>
          </w:p>
        </w:tc>
        <w:tc>
          <w:tcPr>
            <w:tcW w:w="450" w:type="dxa"/>
            <w:shd w:val="clear" w:color="auto" w:fill="auto"/>
          </w:tcPr>
          <w:p w14:paraId="40B8CDBA" w14:textId="77777777" w:rsidR="0005342C" w:rsidRPr="008F17AB" w:rsidRDefault="0005342C" w:rsidP="003B2A79">
            <w:pPr>
              <w:rPr>
                <w:sz w:val="18"/>
                <w:szCs w:val="18"/>
              </w:rPr>
            </w:pPr>
          </w:p>
        </w:tc>
        <w:tc>
          <w:tcPr>
            <w:tcW w:w="450" w:type="dxa"/>
            <w:shd w:val="clear" w:color="auto" w:fill="auto"/>
          </w:tcPr>
          <w:p w14:paraId="0CB91D82" w14:textId="77777777" w:rsidR="0005342C" w:rsidRPr="008F17AB" w:rsidRDefault="0005342C" w:rsidP="003B2A79">
            <w:pPr>
              <w:rPr>
                <w:sz w:val="18"/>
                <w:szCs w:val="18"/>
              </w:rPr>
            </w:pPr>
          </w:p>
        </w:tc>
        <w:tc>
          <w:tcPr>
            <w:tcW w:w="450" w:type="dxa"/>
            <w:shd w:val="clear" w:color="auto" w:fill="FBD4B4" w:themeFill="accent6" w:themeFillTint="66"/>
          </w:tcPr>
          <w:p w14:paraId="34ADBBE6" w14:textId="77777777" w:rsidR="0005342C" w:rsidRPr="008F17AB" w:rsidRDefault="0005342C" w:rsidP="003B2A79">
            <w:pPr>
              <w:rPr>
                <w:sz w:val="18"/>
                <w:szCs w:val="18"/>
              </w:rPr>
            </w:pPr>
          </w:p>
        </w:tc>
        <w:tc>
          <w:tcPr>
            <w:tcW w:w="450" w:type="dxa"/>
            <w:shd w:val="clear" w:color="auto" w:fill="FBD4B4" w:themeFill="accent6" w:themeFillTint="66"/>
          </w:tcPr>
          <w:p w14:paraId="080E3ED3" w14:textId="77777777" w:rsidR="0005342C" w:rsidRPr="008F17AB" w:rsidRDefault="0005342C" w:rsidP="003B2A79">
            <w:pPr>
              <w:rPr>
                <w:sz w:val="18"/>
                <w:szCs w:val="18"/>
              </w:rPr>
            </w:pPr>
          </w:p>
        </w:tc>
        <w:tc>
          <w:tcPr>
            <w:tcW w:w="450" w:type="dxa"/>
            <w:shd w:val="clear" w:color="auto" w:fill="FBD4B4" w:themeFill="accent6" w:themeFillTint="66"/>
          </w:tcPr>
          <w:p w14:paraId="258CD715" w14:textId="77777777" w:rsidR="0005342C" w:rsidRPr="008F17AB" w:rsidRDefault="0005342C" w:rsidP="003B2A79">
            <w:pPr>
              <w:rPr>
                <w:sz w:val="18"/>
                <w:szCs w:val="18"/>
              </w:rPr>
            </w:pPr>
          </w:p>
        </w:tc>
        <w:tc>
          <w:tcPr>
            <w:tcW w:w="450" w:type="dxa"/>
            <w:shd w:val="clear" w:color="auto" w:fill="FBD4B4" w:themeFill="accent6" w:themeFillTint="66"/>
          </w:tcPr>
          <w:p w14:paraId="2723FD79" w14:textId="77777777" w:rsidR="0005342C" w:rsidRPr="008F17AB" w:rsidRDefault="0005342C" w:rsidP="003B2A79">
            <w:pPr>
              <w:rPr>
                <w:sz w:val="18"/>
                <w:szCs w:val="18"/>
              </w:rPr>
            </w:pPr>
          </w:p>
        </w:tc>
        <w:tc>
          <w:tcPr>
            <w:tcW w:w="450" w:type="dxa"/>
            <w:shd w:val="clear" w:color="auto" w:fill="FBD4B4" w:themeFill="accent6" w:themeFillTint="66"/>
          </w:tcPr>
          <w:p w14:paraId="2ABFD151" w14:textId="77777777" w:rsidR="0005342C" w:rsidRPr="008F17AB" w:rsidRDefault="0005342C" w:rsidP="003B2A79">
            <w:pPr>
              <w:rPr>
                <w:sz w:val="18"/>
                <w:szCs w:val="18"/>
              </w:rPr>
            </w:pPr>
          </w:p>
        </w:tc>
        <w:tc>
          <w:tcPr>
            <w:tcW w:w="450" w:type="dxa"/>
            <w:shd w:val="clear" w:color="auto" w:fill="FBD4B4" w:themeFill="accent6" w:themeFillTint="66"/>
          </w:tcPr>
          <w:p w14:paraId="1BCDD969" w14:textId="77777777" w:rsidR="0005342C" w:rsidRPr="008F17AB" w:rsidRDefault="0005342C" w:rsidP="003B2A79">
            <w:pPr>
              <w:rPr>
                <w:sz w:val="18"/>
                <w:szCs w:val="18"/>
              </w:rPr>
            </w:pPr>
          </w:p>
        </w:tc>
        <w:tc>
          <w:tcPr>
            <w:tcW w:w="450" w:type="dxa"/>
            <w:shd w:val="clear" w:color="auto" w:fill="FBD4B4" w:themeFill="accent6" w:themeFillTint="66"/>
          </w:tcPr>
          <w:p w14:paraId="431A4179" w14:textId="77777777" w:rsidR="0005342C" w:rsidRPr="008F17AB" w:rsidRDefault="0005342C" w:rsidP="003B2A79">
            <w:pPr>
              <w:rPr>
                <w:sz w:val="18"/>
                <w:szCs w:val="18"/>
              </w:rPr>
            </w:pPr>
          </w:p>
        </w:tc>
        <w:tc>
          <w:tcPr>
            <w:tcW w:w="450" w:type="dxa"/>
            <w:shd w:val="clear" w:color="auto" w:fill="FBD4B4" w:themeFill="accent6" w:themeFillTint="66"/>
          </w:tcPr>
          <w:p w14:paraId="614E9EDD" w14:textId="77777777" w:rsidR="0005342C" w:rsidRPr="008F17AB" w:rsidRDefault="0005342C" w:rsidP="003B2A79">
            <w:pPr>
              <w:rPr>
                <w:sz w:val="18"/>
                <w:szCs w:val="18"/>
              </w:rPr>
            </w:pPr>
          </w:p>
        </w:tc>
        <w:tc>
          <w:tcPr>
            <w:tcW w:w="450" w:type="dxa"/>
            <w:shd w:val="clear" w:color="auto" w:fill="FBD4B4" w:themeFill="accent6" w:themeFillTint="66"/>
          </w:tcPr>
          <w:p w14:paraId="2031714F" w14:textId="77777777" w:rsidR="0005342C" w:rsidRPr="008F17AB" w:rsidRDefault="0005342C" w:rsidP="003B2A79">
            <w:pPr>
              <w:rPr>
                <w:sz w:val="18"/>
                <w:szCs w:val="18"/>
              </w:rPr>
            </w:pPr>
          </w:p>
        </w:tc>
        <w:tc>
          <w:tcPr>
            <w:tcW w:w="450" w:type="dxa"/>
            <w:shd w:val="clear" w:color="auto" w:fill="FBD4B4" w:themeFill="accent6" w:themeFillTint="66"/>
          </w:tcPr>
          <w:p w14:paraId="23D4A231" w14:textId="77777777" w:rsidR="0005342C" w:rsidRPr="008F17AB" w:rsidRDefault="0005342C" w:rsidP="003B2A79">
            <w:pPr>
              <w:rPr>
                <w:sz w:val="18"/>
                <w:szCs w:val="18"/>
              </w:rPr>
            </w:pPr>
          </w:p>
        </w:tc>
        <w:tc>
          <w:tcPr>
            <w:tcW w:w="450" w:type="dxa"/>
            <w:shd w:val="clear" w:color="auto" w:fill="FBD4B4" w:themeFill="accent6" w:themeFillTint="66"/>
          </w:tcPr>
          <w:p w14:paraId="2F5EF803" w14:textId="77777777" w:rsidR="0005342C" w:rsidRPr="008F17AB" w:rsidRDefault="0005342C" w:rsidP="003B2A79">
            <w:pPr>
              <w:rPr>
                <w:sz w:val="18"/>
                <w:szCs w:val="18"/>
              </w:rPr>
            </w:pPr>
          </w:p>
        </w:tc>
        <w:tc>
          <w:tcPr>
            <w:tcW w:w="450" w:type="dxa"/>
            <w:shd w:val="clear" w:color="auto" w:fill="FBD4B4" w:themeFill="accent6" w:themeFillTint="66"/>
          </w:tcPr>
          <w:p w14:paraId="695D4622" w14:textId="77777777" w:rsidR="0005342C" w:rsidRPr="008F17AB" w:rsidRDefault="0005342C" w:rsidP="003B2A79">
            <w:pPr>
              <w:rPr>
                <w:sz w:val="18"/>
                <w:szCs w:val="18"/>
              </w:rPr>
            </w:pPr>
          </w:p>
        </w:tc>
        <w:tc>
          <w:tcPr>
            <w:tcW w:w="536" w:type="dxa"/>
            <w:shd w:val="clear" w:color="auto" w:fill="FBD4B4" w:themeFill="accent6" w:themeFillTint="66"/>
          </w:tcPr>
          <w:p w14:paraId="3A586549" w14:textId="77777777" w:rsidR="0005342C" w:rsidRPr="008F17AB" w:rsidRDefault="0005342C" w:rsidP="003B2A79">
            <w:pPr>
              <w:rPr>
                <w:sz w:val="18"/>
                <w:szCs w:val="18"/>
              </w:rPr>
            </w:pPr>
          </w:p>
        </w:tc>
        <w:tc>
          <w:tcPr>
            <w:tcW w:w="452" w:type="dxa"/>
            <w:shd w:val="clear" w:color="auto" w:fill="FBD4B4" w:themeFill="accent6" w:themeFillTint="66"/>
          </w:tcPr>
          <w:p w14:paraId="6C3280AD" w14:textId="77777777" w:rsidR="0005342C" w:rsidRPr="008F17AB" w:rsidRDefault="0005342C" w:rsidP="003B2A79">
            <w:pPr>
              <w:rPr>
                <w:sz w:val="18"/>
                <w:szCs w:val="18"/>
              </w:rPr>
            </w:pPr>
          </w:p>
        </w:tc>
        <w:tc>
          <w:tcPr>
            <w:tcW w:w="452" w:type="dxa"/>
            <w:shd w:val="clear" w:color="auto" w:fill="FBD4B4" w:themeFill="accent6" w:themeFillTint="66"/>
          </w:tcPr>
          <w:p w14:paraId="687F60E9" w14:textId="77777777" w:rsidR="0005342C" w:rsidRPr="008F17AB" w:rsidRDefault="0005342C" w:rsidP="003B2A79">
            <w:pPr>
              <w:rPr>
                <w:sz w:val="18"/>
                <w:szCs w:val="18"/>
              </w:rPr>
            </w:pPr>
          </w:p>
        </w:tc>
        <w:tc>
          <w:tcPr>
            <w:tcW w:w="468" w:type="dxa"/>
            <w:shd w:val="clear" w:color="auto" w:fill="FBD4B4" w:themeFill="accent6" w:themeFillTint="66"/>
          </w:tcPr>
          <w:p w14:paraId="79B5B26B" w14:textId="77777777" w:rsidR="0005342C" w:rsidRPr="008F17AB" w:rsidRDefault="0005342C" w:rsidP="003B2A79">
            <w:pPr>
              <w:rPr>
                <w:sz w:val="18"/>
                <w:szCs w:val="18"/>
              </w:rPr>
            </w:pPr>
          </w:p>
        </w:tc>
      </w:tr>
      <w:tr w:rsidR="00DA6788" w:rsidRPr="005F6745" w14:paraId="36861E9F" w14:textId="77777777" w:rsidTr="173EA07F">
        <w:tc>
          <w:tcPr>
            <w:tcW w:w="14616" w:type="dxa"/>
            <w:gridSpan w:val="23"/>
            <w:shd w:val="clear" w:color="auto" w:fill="D6E3BC" w:themeFill="accent3" w:themeFillTint="66"/>
          </w:tcPr>
          <w:p w14:paraId="5ABD983C" w14:textId="5EA26832" w:rsidR="00DA6788" w:rsidRPr="008F17AB" w:rsidRDefault="15ED9839" w:rsidP="15ED9839">
            <w:pPr>
              <w:rPr>
                <w:sz w:val="18"/>
                <w:szCs w:val="18"/>
              </w:rPr>
            </w:pPr>
            <w:r w:rsidRPr="15ED9839">
              <w:rPr>
                <w:rFonts w:asciiTheme="majorHAnsi" w:hAnsiTheme="majorHAnsi"/>
                <w:b/>
                <w:bCs/>
                <w:sz w:val="16"/>
                <w:szCs w:val="16"/>
              </w:rPr>
              <w:t>Supervision, Monitoring and Evaluation</w:t>
            </w:r>
          </w:p>
        </w:tc>
      </w:tr>
      <w:tr w:rsidR="00DA6788" w:rsidRPr="005F6745" w14:paraId="74D792D4" w14:textId="77777777" w:rsidTr="173EA07F">
        <w:tc>
          <w:tcPr>
            <w:tcW w:w="3708" w:type="dxa"/>
            <w:shd w:val="clear" w:color="auto" w:fill="auto"/>
          </w:tcPr>
          <w:p w14:paraId="438F2DE6" w14:textId="464466F7" w:rsidR="00DA6788" w:rsidRPr="00965B15" w:rsidRDefault="15ED9839" w:rsidP="15ED9839">
            <w:pPr>
              <w:spacing w:after="0"/>
              <w:jc w:val="left"/>
              <w:rPr>
                <w:sz w:val="16"/>
                <w:szCs w:val="16"/>
              </w:rPr>
            </w:pPr>
            <w:r w:rsidRPr="15ED9839">
              <w:rPr>
                <w:rFonts w:asciiTheme="majorHAnsi" w:hAnsiTheme="majorHAnsi"/>
                <w:sz w:val="16"/>
                <w:szCs w:val="16"/>
              </w:rPr>
              <w:t>Monitoring social and environmental risks</w:t>
            </w:r>
          </w:p>
        </w:tc>
        <w:tc>
          <w:tcPr>
            <w:tcW w:w="1350" w:type="dxa"/>
            <w:shd w:val="clear" w:color="auto" w:fill="D9D9D9" w:themeFill="background1" w:themeFillShade="D9"/>
          </w:tcPr>
          <w:p w14:paraId="66E097BC" w14:textId="14122934" w:rsidR="00DA6788" w:rsidRPr="00965B15" w:rsidRDefault="15ED9839" w:rsidP="15ED9839">
            <w:pPr>
              <w:jc w:val="left"/>
              <w:rPr>
                <w:sz w:val="16"/>
                <w:szCs w:val="16"/>
              </w:rPr>
            </w:pPr>
            <w:r w:rsidRPr="15ED9839">
              <w:rPr>
                <w:sz w:val="16"/>
                <w:szCs w:val="16"/>
              </w:rPr>
              <w:t>SLF and UNDP</w:t>
            </w:r>
          </w:p>
        </w:tc>
        <w:tc>
          <w:tcPr>
            <w:tcW w:w="450" w:type="dxa"/>
            <w:shd w:val="clear" w:color="auto" w:fill="auto"/>
          </w:tcPr>
          <w:p w14:paraId="5129F691" w14:textId="77777777" w:rsidR="00DA6788" w:rsidRPr="008F17AB" w:rsidRDefault="00DA6788" w:rsidP="003B2A79">
            <w:pPr>
              <w:rPr>
                <w:sz w:val="18"/>
                <w:szCs w:val="18"/>
              </w:rPr>
            </w:pPr>
          </w:p>
        </w:tc>
        <w:tc>
          <w:tcPr>
            <w:tcW w:w="450" w:type="dxa"/>
            <w:shd w:val="clear" w:color="auto" w:fill="FBD4B4" w:themeFill="accent6" w:themeFillTint="66"/>
          </w:tcPr>
          <w:p w14:paraId="51E4E866" w14:textId="77777777" w:rsidR="00DA6788" w:rsidRPr="008F17AB" w:rsidRDefault="00DA6788" w:rsidP="003B2A79">
            <w:pPr>
              <w:rPr>
                <w:sz w:val="18"/>
                <w:szCs w:val="18"/>
              </w:rPr>
            </w:pPr>
          </w:p>
        </w:tc>
        <w:tc>
          <w:tcPr>
            <w:tcW w:w="450" w:type="dxa"/>
            <w:shd w:val="clear" w:color="auto" w:fill="FBD4B4" w:themeFill="accent6" w:themeFillTint="66"/>
          </w:tcPr>
          <w:p w14:paraId="55B47515" w14:textId="77777777" w:rsidR="00DA6788" w:rsidRPr="008F17AB" w:rsidRDefault="00DA6788" w:rsidP="003B2A79">
            <w:pPr>
              <w:rPr>
                <w:sz w:val="18"/>
                <w:szCs w:val="18"/>
              </w:rPr>
            </w:pPr>
          </w:p>
        </w:tc>
        <w:tc>
          <w:tcPr>
            <w:tcW w:w="450" w:type="dxa"/>
            <w:shd w:val="clear" w:color="auto" w:fill="FBD4B4" w:themeFill="accent6" w:themeFillTint="66"/>
          </w:tcPr>
          <w:p w14:paraId="06FC9347" w14:textId="77777777" w:rsidR="00DA6788" w:rsidRPr="008F17AB" w:rsidRDefault="00DA6788" w:rsidP="003B2A79">
            <w:pPr>
              <w:rPr>
                <w:sz w:val="18"/>
                <w:szCs w:val="18"/>
              </w:rPr>
            </w:pPr>
          </w:p>
        </w:tc>
        <w:tc>
          <w:tcPr>
            <w:tcW w:w="450" w:type="dxa"/>
            <w:shd w:val="clear" w:color="auto" w:fill="FBD4B4" w:themeFill="accent6" w:themeFillTint="66"/>
          </w:tcPr>
          <w:p w14:paraId="22AACCCF" w14:textId="77777777" w:rsidR="00DA6788" w:rsidRPr="008F17AB" w:rsidRDefault="00DA6788" w:rsidP="003B2A79">
            <w:pPr>
              <w:rPr>
                <w:sz w:val="18"/>
                <w:szCs w:val="18"/>
              </w:rPr>
            </w:pPr>
          </w:p>
        </w:tc>
        <w:tc>
          <w:tcPr>
            <w:tcW w:w="450" w:type="dxa"/>
            <w:shd w:val="clear" w:color="auto" w:fill="FBD4B4" w:themeFill="accent6" w:themeFillTint="66"/>
          </w:tcPr>
          <w:p w14:paraId="0D7FD5A7" w14:textId="77777777" w:rsidR="00DA6788" w:rsidRPr="008F17AB" w:rsidRDefault="00DA6788" w:rsidP="003B2A79">
            <w:pPr>
              <w:rPr>
                <w:sz w:val="18"/>
                <w:szCs w:val="18"/>
              </w:rPr>
            </w:pPr>
          </w:p>
        </w:tc>
        <w:tc>
          <w:tcPr>
            <w:tcW w:w="450" w:type="dxa"/>
            <w:shd w:val="clear" w:color="auto" w:fill="FBD4B4" w:themeFill="accent6" w:themeFillTint="66"/>
          </w:tcPr>
          <w:p w14:paraId="7C3420D6" w14:textId="77777777" w:rsidR="00DA6788" w:rsidRPr="008F17AB" w:rsidRDefault="00DA6788" w:rsidP="003B2A79">
            <w:pPr>
              <w:rPr>
                <w:sz w:val="18"/>
                <w:szCs w:val="18"/>
              </w:rPr>
            </w:pPr>
          </w:p>
        </w:tc>
        <w:tc>
          <w:tcPr>
            <w:tcW w:w="450" w:type="dxa"/>
            <w:shd w:val="clear" w:color="auto" w:fill="FBD4B4" w:themeFill="accent6" w:themeFillTint="66"/>
          </w:tcPr>
          <w:p w14:paraId="76DCA248" w14:textId="77777777" w:rsidR="00DA6788" w:rsidRPr="008F17AB" w:rsidRDefault="00DA6788" w:rsidP="003B2A79">
            <w:pPr>
              <w:rPr>
                <w:sz w:val="18"/>
                <w:szCs w:val="18"/>
              </w:rPr>
            </w:pPr>
          </w:p>
        </w:tc>
        <w:tc>
          <w:tcPr>
            <w:tcW w:w="450" w:type="dxa"/>
            <w:shd w:val="clear" w:color="auto" w:fill="FBD4B4" w:themeFill="accent6" w:themeFillTint="66"/>
          </w:tcPr>
          <w:p w14:paraId="094A9DC5" w14:textId="77777777" w:rsidR="00DA6788" w:rsidRPr="008F17AB" w:rsidRDefault="00DA6788" w:rsidP="003B2A79">
            <w:pPr>
              <w:rPr>
                <w:sz w:val="18"/>
                <w:szCs w:val="18"/>
              </w:rPr>
            </w:pPr>
          </w:p>
        </w:tc>
        <w:tc>
          <w:tcPr>
            <w:tcW w:w="450" w:type="dxa"/>
            <w:shd w:val="clear" w:color="auto" w:fill="FBD4B4" w:themeFill="accent6" w:themeFillTint="66"/>
          </w:tcPr>
          <w:p w14:paraId="0E933A8D" w14:textId="77777777" w:rsidR="00DA6788" w:rsidRPr="008F17AB" w:rsidRDefault="00DA6788" w:rsidP="003B2A79">
            <w:pPr>
              <w:rPr>
                <w:sz w:val="18"/>
                <w:szCs w:val="18"/>
              </w:rPr>
            </w:pPr>
          </w:p>
        </w:tc>
        <w:tc>
          <w:tcPr>
            <w:tcW w:w="450" w:type="dxa"/>
            <w:shd w:val="clear" w:color="auto" w:fill="FBD4B4" w:themeFill="accent6" w:themeFillTint="66"/>
          </w:tcPr>
          <w:p w14:paraId="4139FE9A" w14:textId="77777777" w:rsidR="00DA6788" w:rsidRPr="008F17AB" w:rsidRDefault="00DA6788" w:rsidP="003B2A79">
            <w:pPr>
              <w:rPr>
                <w:sz w:val="18"/>
                <w:szCs w:val="18"/>
              </w:rPr>
            </w:pPr>
          </w:p>
        </w:tc>
        <w:tc>
          <w:tcPr>
            <w:tcW w:w="450" w:type="dxa"/>
            <w:shd w:val="clear" w:color="auto" w:fill="FBD4B4" w:themeFill="accent6" w:themeFillTint="66"/>
          </w:tcPr>
          <w:p w14:paraId="68E92971" w14:textId="77777777" w:rsidR="00DA6788" w:rsidRPr="008F17AB" w:rsidRDefault="00DA6788" w:rsidP="003B2A79">
            <w:pPr>
              <w:rPr>
                <w:sz w:val="18"/>
                <w:szCs w:val="18"/>
              </w:rPr>
            </w:pPr>
          </w:p>
        </w:tc>
        <w:tc>
          <w:tcPr>
            <w:tcW w:w="450" w:type="dxa"/>
            <w:shd w:val="clear" w:color="auto" w:fill="FBD4B4" w:themeFill="accent6" w:themeFillTint="66"/>
          </w:tcPr>
          <w:p w14:paraId="53E7C98A" w14:textId="77777777" w:rsidR="00DA6788" w:rsidRPr="008F17AB" w:rsidRDefault="00DA6788" w:rsidP="003B2A79">
            <w:pPr>
              <w:rPr>
                <w:sz w:val="18"/>
                <w:szCs w:val="18"/>
              </w:rPr>
            </w:pPr>
          </w:p>
        </w:tc>
        <w:tc>
          <w:tcPr>
            <w:tcW w:w="450" w:type="dxa"/>
            <w:shd w:val="clear" w:color="auto" w:fill="FBD4B4" w:themeFill="accent6" w:themeFillTint="66"/>
          </w:tcPr>
          <w:p w14:paraId="7E2B85C6" w14:textId="77777777" w:rsidR="00DA6788" w:rsidRPr="008F17AB" w:rsidRDefault="00DA6788" w:rsidP="003B2A79">
            <w:pPr>
              <w:rPr>
                <w:sz w:val="18"/>
                <w:szCs w:val="18"/>
              </w:rPr>
            </w:pPr>
          </w:p>
        </w:tc>
        <w:tc>
          <w:tcPr>
            <w:tcW w:w="450" w:type="dxa"/>
            <w:shd w:val="clear" w:color="auto" w:fill="FBD4B4" w:themeFill="accent6" w:themeFillTint="66"/>
          </w:tcPr>
          <w:p w14:paraId="66B80A8B" w14:textId="77777777" w:rsidR="00DA6788" w:rsidRPr="008F17AB" w:rsidRDefault="00DA6788" w:rsidP="003B2A79">
            <w:pPr>
              <w:rPr>
                <w:sz w:val="18"/>
                <w:szCs w:val="18"/>
              </w:rPr>
            </w:pPr>
          </w:p>
        </w:tc>
        <w:tc>
          <w:tcPr>
            <w:tcW w:w="450" w:type="dxa"/>
            <w:shd w:val="clear" w:color="auto" w:fill="FBD4B4" w:themeFill="accent6" w:themeFillTint="66"/>
          </w:tcPr>
          <w:p w14:paraId="3D795C06" w14:textId="77777777" w:rsidR="00DA6788" w:rsidRPr="008F17AB" w:rsidRDefault="00DA6788" w:rsidP="003B2A79">
            <w:pPr>
              <w:rPr>
                <w:sz w:val="18"/>
                <w:szCs w:val="18"/>
              </w:rPr>
            </w:pPr>
          </w:p>
        </w:tc>
        <w:tc>
          <w:tcPr>
            <w:tcW w:w="450" w:type="dxa"/>
            <w:shd w:val="clear" w:color="auto" w:fill="FBD4B4" w:themeFill="accent6" w:themeFillTint="66"/>
          </w:tcPr>
          <w:p w14:paraId="73CC30BD" w14:textId="77777777" w:rsidR="00DA6788" w:rsidRPr="008F17AB" w:rsidRDefault="00DA6788" w:rsidP="003B2A79">
            <w:pPr>
              <w:rPr>
                <w:sz w:val="18"/>
                <w:szCs w:val="18"/>
              </w:rPr>
            </w:pPr>
          </w:p>
        </w:tc>
        <w:tc>
          <w:tcPr>
            <w:tcW w:w="536" w:type="dxa"/>
            <w:shd w:val="clear" w:color="auto" w:fill="FBD4B4" w:themeFill="accent6" w:themeFillTint="66"/>
          </w:tcPr>
          <w:p w14:paraId="7B76A556" w14:textId="77777777" w:rsidR="00DA6788" w:rsidRPr="008F17AB" w:rsidRDefault="00DA6788" w:rsidP="003B2A79">
            <w:pPr>
              <w:rPr>
                <w:sz w:val="18"/>
                <w:szCs w:val="18"/>
              </w:rPr>
            </w:pPr>
          </w:p>
        </w:tc>
        <w:tc>
          <w:tcPr>
            <w:tcW w:w="452" w:type="dxa"/>
            <w:shd w:val="clear" w:color="auto" w:fill="FBD4B4" w:themeFill="accent6" w:themeFillTint="66"/>
          </w:tcPr>
          <w:p w14:paraId="11B1DCFD" w14:textId="77777777" w:rsidR="00DA6788" w:rsidRPr="008F17AB" w:rsidRDefault="00DA6788" w:rsidP="003B2A79">
            <w:pPr>
              <w:rPr>
                <w:sz w:val="18"/>
                <w:szCs w:val="18"/>
              </w:rPr>
            </w:pPr>
          </w:p>
        </w:tc>
        <w:tc>
          <w:tcPr>
            <w:tcW w:w="452" w:type="dxa"/>
            <w:shd w:val="clear" w:color="auto" w:fill="FBD4B4" w:themeFill="accent6" w:themeFillTint="66"/>
          </w:tcPr>
          <w:p w14:paraId="6F779C6A" w14:textId="77777777" w:rsidR="00DA6788" w:rsidRPr="008F17AB" w:rsidRDefault="00DA6788" w:rsidP="003B2A79">
            <w:pPr>
              <w:rPr>
                <w:sz w:val="18"/>
                <w:szCs w:val="18"/>
              </w:rPr>
            </w:pPr>
          </w:p>
        </w:tc>
        <w:tc>
          <w:tcPr>
            <w:tcW w:w="468" w:type="dxa"/>
            <w:shd w:val="clear" w:color="auto" w:fill="FBD4B4" w:themeFill="accent6" w:themeFillTint="66"/>
          </w:tcPr>
          <w:p w14:paraId="5AB88BC9" w14:textId="77777777" w:rsidR="00DA6788" w:rsidRPr="008F17AB" w:rsidRDefault="00DA6788" w:rsidP="003B2A79">
            <w:pPr>
              <w:rPr>
                <w:sz w:val="18"/>
                <w:szCs w:val="18"/>
              </w:rPr>
            </w:pPr>
          </w:p>
        </w:tc>
      </w:tr>
      <w:tr w:rsidR="00DA6788" w:rsidRPr="005F6745" w14:paraId="0F868FDF" w14:textId="77777777" w:rsidTr="173EA07F">
        <w:tc>
          <w:tcPr>
            <w:tcW w:w="3708" w:type="dxa"/>
            <w:shd w:val="clear" w:color="auto" w:fill="auto"/>
          </w:tcPr>
          <w:p w14:paraId="18F0A91D" w14:textId="492EF742" w:rsidR="00DA6788" w:rsidRDefault="15ED9839" w:rsidP="15ED9839">
            <w:pPr>
              <w:spacing w:after="0"/>
              <w:jc w:val="left"/>
              <w:rPr>
                <w:sz w:val="16"/>
                <w:szCs w:val="16"/>
              </w:rPr>
            </w:pPr>
            <w:r w:rsidRPr="15ED9839">
              <w:rPr>
                <w:rFonts w:asciiTheme="majorHAnsi" w:hAnsiTheme="majorHAnsi"/>
                <w:sz w:val="16"/>
                <w:szCs w:val="16"/>
              </w:rPr>
              <w:t>Supervision</w:t>
            </w:r>
          </w:p>
        </w:tc>
        <w:tc>
          <w:tcPr>
            <w:tcW w:w="1350" w:type="dxa"/>
            <w:shd w:val="clear" w:color="auto" w:fill="D9D9D9" w:themeFill="background1" w:themeFillShade="D9"/>
          </w:tcPr>
          <w:p w14:paraId="63946ED6" w14:textId="7AFA73E8" w:rsidR="00DA6788" w:rsidRDefault="15ED9839" w:rsidP="15ED9839">
            <w:pPr>
              <w:jc w:val="left"/>
              <w:rPr>
                <w:sz w:val="16"/>
                <w:szCs w:val="16"/>
              </w:rPr>
            </w:pPr>
            <w:r w:rsidRPr="15ED9839">
              <w:rPr>
                <w:sz w:val="16"/>
                <w:szCs w:val="16"/>
              </w:rPr>
              <w:t>UNDP</w:t>
            </w:r>
          </w:p>
        </w:tc>
        <w:tc>
          <w:tcPr>
            <w:tcW w:w="450" w:type="dxa"/>
            <w:shd w:val="clear" w:color="auto" w:fill="auto"/>
          </w:tcPr>
          <w:p w14:paraId="506CF583" w14:textId="77777777" w:rsidR="00DA6788" w:rsidRPr="008F17AB" w:rsidRDefault="00DA6788" w:rsidP="003B2A79">
            <w:pPr>
              <w:rPr>
                <w:sz w:val="18"/>
                <w:szCs w:val="18"/>
              </w:rPr>
            </w:pPr>
          </w:p>
        </w:tc>
        <w:tc>
          <w:tcPr>
            <w:tcW w:w="450" w:type="dxa"/>
            <w:shd w:val="clear" w:color="auto" w:fill="auto"/>
          </w:tcPr>
          <w:p w14:paraId="7F138066" w14:textId="77777777" w:rsidR="00DA6788" w:rsidRPr="008F17AB" w:rsidRDefault="00DA6788" w:rsidP="003B2A79">
            <w:pPr>
              <w:rPr>
                <w:sz w:val="18"/>
                <w:szCs w:val="18"/>
              </w:rPr>
            </w:pPr>
          </w:p>
        </w:tc>
        <w:tc>
          <w:tcPr>
            <w:tcW w:w="450" w:type="dxa"/>
            <w:shd w:val="clear" w:color="auto" w:fill="auto"/>
          </w:tcPr>
          <w:p w14:paraId="2A31B2C8" w14:textId="77777777" w:rsidR="00DA6788" w:rsidRPr="008F17AB" w:rsidRDefault="00DA6788" w:rsidP="003B2A79">
            <w:pPr>
              <w:rPr>
                <w:sz w:val="18"/>
                <w:szCs w:val="18"/>
              </w:rPr>
            </w:pPr>
          </w:p>
        </w:tc>
        <w:tc>
          <w:tcPr>
            <w:tcW w:w="450" w:type="dxa"/>
            <w:shd w:val="clear" w:color="auto" w:fill="FBD4B4" w:themeFill="accent6" w:themeFillTint="66"/>
          </w:tcPr>
          <w:p w14:paraId="4FA46185" w14:textId="77777777" w:rsidR="00DA6788" w:rsidRPr="008F17AB" w:rsidRDefault="00DA6788" w:rsidP="003B2A79">
            <w:pPr>
              <w:rPr>
                <w:sz w:val="18"/>
                <w:szCs w:val="18"/>
              </w:rPr>
            </w:pPr>
          </w:p>
        </w:tc>
        <w:tc>
          <w:tcPr>
            <w:tcW w:w="450" w:type="dxa"/>
            <w:shd w:val="clear" w:color="auto" w:fill="auto"/>
          </w:tcPr>
          <w:p w14:paraId="703E145D" w14:textId="77777777" w:rsidR="00DA6788" w:rsidRPr="008F17AB" w:rsidRDefault="00DA6788" w:rsidP="003B2A79">
            <w:pPr>
              <w:rPr>
                <w:sz w:val="18"/>
                <w:szCs w:val="18"/>
              </w:rPr>
            </w:pPr>
          </w:p>
        </w:tc>
        <w:tc>
          <w:tcPr>
            <w:tcW w:w="450" w:type="dxa"/>
            <w:shd w:val="clear" w:color="auto" w:fill="auto"/>
          </w:tcPr>
          <w:p w14:paraId="18A026F4" w14:textId="77777777" w:rsidR="00DA6788" w:rsidRPr="008F17AB" w:rsidRDefault="00DA6788" w:rsidP="003B2A79">
            <w:pPr>
              <w:rPr>
                <w:sz w:val="18"/>
                <w:szCs w:val="18"/>
              </w:rPr>
            </w:pPr>
          </w:p>
        </w:tc>
        <w:tc>
          <w:tcPr>
            <w:tcW w:w="450" w:type="dxa"/>
            <w:shd w:val="clear" w:color="auto" w:fill="auto"/>
          </w:tcPr>
          <w:p w14:paraId="53031929" w14:textId="77777777" w:rsidR="00DA6788" w:rsidRPr="008F17AB" w:rsidRDefault="00DA6788" w:rsidP="003B2A79">
            <w:pPr>
              <w:rPr>
                <w:sz w:val="18"/>
                <w:szCs w:val="18"/>
              </w:rPr>
            </w:pPr>
          </w:p>
        </w:tc>
        <w:tc>
          <w:tcPr>
            <w:tcW w:w="450" w:type="dxa"/>
            <w:shd w:val="clear" w:color="auto" w:fill="FBD4B4" w:themeFill="accent6" w:themeFillTint="66"/>
          </w:tcPr>
          <w:p w14:paraId="38E90E6A" w14:textId="77777777" w:rsidR="00DA6788" w:rsidRPr="008F17AB" w:rsidRDefault="00DA6788" w:rsidP="003B2A79">
            <w:pPr>
              <w:rPr>
                <w:sz w:val="18"/>
                <w:szCs w:val="18"/>
              </w:rPr>
            </w:pPr>
          </w:p>
        </w:tc>
        <w:tc>
          <w:tcPr>
            <w:tcW w:w="450" w:type="dxa"/>
            <w:shd w:val="clear" w:color="auto" w:fill="auto"/>
          </w:tcPr>
          <w:p w14:paraId="5FDACE26" w14:textId="77777777" w:rsidR="00DA6788" w:rsidRPr="008F17AB" w:rsidRDefault="00DA6788" w:rsidP="003B2A79">
            <w:pPr>
              <w:rPr>
                <w:sz w:val="18"/>
                <w:szCs w:val="18"/>
              </w:rPr>
            </w:pPr>
          </w:p>
        </w:tc>
        <w:tc>
          <w:tcPr>
            <w:tcW w:w="450" w:type="dxa"/>
            <w:shd w:val="clear" w:color="auto" w:fill="auto"/>
          </w:tcPr>
          <w:p w14:paraId="6823793E" w14:textId="77777777" w:rsidR="00DA6788" w:rsidRPr="008F17AB" w:rsidRDefault="00DA6788" w:rsidP="003B2A79">
            <w:pPr>
              <w:rPr>
                <w:sz w:val="18"/>
                <w:szCs w:val="18"/>
              </w:rPr>
            </w:pPr>
          </w:p>
        </w:tc>
        <w:tc>
          <w:tcPr>
            <w:tcW w:w="450" w:type="dxa"/>
            <w:shd w:val="clear" w:color="auto" w:fill="auto"/>
          </w:tcPr>
          <w:p w14:paraId="33EF3FE0" w14:textId="77777777" w:rsidR="00DA6788" w:rsidRPr="008F17AB" w:rsidRDefault="00DA6788" w:rsidP="003B2A79">
            <w:pPr>
              <w:rPr>
                <w:sz w:val="18"/>
                <w:szCs w:val="18"/>
              </w:rPr>
            </w:pPr>
          </w:p>
        </w:tc>
        <w:tc>
          <w:tcPr>
            <w:tcW w:w="450" w:type="dxa"/>
            <w:shd w:val="clear" w:color="auto" w:fill="FBD4B4" w:themeFill="accent6" w:themeFillTint="66"/>
          </w:tcPr>
          <w:p w14:paraId="7C7253FB" w14:textId="77777777" w:rsidR="00DA6788" w:rsidRPr="008F17AB" w:rsidRDefault="00DA6788" w:rsidP="003B2A79">
            <w:pPr>
              <w:rPr>
                <w:sz w:val="18"/>
                <w:szCs w:val="18"/>
              </w:rPr>
            </w:pPr>
          </w:p>
        </w:tc>
        <w:tc>
          <w:tcPr>
            <w:tcW w:w="450" w:type="dxa"/>
            <w:shd w:val="clear" w:color="auto" w:fill="auto"/>
          </w:tcPr>
          <w:p w14:paraId="490CBBB2" w14:textId="77777777" w:rsidR="00DA6788" w:rsidRPr="008F17AB" w:rsidRDefault="00DA6788" w:rsidP="003B2A79">
            <w:pPr>
              <w:rPr>
                <w:sz w:val="18"/>
                <w:szCs w:val="18"/>
              </w:rPr>
            </w:pPr>
          </w:p>
        </w:tc>
        <w:tc>
          <w:tcPr>
            <w:tcW w:w="450" w:type="dxa"/>
            <w:shd w:val="clear" w:color="auto" w:fill="auto"/>
          </w:tcPr>
          <w:p w14:paraId="08896AB8" w14:textId="77777777" w:rsidR="00DA6788" w:rsidRPr="008F17AB" w:rsidRDefault="00DA6788" w:rsidP="003B2A79">
            <w:pPr>
              <w:rPr>
                <w:sz w:val="18"/>
                <w:szCs w:val="18"/>
              </w:rPr>
            </w:pPr>
          </w:p>
        </w:tc>
        <w:tc>
          <w:tcPr>
            <w:tcW w:w="450" w:type="dxa"/>
            <w:shd w:val="clear" w:color="auto" w:fill="auto"/>
          </w:tcPr>
          <w:p w14:paraId="1ACFBA29" w14:textId="77777777" w:rsidR="00DA6788" w:rsidRPr="008F17AB" w:rsidRDefault="00DA6788" w:rsidP="003B2A79">
            <w:pPr>
              <w:rPr>
                <w:sz w:val="18"/>
                <w:szCs w:val="18"/>
              </w:rPr>
            </w:pPr>
          </w:p>
        </w:tc>
        <w:tc>
          <w:tcPr>
            <w:tcW w:w="450" w:type="dxa"/>
            <w:shd w:val="clear" w:color="auto" w:fill="FBD4B4" w:themeFill="accent6" w:themeFillTint="66"/>
          </w:tcPr>
          <w:p w14:paraId="2E257BE8" w14:textId="77777777" w:rsidR="00DA6788" w:rsidRPr="008F17AB" w:rsidRDefault="00DA6788" w:rsidP="003B2A79">
            <w:pPr>
              <w:rPr>
                <w:sz w:val="18"/>
                <w:szCs w:val="18"/>
              </w:rPr>
            </w:pPr>
          </w:p>
        </w:tc>
        <w:tc>
          <w:tcPr>
            <w:tcW w:w="450" w:type="dxa"/>
            <w:shd w:val="clear" w:color="auto" w:fill="auto"/>
          </w:tcPr>
          <w:p w14:paraId="6F0F31EB" w14:textId="77777777" w:rsidR="00DA6788" w:rsidRPr="008F17AB" w:rsidRDefault="00DA6788" w:rsidP="003B2A79">
            <w:pPr>
              <w:rPr>
                <w:sz w:val="18"/>
                <w:szCs w:val="18"/>
              </w:rPr>
            </w:pPr>
          </w:p>
        </w:tc>
        <w:tc>
          <w:tcPr>
            <w:tcW w:w="536" w:type="dxa"/>
            <w:shd w:val="clear" w:color="auto" w:fill="auto"/>
          </w:tcPr>
          <w:p w14:paraId="34FAFEE1" w14:textId="77777777" w:rsidR="00DA6788" w:rsidRPr="008F17AB" w:rsidRDefault="00DA6788" w:rsidP="003B2A79">
            <w:pPr>
              <w:rPr>
                <w:sz w:val="18"/>
                <w:szCs w:val="18"/>
              </w:rPr>
            </w:pPr>
          </w:p>
        </w:tc>
        <w:tc>
          <w:tcPr>
            <w:tcW w:w="452" w:type="dxa"/>
            <w:shd w:val="clear" w:color="auto" w:fill="auto"/>
          </w:tcPr>
          <w:p w14:paraId="1C10D6FB" w14:textId="77777777" w:rsidR="00DA6788" w:rsidRPr="008F17AB" w:rsidRDefault="00DA6788" w:rsidP="003B2A79">
            <w:pPr>
              <w:rPr>
                <w:sz w:val="18"/>
                <w:szCs w:val="18"/>
              </w:rPr>
            </w:pPr>
          </w:p>
        </w:tc>
        <w:tc>
          <w:tcPr>
            <w:tcW w:w="452" w:type="dxa"/>
            <w:shd w:val="clear" w:color="auto" w:fill="FBD4B4" w:themeFill="accent6" w:themeFillTint="66"/>
          </w:tcPr>
          <w:p w14:paraId="4D141B79" w14:textId="77777777" w:rsidR="00DA6788" w:rsidRPr="008F17AB" w:rsidRDefault="00DA6788" w:rsidP="003B2A79">
            <w:pPr>
              <w:rPr>
                <w:sz w:val="18"/>
                <w:szCs w:val="18"/>
              </w:rPr>
            </w:pPr>
          </w:p>
        </w:tc>
        <w:tc>
          <w:tcPr>
            <w:tcW w:w="468" w:type="dxa"/>
            <w:shd w:val="clear" w:color="auto" w:fill="auto"/>
          </w:tcPr>
          <w:p w14:paraId="176EC4F4" w14:textId="77777777" w:rsidR="00DA6788" w:rsidRPr="008F17AB" w:rsidRDefault="00DA6788" w:rsidP="003B2A79">
            <w:pPr>
              <w:rPr>
                <w:sz w:val="18"/>
                <w:szCs w:val="18"/>
              </w:rPr>
            </w:pPr>
          </w:p>
        </w:tc>
      </w:tr>
      <w:tr w:rsidR="00DA6788" w:rsidRPr="005F6745" w14:paraId="0CE1D5C5" w14:textId="77777777" w:rsidTr="173EA07F">
        <w:tc>
          <w:tcPr>
            <w:tcW w:w="3708" w:type="dxa"/>
            <w:shd w:val="clear" w:color="auto" w:fill="auto"/>
          </w:tcPr>
          <w:p w14:paraId="58072769" w14:textId="29D07D8A" w:rsidR="00DA6788" w:rsidRDefault="15ED9839" w:rsidP="15ED9839">
            <w:pPr>
              <w:spacing w:after="0"/>
              <w:jc w:val="left"/>
              <w:rPr>
                <w:sz w:val="16"/>
                <w:szCs w:val="16"/>
              </w:rPr>
            </w:pPr>
            <w:r w:rsidRPr="15ED9839">
              <w:rPr>
                <w:rFonts w:asciiTheme="majorHAnsi" w:hAnsiTheme="majorHAnsi"/>
                <w:sz w:val="16"/>
                <w:szCs w:val="16"/>
              </w:rPr>
              <w:t>MTR tracking tool update</w:t>
            </w:r>
          </w:p>
        </w:tc>
        <w:tc>
          <w:tcPr>
            <w:tcW w:w="1350" w:type="dxa"/>
            <w:shd w:val="clear" w:color="auto" w:fill="D9D9D9" w:themeFill="background1" w:themeFillShade="D9"/>
          </w:tcPr>
          <w:p w14:paraId="257FC0B0" w14:textId="2C1C8B3A" w:rsidR="00DA6788" w:rsidRDefault="15ED9839" w:rsidP="15ED9839">
            <w:pPr>
              <w:jc w:val="left"/>
              <w:rPr>
                <w:sz w:val="16"/>
                <w:szCs w:val="16"/>
              </w:rPr>
            </w:pPr>
            <w:r w:rsidRPr="15ED9839">
              <w:rPr>
                <w:sz w:val="16"/>
                <w:szCs w:val="16"/>
              </w:rPr>
              <w:t>SLF</w:t>
            </w:r>
          </w:p>
        </w:tc>
        <w:tc>
          <w:tcPr>
            <w:tcW w:w="450" w:type="dxa"/>
            <w:shd w:val="clear" w:color="auto" w:fill="auto"/>
          </w:tcPr>
          <w:p w14:paraId="310FD5BD" w14:textId="77777777" w:rsidR="00DA6788" w:rsidRPr="008F17AB" w:rsidRDefault="00DA6788" w:rsidP="003B2A79">
            <w:pPr>
              <w:rPr>
                <w:sz w:val="18"/>
                <w:szCs w:val="18"/>
              </w:rPr>
            </w:pPr>
          </w:p>
        </w:tc>
        <w:tc>
          <w:tcPr>
            <w:tcW w:w="450" w:type="dxa"/>
            <w:shd w:val="clear" w:color="auto" w:fill="auto"/>
          </w:tcPr>
          <w:p w14:paraId="4787772C" w14:textId="77777777" w:rsidR="00DA6788" w:rsidRPr="008F17AB" w:rsidRDefault="00DA6788" w:rsidP="003B2A79">
            <w:pPr>
              <w:rPr>
                <w:sz w:val="18"/>
                <w:szCs w:val="18"/>
              </w:rPr>
            </w:pPr>
          </w:p>
        </w:tc>
        <w:tc>
          <w:tcPr>
            <w:tcW w:w="450" w:type="dxa"/>
            <w:shd w:val="clear" w:color="auto" w:fill="auto"/>
          </w:tcPr>
          <w:p w14:paraId="32F39FB6" w14:textId="77777777" w:rsidR="00DA6788" w:rsidRPr="008F17AB" w:rsidRDefault="00DA6788" w:rsidP="003B2A79">
            <w:pPr>
              <w:rPr>
                <w:sz w:val="18"/>
                <w:szCs w:val="18"/>
              </w:rPr>
            </w:pPr>
          </w:p>
        </w:tc>
        <w:tc>
          <w:tcPr>
            <w:tcW w:w="450" w:type="dxa"/>
            <w:shd w:val="clear" w:color="auto" w:fill="auto"/>
          </w:tcPr>
          <w:p w14:paraId="4742E2F5" w14:textId="77777777" w:rsidR="00DA6788" w:rsidRPr="008F17AB" w:rsidRDefault="00DA6788" w:rsidP="003B2A79">
            <w:pPr>
              <w:rPr>
                <w:sz w:val="18"/>
                <w:szCs w:val="18"/>
              </w:rPr>
            </w:pPr>
          </w:p>
        </w:tc>
        <w:tc>
          <w:tcPr>
            <w:tcW w:w="450" w:type="dxa"/>
            <w:shd w:val="clear" w:color="auto" w:fill="auto"/>
          </w:tcPr>
          <w:p w14:paraId="6C09A2AC" w14:textId="77777777" w:rsidR="00DA6788" w:rsidRPr="008F17AB" w:rsidRDefault="00DA6788" w:rsidP="003B2A79">
            <w:pPr>
              <w:rPr>
                <w:sz w:val="18"/>
                <w:szCs w:val="18"/>
              </w:rPr>
            </w:pPr>
          </w:p>
        </w:tc>
        <w:tc>
          <w:tcPr>
            <w:tcW w:w="450" w:type="dxa"/>
            <w:shd w:val="clear" w:color="auto" w:fill="auto"/>
          </w:tcPr>
          <w:p w14:paraId="48B2A03D" w14:textId="77777777" w:rsidR="00DA6788" w:rsidRPr="008F17AB" w:rsidRDefault="00DA6788" w:rsidP="003B2A79">
            <w:pPr>
              <w:rPr>
                <w:sz w:val="18"/>
                <w:szCs w:val="18"/>
              </w:rPr>
            </w:pPr>
          </w:p>
        </w:tc>
        <w:tc>
          <w:tcPr>
            <w:tcW w:w="450" w:type="dxa"/>
            <w:shd w:val="clear" w:color="auto" w:fill="auto"/>
          </w:tcPr>
          <w:p w14:paraId="07BA1277" w14:textId="77777777" w:rsidR="00DA6788" w:rsidRPr="008F17AB" w:rsidRDefault="00DA6788" w:rsidP="003B2A79">
            <w:pPr>
              <w:rPr>
                <w:sz w:val="18"/>
                <w:szCs w:val="18"/>
              </w:rPr>
            </w:pPr>
          </w:p>
        </w:tc>
        <w:tc>
          <w:tcPr>
            <w:tcW w:w="450" w:type="dxa"/>
            <w:shd w:val="clear" w:color="auto" w:fill="auto"/>
          </w:tcPr>
          <w:p w14:paraId="08630B97" w14:textId="77777777" w:rsidR="00DA6788" w:rsidRPr="008F17AB" w:rsidRDefault="00DA6788" w:rsidP="003B2A79">
            <w:pPr>
              <w:rPr>
                <w:sz w:val="18"/>
                <w:szCs w:val="18"/>
              </w:rPr>
            </w:pPr>
          </w:p>
        </w:tc>
        <w:tc>
          <w:tcPr>
            <w:tcW w:w="450" w:type="dxa"/>
            <w:shd w:val="clear" w:color="auto" w:fill="auto"/>
          </w:tcPr>
          <w:p w14:paraId="5AC067B6" w14:textId="77777777" w:rsidR="00DA6788" w:rsidRPr="008F17AB" w:rsidRDefault="00DA6788" w:rsidP="003B2A79">
            <w:pPr>
              <w:rPr>
                <w:sz w:val="18"/>
                <w:szCs w:val="18"/>
              </w:rPr>
            </w:pPr>
          </w:p>
        </w:tc>
        <w:tc>
          <w:tcPr>
            <w:tcW w:w="450" w:type="dxa"/>
            <w:shd w:val="clear" w:color="auto" w:fill="FBD4B4" w:themeFill="accent6" w:themeFillTint="66"/>
          </w:tcPr>
          <w:p w14:paraId="22579260" w14:textId="77777777" w:rsidR="00DA6788" w:rsidRPr="008F17AB" w:rsidRDefault="00DA6788" w:rsidP="003B2A79">
            <w:pPr>
              <w:rPr>
                <w:sz w:val="18"/>
                <w:szCs w:val="18"/>
              </w:rPr>
            </w:pPr>
          </w:p>
        </w:tc>
        <w:tc>
          <w:tcPr>
            <w:tcW w:w="450" w:type="dxa"/>
            <w:shd w:val="clear" w:color="auto" w:fill="auto"/>
          </w:tcPr>
          <w:p w14:paraId="14973DE0" w14:textId="77777777" w:rsidR="00DA6788" w:rsidRPr="008F17AB" w:rsidRDefault="00DA6788" w:rsidP="003B2A79">
            <w:pPr>
              <w:rPr>
                <w:sz w:val="18"/>
                <w:szCs w:val="18"/>
              </w:rPr>
            </w:pPr>
          </w:p>
        </w:tc>
        <w:tc>
          <w:tcPr>
            <w:tcW w:w="450" w:type="dxa"/>
            <w:shd w:val="clear" w:color="auto" w:fill="auto"/>
          </w:tcPr>
          <w:p w14:paraId="092D7B6B" w14:textId="77777777" w:rsidR="00DA6788" w:rsidRPr="008F17AB" w:rsidRDefault="00DA6788" w:rsidP="003B2A79">
            <w:pPr>
              <w:rPr>
                <w:sz w:val="18"/>
                <w:szCs w:val="18"/>
              </w:rPr>
            </w:pPr>
          </w:p>
        </w:tc>
        <w:tc>
          <w:tcPr>
            <w:tcW w:w="450" w:type="dxa"/>
            <w:shd w:val="clear" w:color="auto" w:fill="auto"/>
          </w:tcPr>
          <w:p w14:paraId="30E45E76" w14:textId="77777777" w:rsidR="00DA6788" w:rsidRPr="008F17AB" w:rsidRDefault="00DA6788" w:rsidP="003B2A79">
            <w:pPr>
              <w:rPr>
                <w:sz w:val="18"/>
                <w:szCs w:val="18"/>
              </w:rPr>
            </w:pPr>
          </w:p>
        </w:tc>
        <w:tc>
          <w:tcPr>
            <w:tcW w:w="450" w:type="dxa"/>
            <w:shd w:val="clear" w:color="auto" w:fill="auto"/>
          </w:tcPr>
          <w:p w14:paraId="44089D3F" w14:textId="77777777" w:rsidR="00DA6788" w:rsidRPr="008F17AB" w:rsidRDefault="00DA6788" w:rsidP="003B2A79">
            <w:pPr>
              <w:rPr>
                <w:sz w:val="18"/>
                <w:szCs w:val="18"/>
              </w:rPr>
            </w:pPr>
          </w:p>
        </w:tc>
        <w:tc>
          <w:tcPr>
            <w:tcW w:w="450" w:type="dxa"/>
            <w:shd w:val="clear" w:color="auto" w:fill="auto"/>
          </w:tcPr>
          <w:p w14:paraId="19856590" w14:textId="77777777" w:rsidR="00DA6788" w:rsidRPr="008F17AB" w:rsidRDefault="00DA6788" w:rsidP="003B2A79">
            <w:pPr>
              <w:rPr>
                <w:sz w:val="18"/>
                <w:szCs w:val="18"/>
              </w:rPr>
            </w:pPr>
          </w:p>
        </w:tc>
        <w:tc>
          <w:tcPr>
            <w:tcW w:w="450" w:type="dxa"/>
            <w:shd w:val="clear" w:color="auto" w:fill="auto"/>
          </w:tcPr>
          <w:p w14:paraId="2D95F977" w14:textId="77777777" w:rsidR="00DA6788" w:rsidRPr="008F17AB" w:rsidRDefault="00DA6788" w:rsidP="003B2A79">
            <w:pPr>
              <w:rPr>
                <w:sz w:val="18"/>
                <w:szCs w:val="18"/>
              </w:rPr>
            </w:pPr>
          </w:p>
        </w:tc>
        <w:tc>
          <w:tcPr>
            <w:tcW w:w="450" w:type="dxa"/>
            <w:shd w:val="clear" w:color="auto" w:fill="auto"/>
          </w:tcPr>
          <w:p w14:paraId="6D900DE3" w14:textId="77777777" w:rsidR="00DA6788" w:rsidRPr="008F17AB" w:rsidRDefault="00DA6788" w:rsidP="003B2A79">
            <w:pPr>
              <w:rPr>
                <w:sz w:val="18"/>
                <w:szCs w:val="18"/>
              </w:rPr>
            </w:pPr>
          </w:p>
        </w:tc>
        <w:tc>
          <w:tcPr>
            <w:tcW w:w="536" w:type="dxa"/>
            <w:shd w:val="clear" w:color="auto" w:fill="auto"/>
          </w:tcPr>
          <w:p w14:paraId="4A71BE7E" w14:textId="77777777" w:rsidR="00DA6788" w:rsidRPr="008F17AB" w:rsidRDefault="00DA6788" w:rsidP="003B2A79">
            <w:pPr>
              <w:rPr>
                <w:sz w:val="18"/>
                <w:szCs w:val="18"/>
              </w:rPr>
            </w:pPr>
          </w:p>
        </w:tc>
        <w:tc>
          <w:tcPr>
            <w:tcW w:w="452" w:type="dxa"/>
            <w:shd w:val="clear" w:color="auto" w:fill="auto"/>
          </w:tcPr>
          <w:p w14:paraId="08A5B986" w14:textId="77777777" w:rsidR="00DA6788" w:rsidRPr="008F17AB" w:rsidRDefault="00DA6788" w:rsidP="003B2A79">
            <w:pPr>
              <w:rPr>
                <w:sz w:val="18"/>
                <w:szCs w:val="18"/>
              </w:rPr>
            </w:pPr>
          </w:p>
        </w:tc>
        <w:tc>
          <w:tcPr>
            <w:tcW w:w="452" w:type="dxa"/>
            <w:shd w:val="clear" w:color="auto" w:fill="auto"/>
          </w:tcPr>
          <w:p w14:paraId="58CB03AC" w14:textId="77777777" w:rsidR="00DA6788" w:rsidRPr="008F17AB" w:rsidRDefault="00DA6788" w:rsidP="003B2A79">
            <w:pPr>
              <w:rPr>
                <w:sz w:val="18"/>
                <w:szCs w:val="18"/>
              </w:rPr>
            </w:pPr>
          </w:p>
        </w:tc>
        <w:tc>
          <w:tcPr>
            <w:tcW w:w="468" w:type="dxa"/>
            <w:shd w:val="clear" w:color="auto" w:fill="auto"/>
          </w:tcPr>
          <w:p w14:paraId="7F58CDF3" w14:textId="77777777" w:rsidR="00DA6788" w:rsidRPr="008F17AB" w:rsidRDefault="00DA6788" w:rsidP="003B2A79">
            <w:pPr>
              <w:rPr>
                <w:sz w:val="18"/>
                <w:szCs w:val="18"/>
              </w:rPr>
            </w:pPr>
          </w:p>
        </w:tc>
      </w:tr>
      <w:tr w:rsidR="00DA6788" w:rsidRPr="005F6745" w14:paraId="4F196DF2" w14:textId="77777777" w:rsidTr="173EA07F">
        <w:tc>
          <w:tcPr>
            <w:tcW w:w="3708" w:type="dxa"/>
            <w:shd w:val="clear" w:color="auto" w:fill="auto"/>
          </w:tcPr>
          <w:p w14:paraId="6E4A9C90" w14:textId="3E6CD373" w:rsidR="00DA6788" w:rsidRDefault="15ED9839" w:rsidP="15ED9839">
            <w:pPr>
              <w:spacing w:after="0"/>
              <w:jc w:val="left"/>
              <w:rPr>
                <w:sz w:val="16"/>
                <w:szCs w:val="16"/>
              </w:rPr>
            </w:pPr>
            <w:r w:rsidRPr="15ED9839">
              <w:rPr>
                <w:rFonts w:asciiTheme="majorHAnsi" w:hAnsiTheme="majorHAnsi"/>
                <w:sz w:val="16"/>
                <w:szCs w:val="16"/>
              </w:rPr>
              <w:t>Final tracking tool update</w:t>
            </w:r>
          </w:p>
        </w:tc>
        <w:tc>
          <w:tcPr>
            <w:tcW w:w="1350" w:type="dxa"/>
            <w:shd w:val="clear" w:color="auto" w:fill="D9D9D9" w:themeFill="background1" w:themeFillShade="D9"/>
          </w:tcPr>
          <w:p w14:paraId="3F6527CA" w14:textId="5738763B" w:rsidR="00DA6788" w:rsidRDefault="15ED9839" w:rsidP="15ED9839">
            <w:pPr>
              <w:jc w:val="left"/>
              <w:rPr>
                <w:sz w:val="16"/>
                <w:szCs w:val="16"/>
              </w:rPr>
            </w:pPr>
            <w:r w:rsidRPr="15ED9839">
              <w:rPr>
                <w:sz w:val="16"/>
                <w:szCs w:val="16"/>
              </w:rPr>
              <w:t>SLF</w:t>
            </w:r>
          </w:p>
        </w:tc>
        <w:tc>
          <w:tcPr>
            <w:tcW w:w="450" w:type="dxa"/>
            <w:shd w:val="clear" w:color="auto" w:fill="auto"/>
          </w:tcPr>
          <w:p w14:paraId="26B44461" w14:textId="77777777" w:rsidR="00DA6788" w:rsidRPr="008F17AB" w:rsidRDefault="00DA6788" w:rsidP="003B2A79">
            <w:pPr>
              <w:rPr>
                <w:sz w:val="18"/>
                <w:szCs w:val="18"/>
              </w:rPr>
            </w:pPr>
          </w:p>
        </w:tc>
        <w:tc>
          <w:tcPr>
            <w:tcW w:w="450" w:type="dxa"/>
            <w:shd w:val="clear" w:color="auto" w:fill="auto"/>
          </w:tcPr>
          <w:p w14:paraId="6CB00877" w14:textId="77777777" w:rsidR="00DA6788" w:rsidRPr="008F17AB" w:rsidRDefault="00DA6788" w:rsidP="003B2A79">
            <w:pPr>
              <w:rPr>
                <w:sz w:val="18"/>
                <w:szCs w:val="18"/>
              </w:rPr>
            </w:pPr>
          </w:p>
        </w:tc>
        <w:tc>
          <w:tcPr>
            <w:tcW w:w="450" w:type="dxa"/>
            <w:shd w:val="clear" w:color="auto" w:fill="auto"/>
          </w:tcPr>
          <w:p w14:paraId="3841A528" w14:textId="77777777" w:rsidR="00DA6788" w:rsidRPr="008F17AB" w:rsidRDefault="00DA6788" w:rsidP="003B2A79">
            <w:pPr>
              <w:rPr>
                <w:sz w:val="18"/>
                <w:szCs w:val="18"/>
              </w:rPr>
            </w:pPr>
          </w:p>
        </w:tc>
        <w:tc>
          <w:tcPr>
            <w:tcW w:w="450" w:type="dxa"/>
            <w:shd w:val="clear" w:color="auto" w:fill="auto"/>
          </w:tcPr>
          <w:p w14:paraId="4969C6F9" w14:textId="77777777" w:rsidR="00DA6788" w:rsidRPr="008F17AB" w:rsidRDefault="00DA6788" w:rsidP="003B2A79">
            <w:pPr>
              <w:rPr>
                <w:sz w:val="18"/>
                <w:szCs w:val="18"/>
              </w:rPr>
            </w:pPr>
          </w:p>
        </w:tc>
        <w:tc>
          <w:tcPr>
            <w:tcW w:w="450" w:type="dxa"/>
            <w:shd w:val="clear" w:color="auto" w:fill="auto"/>
          </w:tcPr>
          <w:p w14:paraId="7A031752" w14:textId="77777777" w:rsidR="00DA6788" w:rsidRPr="008F17AB" w:rsidRDefault="00DA6788" w:rsidP="003B2A79">
            <w:pPr>
              <w:rPr>
                <w:sz w:val="18"/>
                <w:szCs w:val="18"/>
              </w:rPr>
            </w:pPr>
          </w:p>
        </w:tc>
        <w:tc>
          <w:tcPr>
            <w:tcW w:w="450" w:type="dxa"/>
            <w:shd w:val="clear" w:color="auto" w:fill="auto"/>
          </w:tcPr>
          <w:p w14:paraId="63A28EF6" w14:textId="77777777" w:rsidR="00DA6788" w:rsidRPr="008F17AB" w:rsidRDefault="00DA6788" w:rsidP="003B2A79">
            <w:pPr>
              <w:rPr>
                <w:sz w:val="18"/>
                <w:szCs w:val="18"/>
              </w:rPr>
            </w:pPr>
          </w:p>
        </w:tc>
        <w:tc>
          <w:tcPr>
            <w:tcW w:w="450" w:type="dxa"/>
            <w:shd w:val="clear" w:color="auto" w:fill="auto"/>
          </w:tcPr>
          <w:p w14:paraId="6E535C0A" w14:textId="77777777" w:rsidR="00DA6788" w:rsidRPr="008F17AB" w:rsidRDefault="00DA6788" w:rsidP="003B2A79">
            <w:pPr>
              <w:rPr>
                <w:sz w:val="18"/>
                <w:szCs w:val="18"/>
              </w:rPr>
            </w:pPr>
          </w:p>
        </w:tc>
        <w:tc>
          <w:tcPr>
            <w:tcW w:w="450" w:type="dxa"/>
            <w:shd w:val="clear" w:color="auto" w:fill="auto"/>
          </w:tcPr>
          <w:p w14:paraId="0EFEE253" w14:textId="77777777" w:rsidR="00DA6788" w:rsidRPr="008F17AB" w:rsidRDefault="00DA6788" w:rsidP="003B2A79">
            <w:pPr>
              <w:rPr>
                <w:sz w:val="18"/>
                <w:szCs w:val="18"/>
              </w:rPr>
            </w:pPr>
          </w:p>
        </w:tc>
        <w:tc>
          <w:tcPr>
            <w:tcW w:w="450" w:type="dxa"/>
            <w:shd w:val="clear" w:color="auto" w:fill="auto"/>
          </w:tcPr>
          <w:p w14:paraId="633D32D6" w14:textId="77777777" w:rsidR="00DA6788" w:rsidRPr="008F17AB" w:rsidRDefault="00DA6788" w:rsidP="003B2A79">
            <w:pPr>
              <w:rPr>
                <w:sz w:val="18"/>
                <w:szCs w:val="18"/>
              </w:rPr>
            </w:pPr>
          </w:p>
        </w:tc>
        <w:tc>
          <w:tcPr>
            <w:tcW w:w="450" w:type="dxa"/>
            <w:shd w:val="clear" w:color="auto" w:fill="auto"/>
          </w:tcPr>
          <w:p w14:paraId="3DD42DC9" w14:textId="77777777" w:rsidR="00DA6788" w:rsidRPr="008F17AB" w:rsidRDefault="00DA6788" w:rsidP="003B2A79">
            <w:pPr>
              <w:rPr>
                <w:sz w:val="18"/>
                <w:szCs w:val="18"/>
              </w:rPr>
            </w:pPr>
          </w:p>
        </w:tc>
        <w:tc>
          <w:tcPr>
            <w:tcW w:w="450" w:type="dxa"/>
            <w:shd w:val="clear" w:color="auto" w:fill="auto"/>
          </w:tcPr>
          <w:p w14:paraId="0FED3D08" w14:textId="77777777" w:rsidR="00DA6788" w:rsidRPr="008F17AB" w:rsidRDefault="00DA6788" w:rsidP="003B2A79">
            <w:pPr>
              <w:rPr>
                <w:sz w:val="18"/>
                <w:szCs w:val="18"/>
              </w:rPr>
            </w:pPr>
          </w:p>
        </w:tc>
        <w:tc>
          <w:tcPr>
            <w:tcW w:w="450" w:type="dxa"/>
            <w:shd w:val="clear" w:color="auto" w:fill="auto"/>
          </w:tcPr>
          <w:p w14:paraId="1B4B1A8D" w14:textId="77777777" w:rsidR="00DA6788" w:rsidRPr="008F17AB" w:rsidRDefault="00DA6788" w:rsidP="003B2A79">
            <w:pPr>
              <w:rPr>
                <w:sz w:val="18"/>
                <w:szCs w:val="18"/>
              </w:rPr>
            </w:pPr>
          </w:p>
        </w:tc>
        <w:tc>
          <w:tcPr>
            <w:tcW w:w="450" w:type="dxa"/>
            <w:shd w:val="clear" w:color="auto" w:fill="auto"/>
          </w:tcPr>
          <w:p w14:paraId="2B464101" w14:textId="77777777" w:rsidR="00DA6788" w:rsidRPr="008F17AB" w:rsidRDefault="00DA6788" w:rsidP="003B2A79">
            <w:pPr>
              <w:rPr>
                <w:sz w:val="18"/>
                <w:szCs w:val="18"/>
              </w:rPr>
            </w:pPr>
          </w:p>
        </w:tc>
        <w:tc>
          <w:tcPr>
            <w:tcW w:w="450" w:type="dxa"/>
            <w:shd w:val="clear" w:color="auto" w:fill="auto"/>
          </w:tcPr>
          <w:p w14:paraId="41389C87" w14:textId="77777777" w:rsidR="00DA6788" w:rsidRPr="008F17AB" w:rsidRDefault="00DA6788" w:rsidP="003B2A79">
            <w:pPr>
              <w:rPr>
                <w:sz w:val="18"/>
                <w:szCs w:val="18"/>
              </w:rPr>
            </w:pPr>
          </w:p>
        </w:tc>
        <w:tc>
          <w:tcPr>
            <w:tcW w:w="450" w:type="dxa"/>
            <w:shd w:val="clear" w:color="auto" w:fill="auto"/>
          </w:tcPr>
          <w:p w14:paraId="33D9C6BA" w14:textId="77777777" w:rsidR="00DA6788" w:rsidRPr="008F17AB" w:rsidRDefault="00DA6788" w:rsidP="003B2A79">
            <w:pPr>
              <w:rPr>
                <w:sz w:val="18"/>
                <w:szCs w:val="18"/>
              </w:rPr>
            </w:pPr>
          </w:p>
        </w:tc>
        <w:tc>
          <w:tcPr>
            <w:tcW w:w="450" w:type="dxa"/>
            <w:shd w:val="clear" w:color="auto" w:fill="auto"/>
          </w:tcPr>
          <w:p w14:paraId="44A9A5B0" w14:textId="77777777" w:rsidR="00DA6788" w:rsidRPr="008F17AB" w:rsidRDefault="00DA6788" w:rsidP="003B2A79">
            <w:pPr>
              <w:rPr>
                <w:sz w:val="18"/>
                <w:szCs w:val="18"/>
              </w:rPr>
            </w:pPr>
          </w:p>
        </w:tc>
        <w:tc>
          <w:tcPr>
            <w:tcW w:w="450" w:type="dxa"/>
            <w:shd w:val="clear" w:color="auto" w:fill="auto"/>
          </w:tcPr>
          <w:p w14:paraId="3B461BCB" w14:textId="77777777" w:rsidR="00DA6788" w:rsidRPr="008F17AB" w:rsidRDefault="00DA6788" w:rsidP="003B2A79">
            <w:pPr>
              <w:rPr>
                <w:sz w:val="18"/>
                <w:szCs w:val="18"/>
              </w:rPr>
            </w:pPr>
          </w:p>
        </w:tc>
        <w:tc>
          <w:tcPr>
            <w:tcW w:w="536" w:type="dxa"/>
            <w:shd w:val="clear" w:color="auto" w:fill="auto"/>
          </w:tcPr>
          <w:p w14:paraId="0BA4FFD5" w14:textId="77777777" w:rsidR="00DA6788" w:rsidRPr="008F17AB" w:rsidRDefault="00DA6788" w:rsidP="003B2A79">
            <w:pPr>
              <w:rPr>
                <w:sz w:val="18"/>
                <w:szCs w:val="18"/>
              </w:rPr>
            </w:pPr>
          </w:p>
        </w:tc>
        <w:tc>
          <w:tcPr>
            <w:tcW w:w="452" w:type="dxa"/>
            <w:shd w:val="clear" w:color="auto" w:fill="auto"/>
          </w:tcPr>
          <w:p w14:paraId="53F753FD" w14:textId="77777777" w:rsidR="00DA6788" w:rsidRPr="008F17AB" w:rsidRDefault="00DA6788" w:rsidP="003B2A79">
            <w:pPr>
              <w:rPr>
                <w:sz w:val="18"/>
                <w:szCs w:val="18"/>
              </w:rPr>
            </w:pPr>
          </w:p>
        </w:tc>
        <w:tc>
          <w:tcPr>
            <w:tcW w:w="452" w:type="dxa"/>
            <w:shd w:val="clear" w:color="auto" w:fill="FBD4B4" w:themeFill="accent6" w:themeFillTint="66"/>
          </w:tcPr>
          <w:p w14:paraId="525DE0EF" w14:textId="77777777" w:rsidR="00DA6788" w:rsidRPr="008F17AB" w:rsidRDefault="00DA6788" w:rsidP="003B2A79">
            <w:pPr>
              <w:rPr>
                <w:sz w:val="18"/>
                <w:szCs w:val="18"/>
              </w:rPr>
            </w:pPr>
          </w:p>
        </w:tc>
        <w:tc>
          <w:tcPr>
            <w:tcW w:w="468" w:type="dxa"/>
            <w:shd w:val="clear" w:color="auto" w:fill="auto"/>
          </w:tcPr>
          <w:p w14:paraId="768B0A5C" w14:textId="77777777" w:rsidR="00DA6788" w:rsidRPr="008F17AB" w:rsidRDefault="00DA6788" w:rsidP="003B2A79">
            <w:pPr>
              <w:rPr>
                <w:sz w:val="18"/>
                <w:szCs w:val="18"/>
              </w:rPr>
            </w:pPr>
          </w:p>
        </w:tc>
      </w:tr>
      <w:tr w:rsidR="00DA6788" w:rsidRPr="005F6745" w14:paraId="74CFC328" w14:textId="77777777" w:rsidTr="173EA07F">
        <w:tc>
          <w:tcPr>
            <w:tcW w:w="3708" w:type="dxa"/>
            <w:shd w:val="clear" w:color="auto" w:fill="auto"/>
          </w:tcPr>
          <w:p w14:paraId="087E68CB" w14:textId="6FF8C515" w:rsidR="00DA6788" w:rsidRDefault="15ED9839" w:rsidP="15ED9839">
            <w:pPr>
              <w:spacing w:after="0"/>
              <w:jc w:val="left"/>
              <w:rPr>
                <w:sz w:val="16"/>
                <w:szCs w:val="16"/>
              </w:rPr>
            </w:pPr>
            <w:r w:rsidRPr="15ED9839">
              <w:rPr>
                <w:rFonts w:asciiTheme="majorHAnsi" w:hAnsiTheme="majorHAnsi"/>
                <w:sz w:val="16"/>
                <w:szCs w:val="16"/>
              </w:rPr>
              <w:t>Audits</w:t>
            </w:r>
          </w:p>
        </w:tc>
        <w:tc>
          <w:tcPr>
            <w:tcW w:w="1350" w:type="dxa"/>
            <w:shd w:val="clear" w:color="auto" w:fill="D9D9D9" w:themeFill="background1" w:themeFillShade="D9"/>
          </w:tcPr>
          <w:p w14:paraId="7486E712" w14:textId="753D7C7F" w:rsidR="00DA6788" w:rsidRDefault="15ED9839" w:rsidP="15ED9839">
            <w:pPr>
              <w:jc w:val="left"/>
              <w:rPr>
                <w:sz w:val="16"/>
                <w:szCs w:val="16"/>
              </w:rPr>
            </w:pPr>
            <w:r w:rsidRPr="15ED9839">
              <w:rPr>
                <w:sz w:val="16"/>
                <w:szCs w:val="16"/>
              </w:rPr>
              <w:t>UNDP</w:t>
            </w:r>
          </w:p>
        </w:tc>
        <w:tc>
          <w:tcPr>
            <w:tcW w:w="450" w:type="dxa"/>
            <w:shd w:val="clear" w:color="auto" w:fill="auto"/>
          </w:tcPr>
          <w:p w14:paraId="765B87A2" w14:textId="77777777" w:rsidR="00DA6788" w:rsidRPr="008F17AB" w:rsidRDefault="00DA6788" w:rsidP="003B2A79">
            <w:pPr>
              <w:rPr>
                <w:sz w:val="18"/>
                <w:szCs w:val="18"/>
              </w:rPr>
            </w:pPr>
          </w:p>
        </w:tc>
        <w:tc>
          <w:tcPr>
            <w:tcW w:w="450" w:type="dxa"/>
            <w:shd w:val="clear" w:color="auto" w:fill="auto"/>
          </w:tcPr>
          <w:p w14:paraId="306F59D9" w14:textId="77777777" w:rsidR="00DA6788" w:rsidRPr="008F17AB" w:rsidRDefault="00DA6788" w:rsidP="003B2A79">
            <w:pPr>
              <w:rPr>
                <w:sz w:val="18"/>
                <w:szCs w:val="18"/>
              </w:rPr>
            </w:pPr>
          </w:p>
        </w:tc>
        <w:tc>
          <w:tcPr>
            <w:tcW w:w="450" w:type="dxa"/>
            <w:shd w:val="clear" w:color="auto" w:fill="auto"/>
          </w:tcPr>
          <w:p w14:paraId="3AD6A762" w14:textId="77777777" w:rsidR="00DA6788" w:rsidRPr="008F17AB" w:rsidRDefault="00DA6788" w:rsidP="003B2A79">
            <w:pPr>
              <w:rPr>
                <w:sz w:val="18"/>
                <w:szCs w:val="18"/>
              </w:rPr>
            </w:pPr>
          </w:p>
        </w:tc>
        <w:tc>
          <w:tcPr>
            <w:tcW w:w="450" w:type="dxa"/>
            <w:shd w:val="clear" w:color="auto" w:fill="auto"/>
          </w:tcPr>
          <w:p w14:paraId="57E0345D" w14:textId="77777777" w:rsidR="00DA6788" w:rsidRPr="008F17AB" w:rsidRDefault="00DA6788" w:rsidP="003B2A79">
            <w:pPr>
              <w:rPr>
                <w:sz w:val="18"/>
                <w:szCs w:val="18"/>
              </w:rPr>
            </w:pPr>
          </w:p>
        </w:tc>
        <w:tc>
          <w:tcPr>
            <w:tcW w:w="450" w:type="dxa"/>
            <w:shd w:val="clear" w:color="auto" w:fill="auto"/>
          </w:tcPr>
          <w:p w14:paraId="4F45C4DA" w14:textId="77777777" w:rsidR="00DA6788" w:rsidRPr="008F17AB" w:rsidRDefault="00DA6788" w:rsidP="003B2A79">
            <w:pPr>
              <w:rPr>
                <w:sz w:val="18"/>
                <w:szCs w:val="18"/>
              </w:rPr>
            </w:pPr>
          </w:p>
        </w:tc>
        <w:tc>
          <w:tcPr>
            <w:tcW w:w="450" w:type="dxa"/>
            <w:shd w:val="clear" w:color="auto" w:fill="FBD4B4" w:themeFill="accent6" w:themeFillTint="66"/>
          </w:tcPr>
          <w:p w14:paraId="429DBCB5" w14:textId="77777777" w:rsidR="00DA6788" w:rsidRPr="008F17AB" w:rsidRDefault="00DA6788" w:rsidP="003B2A79">
            <w:pPr>
              <w:rPr>
                <w:sz w:val="18"/>
                <w:szCs w:val="18"/>
              </w:rPr>
            </w:pPr>
          </w:p>
        </w:tc>
        <w:tc>
          <w:tcPr>
            <w:tcW w:w="450" w:type="dxa"/>
            <w:shd w:val="clear" w:color="auto" w:fill="auto"/>
          </w:tcPr>
          <w:p w14:paraId="385D399B" w14:textId="77777777" w:rsidR="00DA6788" w:rsidRPr="008F17AB" w:rsidRDefault="00DA6788" w:rsidP="003B2A79">
            <w:pPr>
              <w:rPr>
                <w:sz w:val="18"/>
                <w:szCs w:val="18"/>
              </w:rPr>
            </w:pPr>
          </w:p>
        </w:tc>
        <w:tc>
          <w:tcPr>
            <w:tcW w:w="450" w:type="dxa"/>
            <w:shd w:val="clear" w:color="auto" w:fill="auto"/>
          </w:tcPr>
          <w:p w14:paraId="6B77BE95" w14:textId="77777777" w:rsidR="00DA6788" w:rsidRPr="008F17AB" w:rsidRDefault="00DA6788" w:rsidP="003B2A79">
            <w:pPr>
              <w:rPr>
                <w:sz w:val="18"/>
                <w:szCs w:val="18"/>
              </w:rPr>
            </w:pPr>
          </w:p>
        </w:tc>
        <w:tc>
          <w:tcPr>
            <w:tcW w:w="450" w:type="dxa"/>
            <w:shd w:val="clear" w:color="auto" w:fill="auto"/>
          </w:tcPr>
          <w:p w14:paraId="6BD73AB6" w14:textId="77777777" w:rsidR="00DA6788" w:rsidRPr="008F17AB" w:rsidRDefault="00DA6788" w:rsidP="003B2A79">
            <w:pPr>
              <w:rPr>
                <w:sz w:val="18"/>
                <w:szCs w:val="18"/>
              </w:rPr>
            </w:pPr>
          </w:p>
        </w:tc>
        <w:tc>
          <w:tcPr>
            <w:tcW w:w="450" w:type="dxa"/>
            <w:shd w:val="clear" w:color="auto" w:fill="FBD4B4" w:themeFill="accent6" w:themeFillTint="66"/>
          </w:tcPr>
          <w:p w14:paraId="3AF43734" w14:textId="77777777" w:rsidR="00DA6788" w:rsidRPr="008F17AB" w:rsidRDefault="00DA6788" w:rsidP="003B2A79">
            <w:pPr>
              <w:rPr>
                <w:sz w:val="18"/>
                <w:szCs w:val="18"/>
              </w:rPr>
            </w:pPr>
          </w:p>
        </w:tc>
        <w:tc>
          <w:tcPr>
            <w:tcW w:w="450" w:type="dxa"/>
            <w:shd w:val="clear" w:color="auto" w:fill="auto"/>
          </w:tcPr>
          <w:p w14:paraId="45F68CB3" w14:textId="77777777" w:rsidR="00DA6788" w:rsidRPr="008F17AB" w:rsidRDefault="00DA6788" w:rsidP="003B2A79">
            <w:pPr>
              <w:rPr>
                <w:sz w:val="18"/>
                <w:szCs w:val="18"/>
              </w:rPr>
            </w:pPr>
          </w:p>
        </w:tc>
        <w:tc>
          <w:tcPr>
            <w:tcW w:w="450" w:type="dxa"/>
            <w:shd w:val="clear" w:color="auto" w:fill="auto"/>
          </w:tcPr>
          <w:p w14:paraId="1E807B75" w14:textId="77777777" w:rsidR="00DA6788" w:rsidRPr="008F17AB" w:rsidRDefault="00DA6788" w:rsidP="003B2A79">
            <w:pPr>
              <w:rPr>
                <w:sz w:val="18"/>
                <w:szCs w:val="18"/>
              </w:rPr>
            </w:pPr>
          </w:p>
        </w:tc>
        <w:tc>
          <w:tcPr>
            <w:tcW w:w="450" w:type="dxa"/>
            <w:shd w:val="clear" w:color="auto" w:fill="auto"/>
          </w:tcPr>
          <w:p w14:paraId="420CF578" w14:textId="77777777" w:rsidR="00DA6788" w:rsidRPr="008F17AB" w:rsidRDefault="00DA6788" w:rsidP="003B2A79">
            <w:pPr>
              <w:rPr>
                <w:sz w:val="18"/>
                <w:szCs w:val="18"/>
              </w:rPr>
            </w:pPr>
          </w:p>
        </w:tc>
        <w:tc>
          <w:tcPr>
            <w:tcW w:w="450" w:type="dxa"/>
            <w:shd w:val="clear" w:color="auto" w:fill="FBD4B4" w:themeFill="accent6" w:themeFillTint="66"/>
          </w:tcPr>
          <w:p w14:paraId="0631DEC1" w14:textId="77777777" w:rsidR="00DA6788" w:rsidRPr="008F17AB" w:rsidRDefault="00DA6788" w:rsidP="003B2A79">
            <w:pPr>
              <w:rPr>
                <w:sz w:val="18"/>
                <w:szCs w:val="18"/>
              </w:rPr>
            </w:pPr>
          </w:p>
        </w:tc>
        <w:tc>
          <w:tcPr>
            <w:tcW w:w="450" w:type="dxa"/>
            <w:shd w:val="clear" w:color="auto" w:fill="auto"/>
          </w:tcPr>
          <w:p w14:paraId="423B43A4" w14:textId="77777777" w:rsidR="00DA6788" w:rsidRPr="008F17AB" w:rsidRDefault="00DA6788" w:rsidP="003B2A79">
            <w:pPr>
              <w:rPr>
                <w:sz w:val="18"/>
                <w:szCs w:val="18"/>
              </w:rPr>
            </w:pPr>
          </w:p>
        </w:tc>
        <w:tc>
          <w:tcPr>
            <w:tcW w:w="450" w:type="dxa"/>
            <w:shd w:val="clear" w:color="auto" w:fill="auto"/>
          </w:tcPr>
          <w:p w14:paraId="769EC6E3" w14:textId="77777777" w:rsidR="00DA6788" w:rsidRPr="008F17AB" w:rsidRDefault="00DA6788" w:rsidP="003B2A79">
            <w:pPr>
              <w:rPr>
                <w:sz w:val="18"/>
                <w:szCs w:val="18"/>
              </w:rPr>
            </w:pPr>
          </w:p>
        </w:tc>
        <w:tc>
          <w:tcPr>
            <w:tcW w:w="450" w:type="dxa"/>
            <w:shd w:val="clear" w:color="auto" w:fill="auto"/>
          </w:tcPr>
          <w:p w14:paraId="4440EA46" w14:textId="77777777" w:rsidR="00DA6788" w:rsidRPr="008F17AB" w:rsidRDefault="00DA6788" w:rsidP="003B2A79">
            <w:pPr>
              <w:rPr>
                <w:sz w:val="18"/>
                <w:szCs w:val="18"/>
              </w:rPr>
            </w:pPr>
          </w:p>
        </w:tc>
        <w:tc>
          <w:tcPr>
            <w:tcW w:w="536" w:type="dxa"/>
            <w:shd w:val="clear" w:color="auto" w:fill="FBD4B4" w:themeFill="accent6" w:themeFillTint="66"/>
          </w:tcPr>
          <w:p w14:paraId="09686A5B" w14:textId="77777777" w:rsidR="00DA6788" w:rsidRPr="008F17AB" w:rsidRDefault="00DA6788" w:rsidP="003B2A79">
            <w:pPr>
              <w:rPr>
                <w:sz w:val="18"/>
                <w:szCs w:val="18"/>
              </w:rPr>
            </w:pPr>
          </w:p>
        </w:tc>
        <w:tc>
          <w:tcPr>
            <w:tcW w:w="452" w:type="dxa"/>
            <w:shd w:val="clear" w:color="auto" w:fill="auto"/>
          </w:tcPr>
          <w:p w14:paraId="05C4E041" w14:textId="77777777" w:rsidR="00DA6788" w:rsidRPr="008F17AB" w:rsidRDefault="00DA6788" w:rsidP="003B2A79">
            <w:pPr>
              <w:rPr>
                <w:sz w:val="18"/>
                <w:szCs w:val="18"/>
              </w:rPr>
            </w:pPr>
          </w:p>
        </w:tc>
        <w:tc>
          <w:tcPr>
            <w:tcW w:w="452" w:type="dxa"/>
            <w:shd w:val="clear" w:color="auto" w:fill="auto"/>
          </w:tcPr>
          <w:p w14:paraId="6CDBE41E" w14:textId="77777777" w:rsidR="00DA6788" w:rsidRPr="008F17AB" w:rsidRDefault="00DA6788" w:rsidP="003B2A79">
            <w:pPr>
              <w:rPr>
                <w:sz w:val="18"/>
                <w:szCs w:val="18"/>
              </w:rPr>
            </w:pPr>
          </w:p>
        </w:tc>
        <w:tc>
          <w:tcPr>
            <w:tcW w:w="468" w:type="dxa"/>
            <w:shd w:val="clear" w:color="auto" w:fill="FBD4B4" w:themeFill="accent6" w:themeFillTint="66"/>
          </w:tcPr>
          <w:p w14:paraId="4ACB502E" w14:textId="77777777" w:rsidR="00DA6788" w:rsidRPr="008F17AB" w:rsidRDefault="00DA6788" w:rsidP="003B2A79">
            <w:pPr>
              <w:rPr>
                <w:sz w:val="18"/>
                <w:szCs w:val="18"/>
              </w:rPr>
            </w:pPr>
          </w:p>
        </w:tc>
      </w:tr>
      <w:tr w:rsidR="00DA6788" w:rsidRPr="005F6745" w14:paraId="11394014" w14:textId="77777777" w:rsidTr="173EA07F">
        <w:tc>
          <w:tcPr>
            <w:tcW w:w="3708" w:type="dxa"/>
            <w:shd w:val="clear" w:color="auto" w:fill="auto"/>
          </w:tcPr>
          <w:p w14:paraId="7C2BD8A5" w14:textId="35AD9C75" w:rsidR="00DA6788" w:rsidRDefault="15ED9839" w:rsidP="15ED9839">
            <w:pPr>
              <w:spacing w:after="0"/>
              <w:jc w:val="left"/>
              <w:rPr>
                <w:sz w:val="16"/>
                <w:szCs w:val="16"/>
              </w:rPr>
            </w:pPr>
            <w:r w:rsidRPr="15ED9839">
              <w:rPr>
                <w:rFonts w:asciiTheme="majorHAnsi" w:hAnsiTheme="majorHAnsi"/>
                <w:sz w:val="16"/>
                <w:szCs w:val="16"/>
              </w:rPr>
              <w:t>MTR Independent Review</w:t>
            </w:r>
          </w:p>
        </w:tc>
        <w:tc>
          <w:tcPr>
            <w:tcW w:w="1350" w:type="dxa"/>
            <w:shd w:val="clear" w:color="auto" w:fill="D9D9D9" w:themeFill="background1" w:themeFillShade="D9"/>
          </w:tcPr>
          <w:p w14:paraId="392331EB" w14:textId="52DDFFA8" w:rsidR="00DA6788" w:rsidRDefault="15ED9839" w:rsidP="15ED9839">
            <w:pPr>
              <w:jc w:val="left"/>
              <w:rPr>
                <w:sz w:val="16"/>
                <w:szCs w:val="16"/>
              </w:rPr>
            </w:pPr>
            <w:r w:rsidRPr="15ED9839">
              <w:rPr>
                <w:sz w:val="16"/>
                <w:szCs w:val="16"/>
              </w:rPr>
              <w:t>UNDP</w:t>
            </w:r>
          </w:p>
        </w:tc>
        <w:tc>
          <w:tcPr>
            <w:tcW w:w="450" w:type="dxa"/>
            <w:shd w:val="clear" w:color="auto" w:fill="auto"/>
          </w:tcPr>
          <w:p w14:paraId="163EE781" w14:textId="77777777" w:rsidR="00DA6788" w:rsidRPr="008F17AB" w:rsidRDefault="00DA6788" w:rsidP="003B2A79">
            <w:pPr>
              <w:rPr>
                <w:sz w:val="18"/>
                <w:szCs w:val="18"/>
              </w:rPr>
            </w:pPr>
          </w:p>
        </w:tc>
        <w:tc>
          <w:tcPr>
            <w:tcW w:w="450" w:type="dxa"/>
            <w:shd w:val="clear" w:color="auto" w:fill="auto"/>
          </w:tcPr>
          <w:p w14:paraId="0643FF42" w14:textId="77777777" w:rsidR="00DA6788" w:rsidRPr="008F17AB" w:rsidRDefault="00DA6788" w:rsidP="003B2A79">
            <w:pPr>
              <w:rPr>
                <w:sz w:val="18"/>
                <w:szCs w:val="18"/>
              </w:rPr>
            </w:pPr>
          </w:p>
        </w:tc>
        <w:tc>
          <w:tcPr>
            <w:tcW w:w="450" w:type="dxa"/>
            <w:shd w:val="clear" w:color="auto" w:fill="auto"/>
          </w:tcPr>
          <w:p w14:paraId="79A42DB6" w14:textId="77777777" w:rsidR="00DA6788" w:rsidRPr="008F17AB" w:rsidRDefault="00DA6788" w:rsidP="003B2A79">
            <w:pPr>
              <w:rPr>
                <w:sz w:val="18"/>
                <w:szCs w:val="18"/>
              </w:rPr>
            </w:pPr>
          </w:p>
        </w:tc>
        <w:tc>
          <w:tcPr>
            <w:tcW w:w="450" w:type="dxa"/>
            <w:shd w:val="clear" w:color="auto" w:fill="auto"/>
          </w:tcPr>
          <w:p w14:paraId="2A7A9BCD" w14:textId="77777777" w:rsidR="00DA6788" w:rsidRPr="008F17AB" w:rsidRDefault="00DA6788" w:rsidP="003B2A79">
            <w:pPr>
              <w:rPr>
                <w:sz w:val="18"/>
                <w:szCs w:val="18"/>
              </w:rPr>
            </w:pPr>
          </w:p>
        </w:tc>
        <w:tc>
          <w:tcPr>
            <w:tcW w:w="450" w:type="dxa"/>
            <w:shd w:val="clear" w:color="auto" w:fill="auto"/>
          </w:tcPr>
          <w:p w14:paraId="3CB7C48A" w14:textId="77777777" w:rsidR="00DA6788" w:rsidRPr="008F17AB" w:rsidRDefault="00DA6788" w:rsidP="003B2A79">
            <w:pPr>
              <w:rPr>
                <w:sz w:val="18"/>
                <w:szCs w:val="18"/>
              </w:rPr>
            </w:pPr>
          </w:p>
        </w:tc>
        <w:tc>
          <w:tcPr>
            <w:tcW w:w="450" w:type="dxa"/>
            <w:shd w:val="clear" w:color="auto" w:fill="auto"/>
          </w:tcPr>
          <w:p w14:paraId="70FBBD65" w14:textId="77777777" w:rsidR="00DA6788" w:rsidRPr="008F17AB" w:rsidRDefault="00DA6788" w:rsidP="003B2A79">
            <w:pPr>
              <w:rPr>
                <w:sz w:val="18"/>
                <w:szCs w:val="18"/>
              </w:rPr>
            </w:pPr>
          </w:p>
        </w:tc>
        <w:tc>
          <w:tcPr>
            <w:tcW w:w="450" w:type="dxa"/>
            <w:shd w:val="clear" w:color="auto" w:fill="auto"/>
          </w:tcPr>
          <w:p w14:paraId="049DAEAD" w14:textId="77777777" w:rsidR="00DA6788" w:rsidRPr="008F17AB" w:rsidRDefault="00DA6788" w:rsidP="003B2A79">
            <w:pPr>
              <w:rPr>
                <w:sz w:val="18"/>
                <w:szCs w:val="18"/>
              </w:rPr>
            </w:pPr>
          </w:p>
        </w:tc>
        <w:tc>
          <w:tcPr>
            <w:tcW w:w="450" w:type="dxa"/>
            <w:shd w:val="clear" w:color="auto" w:fill="auto"/>
          </w:tcPr>
          <w:p w14:paraId="3042D460" w14:textId="77777777" w:rsidR="00DA6788" w:rsidRPr="008F17AB" w:rsidRDefault="00DA6788" w:rsidP="003B2A79">
            <w:pPr>
              <w:rPr>
                <w:sz w:val="18"/>
                <w:szCs w:val="18"/>
              </w:rPr>
            </w:pPr>
          </w:p>
        </w:tc>
        <w:tc>
          <w:tcPr>
            <w:tcW w:w="450" w:type="dxa"/>
            <w:shd w:val="clear" w:color="auto" w:fill="auto"/>
          </w:tcPr>
          <w:p w14:paraId="0EDA4331" w14:textId="77777777" w:rsidR="00DA6788" w:rsidRPr="008F17AB" w:rsidRDefault="00DA6788" w:rsidP="003B2A79">
            <w:pPr>
              <w:rPr>
                <w:sz w:val="18"/>
                <w:szCs w:val="18"/>
              </w:rPr>
            </w:pPr>
          </w:p>
        </w:tc>
        <w:tc>
          <w:tcPr>
            <w:tcW w:w="450" w:type="dxa"/>
            <w:shd w:val="clear" w:color="auto" w:fill="auto"/>
          </w:tcPr>
          <w:p w14:paraId="665059E2" w14:textId="77777777" w:rsidR="00DA6788" w:rsidRPr="008F17AB" w:rsidRDefault="00DA6788" w:rsidP="003B2A79">
            <w:pPr>
              <w:rPr>
                <w:sz w:val="18"/>
                <w:szCs w:val="18"/>
              </w:rPr>
            </w:pPr>
          </w:p>
        </w:tc>
        <w:tc>
          <w:tcPr>
            <w:tcW w:w="450" w:type="dxa"/>
            <w:shd w:val="clear" w:color="auto" w:fill="FBD4B4" w:themeFill="accent6" w:themeFillTint="66"/>
          </w:tcPr>
          <w:p w14:paraId="33951DF3" w14:textId="77777777" w:rsidR="00DA6788" w:rsidRPr="008F17AB" w:rsidRDefault="00DA6788" w:rsidP="003B2A79">
            <w:pPr>
              <w:rPr>
                <w:sz w:val="18"/>
                <w:szCs w:val="18"/>
              </w:rPr>
            </w:pPr>
          </w:p>
        </w:tc>
        <w:tc>
          <w:tcPr>
            <w:tcW w:w="450" w:type="dxa"/>
            <w:shd w:val="clear" w:color="auto" w:fill="auto"/>
          </w:tcPr>
          <w:p w14:paraId="7AAACDDD" w14:textId="77777777" w:rsidR="00DA6788" w:rsidRPr="008F17AB" w:rsidRDefault="00DA6788" w:rsidP="003B2A79">
            <w:pPr>
              <w:rPr>
                <w:sz w:val="18"/>
                <w:szCs w:val="18"/>
              </w:rPr>
            </w:pPr>
          </w:p>
        </w:tc>
        <w:tc>
          <w:tcPr>
            <w:tcW w:w="450" w:type="dxa"/>
            <w:shd w:val="clear" w:color="auto" w:fill="auto"/>
          </w:tcPr>
          <w:p w14:paraId="05A88848" w14:textId="77777777" w:rsidR="00DA6788" w:rsidRPr="008F17AB" w:rsidRDefault="00DA6788" w:rsidP="003B2A79">
            <w:pPr>
              <w:rPr>
                <w:sz w:val="18"/>
                <w:szCs w:val="18"/>
              </w:rPr>
            </w:pPr>
          </w:p>
        </w:tc>
        <w:tc>
          <w:tcPr>
            <w:tcW w:w="450" w:type="dxa"/>
            <w:shd w:val="clear" w:color="auto" w:fill="auto"/>
          </w:tcPr>
          <w:p w14:paraId="2D80E256" w14:textId="77777777" w:rsidR="00DA6788" w:rsidRPr="008F17AB" w:rsidRDefault="00DA6788" w:rsidP="003B2A79">
            <w:pPr>
              <w:rPr>
                <w:sz w:val="18"/>
                <w:szCs w:val="18"/>
              </w:rPr>
            </w:pPr>
          </w:p>
        </w:tc>
        <w:tc>
          <w:tcPr>
            <w:tcW w:w="450" w:type="dxa"/>
            <w:shd w:val="clear" w:color="auto" w:fill="auto"/>
          </w:tcPr>
          <w:p w14:paraId="4477CF37" w14:textId="77777777" w:rsidR="00DA6788" w:rsidRPr="008F17AB" w:rsidRDefault="00DA6788" w:rsidP="003B2A79">
            <w:pPr>
              <w:rPr>
                <w:sz w:val="18"/>
                <w:szCs w:val="18"/>
              </w:rPr>
            </w:pPr>
          </w:p>
        </w:tc>
        <w:tc>
          <w:tcPr>
            <w:tcW w:w="450" w:type="dxa"/>
            <w:shd w:val="clear" w:color="auto" w:fill="auto"/>
          </w:tcPr>
          <w:p w14:paraId="43553FE1" w14:textId="77777777" w:rsidR="00DA6788" w:rsidRPr="008F17AB" w:rsidRDefault="00DA6788" w:rsidP="003B2A79">
            <w:pPr>
              <w:rPr>
                <w:sz w:val="18"/>
                <w:szCs w:val="18"/>
              </w:rPr>
            </w:pPr>
          </w:p>
        </w:tc>
        <w:tc>
          <w:tcPr>
            <w:tcW w:w="450" w:type="dxa"/>
            <w:shd w:val="clear" w:color="auto" w:fill="auto"/>
          </w:tcPr>
          <w:p w14:paraId="38807ED8" w14:textId="77777777" w:rsidR="00DA6788" w:rsidRPr="008F17AB" w:rsidRDefault="00DA6788" w:rsidP="003B2A79">
            <w:pPr>
              <w:rPr>
                <w:sz w:val="18"/>
                <w:szCs w:val="18"/>
              </w:rPr>
            </w:pPr>
          </w:p>
        </w:tc>
        <w:tc>
          <w:tcPr>
            <w:tcW w:w="536" w:type="dxa"/>
            <w:shd w:val="clear" w:color="auto" w:fill="auto"/>
          </w:tcPr>
          <w:p w14:paraId="348EF1B9" w14:textId="77777777" w:rsidR="00DA6788" w:rsidRPr="008F17AB" w:rsidRDefault="00DA6788" w:rsidP="003B2A79">
            <w:pPr>
              <w:rPr>
                <w:sz w:val="18"/>
                <w:szCs w:val="18"/>
              </w:rPr>
            </w:pPr>
          </w:p>
        </w:tc>
        <w:tc>
          <w:tcPr>
            <w:tcW w:w="452" w:type="dxa"/>
            <w:shd w:val="clear" w:color="auto" w:fill="auto"/>
          </w:tcPr>
          <w:p w14:paraId="6ADC0418" w14:textId="77777777" w:rsidR="00DA6788" w:rsidRPr="008F17AB" w:rsidRDefault="00DA6788" w:rsidP="003B2A79">
            <w:pPr>
              <w:rPr>
                <w:sz w:val="18"/>
                <w:szCs w:val="18"/>
              </w:rPr>
            </w:pPr>
          </w:p>
        </w:tc>
        <w:tc>
          <w:tcPr>
            <w:tcW w:w="452" w:type="dxa"/>
            <w:shd w:val="clear" w:color="auto" w:fill="auto"/>
          </w:tcPr>
          <w:p w14:paraId="15960E46" w14:textId="77777777" w:rsidR="00DA6788" w:rsidRPr="008F17AB" w:rsidRDefault="00DA6788" w:rsidP="003B2A79">
            <w:pPr>
              <w:rPr>
                <w:sz w:val="18"/>
                <w:szCs w:val="18"/>
              </w:rPr>
            </w:pPr>
          </w:p>
        </w:tc>
        <w:tc>
          <w:tcPr>
            <w:tcW w:w="468" w:type="dxa"/>
            <w:shd w:val="clear" w:color="auto" w:fill="auto"/>
          </w:tcPr>
          <w:p w14:paraId="38AE4927" w14:textId="77777777" w:rsidR="00DA6788" w:rsidRPr="008F17AB" w:rsidRDefault="00DA6788" w:rsidP="003B2A79">
            <w:pPr>
              <w:rPr>
                <w:sz w:val="18"/>
                <w:szCs w:val="18"/>
              </w:rPr>
            </w:pPr>
          </w:p>
        </w:tc>
      </w:tr>
      <w:tr w:rsidR="00DA6788" w:rsidRPr="005F6745" w14:paraId="01395845" w14:textId="77777777" w:rsidTr="173EA07F">
        <w:tc>
          <w:tcPr>
            <w:tcW w:w="3708" w:type="dxa"/>
            <w:shd w:val="clear" w:color="auto" w:fill="auto"/>
          </w:tcPr>
          <w:p w14:paraId="1B989669" w14:textId="605808A6" w:rsidR="00DA6788" w:rsidRDefault="15ED9839" w:rsidP="15ED9839">
            <w:pPr>
              <w:spacing w:after="0"/>
              <w:jc w:val="left"/>
              <w:rPr>
                <w:sz w:val="16"/>
                <w:szCs w:val="16"/>
              </w:rPr>
            </w:pPr>
            <w:r w:rsidRPr="15ED9839">
              <w:rPr>
                <w:rFonts w:asciiTheme="majorHAnsi" w:hAnsiTheme="majorHAnsi"/>
                <w:sz w:val="16"/>
                <w:szCs w:val="16"/>
              </w:rPr>
              <w:t>Final Project Review</w:t>
            </w:r>
          </w:p>
        </w:tc>
        <w:tc>
          <w:tcPr>
            <w:tcW w:w="1350" w:type="dxa"/>
            <w:shd w:val="clear" w:color="auto" w:fill="D9D9D9" w:themeFill="background1" w:themeFillShade="D9"/>
          </w:tcPr>
          <w:p w14:paraId="47CEFD48" w14:textId="29A5C30C" w:rsidR="00DA6788" w:rsidRDefault="15ED9839" w:rsidP="15ED9839">
            <w:pPr>
              <w:jc w:val="left"/>
              <w:rPr>
                <w:sz w:val="16"/>
                <w:szCs w:val="16"/>
              </w:rPr>
            </w:pPr>
            <w:r w:rsidRPr="15ED9839">
              <w:rPr>
                <w:sz w:val="16"/>
                <w:szCs w:val="16"/>
              </w:rPr>
              <w:t>UNDP</w:t>
            </w:r>
          </w:p>
        </w:tc>
        <w:tc>
          <w:tcPr>
            <w:tcW w:w="450" w:type="dxa"/>
            <w:shd w:val="clear" w:color="auto" w:fill="auto"/>
          </w:tcPr>
          <w:p w14:paraId="6AD78367" w14:textId="77777777" w:rsidR="00DA6788" w:rsidRPr="008F17AB" w:rsidRDefault="00DA6788" w:rsidP="003B2A79">
            <w:pPr>
              <w:rPr>
                <w:sz w:val="18"/>
                <w:szCs w:val="18"/>
              </w:rPr>
            </w:pPr>
          </w:p>
        </w:tc>
        <w:tc>
          <w:tcPr>
            <w:tcW w:w="450" w:type="dxa"/>
            <w:shd w:val="clear" w:color="auto" w:fill="auto"/>
          </w:tcPr>
          <w:p w14:paraId="68D8F4DC" w14:textId="77777777" w:rsidR="00DA6788" w:rsidRPr="008F17AB" w:rsidRDefault="00DA6788" w:rsidP="003B2A79">
            <w:pPr>
              <w:rPr>
                <w:sz w:val="18"/>
                <w:szCs w:val="18"/>
              </w:rPr>
            </w:pPr>
          </w:p>
        </w:tc>
        <w:tc>
          <w:tcPr>
            <w:tcW w:w="450" w:type="dxa"/>
            <w:shd w:val="clear" w:color="auto" w:fill="auto"/>
          </w:tcPr>
          <w:p w14:paraId="6636923B" w14:textId="77777777" w:rsidR="00DA6788" w:rsidRPr="008F17AB" w:rsidRDefault="00DA6788" w:rsidP="003B2A79">
            <w:pPr>
              <w:rPr>
                <w:sz w:val="18"/>
                <w:szCs w:val="18"/>
              </w:rPr>
            </w:pPr>
          </w:p>
        </w:tc>
        <w:tc>
          <w:tcPr>
            <w:tcW w:w="450" w:type="dxa"/>
            <w:shd w:val="clear" w:color="auto" w:fill="auto"/>
          </w:tcPr>
          <w:p w14:paraId="5694DA5E" w14:textId="77777777" w:rsidR="00DA6788" w:rsidRPr="008F17AB" w:rsidRDefault="00DA6788" w:rsidP="003B2A79">
            <w:pPr>
              <w:rPr>
                <w:sz w:val="18"/>
                <w:szCs w:val="18"/>
              </w:rPr>
            </w:pPr>
          </w:p>
        </w:tc>
        <w:tc>
          <w:tcPr>
            <w:tcW w:w="450" w:type="dxa"/>
            <w:shd w:val="clear" w:color="auto" w:fill="auto"/>
          </w:tcPr>
          <w:p w14:paraId="278A286F" w14:textId="77777777" w:rsidR="00DA6788" w:rsidRPr="008F17AB" w:rsidRDefault="00DA6788" w:rsidP="003B2A79">
            <w:pPr>
              <w:rPr>
                <w:sz w:val="18"/>
                <w:szCs w:val="18"/>
              </w:rPr>
            </w:pPr>
          </w:p>
        </w:tc>
        <w:tc>
          <w:tcPr>
            <w:tcW w:w="450" w:type="dxa"/>
            <w:shd w:val="clear" w:color="auto" w:fill="auto"/>
          </w:tcPr>
          <w:p w14:paraId="7A3DED75" w14:textId="77777777" w:rsidR="00DA6788" w:rsidRPr="008F17AB" w:rsidRDefault="00DA6788" w:rsidP="003B2A79">
            <w:pPr>
              <w:rPr>
                <w:sz w:val="18"/>
                <w:szCs w:val="18"/>
              </w:rPr>
            </w:pPr>
          </w:p>
        </w:tc>
        <w:tc>
          <w:tcPr>
            <w:tcW w:w="450" w:type="dxa"/>
            <w:shd w:val="clear" w:color="auto" w:fill="auto"/>
          </w:tcPr>
          <w:p w14:paraId="34CB981E" w14:textId="77777777" w:rsidR="00DA6788" w:rsidRPr="008F17AB" w:rsidRDefault="00DA6788" w:rsidP="003B2A79">
            <w:pPr>
              <w:rPr>
                <w:sz w:val="18"/>
                <w:szCs w:val="18"/>
              </w:rPr>
            </w:pPr>
          </w:p>
        </w:tc>
        <w:tc>
          <w:tcPr>
            <w:tcW w:w="450" w:type="dxa"/>
            <w:shd w:val="clear" w:color="auto" w:fill="auto"/>
          </w:tcPr>
          <w:p w14:paraId="01977F0F" w14:textId="77777777" w:rsidR="00DA6788" w:rsidRPr="008F17AB" w:rsidRDefault="00DA6788" w:rsidP="003B2A79">
            <w:pPr>
              <w:rPr>
                <w:sz w:val="18"/>
                <w:szCs w:val="18"/>
              </w:rPr>
            </w:pPr>
          </w:p>
        </w:tc>
        <w:tc>
          <w:tcPr>
            <w:tcW w:w="450" w:type="dxa"/>
            <w:shd w:val="clear" w:color="auto" w:fill="auto"/>
          </w:tcPr>
          <w:p w14:paraId="2BF212DB" w14:textId="77777777" w:rsidR="00DA6788" w:rsidRPr="008F17AB" w:rsidRDefault="00DA6788" w:rsidP="003B2A79">
            <w:pPr>
              <w:rPr>
                <w:sz w:val="18"/>
                <w:szCs w:val="18"/>
              </w:rPr>
            </w:pPr>
          </w:p>
        </w:tc>
        <w:tc>
          <w:tcPr>
            <w:tcW w:w="450" w:type="dxa"/>
            <w:shd w:val="clear" w:color="auto" w:fill="auto"/>
          </w:tcPr>
          <w:p w14:paraId="00CA1C14" w14:textId="77777777" w:rsidR="00DA6788" w:rsidRPr="008F17AB" w:rsidRDefault="00DA6788" w:rsidP="003B2A79">
            <w:pPr>
              <w:rPr>
                <w:sz w:val="18"/>
                <w:szCs w:val="18"/>
              </w:rPr>
            </w:pPr>
          </w:p>
        </w:tc>
        <w:tc>
          <w:tcPr>
            <w:tcW w:w="450" w:type="dxa"/>
            <w:shd w:val="clear" w:color="auto" w:fill="auto"/>
          </w:tcPr>
          <w:p w14:paraId="64A3D2F0" w14:textId="77777777" w:rsidR="00DA6788" w:rsidRPr="008F17AB" w:rsidRDefault="00DA6788" w:rsidP="003B2A79">
            <w:pPr>
              <w:rPr>
                <w:sz w:val="18"/>
                <w:szCs w:val="18"/>
              </w:rPr>
            </w:pPr>
          </w:p>
        </w:tc>
        <w:tc>
          <w:tcPr>
            <w:tcW w:w="450" w:type="dxa"/>
            <w:shd w:val="clear" w:color="auto" w:fill="auto"/>
          </w:tcPr>
          <w:p w14:paraId="7BE03510" w14:textId="77777777" w:rsidR="00DA6788" w:rsidRPr="008F17AB" w:rsidRDefault="00DA6788" w:rsidP="003B2A79">
            <w:pPr>
              <w:rPr>
                <w:sz w:val="18"/>
                <w:szCs w:val="18"/>
              </w:rPr>
            </w:pPr>
          </w:p>
        </w:tc>
        <w:tc>
          <w:tcPr>
            <w:tcW w:w="450" w:type="dxa"/>
            <w:shd w:val="clear" w:color="auto" w:fill="auto"/>
          </w:tcPr>
          <w:p w14:paraId="63609BC6" w14:textId="77777777" w:rsidR="00DA6788" w:rsidRPr="008F17AB" w:rsidRDefault="00DA6788" w:rsidP="003B2A79">
            <w:pPr>
              <w:rPr>
                <w:sz w:val="18"/>
                <w:szCs w:val="18"/>
              </w:rPr>
            </w:pPr>
          </w:p>
        </w:tc>
        <w:tc>
          <w:tcPr>
            <w:tcW w:w="450" w:type="dxa"/>
            <w:shd w:val="clear" w:color="auto" w:fill="auto"/>
          </w:tcPr>
          <w:p w14:paraId="0C44E99A" w14:textId="77777777" w:rsidR="00DA6788" w:rsidRPr="008F17AB" w:rsidRDefault="00DA6788" w:rsidP="003B2A79">
            <w:pPr>
              <w:rPr>
                <w:sz w:val="18"/>
                <w:szCs w:val="18"/>
              </w:rPr>
            </w:pPr>
          </w:p>
        </w:tc>
        <w:tc>
          <w:tcPr>
            <w:tcW w:w="450" w:type="dxa"/>
            <w:shd w:val="clear" w:color="auto" w:fill="auto"/>
          </w:tcPr>
          <w:p w14:paraId="4AC27749" w14:textId="77777777" w:rsidR="00DA6788" w:rsidRPr="008F17AB" w:rsidRDefault="00DA6788" w:rsidP="003B2A79">
            <w:pPr>
              <w:rPr>
                <w:sz w:val="18"/>
                <w:szCs w:val="18"/>
              </w:rPr>
            </w:pPr>
          </w:p>
        </w:tc>
        <w:tc>
          <w:tcPr>
            <w:tcW w:w="450" w:type="dxa"/>
            <w:shd w:val="clear" w:color="auto" w:fill="auto"/>
          </w:tcPr>
          <w:p w14:paraId="21670A28" w14:textId="77777777" w:rsidR="00DA6788" w:rsidRPr="008F17AB" w:rsidRDefault="00DA6788" w:rsidP="003B2A79">
            <w:pPr>
              <w:rPr>
                <w:sz w:val="18"/>
                <w:szCs w:val="18"/>
              </w:rPr>
            </w:pPr>
          </w:p>
        </w:tc>
        <w:tc>
          <w:tcPr>
            <w:tcW w:w="450" w:type="dxa"/>
            <w:shd w:val="clear" w:color="auto" w:fill="auto"/>
          </w:tcPr>
          <w:p w14:paraId="08FD63D2" w14:textId="77777777" w:rsidR="00DA6788" w:rsidRPr="008F17AB" w:rsidRDefault="00DA6788" w:rsidP="003B2A79">
            <w:pPr>
              <w:rPr>
                <w:sz w:val="18"/>
                <w:szCs w:val="18"/>
              </w:rPr>
            </w:pPr>
          </w:p>
        </w:tc>
        <w:tc>
          <w:tcPr>
            <w:tcW w:w="536" w:type="dxa"/>
            <w:shd w:val="clear" w:color="auto" w:fill="auto"/>
          </w:tcPr>
          <w:p w14:paraId="7BEB271B" w14:textId="77777777" w:rsidR="00DA6788" w:rsidRPr="008F17AB" w:rsidRDefault="00DA6788" w:rsidP="003B2A79">
            <w:pPr>
              <w:rPr>
                <w:sz w:val="18"/>
                <w:szCs w:val="18"/>
              </w:rPr>
            </w:pPr>
          </w:p>
        </w:tc>
        <w:tc>
          <w:tcPr>
            <w:tcW w:w="452" w:type="dxa"/>
            <w:shd w:val="clear" w:color="auto" w:fill="auto"/>
          </w:tcPr>
          <w:p w14:paraId="07484361" w14:textId="77777777" w:rsidR="00DA6788" w:rsidRPr="008F17AB" w:rsidRDefault="00DA6788" w:rsidP="003B2A79">
            <w:pPr>
              <w:rPr>
                <w:sz w:val="18"/>
                <w:szCs w:val="18"/>
              </w:rPr>
            </w:pPr>
          </w:p>
        </w:tc>
        <w:tc>
          <w:tcPr>
            <w:tcW w:w="452" w:type="dxa"/>
            <w:shd w:val="clear" w:color="auto" w:fill="auto"/>
          </w:tcPr>
          <w:p w14:paraId="7A4D8A6B" w14:textId="77777777" w:rsidR="00DA6788" w:rsidRPr="008F17AB" w:rsidRDefault="00DA6788" w:rsidP="003B2A79">
            <w:pPr>
              <w:rPr>
                <w:sz w:val="18"/>
                <w:szCs w:val="18"/>
              </w:rPr>
            </w:pPr>
          </w:p>
        </w:tc>
        <w:tc>
          <w:tcPr>
            <w:tcW w:w="468" w:type="dxa"/>
            <w:shd w:val="clear" w:color="auto" w:fill="FBD4B4" w:themeFill="accent6" w:themeFillTint="66"/>
          </w:tcPr>
          <w:p w14:paraId="0BC43531" w14:textId="77777777" w:rsidR="00DA6788" w:rsidRPr="008F17AB" w:rsidRDefault="00DA6788" w:rsidP="003B2A79">
            <w:pPr>
              <w:rPr>
                <w:sz w:val="18"/>
                <w:szCs w:val="18"/>
              </w:rPr>
            </w:pPr>
          </w:p>
        </w:tc>
      </w:tr>
    </w:tbl>
    <w:p w14:paraId="7A6DDE82" w14:textId="566CFBB3" w:rsidR="00344CD9" w:rsidRDefault="00344CD9" w:rsidP="00454124">
      <w:pPr>
        <w:rPr>
          <w:b/>
          <w:sz w:val="20"/>
          <w:szCs w:val="20"/>
        </w:rPr>
      </w:pPr>
      <w:bookmarkStart w:id="38" w:name="Annex16"/>
    </w:p>
    <w:p w14:paraId="2E00E229" w14:textId="77777777" w:rsidR="00344CD9" w:rsidRDefault="00344CD9">
      <w:pPr>
        <w:spacing w:after="0"/>
        <w:jc w:val="left"/>
        <w:rPr>
          <w:b/>
          <w:sz w:val="20"/>
          <w:szCs w:val="20"/>
        </w:rPr>
      </w:pPr>
      <w:r>
        <w:rPr>
          <w:b/>
          <w:sz w:val="20"/>
          <w:szCs w:val="20"/>
        </w:rPr>
        <w:br w:type="page"/>
      </w:r>
    </w:p>
    <w:p w14:paraId="6935F7B6" w14:textId="77777777" w:rsidR="00454124" w:rsidRDefault="00454124" w:rsidP="00454124">
      <w:pPr>
        <w:rPr>
          <w:b/>
          <w:sz w:val="20"/>
          <w:szCs w:val="20"/>
        </w:rPr>
      </w:pPr>
    </w:p>
    <w:p w14:paraId="61A4D33E" w14:textId="70B239B8" w:rsidR="004D2323" w:rsidRDefault="15ED9839" w:rsidP="00FD7411">
      <w:pPr>
        <w:jc w:val="center"/>
        <w:rPr>
          <w:b/>
          <w:bCs/>
          <w:sz w:val="20"/>
          <w:szCs w:val="20"/>
        </w:rPr>
      </w:pPr>
      <w:r w:rsidRPr="15ED9839">
        <w:rPr>
          <w:b/>
          <w:bCs/>
          <w:sz w:val="20"/>
          <w:szCs w:val="20"/>
        </w:rPr>
        <w:t>Annex 16</w:t>
      </w:r>
    </w:p>
    <w:p w14:paraId="005D3A7D" w14:textId="77777777" w:rsidR="00FD7411" w:rsidRDefault="00FD7411" w:rsidP="00FD7411">
      <w:pPr>
        <w:jc w:val="center"/>
        <w:rPr>
          <w:b/>
          <w:bCs/>
          <w:sz w:val="20"/>
          <w:szCs w:val="20"/>
        </w:rPr>
      </w:pPr>
    </w:p>
    <w:bookmarkEnd w:id="38"/>
    <w:p w14:paraId="74AC2EBD" w14:textId="24CE7C0C" w:rsidR="003E3ABA" w:rsidRDefault="15ED9839" w:rsidP="00707D15">
      <w:pPr>
        <w:jc w:val="center"/>
        <w:rPr>
          <w:sz w:val="20"/>
          <w:szCs w:val="20"/>
        </w:rPr>
      </w:pPr>
      <w:r w:rsidRPr="15ED9839">
        <w:rPr>
          <w:b/>
          <w:bCs/>
          <w:sz w:val="20"/>
          <w:szCs w:val="20"/>
        </w:rPr>
        <w:t xml:space="preserve">Monitoring Plan: </w:t>
      </w:r>
      <w:r w:rsidRPr="15ED9839">
        <w:rPr>
          <w:sz w:val="20"/>
          <w:szCs w:val="20"/>
        </w:rPr>
        <w:t>The Project Manager will collect results data according to the following monitoring plan.</w:t>
      </w:r>
    </w:p>
    <w:p w14:paraId="20799607" w14:textId="77777777" w:rsidR="00E16A8B" w:rsidRDefault="00E16A8B" w:rsidP="00707D15">
      <w:pPr>
        <w:jc w:val="center"/>
        <w:rPr>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2183"/>
        <w:gridCol w:w="2250"/>
        <w:gridCol w:w="1890"/>
        <w:gridCol w:w="1170"/>
        <w:gridCol w:w="1530"/>
        <w:gridCol w:w="1530"/>
        <w:gridCol w:w="2222"/>
      </w:tblGrid>
      <w:tr w:rsidR="00A5529D" w:rsidRPr="0003763F" w14:paraId="0B444790" w14:textId="77777777" w:rsidTr="173EA07F">
        <w:trPr>
          <w:trHeight w:val="980"/>
          <w:tblHeader/>
        </w:trPr>
        <w:tc>
          <w:tcPr>
            <w:tcW w:w="1620" w:type="dxa"/>
            <w:shd w:val="clear" w:color="auto" w:fill="D9D9D9" w:themeFill="background1" w:themeFillShade="D9"/>
            <w:vAlign w:val="center"/>
          </w:tcPr>
          <w:p w14:paraId="5B9AF017" w14:textId="77777777" w:rsidR="003E3ABA" w:rsidRPr="005C7845" w:rsidRDefault="15ED9839" w:rsidP="15ED9839">
            <w:pPr>
              <w:jc w:val="center"/>
              <w:rPr>
                <w:b/>
                <w:bCs/>
                <w:sz w:val="20"/>
                <w:szCs w:val="20"/>
              </w:rPr>
            </w:pPr>
            <w:r w:rsidRPr="15ED9839">
              <w:rPr>
                <w:b/>
                <w:bCs/>
                <w:sz w:val="20"/>
                <w:szCs w:val="20"/>
              </w:rPr>
              <w:t xml:space="preserve">Monitoring </w:t>
            </w:r>
          </w:p>
        </w:tc>
        <w:tc>
          <w:tcPr>
            <w:tcW w:w="2183" w:type="dxa"/>
            <w:shd w:val="clear" w:color="auto" w:fill="D9D9D9" w:themeFill="background1" w:themeFillShade="D9"/>
            <w:vAlign w:val="center"/>
          </w:tcPr>
          <w:p w14:paraId="61F97D3E" w14:textId="77777777" w:rsidR="003E3ABA" w:rsidRPr="005C7845" w:rsidRDefault="15ED9839" w:rsidP="15ED9839">
            <w:pPr>
              <w:jc w:val="center"/>
              <w:rPr>
                <w:b/>
                <w:bCs/>
                <w:sz w:val="20"/>
                <w:szCs w:val="20"/>
              </w:rPr>
            </w:pPr>
            <w:r w:rsidRPr="15ED9839">
              <w:rPr>
                <w:b/>
                <w:bCs/>
                <w:sz w:val="20"/>
                <w:szCs w:val="20"/>
              </w:rPr>
              <w:t>Indicators</w:t>
            </w:r>
          </w:p>
        </w:tc>
        <w:tc>
          <w:tcPr>
            <w:tcW w:w="2250" w:type="dxa"/>
            <w:shd w:val="clear" w:color="auto" w:fill="D9D9D9" w:themeFill="background1" w:themeFillShade="D9"/>
          </w:tcPr>
          <w:p w14:paraId="3B469A07" w14:textId="77777777" w:rsidR="003E3ABA" w:rsidRPr="005C7845" w:rsidRDefault="003E3ABA" w:rsidP="003B2A79">
            <w:pPr>
              <w:jc w:val="center"/>
              <w:rPr>
                <w:b/>
                <w:sz w:val="20"/>
                <w:szCs w:val="20"/>
              </w:rPr>
            </w:pPr>
          </w:p>
          <w:p w14:paraId="1E8FC49A" w14:textId="77777777" w:rsidR="003E3ABA" w:rsidRPr="005C7845" w:rsidRDefault="15ED9839" w:rsidP="15ED9839">
            <w:pPr>
              <w:jc w:val="center"/>
              <w:rPr>
                <w:b/>
                <w:bCs/>
                <w:sz w:val="20"/>
                <w:szCs w:val="20"/>
              </w:rPr>
            </w:pPr>
            <w:r w:rsidRPr="15ED9839">
              <w:rPr>
                <w:b/>
                <w:bCs/>
                <w:sz w:val="20"/>
                <w:szCs w:val="20"/>
              </w:rPr>
              <w:t>Description</w:t>
            </w:r>
          </w:p>
          <w:p w14:paraId="0C761B6B" w14:textId="77777777" w:rsidR="003E3ABA" w:rsidRPr="005C7845" w:rsidRDefault="003E3ABA" w:rsidP="003B2A79">
            <w:pPr>
              <w:jc w:val="center"/>
              <w:rPr>
                <w:b/>
                <w:sz w:val="20"/>
                <w:szCs w:val="20"/>
              </w:rPr>
            </w:pPr>
          </w:p>
        </w:tc>
        <w:tc>
          <w:tcPr>
            <w:tcW w:w="1890" w:type="dxa"/>
            <w:shd w:val="clear" w:color="auto" w:fill="D9D9D9" w:themeFill="background1" w:themeFillShade="D9"/>
            <w:vAlign w:val="center"/>
          </w:tcPr>
          <w:p w14:paraId="2A0698B0" w14:textId="77777777" w:rsidR="003E3ABA" w:rsidRPr="005C7845" w:rsidRDefault="15ED9839" w:rsidP="15ED9839">
            <w:pPr>
              <w:jc w:val="center"/>
              <w:rPr>
                <w:b/>
                <w:bCs/>
                <w:sz w:val="20"/>
                <w:szCs w:val="20"/>
              </w:rPr>
            </w:pPr>
            <w:r w:rsidRPr="15ED9839">
              <w:rPr>
                <w:b/>
                <w:bCs/>
                <w:sz w:val="20"/>
                <w:szCs w:val="20"/>
              </w:rPr>
              <w:t>Data source/Collection Methods</w:t>
            </w:r>
          </w:p>
          <w:p w14:paraId="5A1C4FFC" w14:textId="77777777" w:rsidR="003E3ABA" w:rsidRPr="005C7845" w:rsidRDefault="003E3ABA" w:rsidP="003B2A79">
            <w:pPr>
              <w:jc w:val="center"/>
              <w:rPr>
                <w:b/>
                <w:sz w:val="20"/>
                <w:szCs w:val="20"/>
              </w:rPr>
            </w:pPr>
          </w:p>
        </w:tc>
        <w:tc>
          <w:tcPr>
            <w:tcW w:w="1170" w:type="dxa"/>
            <w:shd w:val="clear" w:color="auto" w:fill="D9D9D9" w:themeFill="background1" w:themeFillShade="D9"/>
            <w:vAlign w:val="center"/>
          </w:tcPr>
          <w:p w14:paraId="0B354B4B" w14:textId="77777777" w:rsidR="003E3ABA" w:rsidRPr="005C7845" w:rsidRDefault="15ED9839" w:rsidP="15ED9839">
            <w:pPr>
              <w:jc w:val="center"/>
              <w:rPr>
                <w:b/>
                <w:bCs/>
                <w:sz w:val="20"/>
                <w:szCs w:val="20"/>
              </w:rPr>
            </w:pPr>
            <w:r w:rsidRPr="15ED9839">
              <w:rPr>
                <w:b/>
                <w:bCs/>
                <w:sz w:val="20"/>
                <w:szCs w:val="20"/>
              </w:rPr>
              <w:t>Frequency</w:t>
            </w:r>
          </w:p>
          <w:p w14:paraId="1696406F" w14:textId="77777777" w:rsidR="003E3ABA" w:rsidRPr="005C7845" w:rsidRDefault="003E3ABA" w:rsidP="003B2A79">
            <w:pPr>
              <w:jc w:val="center"/>
              <w:rPr>
                <w:b/>
                <w:sz w:val="20"/>
                <w:szCs w:val="20"/>
              </w:rPr>
            </w:pPr>
          </w:p>
        </w:tc>
        <w:tc>
          <w:tcPr>
            <w:tcW w:w="1530" w:type="dxa"/>
            <w:shd w:val="clear" w:color="auto" w:fill="D9D9D9" w:themeFill="background1" w:themeFillShade="D9"/>
            <w:vAlign w:val="center"/>
          </w:tcPr>
          <w:p w14:paraId="1D32A10B" w14:textId="77777777" w:rsidR="003E3ABA" w:rsidRPr="005C7845" w:rsidRDefault="15ED9839" w:rsidP="15ED9839">
            <w:pPr>
              <w:jc w:val="center"/>
              <w:rPr>
                <w:b/>
                <w:bCs/>
                <w:sz w:val="20"/>
                <w:szCs w:val="20"/>
              </w:rPr>
            </w:pPr>
            <w:r w:rsidRPr="15ED9839">
              <w:rPr>
                <w:b/>
                <w:bCs/>
                <w:sz w:val="20"/>
                <w:szCs w:val="20"/>
              </w:rPr>
              <w:t>Responsible for data collection</w:t>
            </w:r>
          </w:p>
        </w:tc>
        <w:tc>
          <w:tcPr>
            <w:tcW w:w="1530" w:type="dxa"/>
            <w:shd w:val="clear" w:color="auto" w:fill="D9D9D9" w:themeFill="background1" w:themeFillShade="D9"/>
            <w:vAlign w:val="center"/>
          </w:tcPr>
          <w:p w14:paraId="3A58D7BF" w14:textId="77777777" w:rsidR="003E3ABA" w:rsidRPr="005C7845" w:rsidRDefault="15ED9839" w:rsidP="15ED9839">
            <w:pPr>
              <w:jc w:val="center"/>
              <w:rPr>
                <w:b/>
                <w:bCs/>
                <w:sz w:val="20"/>
                <w:szCs w:val="20"/>
              </w:rPr>
            </w:pPr>
            <w:r w:rsidRPr="15ED9839">
              <w:rPr>
                <w:b/>
                <w:bCs/>
                <w:sz w:val="20"/>
                <w:szCs w:val="20"/>
              </w:rPr>
              <w:t>Means of verification</w:t>
            </w:r>
          </w:p>
        </w:tc>
        <w:tc>
          <w:tcPr>
            <w:tcW w:w="2222" w:type="dxa"/>
            <w:shd w:val="clear" w:color="auto" w:fill="D9D9D9" w:themeFill="background1" w:themeFillShade="D9"/>
            <w:vAlign w:val="center"/>
          </w:tcPr>
          <w:p w14:paraId="7D598F6D" w14:textId="77777777" w:rsidR="003E3ABA" w:rsidRPr="005C7845" w:rsidRDefault="15ED9839" w:rsidP="15ED9839">
            <w:pPr>
              <w:jc w:val="center"/>
              <w:rPr>
                <w:b/>
                <w:bCs/>
                <w:sz w:val="20"/>
                <w:szCs w:val="20"/>
              </w:rPr>
            </w:pPr>
            <w:r w:rsidRPr="15ED9839">
              <w:rPr>
                <w:b/>
                <w:bCs/>
                <w:sz w:val="20"/>
                <w:szCs w:val="20"/>
              </w:rPr>
              <w:t>Assumptions and Risks</w:t>
            </w:r>
          </w:p>
          <w:p w14:paraId="6FE04F04" w14:textId="77777777" w:rsidR="003E3ABA" w:rsidRPr="005C7845" w:rsidRDefault="003E3ABA" w:rsidP="003B2A79">
            <w:pPr>
              <w:jc w:val="center"/>
              <w:rPr>
                <w:b/>
                <w:sz w:val="20"/>
                <w:szCs w:val="20"/>
              </w:rPr>
            </w:pPr>
          </w:p>
        </w:tc>
      </w:tr>
      <w:tr w:rsidR="00A5529D" w:rsidRPr="0003763F" w14:paraId="23CAB341" w14:textId="77777777" w:rsidTr="173EA07F">
        <w:trPr>
          <w:trHeight w:val="1358"/>
          <w:tblHeader/>
        </w:trPr>
        <w:tc>
          <w:tcPr>
            <w:tcW w:w="1620" w:type="dxa"/>
            <w:vMerge w:val="restart"/>
            <w:shd w:val="clear" w:color="auto" w:fill="auto"/>
          </w:tcPr>
          <w:p w14:paraId="0EC8DC89" w14:textId="77777777" w:rsidR="00A5529D" w:rsidRDefault="15ED9839" w:rsidP="15ED9839">
            <w:pPr>
              <w:jc w:val="left"/>
              <w:rPr>
                <w:b/>
                <w:bCs/>
                <w:sz w:val="18"/>
                <w:szCs w:val="18"/>
              </w:rPr>
            </w:pPr>
            <w:r w:rsidRPr="15ED9839">
              <w:rPr>
                <w:b/>
                <w:bCs/>
                <w:sz w:val="18"/>
                <w:szCs w:val="18"/>
              </w:rPr>
              <w:t>Project objective</w:t>
            </w:r>
          </w:p>
          <w:p w14:paraId="557A2392" w14:textId="70953BD7" w:rsidR="00A5529D" w:rsidRPr="0003763F" w:rsidRDefault="00A5529D" w:rsidP="00A5529D">
            <w:pPr>
              <w:jc w:val="left"/>
              <w:rPr>
                <w:b/>
                <w:sz w:val="18"/>
                <w:szCs w:val="18"/>
              </w:rPr>
            </w:pPr>
            <w:r>
              <w:rPr>
                <w:rFonts w:eastAsia="Calibri"/>
                <w:noProof/>
                <w:sz w:val="18"/>
                <w:szCs w:val="18"/>
              </w:rPr>
              <w:t xml:space="preserve">To </w:t>
            </w:r>
            <w:r w:rsidRPr="001C785F">
              <w:rPr>
                <w:rFonts w:eastAsia="Calibri"/>
                <w:noProof/>
                <w:sz w:val="18"/>
                <w:szCs w:val="18"/>
              </w:rPr>
              <w:t>promote a landscape approach for the survival of snow leop</w:t>
            </w:r>
            <w:r>
              <w:rPr>
                <w:rFonts w:eastAsia="Calibri"/>
                <w:noProof/>
                <w:sz w:val="18"/>
                <w:szCs w:val="18"/>
              </w:rPr>
              <w:t>ar</w:t>
            </w:r>
            <w:r w:rsidRPr="001C785F">
              <w:rPr>
                <w:rFonts w:eastAsia="Calibri"/>
                <w:noProof/>
                <w:sz w:val="18"/>
                <w:szCs w:val="18"/>
              </w:rPr>
              <w:t>d and its prey species by reducuing threats and applyiong sustainable land and forest management in critical habitats in Northern Pakistan</w:t>
            </w:r>
            <w:r w:rsidRPr="0003763F">
              <w:rPr>
                <w:b/>
                <w:sz w:val="18"/>
                <w:szCs w:val="18"/>
              </w:rPr>
              <w:t xml:space="preserve"> </w:t>
            </w:r>
          </w:p>
        </w:tc>
        <w:tc>
          <w:tcPr>
            <w:tcW w:w="2183" w:type="dxa"/>
            <w:shd w:val="clear" w:color="auto" w:fill="auto"/>
          </w:tcPr>
          <w:p w14:paraId="06DF16FD" w14:textId="22D489E3" w:rsidR="00A5529D" w:rsidRPr="00A5529D" w:rsidRDefault="00A14C82" w:rsidP="173EA07F">
            <w:pPr>
              <w:jc w:val="left"/>
              <w:rPr>
                <w:i/>
                <w:iCs/>
                <w:sz w:val="18"/>
                <w:szCs w:val="18"/>
              </w:rPr>
            </w:pPr>
            <w:r w:rsidRPr="15ED9839">
              <w:rPr>
                <w:sz w:val="18"/>
                <w:szCs w:val="18"/>
              </w:rPr>
              <w:t>Indicator 1.Area of snow leopard habitat under integrated landscapes management</w:t>
            </w:r>
            <w:r w:rsidRPr="15ED9839">
              <w:rPr>
                <w:rStyle w:val="FootnoteReference"/>
              </w:rPr>
              <w:footnoteReference w:id="57"/>
            </w:r>
          </w:p>
        </w:tc>
        <w:tc>
          <w:tcPr>
            <w:tcW w:w="2250" w:type="dxa"/>
          </w:tcPr>
          <w:p w14:paraId="378196F7" w14:textId="2B592216" w:rsidR="00A5529D" w:rsidRPr="00A5529D" w:rsidRDefault="00A5529D" w:rsidP="15ED9839">
            <w:pPr>
              <w:jc w:val="left"/>
              <w:rPr>
                <w:i/>
                <w:iCs/>
                <w:sz w:val="18"/>
                <w:szCs w:val="18"/>
              </w:rPr>
            </w:pPr>
            <w:r w:rsidRPr="15ED9839">
              <w:rPr>
                <w:rFonts w:asciiTheme="majorHAnsi" w:hAnsiTheme="majorHAnsi"/>
                <w:sz w:val="18"/>
                <w:szCs w:val="18"/>
              </w:rPr>
              <w:t>At least 1,500,000</w:t>
            </w:r>
            <w:r w:rsidRPr="15ED9839">
              <w:rPr>
                <w:rStyle w:val="FootnoteReference"/>
                <w:rFonts w:asciiTheme="majorHAnsi" w:hAnsiTheme="majorHAnsi"/>
              </w:rPr>
              <w:footnoteReference w:id="58"/>
            </w:r>
            <w:r w:rsidRPr="15ED9839">
              <w:rPr>
                <w:rFonts w:asciiTheme="majorHAnsi" w:hAnsiTheme="majorHAnsi"/>
                <w:sz w:val="18"/>
                <w:szCs w:val="18"/>
              </w:rPr>
              <w:t xml:space="preserve"> hectares effectively managed through participatory approaches</w:t>
            </w:r>
          </w:p>
        </w:tc>
        <w:tc>
          <w:tcPr>
            <w:tcW w:w="1890" w:type="dxa"/>
            <w:shd w:val="clear" w:color="auto" w:fill="auto"/>
          </w:tcPr>
          <w:p w14:paraId="01895E45" w14:textId="0F9E7CB1" w:rsidR="00A5529D" w:rsidRPr="00A5529D" w:rsidRDefault="15ED9839" w:rsidP="15ED9839">
            <w:pPr>
              <w:jc w:val="left"/>
              <w:rPr>
                <w:i/>
                <w:iCs/>
                <w:sz w:val="18"/>
                <w:szCs w:val="18"/>
              </w:rPr>
            </w:pPr>
            <w:r w:rsidRPr="15ED9839">
              <w:rPr>
                <w:sz w:val="18"/>
                <w:szCs w:val="18"/>
              </w:rPr>
              <w:t>Regional Project Managers, consultation with community groups and remote sensing, GIS, ground surveys, inventories, etc.</w:t>
            </w:r>
          </w:p>
        </w:tc>
        <w:tc>
          <w:tcPr>
            <w:tcW w:w="1170" w:type="dxa"/>
            <w:shd w:val="clear" w:color="auto" w:fill="auto"/>
          </w:tcPr>
          <w:p w14:paraId="1E8C3E3F" w14:textId="77777777" w:rsidR="00A5529D" w:rsidRPr="00A5529D" w:rsidRDefault="15ED9839" w:rsidP="15ED9839">
            <w:pPr>
              <w:jc w:val="left"/>
              <w:rPr>
                <w:sz w:val="18"/>
                <w:szCs w:val="18"/>
              </w:rPr>
            </w:pPr>
            <w:r w:rsidRPr="15ED9839">
              <w:rPr>
                <w:sz w:val="18"/>
                <w:szCs w:val="18"/>
              </w:rPr>
              <w:t>Mid-term and end-of-project</w:t>
            </w:r>
          </w:p>
          <w:p w14:paraId="75776840" w14:textId="64F177C2" w:rsidR="00A5529D" w:rsidRPr="00A5529D" w:rsidRDefault="00A5529D" w:rsidP="00233946">
            <w:pPr>
              <w:jc w:val="left"/>
              <w:rPr>
                <w:sz w:val="18"/>
                <w:szCs w:val="18"/>
              </w:rPr>
            </w:pPr>
          </w:p>
        </w:tc>
        <w:tc>
          <w:tcPr>
            <w:tcW w:w="1530" w:type="dxa"/>
            <w:shd w:val="clear" w:color="auto" w:fill="auto"/>
          </w:tcPr>
          <w:p w14:paraId="25A83B24" w14:textId="7B7EFC31" w:rsidR="00A5529D" w:rsidRPr="00A5529D" w:rsidRDefault="15ED9839" w:rsidP="15ED9839">
            <w:pPr>
              <w:jc w:val="left"/>
              <w:rPr>
                <w:sz w:val="18"/>
                <w:szCs w:val="18"/>
              </w:rPr>
            </w:pPr>
            <w:r w:rsidRPr="15ED9839">
              <w:rPr>
                <w:sz w:val="18"/>
                <w:szCs w:val="18"/>
              </w:rPr>
              <w:t>Snow Leopard Foundation (in collaboration Provincial Forest and Wildlife Departments)</w:t>
            </w:r>
          </w:p>
          <w:p w14:paraId="60AF05FE" w14:textId="77777777" w:rsidR="00A5529D" w:rsidRPr="00A5529D" w:rsidRDefault="00A5529D" w:rsidP="00233946">
            <w:pPr>
              <w:jc w:val="left"/>
              <w:rPr>
                <w:i/>
                <w:sz w:val="18"/>
                <w:szCs w:val="18"/>
              </w:rPr>
            </w:pPr>
          </w:p>
        </w:tc>
        <w:tc>
          <w:tcPr>
            <w:tcW w:w="1530" w:type="dxa"/>
            <w:shd w:val="clear" w:color="auto" w:fill="auto"/>
          </w:tcPr>
          <w:p w14:paraId="46E9772B" w14:textId="32E7592D" w:rsidR="00A5529D" w:rsidRPr="00A5529D" w:rsidRDefault="15ED9839" w:rsidP="15ED9839">
            <w:pPr>
              <w:jc w:val="left"/>
              <w:rPr>
                <w:i/>
                <w:iCs/>
                <w:sz w:val="18"/>
                <w:szCs w:val="18"/>
              </w:rPr>
            </w:pPr>
            <w:r w:rsidRPr="15ED9839">
              <w:rPr>
                <w:sz w:val="18"/>
                <w:szCs w:val="18"/>
              </w:rPr>
              <w:t xml:space="preserve">Management plan documents implementation status reports, Annual work plan completion reports, METTs </w:t>
            </w:r>
          </w:p>
        </w:tc>
        <w:tc>
          <w:tcPr>
            <w:tcW w:w="2222" w:type="dxa"/>
            <w:vMerge w:val="restart"/>
            <w:shd w:val="clear" w:color="auto" w:fill="auto"/>
          </w:tcPr>
          <w:p w14:paraId="0500561B" w14:textId="77777777" w:rsidR="00F71D27" w:rsidRPr="00041F97" w:rsidRDefault="15ED9839" w:rsidP="15ED9839">
            <w:pPr>
              <w:spacing w:after="0"/>
              <w:jc w:val="left"/>
              <w:rPr>
                <w:i/>
                <w:iCs/>
                <w:sz w:val="18"/>
                <w:szCs w:val="18"/>
              </w:rPr>
            </w:pPr>
            <w:r w:rsidRPr="15ED9839">
              <w:rPr>
                <w:i/>
                <w:iCs/>
                <w:sz w:val="18"/>
                <w:szCs w:val="18"/>
                <w:u w:val="single"/>
              </w:rPr>
              <w:t xml:space="preserve">Assumptions: </w:t>
            </w:r>
            <w:r w:rsidRPr="15ED9839">
              <w:rPr>
                <w:i/>
                <w:iCs/>
                <w:sz w:val="18"/>
                <w:szCs w:val="18"/>
              </w:rPr>
              <w:t xml:space="preserve"> </w:t>
            </w:r>
          </w:p>
          <w:p w14:paraId="78F3FF87" w14:textId="77777777" w:rsidR="00F71D27" w:rsidRPr="00041F97" w:rsidRDefault="15ED9839" w:rsidP="15ED9839">
            <w:pPr>
              <w:spacing w:after="0"/>
              <w:jc w:val="left"/>
              <w:rPr>
                <w:i/>
                <w:iCs/>
                <w:sz w:val="18"/>
                <w:szCs w:val="18"/>
              </w:rPr>
            </w:pPr>
            <w:r w:rsidRPr="15ED9839">
              <w:rPr>
                <w:i/>
                <w:iCs/>
                <w:sz w:val="18"/>
                <w:szCs w:val="18"/>
              </w:rPr>
              <w:t xml:space="preserve">-Local communities understand livelihood benefits and ecological security from cooperation with and sustainable management of landscape resources. Thus, they will participate in sustainable management and ecosystem restoration work. </w:t>
            </w:r>
          </w:p>
          <w:p w14:paraId="439EE750" w14:textId="77777777" w:rsidR="00F71D27" w:rsidRPr="00041F97" w:rsidRDefault="15ED9839" w:rsidP="15ED9839">
            <w:pPr>
              <w:spacing w:after="0"/>
              <w:jc w:val="left"/>
              <w:rPr>
                <w:i/>
                <w:iCs/>
                <w:sz w:val="18"/>
                <w:szCs w:val="18"/>
              </w:rPr>
            </w:pPr>
            <w:r w:rsidRPr="15ED9839">
              <w:rPr>
                <w:i/>
                <w:iCs/>
                <w:sz w:val="18"/>
                <w:szCs w:val="18"/>
              </w:rPr>
              <w:t xml:space="preserve">-The National and Provincial Governments consider it their priority to support integrated planning of its landscape areas and implement target oriented activities with local communities to improve conservation and sustainable use of such resources. </w:t>
            </w:r>
          </w:p>
          <w:p w14:paraId="421CB8E9" w14:textId="77777777" w:rsidR="00F71D27" w:rsidRPr="00041F97" w:rsidRDefault="15ED9839" w:rsidP="15ED9839">
            <w:pPr>
              <w:spacing w:after="0"/>
              <w:jc w:val="left"/>
              <w:rPr>
                <w:i/>
                <w:iCs/>
                <w:sz w:val="18"/>
                <w:szCs w:val="18"/>
              </w:rPr>
            </w:pPr>
            <w:r w:rsidRPr="15ED9839">
              <w:rPr>
                <w:i/>
                <w:iCs/>
                <w:sz w:val="18"/>
                <w:szCs w:val="18"/>
              </w:rPr>
              <w:t>-The Provinces, CBOs and communities would work in close collaboration for preparation of landscape management frameworks</w:t>
            </w:r>
          </w:p>
          <w:p w14:paraId="62EE9C1B" w14:textId="77777777" w:rsidR="00F71D27" w:rsidRPr="00041F97" w:rsidRDefault="15ED9839" w:rsidP="15ED9839">
            <w:pPr>
              <w:spacing w:after="0"/>
              <w:jc w:val="left"/>
              <w:rPr>
                <w:i/>
                <w:iCs/>
                <w:sz w:val="18"/>
                <w:szCs w:val="18"/>
              </w:rPr>
            </w:pPr>
            <w:r w:rsidRPr="15ED9839">
              <w:rPr>
                <w:i/>
                <w:iCs/>
                <w:sz w:val="18"/>
                <w:szCs w:val="18"/>
                <w:u w:val="single"/>
              </w:rPr>
              <w:t>Risks:</w:t>
            </w:r>
            <w:r w:rsidRPr="15ED9839">
              <w:rPr>
                <w:i/>
                <w:iCs/>
                <w:sz w:val="18"/>
                <w:szCs w:val="18"/>
              </w:rPr>
              <w:t xml:space="preserve"> </w:t>
            </w:r>
          </w:p>
          <w:p w14:paraId="76E7B35D" w14:textId="77777777" w:rsidR="00F71D27" w:rsidRPr="00041F97" w:rsidRDefault="15ED9839" w:rsidP="15ED9839">
            <w:pPr>
              <w:spacing w:after="0"/>
              <w:jc w:val="left"/>
              <w:rPr>
                <w:i/>
                <w:iCs/>
                <w:sz w:val="18"/>
                <w:szCs w:val="18"/>
              </w:rPr>
            </w:pPr>
            <w:r w:rsidRPr="15ED9839">
              <w:rPr>
                <w:i/>
                <w:iCs/>
                <w:sz w:val="18"/>
                <w:szCs w:val="18"/>
              </w:rPr>
              <w:t>-Natural disaster may affect the restoration work.</w:t>
            </w:r>
          </w:p>
          <w:p w14:paraId="31D8E4C8" w14:textId="77777777" w:rsidR="00F71D27" w:rsidRPr="00041F97" w:rsidRDefault="15ED9839" w:rsidP="15ED9839">
            <w:pPr>
              <w:spacing w:after="0"/>
              <w:jc w:val="left"/>
              <w:rPr>
                <w:i/>
                <w:iCs/>
                <w:sz w:val="18"/>
                <w:szCs w:val="18"/>
              </w:rPr>
            </w:pPr>
            <w:r w:rsidRPr="15ED9839">
              <w:rPr>
                <w:i/>
                <w:iCs/>
                <w:sz w:val="18"/>
                <w:szCs w:val="18"/>
              </w:rPr>
              <w:t>-Lack of capacity in government and communities to meet obligations related to project.</w:t>
            </w:r>
          </w:p>
          <w:p w14:paraId="68CD9902" w14:textId="77777777" w:rsidR="00F71D27" w:rsidRPr="00041F97" w:rsidRDefault="15ED9839" w:rsidP="15ED9839">
            <w:pPr>
              <w:spacing w:after="0"/>
              <w:jc w:val="left"/>
              <w:rPr>
                <w:i/>
                <w:iCs/>
                <w:sz w:val="18"/>
                <w:szCs w:val="18"/>
              </w:rPr>
            </w:pPr>
            <w:r w:rsidRPr="15ED9839">
              <w:rPr>
                <w:i/>
                <w:iCs/>
                <w:sz w:val="18"/>
                <w:szCs w:val="18"/>
              </w:rPr>
              <w:t>-Livelihood benefits from sustainable management may be low to give up current unsustainable practices</w:t>
            </w:r>
          </w:p>
          <w:p w14:paraId="058D9646" w14:textId="3273BF17" w:rsidR="00A5529D" w:rsidRPr="00A5529D" w:rsidRDefault="15ED9839" w:rsidP="15ED9839">
            <w:pPr>
              <w:jc w:val="left"/>
              <w:rPr>
                <w:i/>
                <w:iCs/>
                <w:sz w:val="18"/>
                <w:szCs w:val="18"/>
              </w:rPr>
            </w:pPr>
            <w:r w:rsidRPr="15ED9839">
              <w:rPr>
                <w:i/>
                <w:iCs/>
                <w:sz w:val="18"/>
                <w:szCs w:val="18"/>
              </w:rPr>
              <w:t>-Conflicts over territorial issues between provincial and national entities could undermine efforts at promoting integrated planning approaches.</w:t>
            </w:r>
          </w:p>
        </w:tc>
      </w:tr>
      <w:tr w:rsidR="00A5529D" w:rsidRPr="0003763F" w14:paraId="79B98F58" w14:textId="77777777" w:rsidTr="173EA07F">
        <w:trPr>
          <w:trHeight w:val="278"/>
          <w:tblHeader/>
        </w:trPr>
        <w:tc>
          <w:tcPr>
            <w:tcW w:w="1620" w:type="dxa"/>
            <w:vMerge/>
            <w:shd w:val="clear" w:color="auto" w:fill="auto"/>
          </w:tcPr>
          <w:p w14:paraId="324B8474" w14:textId="77777777" w:rsidR="00A5529D" w:rsidRPr="0003763F" w:rsidRDefault="00A5529D" w:rsidP="00A5529D">
            <w:pPr>
              <w:rPr>
                <w:b/>
                <w:sz w:val="18"/>
                <w:szCs w:val="18"/>
              </w:rPr>
            </w:pPr>
          </w:p>
        </w:tc>
        <w:tc>
          <w:tcPr>
            <w:tcW w:w="2183" w:type="dxa"/>
            <w:shd w:val="clear" w:color="auto" w:fill="auto"/>
          </w:tcPr>
          <w:p w14:paraId="162526B1" w14:textId="71D68EBB" w:rsidR="00A5529D" w:rsidRPr="00A5529D" w:rsidRDefault="15ED9839" w:rsidP="15ED9839">
            <w:pPr>
              <w:jc w:val="left"/>
              <w:rPr>
                <w:b/>
                <w:bCs/>
                <w:i/>
                <w:iCs/>
                <w:sz w:val="18"/>
                <w:szCs w:val="18"/>
              </w:rPr>
            </w:pPr>
            <w:r w:rsidRPr="15ED9839">
              <w:rPr>
                <w:rFonts w:asciiTheme="majorHAnsi" w:hAnsiTheme="majorHAnsi"/>
                <w:sz w:val="18"/>
                <w:szCs w:val="18"/>
              </w:rPr>
              <w:t>Indicator 2 (Mandatory Indicator 1.3.2) Number of additional people benefiting from strengthened livelihoods through solutions for management of natural resources and ecosystem services</w:t>
            </w:r>
          </w:p>
        </w:tc>
        <w:tc>
          <w:tcPr>
            <w:tcW w:w="2250" w:type="dxa"/>
          </w:tcPr>
          <w:p w14:paraId="2A4A11E5" w14:textId="089BAA43" w:rsidR="00A5529D" w:rsidRPr="00A5529D" w:rsidRDefault="00A5529D" w:rsidP="00486597">
            <w:pPr>
              <w:jc w:val="left"/>
              <w:rPr>
                <w:sz w:val="18"/>
                <w:szCs w:val="18"/>
              </w:rPr>
            </w:pPr>
            <w:r w:rsidRPr="15ED9839">
              <w:rPr>
                <w:sz w:val="18"/>
                <w:szCs w:val="18"/>
              </w:rPr>
              <w:t xml:space="preserve">At least </w:t>
            </w:r>
            <w:r w:rsidR="00486597">
              <w:rPr>
                <w:sz w:val="18"/>
                <w:szCs w:val="18"/>
              </w:rPr>
              <w:t>4</w:t>
            </w:r>
            <w:r w:rsidRPr="15ED9839">
              <w:rPr>
                <w:sz w:val="18"/>
                <w:szCs w:val="18"/>
              </w:rPr>
              <w:t>,000 households</w:t>
            </w:r>
            <w:r w:rsidRPr="15ED9839">
              <w:rPr>
                <w:rStyle w:val="FootnoteReference"/>
              </w:rPr>
              <w:footnoteReference w:id="59"/>
            </w:r>
            <w:r w:rsidRPr="15ED9839">
              <w:rPr>
                <w:sz w:val="18"/>
                <w:szCs w:val="18"/>
                <w:vertAlign w:val="superscript"/>
              </w:rPr>
              <w:t xml:space="preserve">, </w:t>
            </w:r>
            <w:r w:rsidRPr="15ED9839">
              <w:rPr>
                <w:rStyle w:val="FootnoteReference"/>
              </w:rPr>
              <w:footnoteReference w:id="60"/>
            </w:r>
            <w:r w:rsidRPr="15ED9839">
              <w:rPr>
                <w:sz w:val="18"/>
                <w:szCs w:val="18"/>
                <w:vertAlign w:val="superscript"/>
              </w:rPr>
              <w:t xml:space="preserve"> </w:t>
            </w:r>
            <w:r w:rsidR="00A14C82" w:rsidRPr="15ED9839">
              <w:rPr>
                <w:sz w:val="18"/>
                <w:szCs w:val="18"/>
              </w:rPr>
              <w:t>(</w:t>
            </w:r>
            <w:r w:rsidR="00486597" w:rsidRPr="15ED9839">
              <w:rPr>
                <w:sz w:val="18"/>
                <w:szCs w:val="18"/>
              </w:rPr>
              <w:t>2</w:t>
            </w:r>
            <w:r w:rsidR="00486597">
              <w:rPr>
                <w:sz w:val="18"/>
                <w:szCs w:val="18"/>
              </w:rPr>
              <w:t>5</w:t>
            </w:r>
            <w:r w:rsidR="00A14C82" w:rsidRPr="15ED9839">
              <w:rPr>
                <w:sz w:val="18"/>
                <w:szCs w:val="18"/>
              </w:rPr>
              <w:t xml:space="preserve">,000 people, 50% of which are women) </w:t>
            </w:r>
            <w:r w:rsidRPr="15ED9839">
              <w:rPr>
                <w:sz w:val="18"/>
                <w:szCs w:val="18"/>
              </w:rPr>
              <w:t>directly benefit through sustainable resource management approaches</w:t>
            </w:r>
          </w:p>
        </w:tc>
        <w:tc>
          <w:tcPr>
            <w:tcW w:w="1890" w:type="dxa"/>
            <w:shd w:val="clear" w:color="auto" w:fill="auto"/>
          </w:tcPr>
          <w:p w14:paraId="769D3D81" w14:textId="4B0D9CAD" w:rsidR="00A5529D" w:rsidRPr="00A5529D" w:rsidRDefault="15ED9839" w:rsidP="15ED9839">
            <w:pPr>
              <w:jc w:val="left"/>
              <w:rPr>
                <w:i/>
                <w:iCs/>
                <w:sz w:val="18"/>
                <w:szCs w:val="18"/>
              </w:rPr>
            </w:pPr>
            <w:r w:rsidRPr="15ED9839">
              <w:rPr>
                <w:rFonts w:asciiTheme="majorHAnsi" w:hAnsiTheme="majorHAnsi"/>
                <w:sz w:val="18"/>
                <w:szCs w:val="18"/>
              </w:rPr>
              <w:t>LPITs and consultation with community groups/participatory assessments, ethnographic records, community surveys, informant assessments</w:t>
            </w:r>
          </w:p>
        </w:tc>
        <w:tc>
          <w:tcPr>
            <w:tcW w:w="1170" w:type="dxa"/>
            <w:shd w:val="clear" w:color="auto" w:fill="auto"/>
          </w:tcPr>
          <w:p w14:paraId="5411006D" w14:textId="77777777" w:rsidR="00A5529D" w:rsidRPr="00A5529D" w:rsidRDefault="15ED9839" w:rsidP="15ED9839">
            <w:pPr>
              <w:jc w:val="left"/>
              <w:rPr>
                <w:sz w:val="18"/>
                <w:szCs w:val="18"/>
              </w:rPr>
            </w:pPr>
            <w:r w:rsidRPr="15ED9839">
              <w:rPr>
                <w:sz w:val="18"/>
                <w:szCs w:val="18"/>
              </w:rPr>
              <w:t>Annually</w:t>
            </w:r>
          </w:p>
          <w:p w14:paraId="094D6A5D" w14:textId="4E23F23E" w:rsidR="00A5529D" w:rsidRPr="00A5529D" w:rsidRDefault="00A5529D" w:rsidP="00A5529D">
            <w:pPr>
              <w:jc w:val="left"/>
              <w:rPr>
                <w:sz w:val="18"/>
                <w:szCs w:val="18"/>
              </w:rPr>
            </w:pPr>
          </w:p>
        </w:tc>
        <w:tc>
          <w:tcPr>
            <w:tcW w:w="1530" w:type="dxa"/>
            <w:shd w:val="clear" w:color="auto" w:fill="auto"/>
          </w:tcPr>
          <w:p w14:paraId="79F625DB" w14:textId="4A883AD0" w:rsidR="00A5529D" w:rsidRPr="00A5529D" w:rsidRDefault="15ED9839" w:rsidP="15ED9839">
            <w:pPr>
              <w:jc w:val="left"/>
              <w:rPr>
                <w:i/>
                <w:iCs/>
                <w:sz w:val="18"/>
                <w:szCs w:val="18"/>
              </w:rPr>
            </w:pPr>
            <w:r w:rsidRPr="15ED9839">
              <w:rPr>
                <w:rFonts w:asciiTheme="majorHAnsi" w:hAnsiTheme="majorHAnsi"/>
                <w:sz w:val="18"/>
                <w:szCs w:val="18"/>
              </w:rPr>
              <w:t>LPITs and Regional PMs</w:t>
            </w:r>
          </w:p>
        </w:tc>
        <w:tc>
          <w:tcPr>
            <w:tcW w:w="1530" w:type="dxa"/>
            <w:shd w:val="clear" w:color="auto" w:fill="auto"/>
          </w:tcPr>
          <w:p w14:paraId="004BF8FF" w14:textId="2C764A20" w:rsidR="00A5529D" w:rsidRPr="00A5529D" w:rsidRDefault="15ED9839" w:rsidP="15ED9839">
            <w:pPr>
              <w:spacing w:after="0"/>
              <w:jc w:val="left"/>
              <w:rPr>
                <w:rFonts w:asciiTheme="majorHAnsi" w:hAnsiTheme="majorHAnsi"/>
                <w:sz w:val="18"/>
                <w:szCs w:val="18"/>
              </w:rPr>
            </w:pPr>
            <w:r w:rsidRPr="15ED9839">
              <w:rPr>
                <w:rFonts w:asciiTheme="majorHAnsi" w:hAnsiTheme="majorHAnsi"/>
                <w:sz w:val="18"/>
                <w:szCs w:val="18"/>
              </w:rPr>
              <w:t>Valley Conservation Plans, Annual plan budget estimates and statement of expenditures.</w:t>
            </w:r>
          </w:p>
          <w:p w14:paraId="73174BF9" w14:textId="7D9BF080" w:rsidR="00A5529D" w:rsidRPr="00A5529D" w:rsidRDefault="15ED9839" w:rsidP="15ED9839">
            <w:pPr>
              <w:jc w:val="left"/>
              <w:rPr>
                <w:i/>
                <w:iCs/>
                <w:sz w:val="18"/>
                <w:szCs w:val="18"/>
              </w:rPr>
            </w:pPr>
            <w:r w:rsidRPr="15ED9839">
              <w:rPr>
                <w:rFonts w:asciiTheme="majorHAnsi" w:hAnsiTheme="majorHAnsi"/>
                <w:sz w:val="18"/>
                <w:szCs w:val="18"/>
              </w:rPr>
              <w:t>Survey records</w:t>
            </w:r>
          </w:p>
        </w:tc>
        <w:tc>
          <w:tcPr>
            <w:tcW w:w="2222" w:type="dxa"/>
            <w:vMerge/>
            <w:shd w:val="clear" w:color="auto" w:fill="auto"/>
          </w:tcPr>
          <w:p w14:paraId="5FCA94C1" w14:textId="78C0157A" w:rsidR="00A5529D" w:rsidRPr="00A5529D" w:rsidRDefault="00A5529D" w:rsidP="00A5529D">
            <w:pPr>
              <w:jc w:val="left"/>
              <w:rPr>
                <w:i/>
                <w:sz w:val="18"/>
                <w:szCs w:val="18"/>
              </w:rPr>
            </w:pPr>
          </w:p>
        </w:tc>
      </w:tr>
      <w:tr w:rsidR="00A5529D" w:rsidRPr="0003763F" w14:paraId="2C0C6CE5" w14:textId="77777777" w:rsidTr="173EA07F">
        <w:trPr>
          <w:trHeight w:val="260"/>
          <w:tblHeader/>
        </w:trPr>
        <w:tc>
          <w:tcPr>
            <w:tcW w:w="1620" w:type="dxa"/>
            <w:vMerge/>
            <w:shd w:val="clear" w:color="auto" w:fill="auto"/>
          </w:tcPr>
          <w:p w14:paraId="5EBD1E00" w14:textId="77777777" w:rsidR="00A5529D" w:rsidRPr="0003763F" w:rsidRDefault="00A5529D" w:rsidP="00233946">
            <w:pPr>
              <w:rPr>
                <w:b/>
                <w:sz w:val="18"/>
                <w:szCs w:val="18"/>
              </w:rPr>
            </w:pPr>
          </w:p>
        </w:tc>
        <w:tc>
          <w:tcPr>
            <w:tcW w:w="2183" w:type="dxa"/>
            <w:shd w:val="clear" w:color="auto" w:fill="auto"/>
          </w:tcPr>
          <w:p w14:paraId="1834C9BB" w14:textId="0484ECE8" w:rsidR="00A5529D" w:rsidRPr="0003763F" w:rsidRDefault="15ED9839" w:rsidP="15ED9839">
            <w:pPr>
              <w:jc w:val="left"/>
              <w:rPr>
                <w:b/>
                <w:bCs/>
                <w:i/>
                <w:iCs/>
                <w:sz w:val="18"/>
                <w:szCs w:val="18"/>
              </w:rPr>
            </w:pPr>
            <w:r w:rsidRPr="15ED9839">
              <w:rPr>
                <w:sz w:val="18"/>
                <w:szCs w:val="18"/>
              </w:rPr>
              <w:t>Indicator 3 (Mandatory Indicator 2.5.1) Extent to which Institutional frameworks are in place for integration of conservation, sustainable natural resource use, control and management of wildlife crime and illegal wildlife trade and improved livelihoods into landscape planning and management</w:t>
            </w:r>
          </w:p>
        </w:tc>
        <w:tc>
          <w:tcPr>
            <w:tcW w:w="2250" w:type="dxa"/>
          </w:tcPr>
          <w:p w14:paraId="3C2BDBB5" w14:textId="5D2EBA5A" w:rsidR="00A5529D" w:rsidRPr="00A5529D" w:rsidRDefault="15ED9839" w:rsidP="15ED9839">
            <w:pPr>
              <w:jc w:val="left"/>
              <w:rPr>
                <w:sz w:val="18"/>
                <w:szCs w:val="18"/>
              </w:rPr>
            </w:pPr>
            <w:r w:rsidRPr="15ED9839">
              <w:rPr>
                <w:sz w:val="18"/>
                <w:szCs w:val="18"/>
              </w:rPr>
              <w:t>Multiple use and sustainable landscape approaches institutionalized by national legislative, policy, and institutional arrangements and planning and practice effected in three provinces</w:t>
            </w:r>
          </w:p>
        </w:tc>
        <w:tc>
          <w:tcPr>
            <w:tcW w:w="1890" w:type="dxa"/>
            <w:shd w:val="clear" w:color="auto" w:fill="auto"/>
          </w:tcPr>
          <w:p w14:paraId="7998813F" w14:textId="390B0457" w:rsidR="00A5529D" w:rsidRPr="00A5529D" w:rsidRDefault="15ED9839" w:rsidP="15ED9839">
            <w:pPr>
              <w:jc w:val="left"/>
              <w:rPr>
                <w:sz w:val="18"/>
                <w:szCs w:val="18"/>
              </w:rPr>
            </w:pPr>
            <w:r w:rsidRPr="15ED9839">
              <w:rPr>
                <w:sz w:val="18"/>
                <w:szCs w:val="18"/>
              </w:rPr>
              <w:t>National PMU in consultation with Regional Project Managers</w:t>
            </w:r>
          </w:p>
        </w:tc>
        <w:tc>
          <w:tcPr>
            <w:tcW w:w="1170" w:type="dxa"/>
            <w:shd w:val="clear" w:color="auto" w:fill="auto"/>
          </w:tcPr>
          <w:p w14:paraId="1CCACBB1" w14:textId="77777777" w:rsidR="00A5529D" w:rsidRPr="00A5529D" w:rsidRDefault="15ED9839" w:rsidP="15ED9839">
            <w:pPr>
              <w:jc w:val="left"/>
              <w:rPr>
                <w:sz w:val="18"/>
                <w:szCs w:val="18"/>
              </w:rPr>
            </w:pPr>
            <w:r w:rsidRPr="15ED9839">
              <w:rPr>
                <w:sz w:val="18"/>
                <w:szCs w:val="18"/>
              </w:rPr>
              <w:t>Mid-term and end-of-project</w:t>
            </w:r>
          </w:p>
          <w:p w14:paraId="6AA34D90" w14:textId="322DA975" w:rsidR="00A5529D" w:rsidRPr="0003763F" w:rsidRDefault="00A5529D" w:rsidP="00233946">
            <w:pPr>
              <w:jc w:val="left"/>
              <w:rPr>
                <w:sz w:val="18"/>
                <w:szCs w:val="18"/>
              </w:rPr>
            </w:pPr>
          </w:p>
        </w:tc>
        <w:tc>
          <w:tcPr>
            <w:tcW w:w="1530" w:type="dxa"/>
            <w:shd w:val="clear" w:color="auto" w:fill="auto"/>
          </w:tcPr>
          <w:p w14:paraId="15E37AEF" w14:textId="7EB20C13" w:rsidR="00A5529D" w:rsidRPr="00A5529D" w:rsidRDefault="15ED9839" w:rsidP="15ED9839">
            <w:pPr>
              <w:jc w:val="left"/>
              <w:rPr>
                <w:sz w:val="18"/>
                <w:szCs w:val="18"/>
              </w:rPr>
            </w:pPr>
            <w:r w:rsidRPr="15ED9839">
              <w:rPr>
                <w:sz w:val="18"/>
                <w:szCs w:val="18"/>
              </w:rPr>
              <w:t>SLF supported by Independent Evaluations</w:t>
            </w:r>
          </w:p>
        </w:tc>
        <w:tc>
          <w:tcPr>
            <w:tcW w:w="1530" w:type="dxa"/>
            <w:shd w:val="clear" w:color="auto" w:fill="auto"/>
          </w:tcPr>
          <w:p w14:paraId="52EFF2B2" w14:textId="26D3722C" w:rsidR="00A5529D" w:rsidRPr="00A5529D" w:rsidRDefault="15ED9839" w:rsidP="15ED9839">
            <w:pPr>
              <w:jc w:val="left"/>
              <w:rPr>
                <w:sz w:val="18"/>
                <w:szCs w:val="18"/>
              </w:rPr>
            </w:pPr>
            <w:r w:rsidRPr="15ED9839">
              <w:rPr>
                <w:sz w:val="18"/>
                <w:szCs w:val="18"/>
              </w:rPr>
              <w:t>National and Provincial Regulations; Coordination Committee meeting records; Independent Evaluation Reports</w:t>
            </w:r>
          </w:p>
        </w:tc>
        <w:tc>
          <w:tcPr>
            <w:tcW w:w="2222" w:type="dxa"/>
            <w:vMerge/>
            <w:shd w:val="clear" w:color="auto" w:fill="auto"/>
          </w:tcPr>
          <w:p w14:paraId="5A3E88A1" w14:textId="480967FC" w:rsidR="00A5529D" w:rsidRPr="0003763F" w:rsidRDefault="00A5529D" w:rsidP="00233946">
            <w:pPr>
              <w:jc w:val="left"/>
              <w:rPr>
                <w:i/>
                <w:sz w:val="18"/>
                <w:szCs w:val="18"/>
              </w:rPr>
            </w:pPr>
          </w:p>
        </w:tc>
      </w:tr>
      <w:tr w:rsidR="006C5C78" w:rsidRPr="0003763F" w14:paraId="2F99BAC5" w14:textId="77777777" w:rsidTr="173EA07F">
        <w:trPr>
          <w:trHeight w:val="4994"/>
          <w:tblHeader/>
        </w:trPr>
        <w:tc>
          <w:tcPr>
            <w:tcW w:w="1620" w:type="dxa"/>
            <w:vMerge w:val="restart"/>
            <w:shd w:val="clear" w:color="auto" w:fill="auto"/>
          </w:tcPr>
          <w:p w14:paraId="2488E272" w14:textId="4028F24A" w:rsidR="006C5C78" w:rsidRDefault="15ED9839" w:rsidP="15ED9839">
            <w:pPr>
              <w:jc w:val="left"/>
              <w:rPr>
                <w:b/>
                <w:bCs/>
                <w:sz w:val="18"/>
                <w:szCs w:val="18"/>
              </w:rPr>
            </w:pPr>
            <w:r w:rsidRPr="15ED9839">
              <w:rPr>
                <w:b/>
                <w:bCs/>
                <w:sz w:val="18"/>
                <w:szCs w:val="18"/>
              </w:rPr>
              <w:t>Project Outcome 1</w:t>
            </w:r>
          </w:p>
          <w:p w14:paraId="4D9A1769" w14:textId="7DE3D746" w:rsidR="006C5C78" w:rsidRPr="0003763F" w:rsidRDefault="15ED9839" w:rsidP="15ED9839">
            <w:pPr>
              <w:jc w:val="left"/>
              <w:rPr>
                <w:b/>
                <w:bCs/>
                <w:sz w:val="18"/>
                <w:szCs w:val="18"/>
              </w:rPr>
            </w:pPr>
            <w:r w:rsidRPr="15ED9839">
              <w:rPr>
                <w:sz w:val="18"/>
                <w:szCs w:val="18"/>
              </w:rPr>
              <w:t>Improved management of snow leopard landscapes that integrates sustainable forest and land management and compatible conservation practice</w:t>
            </w:r>
          </w:p>
        </w:tc>
        <w:tc>
          <w:tcPr>
            <w:tcW w:w="2183" w:type="dxa"/>
            <w:shd w:val="clear" w:color="auto" w:fill="auto"/>
          </w:tcPr>
          <w:p w14:paraId="0D1CC00D" w14:textId="1A2BE77A" w:rsidR="006C5C78" w:rsidRPr="0003763F" w:rsidRDefault="15ED9839" w:rsidP="15ED9839">
            <w:pPr>
              <w:jc w:val="left"/>
              <w:rPr>
                <w:sz w:val="18"/>
                <w:szCs w:val="18"/>
              </w:rPr>
            </w:pPr>
            <w:r w:rsidRPr="15ED9839">
              <w:rPr>
                <w:sz w:val="18"/>
                <w:szCs w:val="18"/>
              </w:rPr>
              <w:t xml:space="preserve">Indicator 4: Level of institutional capacities for planning, implementation and monitoring integrated landscape plans as measured by UNDP landscape management capacity scorecard </w:t>
            </w:r>
          </w:p>
        </w:tc>
        <w:tc>
          <w:tcPr>
            <w:tcW w:w="2250" w:type="dxa"/>
          </w:tcPr>
          <w:p w14:paraId="3B2C264B" w14:textId="15D6533D" w:rsidR="006C5C78" w:rsidRDefault="15ED9839" w:rsidP="15ED9839">
            <w:pPr>
              <w:jc w:val="left"/>
              <w:rPr>
                <w:sz w:val="18"/>
                <w:szCs w:val="18"/>
              </w:rPr>
            </w:pPr>
            <w:r w:rsidRPr="15ED9839">
              <w:rPr>
                <w:sz w:val="18"/>
                <w:szCs w:val="18"/>
              </w:rPr>
              <w:t>At least 50% increase in UNDP Capacity Assessment Scores of existing baselines of:</w:t>
            </w:r>
          </w:p>
          <w:p w14:paraId="041D287B" w14:textId="04CEFAC0" w:rsidR="005A5717" w:rsidRPr="005A5717" w:rsidRDefault="173EA07F" w:rsidP="173EA07F">
            <w:pPr>
              <w:jc w:val="left"/>
              <w:rPr>
                <w:sz w:val="18"/>
                <w:szCs w:val="18"/>
              </w:rPr>
            </w:pPr>
            <w:r w:rsidRPr="173EA07F">
              <w:rPr>
                <w:sz w:val="18"/>
                <w:szCs w:val="18"/>
              </w:rPr>
              <w:t xml:space="preserve"> (i) National level-18</w:t>
            </w:r>
          </w:p>
          <w:p w14:paraId="6DA6B82B" w14:textId="77777777" w:rsidR="005A5717" w:rsidRPr="005A5717" w:rsidRDefault="15ED9839" w:rsidP="15ED9839">
            <w:pPr>
              <w:jc w:val="left"/>
              <w:rPr>
                <w:sz w:val="18"/>
                <w:szCs w:val="18"/>
              </w:rPr>
            </w:pPr>
            <w:r w:rsidRPr="15ED9839">
              <w:rPr>
                <w:sz w:val="18"/>
                <w:szCs w:val="18"/>
              </w:rPr>
              <w:t>(ii) GB -18</w:t>
            </w:r>
          </w:p>
          <w:p w14:paraId="2FF44062" w14:textId="77777777" w:rsidR="005A5717" w:rsidRPr="005A5717" w:rsidRDefault="15ED9839" w:rsidP="15ED9839">
            <w:pPr>
              <w:jc w:val="left"/>
              <w:rPr>
                <w:sz w:val="18"/>
                <w:szCs w:val="18"/>
              </w:rPr>
            </w:pPr>
            <w:r w:rsidRPr="15ED9839">
              <w:rPr>
                <w:sz w:val="18"/>
                <w:szCs w:val="18"/>
              </w:rPr>
              <w:t>(iii) AJK- 15</w:t>
            </w:r>
          </w:p>
          <w:p w14:paraId="4856C5B2" w14:textId="77777777" w:rsidR="005A5717" w:rsidRPr="005A5717" w:rsidRDefault="15ED9839" w:rsidP="15ED9839">
            <w:pPr>
              <w:jc w:val="left"/>
              <w:rPr>
                <w:sz w:val="18"/>
                <w:szCs w:val="18"/>
              </w:rPr>
            </w:pPr>
            <w:r w:rsidRPr="15ED9839">
              <w:rPr>
                <w:sz w:val="18"/>
                <w:szCs w:val="18"/>
              </w:rPr>
              <w:t>(iv) KP - 18</w:t>
            </w:r>
          </w:p>
          <w:p w14:paraId="23005A5D" w14:textId="6C9878A9" w:rsidR="005A5717" w:rsidRPr="00C66295" w:rsidRDefault="005A5717" w:rsidP="006C5C78">
            <w:pPr>
              <w:jc w:val="left"/>
              <w:rPr>
                <w:sz w:val="18"/>
                <w:szCs w:val="18"/>
              </w:rPr>
            </w:pPr>
          </w:p>
        </w:tc>
        <w:tc>
          <w:tcPr>
            <w:tcW w:w="1890" w:type="dxa"/>
            <w:shd w:val="clear" w:color="auto" w:fill="auto"/>
          </w:tcPr>
          <w:p w14:paraId="5F9758A2" w14:textId="40442EE8" w:rsidR="006C5C78" w:rsidRPr="006C5C78" w:rsidRDefault="15ED9839" w:rsidP="15ED9839">
            <w:pPr>
              <w:jc w:val="left"/>
              <w:rPr>
                <w:sz w:val="18"/>
                <w:szCs w:val="18"/>
              </w:rPr>
            </w:pPr>
            <w:r w:rsidRPr="15ED9839">
              <w:rPr>
                <w:rFonts w:asciiTheme="majorHAnsi" w:hAnsiTheme="majorHAnsi"/>
                <w:sz w:val="18"/>
                <w:szCs w:val="18"/>
              </w:rPr>
              <w:t>Regional Project Managers, Consultative meetings, interviews, monitoring data and surveys etc.</w:t>
            </w:r>
          </w:p>
        </w:tc>
        <w:tc>
          <w:tcPr>
            <w:tcW w:w="1170" w:type="dxa"/>
            <w:shd w:val="clear" w:color="auto" w:fill="auto"/>
          </w:tcPr>
          <w:p w14:paraId="4C301731" w14:textId="41E66D93" w:rsidR="006C5C78" w:rsidRPr="006C5C78" w:rsidRDefault="15ED9839" w:rsidP="15ED9839">
            <w:pPr>
              <w:jc w:val="left"/>
              <w:rPr>
                <w:sz w:val="18"/>
                <w:szCs w:val="18"/>
              </w:rPr>
            </w:pPr>
            <w:r w:rsidRPr="15ED9839">
              <w:rPr>
                <w:rFonts w:asciiTheme="majorHAnsi" w:hAnsiTheme="majorHAnsi"/>
                <w:sz w:val="18"/>
                <w:szCs w:val="18"/>
              </w:rPr>
              <w:t xml:space="preserve">Annually </w:t>
            </w:r>
          </w:p>
        </w:tc>
        <w:tc>
          <w:tcPr>
            <w:tcW w:w="1530" w:type="dxa"/>
            <w:shd w:val="clear" w:color="auto" w:fill="auto"/>
          </w:tcPr>
          <w:p w14:paraId="6BF6928F" w14:textId="2EFBC675" w:rsidR="006C5C78" w:rsidRPr="006C5C78" w:rsidRDefault="15ED9839" w:rsidP="15ED9839">
            <w:pPr>
              <w:jc w:val="left"/>
              <w:rPr>
                <w:sz w:val="18"/>
                <w:szCs w:val="18"/>
              </w:rPr>
            </w:pPr>
            <w:r w:rsidRPr="15ED9839">
              <w:rPr>
                <w:sz w:val="18"/>
                <w:szCs w:val="18"/>
              </w:rPr>
              <w:t xml:space="preserve">SLF in consultation with Provincial </w:t>
            </w:r>
            <w:r w:rsidRPr="15ED9839">
              <w:rPr>
                <w:rFonts w:asciiTheme="majorHAnsi" w:hAnsiTheme="majorHAnsi"/>
                <w:sz w:val="18"/>
                <w:szCs w:val="18"/>
              </w:rPr>
              <w:t xml:space="preserve">Forest and Wildlife Departments </w:t>
            </w:r>
          </w:p>
        </w:tc>
        <w:tc>
          <w:tcPr>
            <w:tcW w:w="1530" w:type="dxa"/>
            <w:shd w:val="clear" w:color="auto" w:fill="auto"/>
          </w:tcPr>
          <w:p w14:paraId="6D615708" w14:textId="5B041878" w:rsidR="006C5C78" w:rsidRPr="006C5C78" w:rsidRDefault="15ED9839" w:rsidP="15ED9839">
            <w:pPr>
              <w:jc w:val="left"/>
              <w:rPr>
                <w:sz w:val="18"/>
                <w:szCs w:val="18"/>
              </w:rPr>
            </w:pPr>
            <w:r w:rsidRPr="15ED9839">
              <w:rPr>
                <w:rFonts w:asciiTheme="majorHAnsi" w:hAnsiTheme="majorHAnsi"/>
                <w:sz w:val="18"/>
                <w:szCs w:val="18"/>
              </w:rPr>
              <w:t>Protected Area management plans, Annual approved budgets reports, expenditure statements, monitoring reports, etc.</w:t>
            </w:r>
          </w:p>
        </w:tc>
        <w:tc>
          <w:tcPr>
            <w:tcW w:w="2222" w:type="dxa"/>
            <w:shd w:val="clear" w:color="auto" w:fill="auto"/>
          </w:tcPr>
          <w:p w14:paraId="35D2B172" w14:textId="77777777" w:rsidR="00890F7B" w:rsidRPr="00890F7B" w:rsidRDefault="15ED9839" w:rsidP="15ED9839">
            <w:pPr>
              <w:spacing w:after="0"/>
              <w:jc w:val="left"/>
              <w:rPr>
                <w:i/>
                <w:iCs/>
                <w:sz w:val="18"/>
                <w:szCs w:val="18"/>
                <w:u w:val="single"/>
              </w:rPr>
            </w:pPr>
            <w:r w:rsidRPr="15ED9839">
              <w:rPr>
                <w:i/>
                <w:iCs/>
                <w:sz w:val="18"/>
                <w:szCs w:val="18"/>
                <w:u w:val="single"/>
              </w:rPr>
              <w:t>Assumptions</w:t>
            </w:r>
          </w:p>
          <w:p w14:paraId="640EE860" w14:textId="4659D91D" w:rsidR="002E1030" w:rsidRPr="00890F7B" w:rsidRDefault="15ED9839" w:rsidP="15ED9839">
            <w:pPr>
              <w:spacing w:after="0"/>
              <w:jc w:val="left"/>
              <w:rPr>
                <w:i/>
                <w:iCs/>
                <w:sz w:val="18"/>
                <w:szCs w:val="18"/>
              </w:rPr>
            </w:pPr>
            <w:r w:rsidRPr="15ED9839">
              <w:rPr>
                <w:i/>
                <w:iCs/>
                <w:sz w:val="18"/>
                <w:szCs w:val="18"/>
              </w:rPr>
              <w:t xml:space="preserve">-The national and provincial governments will develop appropriate legislative, policy, institutional and technical measures that facilitate integrated landscape planning and management in a timely manner. </w:t>
            </w:r>
          </w:p>
          <w:p w14:paraId="2AF58DDB" w14:textId="77777777" w:rsidR="002E1030" w:rsidRPr="00890F7B" w:rsidRDefault="15ED9839" w:rsidP="15ED9839">
            <w:pPr>
              <w:spacing w:after="0"/>
              <w:jc w:val="left"/>
              <w:rPr>
                <w:i/>
                <w:iCs/>
                <w:sz w:val="18"/>
                <w:szCs w:val="18"/>
              </w:rPr>
            </w:pPr>
            <w:r w:rsidRPr="15ED9839">
              <w:rPr>
                <w:i/>
                <w:iCs/>
                <w:sz w:val="18"/>
                <w:szCs w:val="18"/>
              </w:rPr>
              <w:t xml:space="preserve">-Development strategies and management plans will be officially approved by Provincial governments with allocation of appropriate staff and funding for their implementation  </w:t>
            </w:r>
          </w:p>
          <w:p w14:paraId="05DB03EA" w14:textId="77777777" w:rsidR="002E1030" w:rsidRPr="00890F7B" w:rsidRDefault="15ED9839" w:rsidP="15ED9839">
            <w:pPr>
              <w:jc w:val="left"/>
              <w:rPr>
                <w:i/>
                <w:iCs/>
                <w:sz w:val="18"/>
                <w:szCs w:val="18"/>
                <w:u w:val="single"/>
              </w:rPr>
            </w:pPr>
            <w:r w:rsidRPr="15ED9839">
              <w:rPr>
                <w:i/>
                <w:iCs/>
                <w:sz w:val="18"/>
                <w:szCs w:val="18"/>
                <w:u w:val="single"/>
              </w:rPr>
              <w:t>Risks:</w:t>
            </w:r>
          </w:p>
          <w:p w14:paraId="4A54BB14" w14:textId="3E31EC45" w:rsidR="006C5C78" w:rsidRPr="00890F7B" w:rsidRDefault="15ED9839" w:rsidP="15ED9839">
            <w:pPr>
              <w:spacing w:after="0"/>
              <w:jc w:val="left"/>
              <w:rPr>
                <w:sz w:val="18"/>
                <w:szCs w:val="18"/>
              </w:rPr>
            </w:pPr>
            <w:r w:rsidRPr="15ED9839">
              <w:rPr>
                <w:i/>
                <w:iCs/>
                <w:sz w:val="18"/>
                <w:szCs w:val="18"/>
              </w:rPr>
              <w:t>-Priorities of provincial governments and local communities might shift if development benefits</w:t>
            </w:r>
            <w:r w:rsidRPr="15ED9839">
              <w:rPr>
                <w:sz w:val="18"/>
                <w:szCs w:val="18"/>
              </w:rPr>
              <w:t xml:space="preserve"> take long to manifest</w:t>
            </w:r>
          </w:p>
        </w:tc>
      </w:tr>
      <w:tr w:rsidR="00F71D27" w:rsidRPr="0003763F" w14:paraId="69BB7CB7" w14:textId="77777777" w:rsidTr="173EA07F">
        <w:trPr>
          <w:trHeight w:val="424"/>
          <w:tblHeader/>
        </w:trPr>
        <w:tc>
          <w:tcPr>
            <w:tcW w:w="1620" w:type="dxa"/>
            <w:vMerge/>
            <w:shd w:val="clear" w:color="auto" w:fill="auto"/>
          </w:tcPr>
          <w:p w14:paraId="787F8637" w14:textId="6EEE2BC4" w:rsidR="00F71D27" w:rsidRPr="0003763F" w:rsidRDefault="00F71D27" w:rsidP="00A5529D">
            <w:pPr>
              <w:jc w:val="left"/>
              <w:rPr>
                <w:b/>
                <w:sz w:val="18"/>
                <w:szCs w:val="18"/>
              </w:rPr>
            </w:pPr>
          </w:p>
        </w:tc>
        <w:tc>
          <w:tcPr>
            <w:tcW w:w="2183" w:type="dxa"/>
            <w:shd w:val="clear" w:color="auto" w:fill="auto"/>
          </w:tcPr>
          <w:p w14:paraId="4F4CDD6C" w14:textId="6AE27B61" w:rsidR="00F71D27" w:rsidRDefault="15ED9839" w:rsidP="15ED9839">
            <w:pPr>
              <w:jc w:val="left"/>
              <w:rPr>
                <w:sz w:val="18"/>
                <w:szCs w:val="18"/>
              </w:rPr>
            </w:pPr>
            <w:r w:rsidRPr="15ED9839">
              <w:rPr>
                <w:sz w:val="18"/>
                <w:szCs w:val="18"/>
              </w:rPr>
              <w:t>Indicator 5: Change in status of snow leopard and associated endangered species populations in landscapes</w:t>
            </w:r>
          </w:p>
        </w:tc>
        <w:tc>
          <w:tcPr>
            <w:tcW w:w="2250" w:type="dxa"/>
          </w:tcPr>
          <w:p w14:paraId="38A49518" w14:textId="0A52E597" w:rsidR="005A5717" w:rsidRPr="005A5717" w:rsidRDefault="00F71D27" w:rsidP="15ED9839">
            <w:pPr>
              <w:spacing w:after="0"/>
              <w:jc w:val="left"/>
              <w:rPr>
                <w:rFonts w:asciiTheme="majorHAnsi" w:hAnsiTheme="majorHAnsi"/>
                <w:sz w:val="18"/>
                <w:szCs w:val="18"/>
              </w:rPr>
            </w:pPr>
            <w:r w:rsidRPr="15ED9839">
              <w:rPr>
                <w:rFonts w:asciiTheme="majorHAnsi" w:hAnsiTheme="majorHAnsi"/>
                <w:sz w:val="18"/>
                <w:szCs w:val="18"/>
              </w:rPr>
              <w:t>Stable or improved snow leopard and associated species populations in Northern Pakistan from existing baselines</w:t>
            </w:r>
            <w:r w:rsidR="005A5717" w:rsidRPr="15ED9839">
              <w:rPr>
                <w:rFonts w:asciiTheme="majorHAnsi" w:hAnsiTheme="majorHAnsi"/>
                <w:sz w:val="18"/>
                <w:szCs w:val="18"/>
              </w:rPr>
              <w:t xml:space="preserve"> of </w:t>
            </w:r>
            <w:r w:rsidR="005A5717" w:rsidRPr="15ED9839">
              <w:rPr>
                <w:sz w:val="18"/>
                <w:szCs w:val="18"/>
              </w:rPr>
              <w:t xml:space="preserve">Snow leopard population estimate at </w:t>
            </w:r>
            <w:r w:rsidR="005A5717" w:rsidRPr="15ED9839">
              <w:rPr>
                <w:sz w:val="18"/>
                <w:szCs w:val="18"/>
                <w:u w:val="single"/>
              </w:rPr>
              <w:t xml:space="preserve">+ 200 individuals </w:t>
            </w:r>
            <w:r w:rsidR="005A5717" w:rsidRPr="15ED9839">
              <w:rPr>
                <w:sz w:val="18"/>
                <w:szCs w:val="18"/>
              </w:rPr>
              <w:t>in Northern Pakistan with associated species baselines</w:t>
            </w:r>
            <w:r w:rsidR="005A5717" w:rsidRPr="15ED9839">
              <w:rPr>
                <w:rStyle w:val="FootnoteReference"/>
              </w:rPr>
              <w:footnoteReference w:id="61"/>
            </w:r>
            <w:r w:rsidR="005A5717" w:rsidRPr="15ED9839">
              <w:rPr>
                <w:sz w:val="18"/>
                <w:szCs w:val="18"/>
              </w:rPr>
              <w:t xml:space="preserve"> as follows:</w:t>
            </w:r>
          </w:p>
          <w:p w14:paraId="1CF88A92" w14:textId="77777777" w:rsidR="005A5717" w:rsidRPr="005A5717" w:rsidRDefault="15ED9839" w:rsidP="15ED9839">
            <w:pPr>
              <w:spacing w:after="0"/>
              <w:jc w:val="left"/>
              <w:rPr>
                <w:sz w:val="18"/>
                <w:szCs w:val="18"/>
                <w:u w:val="single"/>
              </w:rPr>
            </w:pPr>
            <w:r w:rsidRPr="15ED9839">
              <w:rPr>
                <w:b/>
                <w:bCs/>
                <w:sz w:val="18"/>
                <w:szCs w:val="18"/>
                <w:u w:val="single"/>
              </w:rPr>
              <w:t>Karakoram-Pamir LS</w:t>
            </w:r>
            <w:r w:rsidRPr="15ED9839">
              <w:rPr>
                <w:sz w:val="18"/>
                <w:szCs w:val="18"/>
                <w:u w:val="single"/>
              </w:rPr>
              <w:t>:</w:t>
            </w:r>
          </w:p>
          <w:p w14:paraId="05E8B625" w14:textId="77777777" w:rsidR="005A5717" w:rsidRPr="005A5717" w:rsidRDefault="15ED9839" w:rsidP="15ED9839">
            <w:pPr>
              <w:spacing w:after="0"/>
              <w:jc w:val="left"/>
              <w:rPr>
                <w:sz w:val="18"/>
                <w:szCs w:val="18"/>
              </w:rPr>
            </w:pPr>
            <w:r w:rsidRPr="15ED9839">
              <w:rPr>
                <w:sz w:val="18"/>
                <w:szCs w:val="18"/>
              </w:rPr>
              <w:t>Himalayan Ibex-4,900</w:t>
            </w:r>
          </w:p>
          <w:p w14:paraId="4BA05845" w14:textId="77777777" w:rsidR="005A5717" w:rsidRPr="005A5717" w:rsidRDefault="173EA07F" w:rsidP="173EA07F">
            <w:pPr>
              <w:spacing w:after="0"/>
              <w:jc w:val="left"/>
              <w:rPr>
                <w:sz w:val="18"/>
                <w:szCs w:val="18"/>
              </w:rPr>
            </w:pPr>
            <w:r w:rsidRPr="173EA07F">
              <w:rPr>
                <w:sz w:val="18"/>
                <w:szCs w:val="18"/>
              </w:rPr>
              <w:t>Markhor -230</w:t>
            </w:r>
          </w:p>
          <w:p w14:paraId="61673D0F" w14:textId="77777777" w:rsidR="005A5717" w:rsidRPr="005A5717" w:rsidRDefault="15ED9839" w:rsidP="15ED9839">
            <w:pPr>
              <w:spacing w:after="0"/>
              <w:jc w:val="left"/>
              <w:rPr>
                <w:sz w:val="18"/>
                <w:szCs w:val="18"/>
              </w:rPr>
            </w:pPr>
            <w:r w:rsidRPr="15ED9839">
              <w:rPr>
                <w:sz w:val="18"/>
                <w:szCs w:val="18"/>
              </w:rPr>
              <w:t>Blue Sheep – 750</w:t>
            </w:r>
          </w:p>
          <w:p w14:paraId="509E5B2A" w14:textId="77777777" w:rsidR="005A5717" w:rsidRPr="005A5717" w:rsidRDefault="173EA07F" w:rsidP="173EA07F">
            <w:pPr>
              <w:spacing w:after="0"/>
              <w:jc w:val="left"/>
              <w:rPr>
                <w:sz w:val="18"/>
                <w:szCs w:val="18"/>
              </w:rPr>
            </w:pPr>
            <w:r w:rsidRPr="173EA07F">
              <w:rPr>
                <w:sz w:val="18"/>
                <w:szCs w:val="18"/>
              </w:rPr>
              <w:t>Ladakh Urial -50</w:t>
            </w:r>
          </w:p>
          <w:p w14:paraId="661C379E" w14:textId="77777777" w:rsidR="005A5717" w:rsidRPr="005A5717" w:rsidRDefault="15ED9839" w:rsidP="15ED9839">
            <w:pPr>
              <w:spacing w:after="0"/>
              <w:jc w:val="left"/>
              <w:rPr>
                <w:sz w:val="18"/>
                <w:szCs w:val="18"/>
                <w:u w:val="single"/>
              </w:rPr>
            </w:pPr>
            <w:r w:rsidRPr="15ED9839">
              <w:rPr>
                <w:b/>
                <w:bCs/>
                <w:sz w:val="18"/>
                <w:szCs w:val="18"/>
                <w:u w:val="single"/>
              </w:rPr>
              <w:t>Hindu Kush LS</w:t>
            </w:r>
            <w:r w:rsidRPr="15ED9839">
              <w:rPr>
                <w:sz w:val="18"/>
                <w:szCs w:val="18"/>
                <w:u w:val="single"/>
              </w:rPr>
              <w:t>:</w:t>
            </w:r>
          </w:p>
          <w:p w14:paraId="638E8EAC" w14:textId="77777777" w:rsidR="005A5717" w:rsidRPr="005A5717" w:rsidRDefault="173EA07F" w:rsidP="173EA07F">
            <w:pPr>
              <w:spacing w:after="0"/>
              <w:jc w:val="left"/>
              <w:rPr>
                <w:sz w:val="18"/>
                <w:szCs w:val="18"/>
              </w:rPr>
            </w:pPr>
            <w:r w:rsidRPr="173EA07F">
              <w:rPr>
                <w:sz w:val="18"/>
                <w:szCs w:val="18"/>
              </w:rPr>
              <w:t>Markhor – 3,400</w:t>
            </w:r>
          </w:p>
          <w:p w14:paraId="6F045A5D" w14:textId="77777777" w:rsidR="005A5717" w:rsidRPr="005A5717" w:rsidRDefault="15ED9839" w:rsidP="15ED9839">
            <w:pPr>
              <w:spacing w:after="0"/>
              <w:jc w:val="left"/>
              <w:rPr>
                <w:sz w:val="18"/>
                <w:szCs w:val="18"/>
                <w:u w:val="single"/>
              </w:rPr>
            </w:pPr>
            <w:r w:rsidRPr="15ED9839">
              <w:rPr>
                <w:b/>
                <w:bCs/>
                <w:sz w:val="18"/>
                <w:szCs w:val="18"/>
                <w:u w:val="single"/>
              </w:rPr>
              <w:t>Himalaya LS</w:t>
            </w:r>
            <w:r w:rsidRPr="15ED9839">
              <w:rPr>
                <w:sz w:val="18"/>
                <w:szCs w:val="18"/>
                <w:u w:val="single"/>
              </w:rPr>
              <w:t>:</w:t>
            </w:r>
          </w:p>
          <w:p w14:paraId="150B819F" w14:textId="77777777" w:rsidR="005A5717" w:rsidRPr="005A5717" w:rsidRDefault="15ED9839" w:rsidP="15ED9839">
            <w:pPr>
              <w:spacing w:after="0"/>
              <w:jc w:val="left"/>
              <w:rPr>
                <w:rFonts w:asciiTheme="majorHAnsi" w:hAnsiTheme="majorHAnsi"/>
                <w:sz w:val="18"/>
                <w:szCs w:val="18"/>
              </w:rPr>
            </w:pPr>
            <w:r w:rsidRPr="15ED9839">
              <w:rPr>
                <w:sz w:val="18"/>
                <w:szCs w:val="18"/>
              </w:rPr>
              <w:t xml:space="preserve"> Musk Deer, Brown bear</w:t>
            </w:r>
          </w:p>
          <w:p w14:paraId="52D7525F" w14:textId="7330F7F0" w:rsidR="00F71D27" w:rsidRPr="00C66295" w:rsidRDefault="00F71D27" w:rsidP="00A61CF3">
            <w:pPr>
              <w:jc w:val="left"/>
              <w:rPr>
                <w:bCs/>
                <w:sz w:val="18"/>
                <w:szCs w:val="18"/>
              </w:rPr>
            </w:pPr>
          </w:p>
        </w:tc>
        <w:tc>
          <w:tcPr>
            <w:tcW w:w="1890" w:type="dxa"/>
            <w:shd w:val="clear" w:color="auto" w:fill="auto"/>
          </w:tcPr>
          <w:p w14:paraId="297FF40F" w14:textId="55C4AECE" w:rsidR="00F71D27" w:rsidRPr="0003763F" w:rsidRDefault="15ED9839" w:rsidP="15ED9839">
            <w:pPr>
              <w:jc w:val="left"/>
              <w:rPr>
                <w:i/>
                <w:iCs/>
                <w:sz w:val="18"/>
                <w:szCs w:val="18"/>
              </w:rPr>
            </w:pPr>
            <w:r w:rsidRPr="15ED9839">
              <w:rPr>
                <w:rFonts w:asciiTheme="majorHAnsi" w:hAnsiTheme="majorHAnsi"/>
                <w:sz w:val="18"/>
                <w:szCs w:val="18"/>
              </w:rPr>
              <w:t>Baseline and monitoring surveys of populations</w:t>
            </w:r>
          </w:p>
        </w:tc>
        <w:tc>
          <w:tcPr>
            <w:tcW w:w="1170" w:type="dxa"/>
            <w:shd w:val="clear" w:color="auto" w:fill="auto"/>
          </w:tcPr>
          <w:p w14:paraId="2CC2AC5B" w14:textId="7573090C" w:rsidR="00F71D27" w:rsidRPr="0003763F" w:rsidRDefault="15ED9839" w:rsidP="15ED9839">
            <w:pPr>
              <w:jc w:val="left"/>
              <w:rPr>
                <w:i/>
                <w:iCs/>
                <w:sz w:val="18"/>
                <w:szCs w:val="18"/>
              </w:rPr>
            </w:pPr>
            <w:r w:rsidRPr="15ED9839">
              <w:rPr>
                <w:sz w:val="18"/>
                <w:szCs w:val="18"/>
              </w:rPr>
              <w:t>Annually</w:t>
            </w:r>
          </w:p>
        </w:tc>
        <w:tc>
          <w:tcPr>
            <w:tcW w:w="1530" w:type="dxa"/>
            <w:shd w:val="clear" w:color="auto" w:fill="auto"/>
          </w:tcPr>
          <w:p w14:paraId="592F06FF" w14:textId="77777777" w:rsidR="00F71D27" w:rsidRPr="00A5529D" w:rsidRDefault="15ED9839" w:rsidP="15ED9839">
            <w:pPr>
              <w:spacing w:after="0"/>
              <w:jc w:val="left"/>
              <w:rPr>
                <w:sz w:val="18"/>
                <w:szCs w:val="18"/>
              </w:rPr>
            </w:pPr>
            <w:r w:rsidRPr="15ED9839">
              <w:rPr>
                <w:sz w:val="18"/>
                <w:szCs w:val="18"/>
              </w:rPr>
              <w:t>Snow Leopard Foundation (in collaboration with State Forest and Wildlife Departments)</w:t>
            </w:r>
          </w:p>
          <w:p w14:paraId="435AEEC8" w14:textId="77777777" w:rsidR="00F71D27" w:rsidRPr="0003763F" w:rsidRDefault="00F71D27" w:rsidP="00A61CF3">
            <w:pPr>
              <w:jc w:val="left"/>
              <w:rPr>
                <w:i/>
                <w:sz w:val="18"/>
                <w:szCs w:val="18"/>
              </w:rPr>
            </w:pPr>
          </w:p>
        </w:tc>
        <w:tc>
          <w:tcPr>
            <w:tcW w:w="1530" w:type="dxa"/>
            <w:shd w:val="clear" w:color="auto" w:fill="auto"/>
          </w:tcPr>
          <w:p w14:paraId="128752B0" w14:textId="7C2C455E" w:rsidR="00F71D27" w:rsidRPr="0003763F" w:rsidRDefault="15ED9839" w:rsidP="15ED9839">
            <w:pPr>
              <w:jc w:val="left"/>
              <w:rPr>
                <w:i/>
                <w:iCs/>
                <w:sz w:val="18"/>
                <w:szCs w:val="18"/>
              </w:rPr>
            </w:pPr>
            <w:r w:rsidRPr="15ED9839">
              <w:rPr>
                <w:sz w:val="18"/>
                <w:szCs w:val="18"/>
              </w:rPr>
              <w:t>Survey and monitoring reports</w:t>
            </w:r>
          </w:p>
        </w:tc>
        <w:tc>
          <w:tcPr>
            <w:tcW w:w="2222" w:type="dxa"/>
            <w:shd w:val="clear" w:color="auto" w:fill="auto"/>
          </w:tcPr>
          <w:p w14:paraId="74FAE612" w14:textId="77777777" w:rsidR="002E1030" w:rsidRDefault="15ED9839" w:rsidP="15ED9839">
            <w:pPr>
              <w:jc w:val="left"/>
              <w:rPr>
                <w:i/>
                <w:iCs/>
                <w:sz w:val="18"/>
                <w:szCs w:val="18"/>
                <w:u w:val="single"/>
              </w:rPr>
            </w:pPr>
            <w:r w:rsidRPr="15ED9839">
              <w:rPr>
                <w:i/>
                <w:iCs/>
                <w:sz w:val="18"/>
                <w:szCs w:val="18"/>
                <w:u w:val="single"/>
              </w:rPr>
              <w:t>Assumptions:</w:t>
            </w:r>
          </w:p>
          <w:p w14:paraId="58592757" w14:textId="77777777" w:rsidR="002E1030" w:rsidRDefault="15ED9839" w:rsidP="15ED9839">
            <w:pPr>
              <w:jc w:val="left"/>
              <w:rPr>
                <w:i/>
                <w:iCs/>
                <w:sz w:val="18"/>
                <w:szCs w:val="18"/>
              </w:rPr>
            </w:pPr>
            <w:r w:rsidRPr="15ED9839">
              <w:rPr>
                <w:i/>
                <w:iCs/>
                <w:sz w:val="18"/>
                <w:szCs w:val="18"/>
              </w:rPr>
              <w:t>-SLF and provincial wildlife departments give high priority to monitoring of snow leopard and associated species</w:t>
            </w:r>
          </w:p>
          <w:p w14:paraId="6F471689" w14:textId="77777777" w:rsidR="002E1030" w:rsidRDefault="15ED9839" w:rsidP="15ED9839">
            <w:pPr>
              <w:jc w:val="left"/>
              <w:rPr>
                <w:i/>
                <w:iCs/>
                <w:sz w:val="18"/>
                <w:szCs w:val="18"/>
              </w:rPr>
            </w:pPr>
            <w:r w:rsidRPr="15ED9839">
              <w:rPr>
                <w:i/>
                <w:iCs/>
                <w:sz w:val="18"/>
                <w:szCs w:val="18"/>
              </w:rPr>
              <w:t>-Adequate technical capacity and resources available for undertaking species monitoring</w:t>
            </w:r>
          </w:p>
          <w:p w14:paraId="15386F1F" w14:textId="77777777" w:rsidR="002E1030" w:rsidRDefault="15ED9839" w:rsidP="15ED9839">
            <w:pPr>
              <w:jc w:val="left"/>
              <w:rPr>
                <w:i/>
                <w:iCs/>
                <w:sz w:val="18"/>
                <w:szCs w:val="18"/>
                <w:u w:val="single"/>
              </w:rPr>
            </w:pPr>
            <w:r w:rsidRPr="15ED9839">
              <w:rPr>
                <w:i/>
                <w:iCs/>
                <w:sz w:val="18"/>
                <w:szCs w:val="18"/>
                <w:u w:val="single"/>
              </w:rPr>
              <w:t xml:space="preserve">Risks: </w:t>
            </w:r>
          </w:p>
          <w:p w14:paraId="310BBAB9" w14:textId="77777777" w:rsidR="002E1030" w:rsidRDefault="15ED9839" w:rsidP="15ED9839">
            <w:pPr>
              <w:jc w:val="left"/>
              <w:rPr>
                <w:i/>
                <w:iCs/>
                <w:sz w:val="18"/>
                <w:szCs w:val="18"/>
              </w:rPr>
            </w:pPr>
            <w:r w:rsidRPr="15ED9839">
              <w:rPr>
                <w:i/>
                <w:iCs/>
                <w:sz w:val="18"/>
                <w:szCs w:val="18"/>
              </w:rPr>
              <w:t>-Catastrophic climatic events may greatly impact on snow leopard and associated species populations</w:t>
            </w:r>
          </w:p>
          <w:p w14:paraId="6C7BF038" w14:textId="2A072978" w:rsidR="00F71D27" w:rsidRPr="0003763F" w:rsidRDefault="15ED9839" w:rsidP="15ED9839">
            <w:pPr>
              <w:jc w:val="left"/>
              <w:rPr>
                <w:i/>
                <w:iCs/>
                <w:sz w:val="18"/>
                <w:szCs w:val="18"/>
              </w:rPr>
            </w:pPr>
            <w:r w:rsidRPr="15ED9839">
              <w:rPr>
                <w:i/>
                <w:iCs/>
                <w:sz w:val="18"/>
                <w:szCs w:val="18"/>
              </w:rPr>
              <w:t>-Large-scale transboundary infrastructure developments would seriously impact on snow leopard and associated species habitat and species.</w:t>
            </w:r>
          </w:p>
        </w:tc>
      </w:tr>
      <w:tr w:rsidR="00BC1EA2" w:rsidRPr="0003763F" w14:paraId="738D8D90" w14:textId="77777777" w:rsidTr="173EA07F">
        <w:trPr>
          <w:trHeight w:val="424"/>
        </w:trPr>
        <w:tc>
          <w:tcPr>
            <w:tcW w:w="1620" w:type="dxa"/>
            <w:vMerge w:val="restart"/>
            <w:shd w:val="clear" w:color="auto" w:fill="auto"/>
          </w:tcPr>
          <w:p w14:paraId="166A629B" w14:textId="77777777" w:rsidR="00BC1EA2" w:rsidRDefault="15ED9839" w:rsidP="15ED9839">
            <w:pPr>
              <w:rPr>
                <w:b/>
                <w:bCs/>
                <w:sz w:val="18"/>
                <w:szCs w:val="18"/>
              </w:rPr>
            </w:pPr>
            <w:r w:rsidRPr="15ED9839">
              <w:rPr>
                <w:b/>
                <w:bCs/>
                <w:sz w:val="18"/>
                <w:szCs w:val="18"/>
              </w:rPr>
              <w:t>Project Outcome 2</w:t>
            </w:r>
          </w:p>
          <w:p w14:paraId="28C2B4AF" w14:textId="0A5593DA" w:rsidR="00BC1EA2" w:rsidRPr="0003763F" w:rsidRDefault="15ED9839" w:rsidP="15ED9839">
            <w:pPr>
              <w:jc w:val="left"/>
              <w:rPr>
                <w:b/>
                <w:bCs/>
                <w:sz w:val="18"/>
                <w:szCs w:val="18"/>
              </w:rPr>
            </w:pPr>
            <w:r w:rsidRPr="15ED9839">
              <w:rPr>
                <w:sz w:val="18"/>
                <w:szCs w:val="18"/>
              </w:rPr>
              <w:t>Increased representation of priority snow leopard ecosystems in Protected Area network</w:t>
            </w:r>
          </w:p>
        </w:tc>
        <w:tc>
          <w:tcPr>
            <w:tcW w:w="2183" w:type="dxa"/>
            <w:shd w:val="clear" w:color="auto" w:fill="auto"/>
          </w:tcPr>
          <w:p w14:paraId="4C5D834C" w14:textId="33B52913" w:rsidR="00BC1EA2" w:rsidRPr="00773500" w:rsidRDefault="15ED9839" w:rsidP="15ED9839">
            <w:pPr>
              <w:jc w:val="left"/>
              <w:rPr>
                <w:sz w:val="18"/>
                <w:szCs w:val="18"/>
              </w:rPr>
            </w:pPr>
            <w:r w:rsidRPr="15ED9839">
              <w:rPr>
                <w:sz w:val="18"/>
                <w:szCs w:val="18"/>
              </w:rPr>
              <w:t>Indicator 6: Increase in extent of snow leopard habitat under PA network</w:t>
            </w:r>
          </w:p>
        </w:tc>
        <w:tc>
          <w:tcPr>
            <w:tcW w:w="2250" w:type="dxa"/>
          </w:tcPr>
          <w:p w14:paraId="3A82DF2A" w14:textId="07AEA020" w:rsidR="00BC1EA2" w:rsidRPr="00773500" w:rsidRDefault="15ED9839" w:rsidP="00486597">
            <w:pPr>
              <w:jc w:val="left"/>
              <w:rPr>
                <w:rFonts w:asciiTheme="majorHAnsi" w:hAnsiTheme="majorHAnsi"/>
                <w:sz w:val="18"/>
                <w:szCs w:val="18"/>
              </w:rPr>
            </w:pPr>
            <w:r w:rsidRPr="15ED9839">
              <w:rPr>
                <w:rFonts w:asciiTheme="majorHAnsi" w:hAnsiTheme="majorHAnsi"/>
                <w:sz w:val="18"/>
                <w:szCs w:val="18"/>
              </w:rPr>
              <w:t xml:space="preserve">At least 200,000 ha of additional priority snow leopard habitat, including 10,000 ha of high conservation value forests legally defined and included in PA resulting in </w:t>
            </w:r>
            <w:r w:rsidR="00486597" w:rsidRPr="00486597">
              <w:rPr>
                <w:rFonts w:asciiTheme="majorHAnsi" w:hAnsiTheme="majorHAnsi"/>
                <w:sz w:val="18"/>
                <w:szCs w:val="18"/>
              </w:rPr>
              <w:t>2</w:t>
            </w:r>
            <w:r w:rsidR="00486597">
              <w:rPr>
                <w:rFonts w:asciiTheme="majorHAnsi" w:hAnsiTheme="majorHAnsi"/>
                <w:sz w:val="18"/>
                <w:szCs w:val="18"/>
              </w:rPr>
              <w:t>.</w:t>
            </w:r>
            <w:r w:rsidR="00486597" w:rsidRPr="00486597">
              <w:rPr>
                <w:rFonts w:asciiTheme="majorHAnsi" w:hAnsiTheme="majorHAnsi"/>
                <w:sz w:val="18"/>
                <w:szCs w:val="18"/>
              </w:rPr>
              <w:t>96</w:t>
            </w:r>
            <w:r w:rsidR="00486597">
              <w:rPr>
                <w:rFonts w:ascii="Times New Roman" w:hAnsi="Times New Roman"/>
                <w:sz w:val="20"/>
                <w:szCs w:val="20"/>
              </w:rPr>
              <w:t xml:space="preserve"> </w:t>
            </w:r>
            <w:r w:rsidRPr="15ED9839">
              <w:rPr>
                <w:rFonts w:asciiTheme="majorHAnsi" w:hAnsiTheme="majorHAnsi"/>
                <w:sz w:val="18"/>
                <w:szCs w:val="18"/>
              </w:rPr>
              <w:t>million tCO</w:t>
            </w:r>
            <w:r w:rsidRPr="15ED9839">
              <w:rPr>
                <w:rFonts w:asciiTheme="majorHAnsi" w:hAnsiTheme="majorHAnsi"/>
                <w:sz w:val="18"/>
                <w:szCs w:val="18"/>
                <w:vertAlign w:val="subscript"/>
              </w:rPr>
              <w:t xml:space="preserve">2 </w:t>
            </w:r>
            <w:r w:rsidRPr="15ED9839">
              <w:rPr>
                <w:rFonts w:asciiTheme="majorHAnsi" w:hAnsiTheme="majorHAnsi"/>
                <w:sz w:val="18"/>
                <w:szCs w:val="18"/>
              </w:rPr>
              <w:t xml:space="preserve">over </w:t>
            </w:r>
            <w:r w:rsidR="00486597">
              <w:rPr>
                <w:rFonts w:asciiTheme="majorHAnsi" w:hAnsiTheme="majorHAnsi"/>
                <w:sz w:val="18"/>
                <w:szCs w:val="18"/>
              </w:rPr>
              <w:t>1</w:t>
            </w:r>
            <w:r w:rsidR="00486597" w:rsidRPr="15ED9839">
              <w:rPr>
                <w:rFonts w:asciiTheme="majorHAnsi" w:hAnsiTheme="majorHAnsi"/>
                <w:sz w:val="18"/>
                <w:szCs w:val="18"/>
              </w:rPr>
              <w:t>0</w:t>
            </w:r>
            <w:r w:rsidRPr="15ED9839">
              <w:rPr>
                <w:rFonts w:asciiTheme="majorHAnsi" w:hAnsiTheme="majorHAnsi"/>
                <w:sz w:val="18"/>
                <w:szCs w:val="18"/>
              </w:rPr>
              <w:t>-year period</w:t>
            </w:r>
          </w:p>
        </w:tc>
        <w:tc>
          <w:tcPr>
            <w:tcW w:w="1890" w:type="dxa"/>
            <w:shd w:val="clear" w:color="auto" w:fill="auto"/>
          </w:tcPr>
          <w:p w14:paraId="49B81EF5" w14:textId="2F8DC4FE" w:rsidR="00BC1EA2" w:rsidRPr="00BC1EA2" w:rsidRDefault="15ED9839" w:rsidP="15ED9839">
            <w:pPr>
              <w:jc w:val="left"/>
              <w:rPr>
                <w:sz w:val="18"/>
                <w:szCs w:val="18"/>
              </w:rPr>
            </w:pPr>
            <w:r w:rsidRPr="15ED9839">
              <w:rPr>
                <w:sz w:val="18"/>
                <w:szCs w:val="18"/>
              </w:rPr>
              <w:t>PA managers and Community groups/interviews, surveys, participatory workshops</w:t>
            </w:r>
          </w:p>
        </w:tc>
        <w:tc>
          <w:tcPr>
            <w:tcW w:w="1170" w:type="dxa"/>
            <w:shd w:val="clear" w:color="auto" w:fill="auto"/>
          </w:tcPr>
          <w:p w14:paraId="481E06E5" w14:textId="77777777" w:rsidR="00BC1EA2" w:rsidRPr="00BC1EA2" w:rsidRDefault="15ED9839" w:rsidP="15ED9839">
            <w:pPr>
              <w:jc w:val="left"/>
              <w:rPr>
                <w:sz w:val="18"/>
                <w:szCs w:val="18"/>
              </w:rPr>
            </w:pPr>
            <w:r w:rsidRPr="15ED9839">
              <w:rPr>
                <w:sz w:val="18"/>
                <w:szCs w:val="18"/>
              </w:rPr>
              <w:t>Mid-term and end-of-project</w:t>
            </w:r>
          </w:p>
          <w:p w14:paraId="37886888" w14:textId="6CCB2381" w:rsidR="00BC1EA2" w:rsidRPr="00BC1EA2" w:rsidRDefault="00BC1EA2" w:rsidP="00BC1EA2">
            <w:pPr>
              <w:jc w:val="left"/>
              <w:rPr>
                <w:sz w:val="18"/>
                <w:szCs w:val="18"/>
              </w:rPr>
            </w:pPr>
          </w:p>
        </w:tc>
        <w:tc>
          <w:tcPr>
            <w:tcW w:w="1530" w:type="dxa"/>
            <w:shd w:val="clear" w:color="auto" w:fill="auto"/>
          </w:tcPr>
          <w:p w14:paraId="410EC882" w14:textId="38E162E5" w:rsidR="00BC1EA2" w:rsidRPr="00BC1EA2" w:rsidRDefault="15ED9839" w:rsidP="15ED9839">
            <w:pPr>
              <w:jc w:val="left"/>
              <w:rPr>
                <w:sz w:val="18"/>
                <w:szCs w:val="18"/>
              </w:rPr>
            </w:pPr>
            <w:r w:rsidRPr="15ED9839">
              <w:rPr>
                <w:sz w:val="18"/>
                <w:szCs w:val="18"/>
              </w:rPr>
              <w:t>SLF (in collaboration with Provincial Forest and Wildlife Departments)</w:t>
            </w:r>
          </w:p>
          <w:p w14:paraId="071F06D8" w14:textId="42FB62EC" w:rsidR="00BC1EA2" w:rsidRPr="00BC1EA2" w:rsidRDefault="00BC1EA2" w:rsidP="00BC1EA2">
            <w:pPr>
              <w:jc w:val="left"/>
              <w:rPr>
                <w:sz w:val="18"/>
                <w:szCs w:val="18"/>
              </w:rPr>
            </w:pPr>
          </w:p>
        </w:tc>
        <w:tc>
          <w:tcPr>
            <w:tcW w:w="1530" w:type="dxa"/>
            <w:shd w:val="clear" w:color="auto" w:fill="auto"/>
          </w:tcPr>
          <w:p w14:paraId="4C56535A" w14:textId="19F43C89" w:rsidR="00BC1EA2" w:rsidRPr="00BC1EA2" w:rsidRDefault="15ED9839" w:rsidP="15ED9839">
            <w:pPr>
              <w:jc w:val="left"/>
              <w:rPr>
                <w:sz w:val="18"/>
                <w:szCs w:val="18"/>
              </w:rPr>
            </w:pPr>
            <w:r w:rsidRPr="15ED9839">
              <w:rPr>
                <w:sz w:val="18"/>
                <w:szCs w:val="18"/>
              </w:rPr>
              <w:t>New PA gazette notifications and management plans</w:t>
            </w:r>
          </w:p>
        </w:tc>
        <w:tc>
          <w:tcPr>
            <w:tcW w:w="2222" w:type="dxa"/>
            <w:vMerge w:val="restart"/>
            <w:shd w:val="clear" w:color="auto" w:fill="auto"/>
          </w:tcPr>
          <w:p w14:paraId="691E25EA" w14:textId="77777777" w:rsidR="00BC1EA2" w:rsidRPr="00041F97" w:rsidRDefault="15ED9839" w:rsidP="15ED9839">
            <w:pPr>
              <w:spacing w:after="0"/>
              <w:jc w:val="left"/>
              <w:rPr>
                <w:i/>
                <w:iCs/>
                <w:sz w:val="18"/>
                <w:szCs w:val="18"/>
              </w:rPr>
            </w:pPr>
            <w:r w:rsidRPr="15ED9839">
              <w:rPr>
                <w:i/>
                <w:iCs/>
                <w:sz w:val="18"/>
                <w:szCs w:val="18"/>
                <w:u w:val="single"/>
              </w:rPr>
              <w:t>Assumption:</w:t>
            </w:r>
            <w:r w:rsidRPr="15ED9839">
              <w:rPr>
                <w:i/>
                <w:iCs/>
                <w:sz w:val="18"/>
                <w:szCs w:val="18"/>
              </w:rPr>
              <w:t xml:space="preserve"> </w:t>
            </w:r>
          </w:p>
          <w:p w14:paraId="44A17506" w14:textId="77777777" w:rsidR="00BC1EA2" w:rsidRPr="00041F97" w:rsidRDefault="15ED9839" w:rsidP="15ED9839">
            <w:pPr>
              <w:spacing w:after="0"/>
              <w:jc w:val="left"/>
              <w:rPr>
                <w:i/>
                <w:iCs/>
                <w:sz w:val="18"/>
                <w:szCs w:val="18"/>
              </w:rPr>
            </w:pPr>
            <w:r w:rsidRPr="15ED9839">
              <w:rPr>
                <w:i/>
                <w:iCs/>
                <w:sz w:val="18"/>
                <w:szCs w:val="18"/>
                <w:u w:val="single"/>
              </w:rPr>
              <w:t>-</w:t>
            </w:r>
            <w:r w:rsidRPr="15ED9839">
              <w:rPr>
                <w:i/>
                <w:iCs/>
                <w:sz w:val="18"/>
                <w:szCs w:val="18"/>
              </w:rPr>
              <w:t xml:space="preserve">Adequate technical capacity available for undertaking preparation of management plans </w:t>
            </w:r>
          </w:p>
          <w:p w14:paraId="01133A0E" w14:textId="77777777" w:rsidR="00BC1EA2" w:rsidRPr="00041F97" w:rsidRDefault="15ED9839" w:rsidP="15ED9839">
            <w:pPr>
              <w:spacing w:after="0"/>
              <w:jc w:val="left"/>
              <w:rPr>
                <w:i/>
                <w:iCs/>
                <w:sz w:val="18"/>
                <w:szCs w:val="18"/>
              </w:rPr>
            </w:pPr>
            <w:r w:rsidRPr="15ED9839">
              <w:rPr>
                <w:i/>
                <w:iCs/>
                <w:sz w:val="18"/>
                <w:szCs w:val="18"/>
              </w:rPr>
              <w:t xml:space="preserve">- Management plans will be officially approved by Provincial governments with allocation of appropriate funding for their implementation  </w:t>
            </w:r>
          </w:p>
          <w:p w14:paraId="59A6DA84" w14:textId="7FEB0400" w:rsidR="00BC1EA2" w:rsidRPr="00041F97" w:rsidRDefault="15ED9839" w:rsidP="15ED9839">
            <w:pPr>
              <w:spacing w:after="0"/>
              <w:jc w:val="left"/>
              <w:rPr>
                <w:i/>
                <w:iCs/>
                <w:sz w:val="18"/>
                <w:szCs w:val="18"/>
              </w:rPr>
            </w:pPr>
            <w:r w:rsidRPr="15ED9839">
              <w:rPr>
                <w:i/>
                <w:iCs/>
                <w:sz w:val="18"/>
                <w:szCs w:val="18"/>
              </w:rPr>
              <w:t>-The Provinces will take active part in developing the strategies and implementation using new knowledge and skills provided by the project</w:t>
            </w:r>
          </w:p>
          <w:p w14:paraId="7119D2F7" w14:textId="77777777" w:rsidR="00BC1EA2" w:rsidRPr="00041F97" w:rsidRDefault="15ED9839" w:rsidP="15ED9839">
            <w:pPr>
              <w:spacing w:after="0"/>
              <w:jc w:val="left"/>
              <w:rPr>
                <w:i/>
                <w:iCs/>
                <w:sz w:val="18"/>
                <w:szCs w:val="18"/>
              </w:rPr>
            </w:pPr>
            <w:r w:rsidRPr="15ED9839">
              <w:rPr>
                <w:i/>
                <w:iCs/>
                <w:sz w:val="18"/>
                <w:szCs w:val="18"/>
              </w:rPr>
              <w:t>-Local communities are convinced that critical habitats in their vicinities will benefit livelihoods and ecological security to them and they will participate in conservation and restoration work.</w:t>
            </w:r>
          </w:p>
          <w:p w14:paraId="06BF514F" w14:textId="77777777" w:rsidR="00BC1EA2" w:rsidRPr="00041F97" w:rsidRDefault="15ED9839" w:rsidP="15ED9839">
            <w:pPr>
              <w:spacing w:after="0"/>
              <w:jc w:val="left"/>
              <w:rPr>
                <w:i/>
                <w:iCs/>
                <w:sz w:val="18"/>
                <w:szCs w:val="18"/>
              </w:rPr>
            </w:pPr>
            <w:r w:rsidRPr="15ED9839">
              <w:rPr>
                <w:i/>
                <w:iCs/>
                <w:sz w:val="18"/>
                <w:szCs w:val="18"/>
              </w:rPr>
              <w:t xml:space="preserve">-Local community based institutions would establish an effective institutional mechanism to facilitate conservation outcomes </w:t>
            </w:r>
          </w:p>
          <w:p w14:paraId="749EF5AC" w14:textId="77777777" w:rsidR="00BC1EA2" w:rsidRPr="00041F97" w:rsidRDefault="00BC1EA2" w:rsidP="00BC1EA2">
            <w:pPr>
              <w:spacing w:after="0"/>
              <w:jc w:val="left"/>
              <w:rPr>
                <w:bCs/>
                <w:i/>
                <w:sz w:val="18"/>
                <w:szCs w:val="18"/>
              </w:rPr>
            </w:pPr>
          </w:p>
          <w:p w14:paraId="1143CD9C" w14:textId="77777777" w:rsidR="00BC1EA2" w:rsidRPr="00041F97" w:rsidRDefault="15ED9839" w:rsidP="15ED9839">
            <w:pPr>
              <w:spacing w:after="0"/>
              <w:jc w:val="left"/>
              <w:rPr>
                <w:i/>
                <w:iCs/>
                <w:sz w:val="18"/>
                <w:szCs w:val="18"/>
              </w:rPr>
            </w:pPr>
            <w:r w:rsidRPr="15ED9839">
              <w:rPr>
                <w:i/>
                <w:iCs/>
                <w:sz w:val="18"/>
                <w:szCs w:val="18"/>
                <w:u w:val="single"/>
              </w:rPr>
              <w:t>Risk:</w:t>
            </w:r>
            <w:r w:rsidRPr="15ED9839">
              <w:rPr>
                <w:i/>
                <w:iCs/>
                <w:sz w:val="18"/>
                <w:szCs w:val="18"/>
              </w:rPr>
              <w:t xml:space="preserve"> </w:t>
            </w:r>
          </w:p>
          <w:p w14:paraId="7133928A" w14:textId="77777777" w:rsidR="00BC1EA2" w:rsidRPr="00041F97" w:rsidRDefault="15ED9839" w:rsidP="15ED9839">
            <w:pPr>
              <w:spacing w:after="0"/>
              <w:jc w:val="left"/>
              <w:rPr>
                <w:i/>
                <w:iCs/>
                <w:sz w:val="18"/>
                <w:szCs w:val="18"/>
              </w:rPr>
            </w:pPr>
            <w:r w:rsidRPr="15ED9839">
              <w:rPr>
                <w:i/>
                <w:iCs/>
                <w:sz w:val="18"/>
                <w:szCs w:val="18"/>
              </w:rPr>
              <w:t xml:space="preserve">-Administrative/political changes may undermine the implementation of the management plan strategies </w:t>
            </w:r>
          </w:p>
          <w:p w14:paraId="26C87718" w14:textId="7EECFADA" w:rsidR="00BC1EA2" w:rsidRPr="00BC1EA2" w:rsidRDefault="15ED9839" w:rsidP="15ED9839">
            <w:pPr>
              <w:spacing w:after="0"/>
              <w:jc w:val="left"/>
              <w:rPr>
                <w:i/>
                <w:iCs/>
                <w:sz w:val="18"/>
                <w:szCs w:val="18"/>
              </w:rPr>
            </w:pPr>
            <w:r w:rsidRPr="15ED9839">
              <w:rPr>
                <w:i/>
                <w:iCs/>
                <w:sz w:val="18"/>
                <w:szCs w:val="18"/>
              </w:rPr>
              <w:t>-Conflicts between national, provincial and local communities regarding management and access to natural resources may undermine integrated planning approaches</w:t>
            </w:r>
          </w:p>
        </w:tc>
      </w:tr>
      <w:tr w:rsidR="00BC1EA2" w:rsidRPr="0003763F" w14:paraId="4A37114A" w14:textId="77777777" w:rsidTr="173EA07F">
        <w:trPr>
          <w:trHeight w:val="424"/>
        </w:trPr>
        <w:tc>
          <w:tcPr>
            <w:tcW w:w="1620" w:type="dxa"/>
            <w:vMerge/>
            <w:shd w:val="clear" w:color="auto" w:fill="auto"/>
          </w:tcPr>
          <w:p w14:paraId="322B8773" w14:textId="77777777" w:rsidR="00BC1EA2" w:rsidRPr="0003763F" w:rsidRDefault="00BC1EA2" w:rsidP="00233946">
            <w:pPr>
              <w:rPr>
                <w:b/>
                <w:sz w:val="18"/>
                <w:szCs w:val="18"/>
              </w:rPr>
            </w:pPr>
          </w:p>
        </w:tc>
        <w:tc>
          <w:tcPr>
            <w:tcW w:w="2183" w:type="dxa"/>
            <w:shd w:val="clear" w:color="auto" w:fill="auto"/>
          </w:tcPr>
          <w:p w14:paraId="37A96D19" w14:textId="7FE17F1A" w:rsidR="00BC1EA2" w:rsidRPr="00773500" w:rsidRDefault="15ED9839" w:rsidP="15ED9839">
            <w:pPr>
              <w:jc w:val="left"/>
              <w:rPr>
                <w:sz w:val="18"/>
                <w:szCs w:val="18"/>
              </w:rPr>
            </w:pPr>
            <w:r w:rsidRPr="15ED9839">
              <w:rPr>
                <w:sz w:val="18"/>
                <w:szCs w:val="18"/>
              </w:rPr>
              <w:t xml:space="preserve">Indicator 7: Changes in Management Effectiveness of protected areas within landscape </w:t>
            </w:r>
          </w:p>
          <w:p w14:paraId="4AF821AA" w14:textId="77777777" w:rsidR="00BC1EA2" w:rsidRPr="00773500" w:rsidRDefault="00BC1EA2" w:rsidP="00773500">
            <w:pPr>
              <w:jc w:val="left"/>
              <w:rPr>
                <w:b/>
                <w:sz w:val="18"/>
                <w:szCs w:val="18"/>
              </w:rPr>
            </w:pPr>
          </w:p>
        </w:tc>
        <w:tc>
          <w:tcPr>
            <w:tcW w:w="2250" w:type="dxa"/>
          </w:tcPr>
          <w:p w14:paraId="02DC3F2D" w14:textId="77777777" w:rsidR="00BC1EA2" w:rsidRDefault="15ED9839" w:rsidP="15ED9839">
            <w:pPr>
              <w:spacing w:after="0"/>
              <w:jc w:val="left"/>
              <w:rPr>
                <w:rFonts w:asciiTheme="majorHAnsi" w:hAnsiTheme="majorHAnsi"/>
                <w:sz w:val="18"/>
                <w:szCs w:val="18"/>
              </w:rPr>
            </w:pPr>
            <w:r w:rsidRPr="15ED9839">
              <w:rPr>
                <w:rFonts w:asciiTheme="majorHAnsi" w:hAnsiTheme="majorHAnsi"/>
                <w:sz w:val="18"/>
                <w:szCs w:val="18"/>
              </w:rPr>
              <w:t>Increase in METT score by at least of an average of 30 points from current baseline values of:</w:t>
            </w:r>
          </w:p>
          <w:p w14:paraId="2F338BAA" w14:textId="77777777" w:rsidR="005A5717" w:rsidRDefault="005A5717" w:rsidP="005A5717">
            <w:pPr>
              <w:spacing w:after="0"/>
              <w:jc w:val="left"/>
              <w:rPr>
                <w:rFonts w:asciiTheme="majorHAnsi" w:hAnsiTheme="majorHAnsi"/>
                <w:bCs/>
                <w:sz w:val="18"/>
                <w:szCs w:val="18"/>
              </w:rPr>
            </w:pPr>
          </w:p>
          <w:p w14:paraId="7A1D1998" w14:textId="77777777" w:rsidR="005A5717" w:rsidRPr="005A5717" w:rsidRDefault="15ED9839" w:rsidP="15ED9839">
            <w:pPr>
              <w:spacing w:after="0"/>
              <w:jc w:val="left"/>
              <w:rPr>
                <w:sz w:val="18"/>
                <w:szCs w:val="18"/>
              </w:rPr>
            </w:pPr>
            <w:r w:rsidRPr="15ED9839">
              <w:rPr>
                <w:sz w:val="18"/>
                <w:szCs w:val="18"/>
              </w:rPr>
              <w:t>Chitral Gol NP-30;</w:t>
            </w:r>
          </w:p>
          <w:p w14:paraId="496BD946" w14:textId="77777777" w:rsidR="005A5717" w:rsidRPr="005A5717" w:rsidRDefault="173EA07F" w:rsidP="173EA07F">
            <w:pPr>
              <w:spacing w:after="0"/>
              <w:jc w:val="left"/>
              <w:rPr>
                <w:sz w:val="18"/>
                <w:szCs w:val="18"/>
              </w:rPr>
            </w:pPr>
            <w:r w:rsidRPr="173EA07F">
              <w:rPr>
                <w:sz w:val="18"/>
                <w:szCs w:val="18"/>
              </w:rPr>
              <w:t>Broghil NP – 12;</w:t>
            </w:r>
          </w:p>
          <w:p w14:paraId="497B326A" w14:textId="77777777" w:rsidR="005A5717" w:rsidRPr="005A5717" w:rsidRDefault="173EA07F" w:rsidP="173EA07F">
            <w:pPr>
              <w:spacing w:after="0"/>
              <w:jc w:val="left"/>
              <w:rPr>
                <w:sz w:val="18"/>
                <w:szCs w:val="18"/>
              </w:rPr>
            </w:pPr>
            <w:r w:rsidRPr="173EA07F">
              <w:rPr>
                <w:sz w:val="18"/>
                <w:szCs w:val="18"/>
              </w:rPr>
              <w:t>Central Karokoram NP – 22;</w:t>
            </w:r>
          </w:p>
          <w:p w14:paraId="1649DA23" w14:textId="77777777" w:rsidR="005A5717" w:rsidRPr="005A5717" w:rsidRDefault="173EA07F" w:rsidP="173EA07F">
            <w:pPr>
              <w:spacing w:after="0"/>
              <w:jc w:val="left"/>
              <w:rPr>
                <w:sz w:val="18"/>
                <w:szCs w:val="18"/>
              </w:rPr>
            </w:pPr>
            <w:r w:rsidRPr="173EA07F">
              <w:rPr>
                <w:sz w:val="18"/>
                <w:szCs w:val="18"/>
              </w:rPr>
              <w:t>Qurumba NP- 13;</w:t>
            </w:r>
          </w:p>
          <w:p w14:paraId="2A422B16" w14:textId="77777777" w:rsidR="005A5717" w:rsidRPr="005A5717" w:rsidRDefault="173EA07F" w:rsidP="173EA07F">
            <w:pPr>
              <w:spacing w:after="0"/>
              <w:jc w:val="left"/>
              <w:rPr>
                <w:sz w:val="18"/>
                <w:szCs w:val="18"/>
              </w:rPr>
            </w:pPr>
            <w:r w:rsidRPr="173EA07F">
              <w:rPr>
                <w:sz w:val="18"/>
                <w:szCs w:val="18"/>
              </w:rPr>
              <w:t>Khunjerab NP -25;</w:t>
            </w:r>
          </w:p>
          <w:p w14:paraId="477BB193" w14:textId="77777777" w:rsidR="005A5717" w:rsidRPr="005A5717" w:rsidRDefault="15ED9839" w:rsidP="15ED9839">
            <w:pPr>
              <w:spacing w:after="0"/>
              <w:jc w:val="left"/>
              <w:rPr>
                <w:sz w:val="18"/>
                <w:szCs w:val="18"/>
              </w:rPr>
            </w:pPr>
            <w:r w:rsidRPr="15ED9839">
              <w:rPr>
                <w:sz w:val="18"/>
                <w:szCs w:val="18"/>
              </w:rPr>
              <w:t>Musk Deer NP- N/A;</w:t>
            </w:r>
          </w:p>
          <w:p w14:paraId="2C305D43" w14:textId="6F583249" w:rsidR="005A5717" w:rsidRPr="00773500" w:rsidRDefault="173EA07F" w:rsidP="173EA07F">
            <w:pPr>
              <w:spacing w:after="0"/>
              <w:jc w:val="left"/>
              <w:rPr>
                <w:rFonts w:asciiTheme="majorHAnsi" w:hAnsiTheme="majorHAnsi"/>
                <w:sz w:val="18"/>
                <w:szCs w:val="18"/>
              </w:rPr>
            </w:pPr>
            <w:r w:rsidRPr="173EA07F">
              <w:rPr>
                <w:sz w:val="18"/>
                <w:szCs w:val="18"/>
              </w:rPr>
              <w:t>Ghamot NP – N/A</w:t>
            </w:r>
          </w:p>
        </w:tc>
        <w:tc>
          <w:tcPr>
            <w:tcW w:w="1890" w:type="dxa"/>
            <w:shd w:val="clear" w:color="auto" w:fill="auto"/>
          </w:tcPr>
          <w:p w14:paraId="56769966" w14:textId="4E7A6238" w:rsidR="00BC1EA2" w:rsidRPr="0003763F" w:rsidRDefault="15ED9839" w:rsidP="15ED9839">
            <w:pPr>
              <w:jc w:val="left"/>
              <w:rPr>
                <w:i/>
                <w:iCs/>
                <w:sz w:val="18"/>
                <w:szCs w:val="18"/>
              </w:rPr>
            </w:pPr>
            <w:r w:rsidRPr="15ED9839">
              <w:rPr>
                <w:sz w:val="18"/>
                <w:szCs w:val="18"/>
              </w:rPr>
              <w:t>PA managers and Community groups/interviews, surveys, participatory workshops</w:t>
            </w:r>
          </w:p>
        </w:tc>
        <w:tc>
          <w:tcPr>
            <w:tcW w:w="1170" w:type="dxa"/>
            <w:shd w:val="clear" w:color="auto" w:fill="auto"/>
          </w:tcPr>
          <w:p w14:paraId="4816EB70" w14:textId="77777777" w:rsidR="00BC1EA2" w:rsidRPr="00BC1EA2" w:rsidRDefault="15ED9839" w:rsidP="15ED9839">
            <w:pPr>
              <w:jc w:val="left"/>
              <w:rPr>
                <w:sz w:val="18"/>
                <w:szCs w:val="18"/>
              </w:rPr>
            </w:pPr>
            <w:r w:rsidRPr="15ED9839">
              <w:rPr>
                <w:sz w:val="18"/>
                <w:szCs w:val="18"/>
              </w:rPr>
              <w:t>Mid-term and end-of-project</w:t>
            </w:r>
          </w:p>
          <w:p w14:paraId="1EE7B187" w14:textId="77777777" w:rsidR="00BC1EA2" w:rsidRPr="0003763F" w:rsidRDefault="00BC1EA2" w:rsidP="00BC1EA2">
            <w:pPr>
              <w:jc w:val="left"/>
              <w:rPr>
                <w:i/>
                <w:sz w:val="18"/>
                <w:szCs w:val="18"/>
              </w:rPr>
            </w:pPr>
          </w:p>
        </w:tc>
        <w:tc>
          <w:tcPr>
            <w:tcW w:w="1530" w:type="dxa"/>
            <w:shd w:val="clear" w:color="auto" w:fill="auto"/>
          </w:tcPr>
          <w:p w14:paraId="32531383" w14:textId="01AF306C" w:rsidR="00BC1EA2" w:rsidRPr="00BC1EA2" w:rsidRDefault="15ED9839" w:rsidP="15ED9839">
            <w:pPr>
              <w:jc w:val="left"/>
              <w:rPr>
                <w:sz w:val="18"/>
                <w:szCs w:val="18"/>
              </w:rPr>
            </w:pPr>
            <w:r w:rsidRPr="15ED9839">
              <w:rPr>
                <w:sz w:val="18"/>
                <w:szCs w:val="18"/>
              </w:rPr>
              <w:t>SLF (in collaboration with Provincial Forest and Wildlife Departments)</w:t>
            </w:r>
          </w:p>
          <w:p w14:paraId="399248DB" w14:textId="77777777" w:rsidR="00BC1EA2" w:rsidRPr="0003763F" w:rsidRDefault="00BC1EA2" w:rsidP="00BC1EA2">
            <w:pPr>
              <w:jc w:val="left"/>
              <w:rPr>
                <w:i/>
                <w:sz w:val="18"/>
                <w:szCs w:val="18"/>
              </w:rPr>
            </w:pPr>
          </w:p>
        </w:tc>
        <w:tc>
          <w:tcPr>
            <w:tcW w:w="1530" w:type="dxa"/>
            <w:shd w:val="clear" w:color="auto" w:fill="auto"/>
          </w:tcPr>
          <w:p w14:paraId="3C01D7F8" w14:textId="38204AAD" w:rsidR="00BC1EA2" w:rsidRPr="0003763F" w:rsidRDefault="15ED9839" w:rsidP="15ED9839">
            <w:pPr>
              <w:jc w:val="left"/>
              <w:rPr>
                <w:i/>
                <w:iCs/>
                <w:sz w:val="18"/>
                <w:szCs w:val="18"/>
              </w:rPr>
            </w:pPr>
            <w:r w:rsidRPr="15ED9839">
              <w:rPr>
                <w:sz w:val="18"/>
                <w:szCs w:val="18"/>
              </w:rPr>
              <w:t>METT reports</w:t>
            </w:r>
          </w:p>
        </w:tc>
        <w:tc>
          <w:tcPr>
            <w:tcW w:w="2222" w:type="dxa"/>
            <w:vMerge/>
            <w:shd w:val="clear" w:color="auto" w:fill="auto"/>
          </w:tcPr>
          <w:p w14:paraId="2DC719D7" w14:textId="77777777" w:rsidR="00BC1EA2" w:rsidRPr="0003763F" w:rsidRDefault="00BC1EA2" w:rsidP="00233946">
            <w:pPr>
              <w:rPr>
                <w:i/>
                <w:sz w:val="18"/>
                <w:szCs w:val="18"/>
              </w:rPr>
            </w:pPr>
          </w:p>
        </w:tc>
      </w:tr>
      <w:tr w:rsidR="005A5717" w:rsidRPr="0003763F" w14:paraId="6EA182BA" w14:textId="77777777" w:rsidTr="173EA07F">
        <w:trPr>
          <w:trHeight w:val="424"/>
        </w:trPr>
        <w:tc>
          <w:tcPr>
            <w:tcW w:w="1620" w:type="dxa"/>
            <w:vMerge/>
            <w:shd w:val="clear" w:color="auto" w:fill="auto"/>
          </w:tcPr>
          <w:p w14:paraId="763C83B9" w14:textId="567059D8" w:rsidR="005A5717" w:rsidRPr="0003763F" w:rsidRDefault="005A5717" w:rsidP="00233946">
            <w:pPr>
              <w:rPr>
                <w:b/>
                <w:sz w:val="18"/>
                <w:szCs w:val="18"/>
              </w:rPr>
            </w:pPr>
          </w:p>
        </w:tc>
        <w:tc>
          <w:tcPr>
            <w:tcW w:w="2183" w:type="dxa"/>
            <w:shd w:val="clear" w:color="auto" w:fill="auto"/>
          </w:tcPr>
          <w:p w14:paraId="0A963690" w14:textId="0B01531D" w:rsidR="005A5717" w:rsidRPr="00773500" w:rsidRDefault="15ED9839" w:rsidP="15ED9839">
            <w:pPr>
              <w:jc w:val="left"/>
              <w:rPr>
                <w:b/>
                <w:bCs/>
                <w:sz w:val="18"/>
                <w:szCs w:val="18"/>
              </w:rPr>
            </w:pPr>
            <w:r w:rsidRPr="15ED9839">
              <w:rPr>
                <w:sz w:val="18"/>
                <w:szCs w:val="18"/>
              </w:rPr>
              <w:t>Indicator 8: Increase in number of management and financing plans for protected areas with adequate financial resources</w:t>
            </w:r>
          </w:p>
        </w:tc>
        <w:tc>
          <w:tcPr>
            <w:tcW w:w="2250" w:type="dxa"/>
          </w:tcPr>
          <w:p w14:paraId="3FB7EA96" w14:textId="6FCE2657" w:rsidR="005A5717" w:rsidRPr="00773500" w:rsidRDefault="15ED9839" w:rsidP="004A5D86">
            <w:pPr>
              <w:jc w:val="left"/>
              <w:rPr>
                <w:rFonts w:asciiTheme="majorHAnsi" w:hAnsiTheme="majorHAnsi"/>
                <w:sz w:val="18"/>
                <w:szCs w:val="18"/>
              </w:rPr>
            </w:pPr>
            <w:r w:rsidRPr="15ED9839">
              <w:rPr>
                <w:rFonts w:asciiTheme="majorHAnsi" w:hAnsiTheme="majorHAnsi"/>
                <w:sz w:val="18"/>
                <w:szCs w:val="18"/>
              </w:rPr>
              <w:t xml:space="preserve">At least </w:t>
            </w:r>
            <w:r w:rsidR="004A5D86">
              <w:rPr>
                <w:rFonts w:asciiTheme="majorHAnsi" w:hAnsiTheme="majorHAnsi"/>
                <w:sz w:val="18"/>
                <w:szCs w:val="18"/>
              </w:rPr>
              <w:t>17</w:t>
            </w:r>
            <w:r w:rsidRPr="15ED9839">
              <w:rPr>
                <w:rFonts w:asciiTheme="majorHAnsi" w:hAnsiTheme="majorHAnsi"/>
                <w:sz w:val="18"/>
                <w:szCs w:val="18"/>
              </w:rPr>
              <w:t xml:space="preserve"> management and financing plans for existing and new critical protected areas (mainly CMCAs) developed, approved by government and operationalized with adequate financial support </w:t>
            </w:r>
          </w:p>
        </w:tc>
        <w:tc>
          <w:tcPr>
            <w:tcW w:w="1890" w:type="dxa"/>
            <w:shd w:val="clear" w:color="auto" w:fill="auto"/>
          </w:tcPr>
          <w:p w14:paraId="0DAF3FC8" w14:textId="56D0D32A" w:rsidR="005A5717" w:rsidRPr="005A5717" w:rsidRDefault="15ED9839" w:rsidP="15ED9839">
            <w:pPr>
              <w:jc w:val="left"/>
              <w:rPr>
                <w:sz w:val="18"/>
                <w:szCs w:val="18"/>
              </w:rPr>
            </w:pPr>
            <w:r w:rsidRPr="15ED9839">
              <w:rPr>
                <w:sz w:val="18"/>
                <w:szCs w:val="18"/>
              </w:rPr>
              <w:t xml:space="preserve">Interviews with VCCs, PA and forest staff. </w:t>
            </w:r>
          </w:p>
        </w:tc>
        <w:tc>
          <w:tcPr>
            <w:tcW w:w="1170" w:type="dxa"/>
            <w:shd w:val="clear" w:color="auto" w:fill="auto"/>
          </w:tcPr>
          <w:p w14:paraId="172E937B" w14:textId="3765BE82" w:rsidR="005A5717" w:rsidRPr="005A5717" w:rsidRDefault="15ED9839" w:rsidP="15ED9839">
            <w:pPr>
              <w:rPr>
                <w:sz w:val="18"/>
                <w:szCs w:val="18"/>
              </w:rPr>
            </w:pPr>
            <w:r w:rsidRPr="15ED9839">
              <w:rPr>
                <w:sz w:val="18"/>
                <w:szCs w:val="18"/>
              </w:rPr>
              <w:t>Annually</w:t>
            </w:r>
          </w:p>
        </w:tc>
        <w:tc>
          <w:tcPr>
            <w:tcW w:w="1530" w:type="dxa"/>
            <w:shd w:val="clear" w:color="auto" w:fill="auto"/>
          </w:tcPr>
          <w:p w14:paraId="2F373756" w14:textId="0EF9FD4A" w:rsidR="005A5717" w:rsidRPr="00BC1EA2" w:rsidRDefault="15ED9839" w:rsidP="15ED9839">
            <w:pPr>
              <w:jc w:val="left"/>
              <w:rPr>
                <w:sz w:val="18"/>
                <w:szCs w:val="18"/>
              </w:rPr>
            </w:pPr>
            <w:r w:rsidRPr="15ED9839">
              <w:rPr>
                <w:sz w:val="18"/>
                <w:szCs w:val="18"/>
              </w:rPr>
              <w:t>SLF (in collaboration with Provincial Forest and Wildlife Departments and VCCs)</w:t>
            </w:r>
          </w:p>
          <w:p w14:paraId="70DC9585" w14:textId="77777777" w:rsidR="005A5717" w:rsidRPr="005A5717" w:rsidRDefault="005A5717" w:rsidP="00233946">
            <w:pPr>
              <w:rPr>
                <w:sz w:val="18"/>
                <w:szCs w:val="18"/>
              </w:rPr>
            </w:pPr>
          </w:p>
        </w:tc>
        <w:tc>
          <w:tcPr>
            <w:tcW w:w="1530" w:type="dxa"/>
            <w:shd w:val="clear" w:color="auto" w:fill="auto"/>
          </w:tcPr>
          <w:p w14:paraId="5961063A" w14:textId="6B91EACB" w:rsidR="005A5717" w:rsidRPr="004A5ED8" w:rsidRDefault="15ED9839" w:rsidP="15ED9839">
            <w:pPr>
              <w:jc w:val="left"/>
              <w:rPr>
                <w:sz w:val="18"/>
                <w:szCs w:val="18"/>
              </w:rPr>
            </w:pPr>
            <w:r w:rsidRPr="15ED9839">
              <w:rPr>
                <w:sz w:val="18"/>
                <w:szCs w:val="18"/>
              </w:rPr>
              <w:t>Management and financing plans for CMCAs and annual budget plans</w:t>
            </w:r>
          </w:p>
        </w:tc>
        <w:tc>
          <w:tcPr>
            <w:tcW w:w="2222" w:type="dxa"/>
            <w:vMerge/>
            <w:shd w:val="clear" w:color="auto" w:fill="auto"/>
          </w:tcPr>
          <w:p w14:paraId="7A38C319" w14:textId="77777777" w:rsidR="005A5717" w:rsidRPr="0003763F" w:rsidRDefault="005A5717" w:rsidP="00233946">
            <w:pPr>
              <w:rPr>
                <w:i/>
                <w:sz w:val="18"/>
                <w:szCs w:val="18"/>
              </w:rPr>
            </w:pPr>
          </w:p>
        </w:tc>
      </w:tr>
      <w:tr w:rsidR="005A5717" w:rsidRPr="0003763F" w14:paraId="573AB8B9" w14:textId="77777777" w:rsidTr="173EA07F">
        <w:trPr>
          <w:trHeight w:val="424"/>
        </w:trPr>
        <w:tc>
          <w:tcPr>
            <w:tcW w:w="1620" w:type="dxa"/>
            <w:vMerge/>
            <w:shd w:val="clear" w:color="auto" w:fill="auto"/>
          </w:tcPr>
          <w:p w14:paraId="7DD50EC1" w14:textId="77777777" w:rsidR="005A5717" w:rsidRPr="0003763F" w:rsidRDefault="005A5717" w:rsidP="00233946">
            <w:pPr>
              <w:rPr>
                <w:b/>
                <w:sz w:val="18"/>
                <w:szCs w:val="18"/>
              </w:rPr>
            </w:pPr>
          </w:p>
        </w:tc>
        <w:tc>
          <w:tcPr>
            <w:tcW w:w="2183" w:type="dxa"/>
            <w:shd w:val="clear" w:color="auto" w:fill="auto"/>
          </w:tcPr>
          <w:p w14:paraId="71A3F9EC" w14:textId="2F2427C4" w:rsidR="005A5717" w:rsidRPr="00773500" w:rsidRDefault="15ED9839" w:rsidP="15ED9839">
            <w:pPr>
              <w:jc w:val="left"/>
              <w:rPr>
                <w:b/>
                <w:bCs/>
                <w:sz w:val="18"/>
                <w:szCs w:val="18"/>
              </w:rPr>
            </w:pPr>
            <w:r w:rsidRPr="15ED9839">
              <w:rPr>
                <w:sz w:val="18"/>
                <w:szCs w:val="18"/>
              </w:rPr>
              <w:t>Indicator 9: Increase in number of forest and wildlife staff and community members actively engaged in wildlife crime monitoring and surveillance resulting in decrease of incidents of wildlife crime.</w:t>
            </w:r>
          </w:p>
        </w:tc>
        <w:tc>
          <w:tcPr>
            <w:tcW w:w="2250" w:type="dxa"/>
          </w:tcPr>
          <w:p w14:paraId="3A47FC01" w14:textId="77777777" w:rsidR="005D5A64" w:rsidRPr="005D5A64" w:rsidRDefault="173EA07F" w:rsidP="173EA07F">
            <w:pPr>
              <w:jc w:val="left"/>
              <w:rPr>
                <w:rFonts w:asciiTheme="majorHAnsi" w:hAnsiTheme="majorHAnsi"/>
                <w:sz w:val="18"/>
                <w:szCs w:val="18"/>
              </w:rPr>
            </w:pPr>
            <w:r w:rsidRPr="173EA07F">
              <w:rPr>
                <w:rFonts w:asciiTheme="majorHAnsi" w:hAnsiTheme="majorHAnsi"/>
                <w:sz w:val="18"/>
                <w:szCs w:val="18"/>
              </w:rPr>
              <w:t>(i) At least 200 forest and wildlife trained and actively enforcing environmentally friendly management practices and wildlife crime prevention measures in snow leopard habitats</w:t>
            </w:r>
          </w:p>
          <w:p w14:paraId="3AB7BDA8" w14:textId="256414A7" w:rsidR="005A5717" w:rsidRPr="005D5A64" w:rsidRDefault="15ED9839" w:rsidP="15ED9839">
            <w:pPr>
              <w:jc w:val="left"/>
              <w:rPr>
                <w:rFonts w:asciiTheme="majorHAnsi" w:hAnsiTheme="majorHAnsi"/>
                <w:sz w:val="18"/>
                <w:szCs w:val="18"/>
              </w:rPr>
            </w:pPr>
            <w:r w:rsidRPr="15ED9839">
              <w:rPr>
                <w:rFonts w:asciiTheme="majorHAnsi" w:hAnsiTheme="majorHAnsi"/>
                <w:sz w:val="18"/>
                <w:szCs w:val="18"/>
              </w:rPr>
              <w:t xml:space="preserve">(ii) At least 60 community members trained and actively engaged in wildlife crime monitoring and surveillance resulting in </w:t>
            </w:r>
            <w:r w:rsidRPr="15ED9839">
              <w:rPr>
                <w:rFonts w:asciiTheme="majorHAnsi" w:hAnsiTheme="majorHAnsi"/>
                <w:sz w:val="18"/>
                <w:szCs w:val="18"/>
                <w:highlight w:val="yellow"/>
              </w:rPr>
              <w:t>25</w:t>
            </w:r>
            <w:r w:rsidRPr="15ED9839">
              <w:rPr>
                <w:rFonts w:asciiTheme="majorHAnsi" w:hAnsiTheme="majorHAnsi"/>
                <w:sz w:val="18"/>
                <w:szCs w:val="18"/>
              </w:rPr>
              <w:t>% decrease in incidents of wildlife crime from baseline to be developed in Year 1</w:t>
            </w:r>
          </w:p>
        </w:tc>
        <w:tc>
          <w:tcPr>
            <w:tcW w:w="1890" w:type="dxa"/>
            <w:shd w:val="clear" w:color="auto" w:fill="auto"/>
          </w:tcPr>
          <w:p w14:paraId="35F3B7AA" w14:textId="3CCE89D6" w:rsidR="005A5717" w:rsidRPr="00BC1EA2" w:rsidRDefault="15ED9839" w:rsidP="15ED9839">
            <w:pPr>
              <w:jc w:val="left"/>
              <w:rPr>
                <w:sz w:val="18"/>
                <w:szCs w:val="18"/>
              </w:rPr>
            </w:pPr>
            <w:r w:rsidRPr="15ED9839">
              <w:rPr>
                <w:sz w:val="18"/>
                <w:szCs w:val="18"/>
              </w:rPr>
              <w:t>Training interviews and consultations;</w:t>
            </w:r>
            <w:r w:rsidRPr="15ED9839">
              <w:rPr>
                <w:rFonts w:asciiTheme="majorHAnsi" w:hAnsiTheme="majorHAnsi"/>
                <w:sz w:val="16"/>
                <w:szCs w:val="16"/>
              </w:rPr>
              <w:t xml:space="preserve"> </w:t>
            </w:r>
            <w:r w:rsidRPr="15ED9839">
              <w:rPr>
                <w:rFonts w:asciiTheme="majorHAnsi" w:hAnsiTheme="majorHAnsi"/>
                <w:sz w:val="18"/>
                <w:szCs w:val="18"/>
              </w:rPr>
              <w:t>Community interviews and consultation meetings,</w:t>
            </w:r>
          </w:p>
        </w:tc>
        <w:tc>
          <w:tcPr>
            <w:tcW w:w="1170" w:type="dxa"/>
            <w:shd w:val="clear" w:color="auto" w:fill="auto"/>
          </w:tcPr>
          <w:p w14:paraId="61D9C23B" w14:textId="50C6F3FA" w:rsidR="005A5717" w:rsidRPr="00BC1EA2" w:rsidRDefault="15ED9839" w:rsidP="15ED9839">
            <w:pPr>
              <w:rPr>
                <w:sz w:val="18"/>
                <w:szCs w:val="18"/>
              </w:rPr>
            </w:pPr>
            <w:r w:rsidRPr="15ED9839">
              <w:rPr>
                <w:sz w:val="18"/>
                <w:szCs w:val="18"/>
              </w:rPr>
              <w:t>Annually</w:t>
            </w:r>
          </w:p>
        </w:tc>
        <w:tc>
          <w:tcPr>
            <w:tcW w:w="1530" w:type="dxa"/>
            <w:shd w:val="clear" w:color="auto" w:fill="auto"/>
          </w:tcPr>
          <w:p w14:paraId="79FD4A97" w14:textId="1AE0141E" w:rsidR="005A5717" w:rsidRPr="00BC1EA2" w:rsidRDefault="15ED9839" w:rsidP="15ED9839">
            <w:pPr>
              <w:jc w:val="left"/>
              <w:rPr>
                <w:sz w:val="18"/>
                <w:szCs w:val="18"/>
              </w:rPr>
            </w:pPr>
            <w:r w:rsidRPr="15ED9839">
              <w:rPr>
                <w:sz w:val="18"/>
                <w:szCs w:val="18"/>
              </w:rPr>
              <w:t>Provincial Forest and Wildlife Departments</w:t>
            </w:r>
          </w:p>
        </w:tc>
        <w:tc>
          <w:tcPr>
            <w:tcW w:w="1530" w:type="dxa"/>
            <w:shd w:val="clear" w:color="auto" w:fill="auto"/>
          </w:tcPr>
          <w:p w14:paraId="0523780C" w14:textId="13B03632" w:rsidR="005A5717" w:rsidRPr="005D5A64" w:rsidRDefault="15ED9839" w:rsidP="15ED9839">
            <w:pPr>
              <w:jc w:val="left"/>
              <w:rPr>
                <w:sz w:val="18"/>
                <w:szCs w:val="18"/>
              </w:rPr>
            </w:pPr>
            <w:r w:rsidRPr="15ED9839">
              <w:rPr>
                <w:sz w:val="18"/>
                <w:szCs w:val="18"/>
              </w:rPr>
              <w:t xml:space="preserve">Training and Training evaluation reports; </w:t>
            </w:r>
            <w:r w:rsidRPr="15ED9839">
              <w:rPr>
                <w:rFonts w:asciiTheme="majorHAnsi" w:hAnsiTheme="majorHAnsi"/>
                <w:sz w:val="18"/>
                <w:szCs w:val="18"/>
              </w:rPr>
              <w:t>Community reports, Project progress reports, Wildlife Crime Monitoring reports</w:t>
            </w:r>
          </w:p>
        </w:tc>
        <w:tc>
          <w:tcPr>
            <w:tcW w:w="2222" w:type="dxa"/>
            <w:shd w:val="clear" w:color="auto" w:fill="auto"/>
          </w:tcPr>
          <w:p w14:paraId="463EBA2D" w14:textId="00014384" w:rsidR="005A5717" w:rsidRPr="00BC1EA2" w:rsidRDefault="15ED9839" w:rsidP="15ED9839">
            <w:pPr>
              <w:jc w:val="left"/>
              <w:rPr>
                <w:rFonts w:asciiTheme="majorHAnsi" w:hAnsiTheme="majorHAnsi"/>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The Wildlife and Forest Department accepts responsibility for allocating staff to take responsibility as new crime surveillance and prevention and provide necessary funding for maintaining these programs </w:t>
            </w:r>
          </w:p>
          <w:p w14:paraId="6F7917C0" w14:textId="77777777" w:rsidR="005A5717" w:rsidRPr="00BC1EA2" w:rsidRDefault="15ED9839" w:rsidP="15ED9839">
            <w:pPr>
              <w:jc w:val="left"/>
              <w:rPr>
                <w:rFonts w:asciiTheme="majorHAnsi" w:hAnsiTheme="majorHAnsi"/>
                <w:i/>
                <w:iCs/>
                <w:sz w:val="18"/>
                <w:szCs w:val="18"/>
              </w:rPr>
            </w:pPr>
            <w:r w:rsidRPr="15ED9839">
              <w:rPr>
                <w:rFonts w:asciiTheme="majorHAnsi" w:hAnsiTheme="majorHAnsi"/>
                <w:i/>
                <w:iCs/>
                <w:sz w:val="18"/>
                <w:szCs w:val="18"/>
              </w:rPr>
              <w:t>The village youth and community workers are willing to take up the roles of anti-poaching watchers.</w:t>
            </w:r>
          </w:p>
          <w:p w14:paraId="3CC11B22" w14:textId="4D26ABD2"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u w:val="single"/>
              </w:rPr>
              <w:t>Risk:</w:t>
            </w:r>
            <w:r w:rsidRPr="15ED9839">
              <w:rPr>
                <w:rFonts w:asciiTheme="majorHAnsi" w:hAnsiTheme="majorHAnsi"/>
                <w:i/>
                <w:iCs/>
                <w:sz w:val="18"/>
                <w:szCs w:val="18"/>
              </w:rPr>
              <w:t xml:space="preserve"> The difficult terrain and climatic conditions may prevent the maintaining of adequate interest and commitment to crime surveillance and enforcement. </w:t>
            </w:r>
          </w:p>
        </w:tc>
      </w:tr>
      <w:tr w:rsidR="005D5A64" w:rsidRPr="0003763F" w14:paraId="7C38B7CC" w14:textId="77777777" w:rsidTr="173EA07F">
        <w:trPr>
          <w:trHeight w:val="424"/>
        </w:trPr>
        <w:tc>
          <w:tcPr>
            <w:tcW w:w="1620" w:type="dxa"/>
            <w:vMerge w:val="restart"/>
            <w:shd w:val="clear" w:color="auto" w:fill="auto"/>
          </w:tcPr>
          <w:p w14:paraId="45975B2C" w14:textId="77777777" w:rsidR="005D5A64" w:rsidRDefault="15ED9839" w:rsidP="15ED9839">
            <w:pPr>
              <w:rPr>
                <w:b/>
                <w:bCs/>
                <w:sz w:val="18"/>
                <w:szCs w:val="18"/>
              </w:rPr>
            </w:pPr>
            <w:r w:rsidRPr="15ED9839">
              <w:rPr>
                <w:b/>
                <w:bCs/>
                <w:sz w:val="18"/>
                <w:szCs w:val="18"/>
              </w:rPr>
              <w:t>Project Outcome 3</w:t>
            </w:r>
          </w:p>
          <w:p w14:paraId="16D5CB21" w14:textId="77777777" w:rsidR="00F34330" w:rsidRPr="001268F0" w:rsidRDefault="15ED9839" w:rsidP="15ED9839">
            <w:pPr>
              <w:spacing w:after="120"/>
              <w:ind w:left="90"/>
              <w:jc w:val="left"/>
              <w:rPr>
                <w:rFonts w:asciiTheme="majorHAnsi" w:hAnsiTheme="majorHAnsi"/>
                <w:sz w:val="18"/>
                <w:szCs w:val="18"/>
              </w:rPr>
            </w:pPr>
            <w:r w:rsidRPr="15ED9839">
              <w:rPr>
                <w:rFonts w:asciiTheme="majorHAnsi" w:hAnsiTheme="majorHAnsi"/>
                <w:sz w:val="18"/>
                <w:szCs w:val="18"/>
              </w:rPr>
              <w:t xml:space="preserve">Participatory conservation in the targeted landscape enhanced to reduce human-snow leopard conflicts and improve livelihoods of community. </w:t>
            </w:r>
          </w:p>
          <w:p w14:paraId="65B80104" w14:textId="4C3EF2AE" w:rsidR="005D5A64" w:rsidRPr="0003763F" w:rsidRDefault="005D5A64" w:rsidP="00773500">
            <w:pPr>
              <w:jc w:val="left"/>
              <w:rPr>
                <w:b/>
                <w:sz w:val="18"/>
                <w:szCs w:val="18"/>
              </w:rPr>
            </w:pPr>
          </w:p>
        </w:tc>
        <w:tc>
          <w:tcPr>
            <w:tcW w:w="2183" w:type="dxa"/>
            <w:shd w:val="clear" w:color="auto" w:fill="auto"/>
          </w:tcPr>
          <w:p w14:paraId="6602DF3B" w14:textId="2CBDBA26" w:rsidR="005D5A64" w:rsidRPr="00773500" w:rsidRDefault="15ED9839" w:rsidP="15ED9839">
            <w:pPr>
              <w:jc w:val="left"/>
              <w:rPr>
                <w:sz w:val="18"/>
                <w:szCs w:val="18"/>
              </w:rPr>
            </w:pPr>
            <w:r w:rsidRPr="15ED9839">
              <w:rPr>
                <w:sz w:val="18"/>
                <w:szCs w:val="18"/>
              </w:rPr>
              <w:t xml:space="preserve">Indicator 10: Number of </w:t>
            </w:r>
            <w:r w:rsidRPr="15ED9839">
              <w:rPr>
                <w:rFonts w:asciiTheme="majorHAnsi" w:hAnsiTheme="majorHAnsi"/>
                <w:sz w:val="18"/>
                <w:szCs w:val="18"/>
              </w:rPr>
              <w:t>Valley conservation plans implemented with GEF and non-GEF funds</w:t>
            </w:r>
          </w:p>
        </w:tc>
        <w:tc>
          <w:tcPr>
            <w:tcW w:w="2250" w:type="dxa"/>
          </w:tcPr>
          <w:p w14:paraId="173ACDFA" w14:textId="68BCBA98" w:rsidR="005D5A64" w:rsidRPr="00E4605F" w:rsidRDefault="15ED9839" w:rsidP="00F02690">
            <w:pPr>
              <w:jc w:val="left"/>
              <w:rPr>
                <w:sz w:val="18"/>
                <w:szCs w:val="18"/>
              </w:rPr>
            </w:pPr>
            <w:r w:rsidRPr="15ED9839">
              <w:rPr>
                <w:rFonts w:asciiTheme="majorHAnsi" w:hAnsiTheme="majorHAnsi"/>
                <w:sz w:val="18"/>
                <w:szCs w:val="18"/>
              </w:rPr>
              <w:t xml:space="preserve">Valley </w:t>
            </w:r>
            <w:r w:rsidR="004A5D86">
              <w:rPr>
                <w:rFonts w:asciiTheme="majorHAnsi" w:hAnsiTheme="majorHAnsi"/>
                <w:sz w:val="18"/>
                <w:szCs w:val="18"/>
              </w:rPr>
              <w:t xml:space="preserve">conservation plans implemented </w:t>
            </w:r>
            <w:r w:rsidRPr="15ED9839">
              <w:rPr>
                <w:rFonts w:asciiTheme="majorHAnsi" w:hAnsiTheme="majorHAnsi"/>
                <w:sz w:val="18"/>
                <w:szCs w:val="18"/>
              </w:rPr>
              <w:t xml:space="preserve">in at least </w:t>
            </w:r>
            <w:r w:rsidR="00F02690">
              <w:rPr>
                <w:rFonts w:asciiTheme="majorHAnsi" w:hAnsiTheme="majorHAnsi"/>
                <w:sz w:val="18"/>
                <w:szCs w:val="18"/>
              </w:rPr>
              <w:t>17</w:t>
            </w:r>
            <w:r w:rsidR="00F02690" w:rsidRPr="15ED9839">
              <w:rPr>
                <w:rFonts w:asciiTheme="majorHAnsi" w:hAnsiTheme="majorHAnsi"/>
                <w:sz w:val="18"/>
                <w:szCs w:val="18"/>
              </w:rPr>
              <w:t xml:space="preserve"> </w:t>
            </w:r>
            <w:r w:rsidRPr="15ED9839">
              <w:rPr>
                <w:rFonts w:asciiTheme="majorHAnsi" w:hAnsiTheme="majorHAnsi"/>
                <w:sz w:val="18"/>
                <w:szCs w:val="18"/>
              </w:rPr>
              <w:t xml:space="preserve">valleys </w:t>
            </w:r>
          </w:p>
        </w:tc>
        <w:tc>
          <w:tcPr>
            <w:tcW w:w="1890" w:type="dxa"/>
            <w:shd w:val="clear" w:color="auto" w:fill="auto"/>
          </w:tcPr>
          <w:p w14:paraId="45FCA6BE" w14:textId="70737D1C" w:rsidR="005D5A64" w:rsidRPr="0003763F" w:rsidRDefault="15ED9839" w:rsidP="15ED9839">
            <w:pPr>
              <w:jc w:val="left"/>
              <w:rPr>
                <w:sz w:val="18"/>
                <w:szCs w:val="18"/>
              </w:rPr>
            </w:pPr>
            <w:r w:rsidRPr="15ED9839">
              <w:rPr>
                <w:rFonts w:asciiTheme="majorHAnsi" w:hAnsiTheme="majorHAnsi"/>
                <w:sz w:val="16"/>
                <w:szCs w:val="16"/>
              </w:rPr>
              <w:t>Community interviews and consultation meetings,</w:t>
            </w:r>
          </w:p>
        </w:tc>
        <w:tc>
          <w:tcPr>
            <w:tcW w:w="1170" w:type="dxa"/>
            <w:shd w:val="clear" w:color="auto" w:fill="auto"/>
          </w:tcPr>
          <w:p w14:paraId="0895A656" w14:textId="79EEB1B6" w:rsidR="005D5A64" w:rsidRPr="002353AF" w:rsidRDefault="15ED9839" w:rsidP="15ED9839">
            <w:pPr>
              <w:rPr>
                <w:sz w:val="18"/>
                <w:szCs w:val="18"/>
              </w:rPr>
            </w:pPr>
            <w:r w:rsidRPr="15ED9839">
              <w:rPr>
                <w:sz w:val="18"/>
                <w:szCs w:val="18"/>
              </w:rPr>
              <w:t>Annually</w:t>
            </w:r>
          </w:p>
        </w:tc>
        <w:tc>
          <w:tcPr>
            <w:tcW w:w="1530" w:type="dxa"/>
            <w:shd w:val="clear" w:color="auto" w:fill="auto"/>
          </w:tcPr>
          <w:p w14:paraId="701AE683" w14:textId="115FB567" w:rsidR="005D5A64" w:rsidRPr="002353AF" w:rsidRDefault="15ED9839" w:rsidP="15ED9839">
            <w:pPr>
              <w:jc w:val="left"/>
              <w:rPr>
                <w:sz w:val="18"/>
                <w:szCs w:val="18"/>
              </w:rPr>
            </w:pPr>
            <w:r w:rsidRPr="15ED9839">
              <w:rPr>
                <w:sz w:val="18"/>
                <w:szCs w:val="18"/>
              </w:rPr>
              <w:t>Regional Project Managers</w:t>
            </w:r>
          </w:p>
        </w:tc>
        <w:tc>
          <w:tcPr>
            <w:tcW w:w="1530" w:type="dxa"/>
            <w:shd w:val="clear" w:color="auto" w:fill="auto"/>
          </w:tcPr>
          <w:p w14:paraId="530A3569" w14:textId="4F38376F" w:rsidR="005D5A64" w:rsidRPr="002353AF" w:rsidRDefault="15ED9839" w:rsidP="15ED9839">
            <w:pPr>
              <w:rPr>
                <w:sz w:val="18"/>
                <w:szCs w:val="18"/>
              </w:rPr>
            </w:pPr>
            <w:r w:rsidRPr="15ED9839">
              <w:rPr>
                <w:sz w:val="18"/>
                <w:szCs w:val="18"/>
              </w:rPr>
              <w:t>Valley Conservation Plans, Implementation progress reports</w:t>
            </w:r>
          </w:p>
        </w:tc>
        <w:tc>
          <w:tcPr>
            <w:tcW w:w="2222" w:type="dxa"/>
            <w:vMerge w:val="restart"/>
            <w:shd w:val="clear" w:color="auto" w:fill="auto"/>
          </w:tcPr>
          <w:p w14:paraId="1ADA9E52" w14:textId="7DE0D13C"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The Provincial Forest Departments take active part in developing strategies and implementation.</w:t>
            </w:r>
          </w:p>
          <w:p w14:paraId="08582A1E" w14:textId="34C7EF32"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rPr>
              <w:t>Adequate degraded pasture lands available for restoration and rehabilitation</w:t>
            </w:r>
          </w:p>
          <w:p w14:paraId="3954805D" w14:textId="7D99564D"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rPr>
              <w:t xml:space="preserve">Local community based institutions are convinced of merits of restoration and management of natural ecosystems  </w:t>
            </w:r>
          </w:p>
          <w:p w14:paraId="79CD43DA" w14:textId="1351A469"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u w:val="single"/>
              </w:rPr>
              <w:t>Risk:</w:t>
            </w:r>
            <w:r w:rsidRPr="15ED9839">
              <w:rPr>
                <w:rFonts w:asciiTheme="majorHAnsi" w:hAnsiTheme="majorHAnsi"/>
                <w:i/>
                <w:iCs/>
                <w:sz w:val="18"/>
                <w:szCs w:val="18"/>
              </w:rPr>
              <w:t xml:space="preserve"> - </w:t>
            </w:r>
          </w:p>
          <w:p w14:paraId="52B0FAC1" w14:textId="77777777" w:rsidR="005D5A64" w:rsidRPr="00890F7B" w:rsidRDefault="15ED9839" w:rsidP="15ED9839">
            <w:pPr>
              <w:jc w:val="left"/>
              <w:rPr>
                <w:rFonts w:asciiTheme="majorHAnsi" w:hAnsiTheme="majorHAnsi"/>
                <w:i/>
                <w:iCs/>
                <w:sz w:val="18"/>
                <w:szCs w:val="18"/>
              </w:rPr>
            </w:pPr>
            <w:r w:rsidRPr="15ED9839">
              <w:rPr>
                <w:rFonts w:asciiTheme="majorHAnsi" w:hAnsiTheme="majorHAnsi" w:cs="Arial"/>
                <w:i/>
                <w:iCs/>
                <w:sz w:val="18"/>
                <w:szCs w:val="18"/>
              </w:rPr>
              <w:t>Lack of capacity in government and communities to meet obligations related to project.</w:t>
            </w:r>
          </w:p>
          <w:p w14:paraId="6A90A1FE" w14:textId="77777777" w:rsidR="005D5A64" w:rsidRPr="00890F7B" w:rsidRDefault="15ED9839" w:rsidP="15ED9839">
            <w:pPr>
              <w:jc w:val="left"/>
              <w:rPr>
                <w:rFonts w:asciiTheme="majorHAnsi" w:hAnsiTheme="majorHAnsi"/>
                <w:i/>
                <w:iCs/>
                <w:sz w:val="18"/>
                <w:szCs w:val="18"/>
                <w:u w:val="single"/>
              </w:rPr>
            </w:pPr>
            <w:r w:rsidRPr="15ED9839">
              <w:rPr>
                <w:rFonts w:asciiTheme="majorHAnsi" w:hAnsiTheme="majorHAnsi" w:cs="Arial"/>
                <w:i/>
                <w:iCs/>
                <w:sz w:val="18"/>
                <w:szCs w:val="18"/>
              </w:rPr>
              <w:t xml:space="preserve">Conflicts between public institutions and local communities regarding access to natural resources, constrain </w:t>
            </w:r>
            <w:r w:rsidRPr="15ED9839">
              <w:rPr>
                <w:rFonts w:asciiTheme="majorHAnsi" w:hAnsiTheme="majorHAnsi"/>
                <w:i/>
                <w:iCs/>
                <w:sz w:val="18"/>
                <w:szCs w:val="18"/>
              </w:rPr>
              <w:t>designation of new critical wildlife habitats.</w:t>
            </w:r>
          </w:p>
          <w:p w14:paraId="49A36BFC" w14:textId="77777777" w:rsidR="005D5A64" w:rsidRPr="00890F7B" w:rsidRDefault="15ED9839" w:rsidP="15ED9839">
            <w:pPr>
              <w:jc w:val="left"/>
              <w:rPr>
                <w:rFonts w:asciiTheme="majorHAnsi" w:hAnsiTheme="majorHAnsi"/>
                <w:i/>
                <w:iCs/>
                <w:sz w:val="18"/>
                <w:szCs w:val="18"/>
              </w:rPr>
            </w:pPr>
            <w:r w:rsidRPr="15ED9839">
              <w:rPr>
                <w:rFonts w:asciiTheme="majorHAnsi" w:hAnsiTheme="majorHAnsi"/>
                <w:i/>
                <w:iCs/>
                <w:sz w:val="18"/>
                <w:szCs w:val="18"/>
              </w:rPr>
              <w:t>Pastoralist may not want to participate because of lack of alternative livelihoods and long gestation period for recovery of grazing lands</w:t>
            </w:r>
          </w:p>
          <w:p w14:paraId="49AFE6DE" w14:textId="26E6AA5A" w:rsidR="005D5A64" w:rsidRPr="00890F7B" w:rsidRDefault="15ED9839" w:rsidP="15ED9839">
            <w:pPr>
              <w:jc w:val="left"/>
              <w:rPr>
                <w:i/>
                <w:iCs/>
                <w:sz w:val="18"/>
                <w:szCs w:val="18"/>
              </w:rPr>
            </w:pPr>
            <w:r w:rsidRPr="15ED9839">
              <w:rPr>
                <w:rFonts w:asciiTheme="majorHAnsi" w:hAnsiTheme="majorHAnsi"/>
                <w:i/>
                <w:iCs/>
                <w:sz w:val="18"/>
                <w:szCs w:val="18"/>
                <w:u w:val="single"/>
              </w:rPr>
              <w:t>Delays in payment of compensation may result in community disengagement from such programs</w:t>
            </w:r>
          </w:p>
        </w:tc>
      </w:tr>
      <w:tr w:rsidR="005D5A64" w:rsidRPr="0003763F" w14:paraId="4C991F2F" w14:textId="77777777" w:rsidTr="173EA07F">
        <w:trPr>
          <w:trHeight w:val="424"/>
        </w:trPr>
        <w:tc>
          <w:tcPr>
            <w:tcW w:w="1620" w:type="dxa"/>
            <w:vMerge/>
            <w:shd w:val="clear" w:color="auto" w:fill="auto"/>
          </w:tcPr>
          <w:p w14:paraId="4917F253" w14:textId="77777777" w:rsidR="005D5A64" w:rsidRPr="0003763F" w:rsidRDefault="005D5A64" w:rsidP="00233946">
            <w:pPr>
              <w:rPr>
                <w:b/>
                <w:sz w:val="18"/>
                <w:szCs w:val="18"/>
              </w:rPr>
            </w:pPr>
          </w:p>
        </w:tc>
        <w:tc>
          <w:tcPr>
            <w:tcW w:w="2183" w:type="dxa"/>
            <w:shd w:val="clear" w:color="auto" w:fill="auto"/>
          </w:tcPr>
          <w:p w14:paraId="36B8405B" w14:textId="7A6A3447" w:rsidR="005D5A64" w:rsidRPr="00773500" w:rsidRDefault="15ED9839" w:rsidP="00405CC5">
            <w:pPr>
              <w:jc w:val="left"/>
              <w:rPr>
                <w:b/>
                <w:bCs/>
                <w:sz w:val="18"/>
                <w:szCs w:val="18"/>
              </w:rPr>
            </w:pPr>
            <w:r w:rsidRPr="15ED9839">
              <w:rPr>
                <w:sz w:val="18"/>
                <w:szCs w:val="18"/>
              </w:rPr>
              <w:t xml:space="preserve">Indicator </w:t>
            </w:r>
            <w:r w:rsidR="00405CC5" w:rsidRPr="15ED9839">
              <w:rPr>
                <w:sz w:val="18"/>
                <w:szCs w:val="18"/>
              </w:rPr>
              <w:t>1</w:t>
            </w:r>
            <w:r w:rsidR="00405CC5">
              <w:rPr>
                <w:sz w:val="18"/>
                <w:szCs w:val="18"/>
              </w:rPr>
              <w:t>1</w:t>
            </w:r>
            <w:r w:rsidRPr="15ED9839">
              <w:rPr>
                <w:sz w:val="18"/>
                <w:szCs w:val="18"/>
              </w:rPr>
              <w:t xml:space="preserve">: Average increase in community incomes from sustainable livelihood and resource management activities </w:t>
            </w:r>
          </w:p>
        </w:tc>
        <w:tc>
          <w:tcPr>
            <w:tcW w:w="2250" w:type="dxa"/>
          </w:tcPr>
          <w:p w14:paraId="5589BF12" w14:textId="07A30D1B" w:rsidR="005D5A64" w:rsidRPr="00E4605F" w:rsidRDefault="15ED9839" w:rsidP="15ED9839">
            <w:pPr>
              <w:jc w:val="left"/>
              <w:rPr>
                <w:sz w:val="18"/>
                <w:szCs w:val="18"/>
              </w:rPr>
            </w:pPr>
            <w:r w:rsidRPr="15ED9839">
              <w:rPr>
                <w:rFonts w:asciiTheme="majorHAnsi" w:hAnsiTheme="majorHAnsi"/>
                <w:sz w:val="18"/>
                <w:szCs w:val="18"/>
              </w:rPr>
              <w:t xml:space="preserve">Implementation of sustainable livelihood, NRM and wildlife deterrents systems ensures at least 15% average increase in incomes of participating communities from current levels, of which at least 30 % of households </w:t>
            </w:r>
            <w:r w:rsidRPr="15ED9839">
              <w:rPr>
                <w:sz w:val="18"/>
                <w:szCs w:val="18"/>
              </w:rPr>
              <w:t>include women beneficiaries</w:t>
            </w:r>
          </w:p>
        </w:tc>
        <w:tc>
          <w:tcPr>
            <w:tcW w:w="1890" w:type="dxa"/>
            <w:shd w:val="clear" w:color="auto" w:fill="auto"/>
          </w:tcPr>
          <w:p w14:paraId="2073F17A" w14:textId="26A237FB" w:rsidR="005D5A64" w:rsidRPr="002353AF" w:rsidRDefault="15ED9839" w:rsidP="15ED9839">
            <w:pPr>
              <w:jc w:val="left"/>
              <w:rPr>
                <w:i/>
                <w:iCs/>
                <w:sz w:val="18"/>
                <w:szCs w:val="18"/>
              </w:rPr>
            </w:pPr>
            <w:r w:rsidRPr="15ED9839">
              <w:rPr>
                <w:rFonts w:asciiTheme="majorHAnsi" w:hAnsiTheme="majorHAnsi"/>
                <w:sz w:val="18"/>
                <w:szCs w:val="18"/>
              </w:rPr>
              <w:t xml:space="preserve">Community consultations, participatory evaluations and monitoring, </w:t>
            </w:r>
          </w:p>
        </w:tc>
        <w:tc>
          <w:tcPr>
            <w:tcW w:w="1170" w:type="dxa"/>
            <w:shd w:val="clear" w:color="auto" w:fill="auto"/>
          </w:tcPr>
          <w:p w14:paraId="7CC21B3D" w14:textId="77777777" w:rsidR="005D5A64" w:rsidRPr="002353AF" w:rsidRDefault="15ED9839" w:rsidP="15ED9839">
            <w:pPr>
              <w:jc w:val="left"/>
              <w:rPr>
                <w:rFonts w:asciiTheme="majorHAnsi" w:hAnsiTheme="majorHAnsi"/>
                <w:sz w:val="18"/>
                <w:szCs w:val="18"/>
              </w:rPr>
            </w:pPr>
            <w:r w:rsidRPr="15ED9839">
              <w:rPr>
                <w:rFonts w:asciiTheme="majorHAnsi" w:hAnsiTheme="majorHAnsi"/>
                <w:sz w:val="18"/>
                <w:szCs w:val="18"/>
              </w:rPr>
              <w:t>Annually</w:t>
            </w:r>
          </w:p>
          <w:p w14:paraId="1B03AA4B" w14:textId="77777777" w:rsidR="005D5A64" w:rsidRPr="002353AF" w:rsidRDefault="005D5A64" w:rsidP="002353AF">
            <w:pPr>
              <w:jc w:val="left"/>
              <w:rPr>
                <w:i/>
                <w:sz w:val="18"/>
                <w:szCs w:val="18"/>
              </w:rPr>
            </w:pPr>
          </w:p>
        </w:tc>
        <w:tc>
          <w:tcPr>
            <w:tcW w:w="1530" w:type="dxa"/>
            <w:shd w:val="clear" w:color="auto" w:fill="auto"/>
          </w:tcPr>
          <w:p w14:paraId="3D9BED12" w14:textId="77777777" w:rsidR="005D5A64" w:rsidRPr="002353AF" w:rsidRDefault="15ED9839" w:rsidP="15ED9839">
            <w:pPr>
              <w:spacing w:after="0"/>
              <w:jc w:val="left"/>
              <w:rPr>
                <w:i/>
                <w:iCs/>
                <w:sz w:val="18"/>
                <w:szCs w:val="18"/>
              </w:rPr>
            </w:pPr>
            <w:r w:rsidRPr="15ED9839">
              <w:rPr>
                <w:rFonts w:asciiTheme="majorHAnsi" w:hAnsiTheme="majorHAnsi"/>
                <w:sz w:val="18"/>
                <w:szCs w:val="18"/>
              </w:rPr>
              <w:t xml:space="preserve">Regional Project Manager, LPITs in consultation with VCCs </w:t>
            </w:r>
          </w:p>
          <w:p w14:paraId="76A8B1F8" w14:textId="77777777" w:rsidR="005D5A64" w:rsidRPr="002353AF" w:rsidRDefault="005D5A64" w:rsidP="002353AF">
            <w:pPr>
              <w:jc w:val="left"/>
              <w:rPr>
                <w:i/>
                <w:sz w:val="18"/>
                <w:szCs w:val="18"/>
              </w:rPr>
            </w:pPr>
          </w:p>
        </w:tc>
        <w:tc>
          <w:tcPr>
            <w:tcW w:w="1530" w:type="dxa"/>
            <w:shd w:val="clear" w:color="auto" w:fill="auto"/>
          </w:tcPr>
          <w:p w14:paraId="21E29366" w14:textId="21C185C5" w:rsidR="005D5A64" w:rsidRPr="002353AF" w:rsidRDefault="15ED9839" w:rsidP="15ED9839">
            <w:pPr>
              <w:spacing w:after="0"/>
              <w:jc w:val="left"/>
              <w:rPr>
                <w:rFonts w:asciiTheme="majorHAnsi" w:hAnsiTheme="majorHAnsi"/>
                <w:sz w:val="18"/>
                <w:szCs w:val="18"/>
              </w:rPr>
            </w:pPr>
            <w:r w:rsidRPr="15ED9839">
              <w:rPr>
                <w:rFonts w:asciiTheme="majorHAnsi" w:hAnsiTheme="majorHAnsi"/>
                <w:sz w:val="18"/>
                <w:szCs w:val="18"/>
              </w:rPr>
              <w:t xml:space="preserve">Annual valley plans, </w:t>
            </w:r>
          </w:p>
          <w:p w14:paraId="40C0762C" w14:textId="183594D6" w:rsidR="005D5A64" w:rsidRPr="002353AF" w:rsidRDefault="15ED9839" w:rsidP="15ED9839">
            <w:pPr>
              <w:jc w:val="left"/>
              <w:rPr>
                <w:i/>
                <w:iCs/>
                <w:sz w:val="18"/>
                <w:szCs w:val="18"/>
              </w:rPr>
            </w:pPr>
            <w:r w:rsidRPr="15ED9839">
              <w:rPr>
                <w:rFonts w:asciiTheme="majorHAnsi" w:hAnsiTheme="majorHAnsi"/>
                <w:sz w:val="18"/>
                <w:szCs w:val="18"/>
              </w:rPr>
              <w:t>Annual Project Progress Reports, Field survey reports</w:t>
            </w:r>
          </w:p>
        </w:tc>
        <w:tc>
          <w:tcPr>
            <w:tcW w:w="2222" w:type="dxa"/>
            <w:vMerge/>
            <w:shd w:val="clear" w:color="auto" w:fill="auto"/>
          </w:tcPr>
          <w:p w14:paraId="32825239" w14:textId="16FE3461" w:rsidR="005D5A64" w:rsidRPr="0003763F" w:rsidRDefault="005D5A64" w:rsidP="00233946">
            <w:pPr>
              <w:rPr>
                <w:i/>
                <w:sz w:val="18"/>
                <w:szCs w:val="18"/>
              </w:rPr>
            </w:pPr>
          </w:p>
        </w:tc>
      </w:tr>
      <w:tr w:rsidR="005D5A64" w:rsidRPr="0003763F" w14:paraId="668E71B9" w14:textId="77777777" w:rsidTr="173EA07F">
        <w:trPr>
          <w:trHeight w:val="424"/>
        </w:trPr>
        <w:tc>
          <w:tcPr>
            <w:tcW w:w="1620" w:type="dxa"/>
            <w:vMerge/>
            <w:shd w:val="clear" w:color="auto" w:fill="auto"/>
          </w:tcPr>
          <w:p w14:paraId="294E3D0B" w14:textId="77777777" w:rsidR="005D5A64" w:rsidRPr="0003763F" w:rsidRDefault="005D5A64" w:rsidP="00233946">
            <w:pPr>
              <w:rPr>
                <w:b/>
                <w:sz w:val="18"/>
                <w:szCs w:val="18"/>
              </w:rPr>
            </w:pPr>
          </w:p>
        </w:tc>
        <w:tc>
          <w:tcPr>
            <w:tcW w:w="2183" w:type="dxa"/>
            <w:shd w:val="clear" w:color="auto" w:fill="auto"/>
          </w:tcPr>
          <w:p w14:paraId="5AD6DB8C" w14:textId="66C3A3A7" w:rsidR="005D5A64" w:rsidRPr="005D5A64" w:rsidRDefault="15ED9839" w:rsidP="15ED9839">
            <w:pPr>
              <w:pStyle w:val="CommentText"/>
              <w:spacing w:after="0"/>
              <w:jc w:val="left"/>
              <w:rPr>
                <w:sz w:val="18"/>
                <w:szCs w:val="18"/>
              </w:rPr>
            </w:pPr>
            <w:r w:rsidRPr="15ED9839">
              <w:rPr>
                <w:sz w:val="18"/>
                <w:szCs w:val="18"/>
              </w:rPr>
              <w:t xml:space="preserve">Indicator </w:t>
            </w:r>
            <w:r w:rsidR="00405CC5" w:rsidRPr="15ED9839">
              <w:rPr>
                <w:sz w:val="18"/>
                <w:szCs w:val="18"/>
              </w:rPr>
              <w:t>1</w:t>
            </w:r>
            <w:r w:rsidR="00405CC5">
              <w:rPr>
                <w:sz w:val="18"/>
                <w:szCs w:val="18"/>
              </w:rPr>
              <w:t>2</w:t>
            </w:r>
            <w:r w:rsidRPr="15ED9839">
              <w:rPr>
                <w:sz w:val="18"/>
                <w:szCs w:val="18"/>
              </w:rPr>
              <w:t>: Reduced incidences of human-wildlife conflict as indicated by:</w:t>
            </w:r>
          </w:p>
          <w:p w14:paraId="7FB15EAD" w14:textId="77777777" w:rsidR="005D5A64" w:rsidRPr="005D5A64" w:rsidRDefault="005D5A64" w:rsidP="005D5A64">
            <w:pPr>
              <w:pStyle w:val="CommentText"/>
              <w:spacing w:after="0"/>
              <w:jc w:val="left"/>
              <w:rPr>
                <w:sz w:val="18"/>
                <w:szCs w:val="18"/>
              </w:rPr>
            </w:pPr>
          </w:p>
          <w:p w14:paraId="528A045D" w14:textId="55FC7005" w:rsidR="005D5A64" w:rsidRPr="005D5A64" w:rsidRDefault="173EA07F" w:rsidP="173EA07F">
            <w:pPr>
              <w:pStyle w:val="CommentText"/>
              <w:spacing w:after="0"/>
              <w:jc w:val="left"/>
              <w:rPr>
                <w:sz w:val="18"/>
                <w:szCs w:val="18"/>
              </w:rPr>
            </w:pPr>
            <w:r w:rsidRPr="173EA07F">
              <w:rPr>
                <w:sz w:val="18"/>
                <w:szCs w:val="18"/>
              </w:rPr>
              <w:t>(i) Decrease in livestock loss to snow-leopard and other predators;</w:t>
            </w:r>
          </w:p>
          <w:p w14:paraId="3988A936" w14:textId="0FC49356" w:rsidR="005D5A64" w:rsidRPr="00E4605F" w:rsidRDefault="15ED9839" w:rsidP="15ED9839">
            <w:pPr>
              <w:jc w:val="left"/>
              <w:rPr>
                <w:b/>
                <w:bCs/>
                <w:sz w:val="18"/>
                <w:szCs w:val="18"/>
              </w:rPr>
            </w:pPr>
            <w:r w:rsidRPr="15ED9839">
              <w:rPr>
                <w:sz w:val="18"/>
                <w:szCs w:val="18"/>
              </w:rPr>
              <w:t>(ii) Reduce incidence of retaliatory killing of snow leopard and other predators</w:t>
            </w:r>
          </w:p>
        </w:tc>
        <w:tc>
          <w:tcPr>
            <w:tcW w:w="2250" w:type="dxa"/>
          </w:tcPr>
          <w:p w14:paraId="4A1F1199" w14:textId="77777777" w:rsidR="00F34330" w:rsidRPr="00F34330" w:rsidRDefault="173EA07F" w:rsidP="173EA07F">
            <w:pPr>
              <w:spacing w:after="0"/>
              <w:jc w:val="left"/>
              <w:rPr>
                <w:rFonts w:asciiTheme="majorHAnsi" w:hAnsiTheme="majorHAnsi"/>
                <w:sz w:val="18"/>
                <w:szCs w:val="18"/>
              </w:rPr>
            </w:pPr>
            <w:r w:rsidRPr="173EA07F">
              <w:rPr>
                <w:rFonts w:asciiTheme="majorHAnsi" w:hAnsiTheme="majorHAnsi"/>
                <w:sz w:val="18"/>
                <w:szCs w:val="18"/>
              </w:rPr>
              <w:t xml:space="preserve">(i) At least 25% decrease in livestock lost/year to wildlife  </w:t>
            </w:r>
          </w:p>
          <w:p w14:paraId="4AD04AC4" w14:textId="035512DA" w:rsidR="005D5A64" w:rsidRPr="00E4605F" w:rsidRDefault="15ED9839" w:rsidP="15ED9839">
            <w:pPr>
              <w:jc w:val="left"/>
              <w:rPr>
                <w:sz w:val="18"/>
                <w:szCs w:val="18"/>
              </w:rPr>
            </w:pPr>
            <w:r w:rsidRPr="15ED9839">
              <w:rPr>
                <w:rFonts w:asciiTheme="majorHAnsi" w:hAnsiTheme="majorHAnsi"/>
                <w:sz w:val="18"/>
                <w:szCs w:val="18"/>
              </w:rPr>
              <w:t xml:space="preserve">(ii) At least 50% decrease in retaliatory killings </w:t>
            </w:r>
            <w:r w:rsidRPr="15ED9839">
              <w:rPr>
                <w:sz w:val="18"/>
                <w:szCs w:val="18"/>
              </w:rPr>
              <w:t>of snow leopard and other predators</w:t>
            </w:r>
          </w:p>
        </w:tc>
        <w:tc>
          <w:tcPr>
            <w:tcW w:w="1890" w:type="dxa"/>
            <w:shd w:val="clear" w:color="auto" w:fill="auto"/>
          </w:tcPr>
          <w:p w14:paraId="33D12C5A" w14:textId="526A01CC" w:rsidR="005D5A64" w:rsidRPr="0003763F" w:rsidRDefault="15ED9839" w:rsidP="15ED9839">
            <w:pPr>
              <w:jc w:val="left"/>
              <w:rPr>
                <w:i/>
                <w:iCs/>
                <w:sz w:val="18"/>
                <w:szCs w:val="18"/>
              </w:rPr>
            </w:pPr>
            <w:r w:rsidRPr="15ED9839">
              <w:rPr>
                <w:rFonts w:asciiTheme="majorHAnsi" w:hAnsiTheme="majorHAnsi"/>
                <w:sz w:val="18"/>
                <w:szCs w:val="18"/>
              </w:rPr>
              <w:t>Community groups, participatory evaluations and monitoring,</w:t>
            </w:r>
          </w:p>
        </w:tc>
        <w:tc>
          <w:tcPr>
            <w:tcW w:w="1170" w:type="dxa"/>
            <w:shd w:val="clear" w:color="auto" w:fill="auto"/>
          </w:tcPr>
          <w:p w14:paraId="7A9F48CA" w14:textId="1993942F" w:rsidR="005D5A64" w:rsidRPr="002353AF" w:rsidRDefault="15ED9839" w:rsidP="15ED9839">
            <w:pPr>
              <w:rPr>
                <w:sz w:val="18"/>
                <w:szCs w:val="18"/>
              </w:rPr>
            </w:pPr>
            <w:r w:rsidRPr="15ED9839">
              <w:rPr>
                <w:sz w:val="18"/>
                <w:szCs w:val="18"/>
              </w:rPr>
              <w:t>Annually</w:t>
            </w:r>
          </w:p>
        </w:tc>
        <w:tc>
          <w:tcPr>
            <w:tcW w:w="1530" w:type="dxa"/>
            <w:shd w:val="clear" w:color="auto" w:fill="auto"/>
          </w:tcPr>
          <w:p w14:paraId="4BB87441" w14:textId="4DA89009" w:rsidR="005D5A64" w:rsidRPr="002353AF" w:rsidRDefault="15ED9839" w:rsidP="15ED9839">
            <w:pPr>
              <w:jc w:val="left"/>
              <w:rPr>
                <w:sz w:val="18"/>
                <w:szCs w:val="18"/>
              </w:rPr>
            </w:pPr>
            <w:r w:rsidRPr="15ED9839">
              <w:rPr>
                <w:sz w:val="18"/>
                <w:szCs w:val="18"/>
              </w:rPr>
              <w:t>Regional Project managers using independent evaluations</w:t>
            </w:r>
          </w:p>
        </w:tc>
        <w:tc>
          <w:tcPr>
            <w:tcW w:w="1530" w:type="dxa"/>
            <w:shd w:val="clear" w:color="auto" w:fill="auto"/>
          </w:tcPr>
          <w:p w14:paraId="7E50B9A7" w14:textId="693A9AE6" w:rsidR="005D5A64" w:rsidRPr="002353AF" w:rsidRDefault="15ED9839" w:rsidP="15ED9839">
            <w:pPr>
              <w:jc w:val="left"/>
              <w:rPr>
                <w:sz w:val="18"/>
                <w:szCs w:val="18"/>
              </w:rPr>
            </w:pPr>
            <w:r w:rsidRPr="15ED9839">
              <w:rPr>
                <w:sz w:val="18"/>
                <w:szCs w:val="18"/>
              </w:rPr>
              <w:t>Community livestock reports, Independent evaluation reports</w:t>
            </w:r>
          </w:p>
        </w:tc>
        <w:tc>
          <w:tcPr>
            <w:tcW w:w="2222" w:type="dxa"/>
            <w:vMerge/>
            <w:shd w:val="clear" w:color="auto" w:fill="auto"/>
          </w:tcPr>
          <w:p w14:paraId="79EF25EA" w14:textId="77777777" w:rsidR="005D5A64" w:rsidRPr="0003763F" w:rsidRDefault="005D5A64" w:rsidP="00233946">
            <w:pPr>
              <w:rPr>
                <w:i/>
                <w:sz w:val="18"/>
                <w:szCs w:val="18"/>
              </w:rPr>
            </w:pPr>
          </w:p>
        </w:tc>
      </w:tr>
      <w:tr w:rsidR="005A5717" w:rsidRPr="0003763F" w14:paraId="02C02F99" w14:textId="77777777" w:rsidTr="173EA07F">
        <w:trPr>
          <w:trHeight w:val="424"/>
        </w:trPr>
        <w:tc>
          <w:tcPr>
            <w:tcW w:w="1620" w:type="dxa"/>
            <w:vMerge w:val="restart"/>
            <w:shd w:val="clear" w:color="auto" w:fill="auto"/>
          </w:tcPr>
          <w:p w14:paraId="16A64B76" w14:textId="77777777" w:rsidR="005A5717" w:rsidRDefault="15ED9839" w:rsidP="15ED9839">
            <w:pPr>
              <w:rPr>
                <w:b/>
                <w:bCs/>
                <w:sz w:val="18"/>
                <w:szCs w:val="18"/>
              </w:rPr>
            </w:pPr>
            <w:r w:rsidRPr="15ED9839">
              <w:rPr>
                <w:b/>
                <w:bCs/>
                <w:sz w:val="18"/>
                <w:szCs w:val="18"/>
              </w:rPr>
              <w:t>Project Outcome 4</w:t>
            </w:r>
          </w:p>
          <w:p w14:paraId="461129D2" w14:textId="25FB85F1" w:rsidR="005A5717" w:rsidRPr="00DA51BD" w:rsidRDefault="00DA51BD" w:rsidP="002353AF">
            <w:pPr>
              <w:jc w:val="left"/>
              <w:rPr>
                <w:rFonts w:asciiTheme="majorHAnsi" w:hAnsiTheme="majorHAnsi"/>
                <w:b/>
                <w:sz w:val="18"/>
                <w:szCs w:val="18"/>
              </w:rPr>
            </w:pPr>
            <w:r w:rsidRPr="00DA51BD">
              <w:rPr>
                <w:rFonts w:asciiTheme="majorHAnsi" w:hAnsiTheme="majorHAnsi"/>
                <w:bCs/>
                <w:iCs/>
                <w:sz w:val="18"/>
                <w:szCs w:val="18"/>
              </w:rPr>
              <w:t>Implementation, upscaling and replication of project approaches supported by effective knowledge management and gender mainstreaming</w:t>
            </w:r>
            <w:r w:rsidRPr="00DA51BD" w:rsidDel="00DA51BD">
              <w:rPr>
                <w:rFonts w:asciiTheme="majorHAnsi" w:hAnsiTheme="majorHAnsi" w:cstheme="minorBidi"/>
                <w:sz w:val="18"/>
                <w:szCs w:val="18"/>
              </w:rPr>
              <w:t xml:space="preserve"> </w:t>
            </w:r>
          </w:p>
        </w:tc>
        <w:tc>
          <w:tcPr>
            <w:tcW w:w="2183" w:type="dxa"/>
            <w:shd w:val="clear" w:color="auto" w:fill="auto"/>
          </w:tcPr>
          <w:p w14:paraId="51AE9A56" w14:textId="521E7DBD" w:rsidR="005A5717" w:rsidRPr="00E4605F" w:rsidRDefault="15ED9839" w:rsidP="00405CC5">
            <w:pPr>
              <w:jc w:val="left"/>
              <w:rPr>
                <w:sz w:val="18"/>
                <w:szCs w:val="18"/>
              </w:rPr>
            </w:pPr>
            <w:r w:rsidRPr="15ED9839">
              <w:rPr>
                <w:color w:val="000000" w:themeColor="text1"/>
                <w:sz w:val="18"/>
                <w:szCs w:val="18"/>
              </w:rPr>
              <w:t xml:space="preserve">Indicator </w:t>
            </w:r>
            <w:r w:rsidR="00405CC5" w:rsidRPr="15ED9839">
              <w:rPr>
                <w:color w:val="000000" w:themeColor="text1"/>
                <w:sz w:val="18"/>
                <w:szCs w:val="18"/>
              </w:rPr>
              <w:t>1</w:t>
            </w:r>
            <w:r w:rsidR="00405CC5">
              <w:rPr>
                <w:color w:val="000000" w:themeColor="text1"/>
                <w:sz w:val="18"/>
                <w:szCs w:val="18"/>
              </w:rPr>
              <w:t>3</w:t>
            </w:r>
            <w:r w:rsidRPr="15ED9839">
              <w:rPr>
                <w:color w:val="000000" w:themeColor="text1"/>
                <w:sz w:val="18"/>
                <w:szCs w:val="18"/>
              </w:rPr>
              <w:t>: Number of best practice conservation and sustainable natural resource management being implemented</w:t>
            </w:r>
          </w:p>
        </w:tc>
        <w:tc>
          <w:tcPr>
            <w:tcW w:w="2250" w:type="dxa"/>
          </w:tcPr>
          <w:p w14:paraId="3263AE2F" w14:textId="5B656B19" w:rsidR="005A5717" w:rsidRPr="00E4605F" w:rsidRDefault="15ED9839" w:rsidP="00F02690">
            <w:pPr>
              <w:jc w:val="left"/>
              <w:rPr>
                <w:sz w:val="18"/>
                <w:szCs w:val="18"/>
              </w:rPr>
            </w:pPr>
            <w:r w:rsidRPr="15ED9839">
              <w:rPr>
                <w:rFonts w:asciiTheme="majorHAnsi" w:hAnsiTheme="majorHAnsi"/>
                <w:sz w:val="18"/>
                <w:szCs w:val="18"/>
              </w:rPr>
              <w:t>At least 10 best practices of sustainable grazing and forest use, ecotourism, human-wildlife conflict management, financial instruments for livestock predation resolution, gender mainstreaming being up-</w:t>
            </w:r>
            <w:r w:rsidRPr="004A5D86">
              <w:rPr>
                <w:rFonts w:asciiTheme="majorHAnsi" w:hAnsiTheme="majorHAnsi"/>
                <w:sz w:val="18"/>
                <w:szCs w:val="18"/>
              </w:rPr>
              <w:t xml:space="preserve">scaled in </w:t>
            </w:r>
            <w:r w:rsidR="00F02690" w:rsidRPr="004A5D86">
              <w:rPr>
                <w:rFonts w:asciiTheme="majorHAnsi" w:hAnsiTheme="majorHAnsi"/>
                <w:sz w:val="18"/>
                <w:szCs w:val="18"/>
              </w:rPr>
              <w:t>5</w:t>
            </w:r>
            <w:r w:rsidR="004749DB" w:rsidRPr="004A5D86">
              <w:rPr>
                <w:rFonts w:asciiTheme="majorHAnsi" w:hAnsiTheme="majorHAnsi"/>
                <w:sz w:val="18"/>
                <w:szCs w:val="18"/>
              </w:rPr>
              <w:t xml:space="preserve"> additional valleys with </w:t>
            </w:r>
            <w:r w:rsidRPr="004A5D86">
              <w:rPr>
                <w:rFonts w:asciiTheme="majorHAnsi" w:hAnsiTheme="majorHAnsi"/>
                <w:sz w:val="18"/>
                <w:szCs w:val="18"/>
              </w:rPr>
              <w:t xml:space="preserve">non-project </w:t>
            </w:r>
            <w:r w:rsidR="004749DB" w:rsidRPr="004A5D86">
              <w:rPr>
                <w:rFonts w:asciiTheme="majorHAnsi" w:hAnsiTheme="majorHAnsi"/>
                <w:sz w:val="18"/>
                <w:szCs w:val="18"/>
              </w:rPr>
              <w:t>funding</w:t>
            </w:r>
            <w:r w:rsidRPr="004A5D86">
              <w:rPr>
                <w:rFonts w:asciiTheme="majorHAnsi" w:hAnsiTheme="majorHAnsi"/>
                <w:sz w:val="18"/>
                <w:szCs w:val="18"/>
              </w:rPr>
              <w:t>.</w:t>
            </w:r>
          </w:p>
        </w:tc>
        <w:tc>
          <w:tcPr>
            <w:tcW w:w="1890" w:type="dxa"/>
            <w:shd w:val="clear" w:color="auto" w:fill="auto"/>
          </w:tcPr>
          <w:p w14:paraId="351E0BDB" w14:textId="10901892" w:rsidR="005A5717" w:rsidRPr="002353AF" w:rsidRDefault="15ED9839" w:rsidP="15ED9839">
            <w:pPr>
              <w:jc w:val="left"/>
              <w:rPr>
                <w:sz w:val="18"/>
                <w:szCs w:val="18"/>
              </w:rPr>
            </w:pPr>
            <w:r w:rsidRPr="15ED9839">
              <w:rPr>
                <w:rFonts w:asciiTheme="majorHAnsi" w:hAnsiTheme="majorHAnsi"/>
                <w:sz w:val="18"/>
                <w:szCs w:val="18"/>
              </w:rPr>
              <w:t>Participatory assessments, interviews, review workshops</w:t>
            </w:r>
          </w:p>
        </w:tc>
        <w:tc>
          <w:tcPr>
            <w:tcW w:w="1170" w:type="dxa"/>
            <w:shd w:val="clear" w:color="auto" w:fill="auto"/>
          </w:tcPr>
          <w:p w14:paraId="5CB98EAC" w14:textId="264E8FEF" w:rsidR="005A5717" w:rsidRPr="002353AF" w:rsidRDefault="15ED9839" w:rsidP="15ED9839">
            <w:pPr>
              <w:jc w:val="left"/>
              <w:rPr>
                <w:sz w:val="18"/>
                <w:szCs w:val="18"/>
              </w:rPr>
            </w:pPr>
            <w:r w:rsidRPr="15ED9839">
              <w:rPr>
                <w:rFonts w:asciiTheme="majorHAnsi" w:hAnsiTheme="majorHAnsi"/>
                <w:sz w:val="18"/>
                <w:szCs w:val="18"/>
              </w:rPr>
              <w:t>MTR and Project Completion</w:t>
            </w:r>
          </w:p>
        </w:tc>
        <w:tc>
          <w:tcPr>
            <w:tcW w:w="1530" w:type="dxa"/>
            <w:shd w:val="clear" w:color="auto" w:fill="auto"/>
          </w:tcPr>
          <w:p w14:paraId="55A34C93" w14:textId="2A5B0906" w:rsidR="005A5717" w:rsidRPr="002353AF" w:rsidRDefault="15ED9839" w:rsidP="15ED9839">
            <w:pPr>
              <w:jc w:val="left"/>
              <w:rPr>
                <w:sz w:val="18"/>
                <w:szCs w:val="18"/>
              </w:rPr>
            </w:pPr>
            <w:r w:rsidRPr="15ED9839">
              <w:rPr>
                <w:rFonts w:asciiTheme="majorHAnsi" w:hAnsiTheme="majorHAnsi"/>
                <w:sz w:val="18"/>
                <w:szCs w:val="18"/>
              </w:rPr>
              <w:t xml:space="preserve">MOCC and SLF National Project Management </w:t>
            </w:r>
          </w:p>
        </w:tc>
        <w:tc>
          <w:tcPr>
            <w:tcW w:w="1530" w:type="dxa"/>
            <w:shd w:val="clear" w:color="auto" w:fill="auto"/>
          </w:tcPr>
          <w:p w14:paraId="74BD9969" w14:textId="5B090136" w:rsidR="005A5717" w:rsidRPr="002353AF" w:rsidRDefault="15ED9839" w:rsidP="15ED9839">
            <w:pPr>
              <w:jc w:val="left"/>
              <w:rPr>
                <w:sz w:val="18"/>
                <w:szCs w:val="18"/>
              </w:rPr>
            </w:pPr>
            <w:r w:rsidRPr="15ED9839">
              <w:rPr>
                <w:rFonts w:asciiTheme="majorHAnsi" w:hAnsiTheme="majorHAnsi"/>
                <w:sz w:val="18"/>
                <w:szCs w:val="18"/>
              </w:rPr>
              <w:t>Best practice documents and proceedings of dissemination events and implementation reports</w:t>
            </w:r>
          </w:p>
        </w:tc>
        <w:tc>
          <w:tcPr>
            <w:tcW w:w="2222" w:type="dxa"/>
            <w:vMerge w:val="restart"/>
            <w:shd w:val="clear" w:color="auto" w:fill="auto"/>
          </w:tcPr>
          <w:p w14:paraId="0F838DC7" w14:textId="77777777" w:rsidR="005A5717" w:rsidRPr="00041F97" w:rsidRDefault="15ED9839" w:rsidP="15ED9839">
            <w:pPr>
              <w:spacing w:after="0"/>
              <w:jc w:val="left"/>
              <w:rPr>
                <w:i/>
                <w:iCs/>
                <w:sz w:val="18"/>
                <w:szCs w:val="18"/>
              </w:rPr>
            </w:pPr>
            <w:r w:rsidRPr="15ED9839">
              <w:rPr>
                <w:i/>
                <w:iCs/>
                <w:sz w:val="18"/>
                <w:szCs w:val="18"/>
                <w:u w:val="single"/>
              </w:rPr>
              <w:t>Assumption</w:t>
            </w:r>
            <w:r w:rsidRPr="15ED9839">
              <w:rPr>
                <w:i/>
                <w:iCs/>
                <w:sz w:val="18"/>
                <w:szCs w:val="18"/>
              </w:rPr>
              <w:t xml:space="preserve">: </w:t>
            </w:r>
          </w:p>
          <w:p w14:paraId="44E2CF54" w14:textId="77777777" w:rsidR="005A5717" w:rsidRPr="00041F97" w:rsidRDefault="15ED9839" w:rsidP="15ED9839">
            <w:pPr>
              <w:spacing w:after="0"/>
              <w:jc w:val="left"/>
              <w:rPr>
                <w:i/>
                <w:iCs/>
                <w:sz w:val="18"/>
                <w:szCs w:val="18"/>
              </w:rPr>
            </w:pPr>
            <w:r w:rsidRPr="15ED9839">
              <w:rPr>
                <w:i/>
                <w:iCs/>
                <w:sz w:val="18"/>
                <w:szCs w:val="18"/>
              </w:rPr>
              <w:t>-Stakeholders willing to actively participate in the review process.</w:t>
            </w:r>
          </w:p>
          <w:p w14:paraId="4C38A0A8" w14:textId="77777777" w:rsidR="005A5717" w:rsidRPr="00041F97" w:rsidRDefault="15ED9839" w:rsidP="15ED9839">
            <w:pPr>
              <w:pStyle w:val="Tabletext"/>
              <w:framePr w:hSpace="0" w:wrap="auto" w:vAnchor="margin" w:xAlign="left" w:yAlign="inline"/>
              <w:suppressOverlap w:val="0"/>
              <w:rPr>
                <w:rFonts w:cs="Times New Roman"/>
              </w:rPr>
            </w:pPr>
            <w:r w:rsidRPr="15ED9839">
              <w:rPr>
                <w:rFonts w:cs="Times New Roman"/>
              </w:rPr>
              <w:t>-Project management will be able to identify, document and disseminate the best practices</w:t>
            </w:r>
          </w:p>
          <w:p w14:paraId="33783063" w14:textId="77777777" w:rsidR="005A5717" w:rsidRPr="00041F97" w:rsidRDefault="15ED9839" w:rsidP="15ED9839">
            <w:pPr>
              <w:spacing w:after="0"/>
              <w:jc w:val="left"/>
              <w:rPr>
                <w:i/>
                <w:iCs/>
                <w:sz w:val="18"/>
                <w:szCs w:val="18"/>
              </w:rPr>
            </w:pPr>
            <w:r w:rsidRPr="15ED9839">
              <w:rPr>
                <w:i/>
                <w:iCs/>
                <w:sz w:val="18"/>
                <w:szCs w:val="18"/>
              </w:rPr>
              <w:t>-Mid Term Review and End of Project Evaluation of the project will also contribute to identifying the best practices</w:t>
            </w:r>
          </w:p>
          <w:p w14:paraId="24E51A43" w14:textId="77777777" w:rsidR="005A5717" w:rsidRPr="00041F97" w:rsidRDefault="15ED9839" w:rsidP="15ED9839">
            <w:pPr>
              <w:spacing w:after="0"/>
              <w:jc w:val="left"/>
              <w:rPr>
                <w:i/>
                <w:iCs/>
                <w:sz w:val="18"/>
                <w:szCs w:val="18"/>
              </w:rPr>
            </w:pPr>
            <w:r w:rsidRPr="15ED9839">
              <w:rPr>
                <w:i/>
                <w:iCs/>
                <w:sz w:val="18"/>
                <w:szCs w:val="18"/>
                <w:u w:val="single"/>
              </w:rPr>
              <w:t>-</w:t>
            </w:r>
            <w:r w:rsidRPr="15ED9839">
              <w:rPr>
                <w:i/>
                <w:iCs/>
                <w:sz w:val="18"/>
                <w:szCs w:val="18"/>
              </w:rPr>
              <w:t>Best practices on sustainable resource management readily available to resource users</w:t>
            </w:r>
          </w:p>
          <w:p w14:paraId="042D3D15" w14:textId="4D258F3E" w:rsidR="005A5717" w:rsidRPr="00041F97" w:rsidRDefault="005A5717" w:rsidP="000B63D2">
            <w:pPr>
              <w:spacing w:after="0"/>
              <w:jc w:val="left"/>
              <w:rPr>
                <w:bCs/>
                <w:i/>
                <w:sz w:val="18"/>
                <w:szCs w:val="18"/>
                <w:u w:val="single"/>
              </w:rPr>
            </w:pPr>
          </w:p>
          <w:p w14:paraId="568CFFB5" w14:textId="77777777" w:rsidR="005A5717" w:rsidRPr="00041F97" w:rsidRDefault="15ED9839" w:rsidP="15ED9839">
            <w:pPr>
              <w:spacing w:after="0"/>
              <w:jc w:val="left"/>
              <w:rPr>
                <w:i/>
                <w:iCs/>
                <w:sz w:val="18"/>
                <w:szCs w:val="18"/>
                <w:u w:val="single"/>
              </w:rPr>
            </w:pPr>
            <w:r w:rsidRPr="15ED9839">
              <w:rPr>
                <w:i/>
                <w:iCs/>
                <w:sz w:val="18"/>
                <w:szCs w:val="18"/>
                <w:u w:val="single"/>
              </w:rPr>
              <w:t xml:space="preserve">Risks:  </w:t>
            </w:r>
          </w:p>
          <w:p w14:paraId="7A3A9B9E" w14:textId="77777777" w:rsidR="005A5717" w:rsidRPr="00041F97" w:rsidRDefault="15ED9839" w:rsidP="15ED9839">
            <w:pPr>
              <w:spacing w:after="0"/>
              <w:jc w:val="left"/>
              <w:rPr>
                <w:i/>
                <w:iCs/>
                <w:sz w:val="18"/>
                <w:szCs w:val="18"/>
              </w:rPr>
            </w:pPr>
            <w:r w:rsidRPr="15ED9839">
              <w:rPr>
                <w:i/>
                <w:iCs/>
                <w:sz w:val="18"/>
                <w:szCs w:val="18"/>
                <w:u w:val="single"/>
              </w:rPr>
              <w:t>-</w:t>
            </w:r>
            <w:r w:rsidRPr="15ED9839">
              <w:rPr>
                <w:i/>
                <w:iCs/>
                <w:sz w:val="18"/>
                <w:szCs w:val="18"/>
              </w:rPr>
              <w:t>Government priorities may change from due to political pressure from resource users</w:t>
            </w:r>
          </w:p>
          <w:p w14:paraId="3570E693" w14:textId="77777777" w:rsidR="005A5717" w:rsidRPr="002C12DD" w:rsidRDefault="15ED9839" w:rsidP="15ED9839">
            <w:pPr>
              <w:spacing w:after="0"/>
              <w:jc w:val="left"/>
              <w:rPr>
                <w:i/>
                <w:iCs/>
                <w:sz w:val="18"/>
                <w:szCs w:val="18"/>
              </w:rPr>
            </w:pPr>
            <w:r w:rsidRPr="15ED9839">
              <w:rPr>
                <w:i/>
                <w:iCs/>
                <w:sz w:val="18"/>
                <w:szCs w:val="18"/>
              </w:rPr>
              <w:t>-Actions among the assorted agencies and NGOs remain uncoordinated</w:t>
            </w:r>
          </w:p>
          <w:p w14:paraId="474A57B7" w14:textId="77777777" w:rsidR="005A5717" w:rsidRPr="002C12DD" w:rsidRDefault="15ED9839" w:rsidP="15ED9839">
            <w:pPr>
              <w:spacing w:after="0"/>
              <w:jc w:val="left"/>
              <w:rPr>
                <w:sz w:val="18"/>
                <w:szCs w:val="18"/>
              </w:rPr>
            </w:pPr>
            <w:r w:rsidRPr="15ED9839">
              <w:rPr>
                <w:i/>
                <w:iCs/>
                <w:sz w:val="18"/>
                <w:szCs w:val="18"/>
              </w:rPr>
              <w:t>-Community diversity will not be a hindrance to outreach activities</w:t>
            </w:r>
          </w:p>
          <w:p w14:paraId="28B35492" w14:textId="24879445" w:rsidR="005A5717" w:rsidRPr="0003763F" w:rsidRDefault="15ED9839" w:rsidP="15ED9839">
            <w:pPr>
              <w:spacing w:after="0"/>
              <w:jc w:val="left"/>
              <w:rPr>
                <w:sz w:val="18"/>
                <w:szCs w:val="18"/>
              </w:rPr>
            </w:pPr>
            <w:r w:rsidRPr="15ED9839">
              <w:rPr>
                <w:rFonts w:asciiTheme="majorHAnsi" w:hAnsiTheme="majorHAnsi"/>
                <w:i/>
                <w:iCs/>
                <w:sz w:val="18"/>
                <w:szCs w:val="18"/>
              </w:rPr>
              <w:t>-Changing international political climate may constraint trans-boundary collaboration</w:t>
            </w:r>
          </w:p>
        </w:tc>
      </w:tr>
      <w:tr w:rsidR="005A5717" w:rsidRPr="0003763F" w14:paraId="2AEB9746" w14:textId="77777777" w:rsidTr="173EA07F">
        <w:trPr>
          <w:trHeight w:val="424"/>
        </w:trPr>
        <w:tc>
          <w:tcPr>
            <w:tcW w:w="1620" w:type="dxa"/>
            <w:vMerge/>
            <w:shd w:val="clear" w:color="auto" w:fill="auto"/>
          </w:tcPr>
          <w:p w14:paraId="21EEA9CB" w14:textId="77777777" w:rsidR="005A5717" w:rsidRPr="0003763F" w:rsidRDefault="005A5717" w:rsidP="002353AF">
            <w:pPr>
              <w:rPr>
                <w:b/>
                <w:sz w:val="18"/>
                <w:szCs w:val="18"/>
              </w:rPr>
            </w:pPr>
          </w:p>
        </w:tc>
        <w:tc>
          <w:tcPr>
            <w:tcW w:w="2183" w:type="dxa"/>
            <w:shd w:val="clear" w:color="auto" w:fill="auto"/>
          </w:tcPr>
          <w:p w14:paraId="5BF4A6D7" w14:textId="3E6C0C3E" w:rsidR="005A5717" w:rsidRPr="00E4605F" w:rsidRDefault="15ED9839" w:rsidP="00405CC5">
            <w:pPr>
              <w:jc w:val="left"/>
              <w:rPr>
                <w:b/>
                <w:bCs/>
                <w:sz w:val="18"/>
                <w:szCs w:val="18"/>
              </w:rPr>
            </w:pPr>
            <w:r w:rsidRPr="15ED9839">
              <w:rPr>
                <w:rFonts w:asciiTheme="majorHAnsi" w:hAnsiTheme="majorHAnsi"/>
                <w:color w:val="000000" w:themeColor="text1"/>
                <w:sz w:val="18"/>
                <w:szCs w:val="18"/>
              </w:rPr>
              <w:t xml:space="preserve">Indicator </w:t>
            </w:r>
            <w:r w:rsidR="00405CC5" w:rsidRPr="15ED9839">
              <w:rPr>
                <w:rFonts w:asciiTheme="majorHAnsi" w:hAnsiTheme="majorHAnsi"/>
                <w:color w:val="000000" w:themeColor="text1"/>
                <w:sz w:val="18"/>
                <w:szCs w:val="18"/>
              </w:rPr>
              <w:t>1</w:t>
            </w:r>
            <w:r w:rsidR="00405CC5">
              <w:rPr>
                <w:rFonts w:asciiTheme="majorHAnsi" w:hAnsiTheme="majorHAnsi"/>
                <w:color w:val="000000" w:themeColor="text1"/>
                <w:sz w:val="18"/>
                <w:szCs w:val="18"/>
              </w:rPr>
              <w:t>4</w:t>
            </w:r>
            <w:r w:rsidRPr="15ED9839">
              <w:rPr>
                <w:rFonts w:asciiTheme="majorHAnsi" w:hAnsiTheme="majorHAnsi"/>
                <w:color w:val="000000" w:themeColor="text1"/>
                <w:sz w:val="18"/>
                <w:szCs w:val="18"/>
              </w:rPr>
              <w:t>: Increase in awareness of conservation and sustainable use and threats to snow leopard and biodiversity</w:t>
            </w:r>
          </w:p>
        </w:tc>
        <w:tc>
          <w:tcPr>
            <w:tcW w:w="2250" w:type="dxa"/>
          </w:tcPr>
          <w:p w14:paraId="53B16BA2" w14:textId="6B994EF8" w:rsidR="005A5717" w:rsidRPr="00E4605F" w:rsidRDefault="15ED9839" w:rsidP="15ED9839">
            <w:pPr>
              <w:jc w:val="left"/>
              <w:rPr>
                <w:sz w:val="18"/>
                <w:szCs w:val="18"/>
              </w:rPr>
            </w:pPr>
            <w:r w:rsidRPr="15ED9839">
              <w:rPr>
                <w:rFonts w:asciiTheme="majorHAnsi" w:hAnsiTheme="majorHAnsi"/>
                <w:sz w:val="18"/>
                <w:szCs w:val="18"/>
              </w:rPr>
              <w:t>At least 50% of participating households (at least 40% of households include women beneficiaries)</w:t>
            </w:r>
            <w:r w:rsidRPr="15ED9839">
              <w:rPr>
                <w:rFonts w:asciiTheme="majorHAnsi" w:hAnsiTheme="majorHAnsi"/>
                <w:i/>
                <w:iCs/>
                <w:sz w:val="18"/>
                <w:szCs w:val="18"/>
              </w:rPr>
              <w:t xml:space="preserve"> </w:t>
            </w:r>
            <w:r w:rsidRPr="15ED9839">
              <w:rPr>
                <w:rFonts w:asciiTheme="majorHAnsi" w:hAnsiTheme="majorHAnsi"/>
                <w:sz w:val="18"/>
                <w:szCs w:val="18"/>
              </w:rPr>
              <w:t>in landscapes aware of conservation, sustainable resource use and wildlife crime prevention benefits</w:t>
            </w:r>
          </w:p>
        </w:tc>
        <w:tc>
          <w:tcPr>
            <w:tcW w:w="1890" w:type="dxa"/>
            <w:shd w:val="clear" w:color="auto" w:fill="auto"/>
          </w:tcPr>
          <w:p w14:paraId="587B0469" w14:textId="26232B18" w:rsidR="005A5717" w:rsidRPr="002353AF" w:rsidRDefault="15ED9839" w:rsidP="15ED9839">
            <w:pPr>
              <w:jc w:val="left"/>
              <w:rPr>
                <w:i/>
                <w:iCs/>
                <w:sz w:val="18"/>
                <w:szCs w:val="18"/>
              </w:rPr>
            </w:pPr>
            <w:r w:rsidRPr="15ED9839">
              <w:rPr>
                <w:rFonts w:asciiTheme="majorHAnsi" w:hAnsiTheme="majorHAnsi"/>
                <w:sz w:val="18"/>
                <w:szCs w:val="18"/>
              </w:rPr>
              <w:t>Household attitudinal surveys</w:t>
            </w:r>
          </w:p>
        </w:tc>
        <w:tc>
          <w:tcPr>
            <w:tcW w:w="1170" w:type="dxa"/>
            <w:shd w:val="clear" w:color="auto" w:fill="auto"/>
          </w:tcPr>
          <w:p w14:paraId="026512D4" w14:textId="5BEB0912" w:rsidR="005A5717" w:rsidRPr="002353AF" w:rsidRDefault="15ED9839" w:rsidP="15ED9839">
            <w:pPr>
              <w:jc w:val="left"/>
              <w:rPr>
                <w:i/>
                <w:iCs/>
                <w:sz w:val="18"/>
                <w:szCs w:val="18"/>
              </w:rPr>
            </w:pPr>
            <w:r w:rsidRPr="15ED9839">
              <w:rPr>
                <w:rFonts w:asciiTheme="majorHAnsi" w:hAnsiTheme="majorHAnsi"/>
                <w:sz w:val="18"/>
                <w:szCs w:val="18"/>
              </w:rPr>
              <w:t>Annually</w:t>
            </w:r>
          </w:p>
        </w:tc>
        <w:tc>
          <w:tcPr>
            <w:tcW w:w="1530" w:type="dxa"/>
            <w:shd w:val="clear" w:color="auto" w:fill="auto"/>
          </w:tcPr>
          <w:p w14:paraId="7A900AF4" w14:textId="6F6A50CD" w:rsidR="005A5717" w:rsidRPr="002353AF" w:rsidRDefault="15ED9839" w:rsidP="15ED9839">
            <w:pPr>
              <w:jc w:val="left"/>
              <w:rPr>
                <w:i/>
                <w:iCs/>
                <w:sz w:val="18"/>
                <w:szCs w:val="18"/>
              </w:rPr>
            </w:pPr>
            <w:r w:rsidRPr="15ED9839">
              <w:rPr>
                <w:rFonts w:asciiTheme="majorHAnsi" w:hAnsiTheme="majorHAnsi"/>
                <w:sz w:val="18"/>
                <w:szCs w:val="18"/>
              </w:rPr>
              <w:t xml:space="preserve">LPITs </w:t>
            </w:r>
          </w:p>
        </w:tc>
        <w:tc>
          <w:tcPr>
            <w:tcW w:w="1530" w:type="dxa"/>
            <w:shd w:val="clear" w:color="auto" w:fill="auto"/>
          </w:tcPr>
          <w:p w14:paraId="03013ED6" w14:textId="1766BAFA" w:rsidR="005A5717" w:rsidRPr="002353AF" w:rsidRDefault="15ED9839" w:rsidP="15ED9839">
            <w:pPr>
              <w:jc w:val="left"/>
              <w:rPr>
                <w:i/>
                <w:iCs/>
                <w:sz w:val="18"/>
                <w:szCs w:val="18"/>
              </w:rPr>
            </w:pPr>
            <w:r w:rsidRPr="15ED9839">
              <w:rPr>
                <w:rFonts w:asciiTheme="majorHAnsi" w:hAnsiTheme="majorHAnsi"/>
                <w:sz w:val="18"/>
                <w:szCs w:val="18"/>
              </w:rPr>
              <w:t xml:space="preserve">Attitudinal survey reports </w:t>
            </w:r>
          </w:p>
        </w:tc>
        <w:tc>
          <w:tcPr>
            <w:tcW w:w="2222" w:type="dxa"/>
            <w:vMerge/>
            <w:shd w:val="clear" w:color="auto" w:fill="auto"/>
          </w:tcPr>
          <w:p w14:paraId="61D45C73" w14:textId="211CE036" w:rsidR="005A5717" w:rsidRPr="0003763F" w:rsidRDefault="005A5717" w:rsidP="000B63D2">
            <w:pPr>
              <w:spacing w:after="0"/>
              <w:rPr>
                <w:i/>
                <w:sz w:val="18"/>
                <w:szCs w:val="18"/>
              </w:rPr>
            </w:pPr>
          </w:p>
        </w:tc>
      </w:tr>
      <w:tr w:rsidR="005A5717" w:rsidRPr="0003763F" w14:paraId="0F2C420C" w14:textId="77777777" w:rsidTr="173EA07F">
        <w:trPr>
          <w:trHeight w:val="424"/>
        </w:trPr>
        <w:tc>
          <w:tcPr>
            <w:tcW w:w="1620" w:type="dxa"/>
            <w:vMerge/>
            <w:shd w:val="clear" w:color="auto" w:fill="auto"/>
          </w:tcPr>
          <w:p w14:paraId="2B172DB3" w14:textId="77777777" w:rsidR="005A5717" w:rsidRPr="0003763F" w:rsidRDefault="005A5717" w:rsidP="002353AF">
            <w:pPr>
              <w:rPr>
                <w:b/>
                <w:sz w:val="18"/>
                <w:szCs w:val="18"/>
              </w:rPr>
            </w:pPr>
          </w:p>
        </w:tc>
        <w:tc>
          <w:tcPr>
            <w:tcW w:w="2183" w:type="dxa"/>
            <w:shd w:val="clear" w:color="auto" w:fill="auto"/>
          </w:tcPr>
          <w:p w14:paraId="3340FAA1" w14:textId="6444CCA7" w:rsidR="005A5717" w:rsidRPr="00E4605F" w:rsidRDefault="15ED9839" w:rsidP="00405CC5">
            <w:pPr>
              <w:jc w:val="left"/>
              <w:rPr>
                <w:b/>
                <w:bCs/>
                <w:sz w:val="18"/>
                <w:szCs w:val="18"/>
              </w:rPr>
            </w:pPr>
            <w:r w:rsidRPr="15ED9839">
              <w:rPr>
                <w:rFonts w:asciiTheme="majorHAnsi" w:hAnsiTheme="majorHAnsi"/>
                <w:sz w:val="18"/>
                <w:szCs w:val="18"/>
              </w:rPr>
              <w:t xml:space="preserve">Indicator </w:t>
            </w:r>
            <w:r w:rsidR="00405CC5" w:rsidRPr="15ED9839">
              <w:rPr>
                <w:rFonts w:asciiTheme="majorHAnsi" w:hAnsiTheme="majorHAnsi"/>
                <w:sz w:val="18"/>
                <w:szCs w:val="18"/>
              </w:rPr>
              <w:t>1</w:t>
            </w:r>
            <w:r w:rsidR="00405CC5">
              <w:rPr>
                <w:rFonts w:asciiTheme="majorHAnsi" w:hAnsiTheme="majorHAnsi"/>
                <w:sz w:val="18"/>
                <w:szCs w:val="18"/>
              </w:rPr>
              <w:t>5</w:t>
            </w:r>
            <w:r w:rsidRPr="15ED9839">
              <w:rPr>
                <w:rFonts w:asciiTheme="majorHAnsi" w:hAnsiTheme="majorHAnsi"/>
                <w:sz w:val="18"/>
                <w:szCs w:val="18"/>
              </w:rPr>
              <w:t>: Number of effective inter-provincial or trans-boundary collaboration mechanisms negotiated and implemented</w:t>
            </w:r>
          </w:p>
        </w:tc>
        <w:tc>
          <w:tcPr>
            <w:tcW w:w="2250" w:type="dxa"/>
          </w:tcPr>
          <w:p w14:paraId="5EDBBAB8" w14:textId="72820934" w:rsidR="005A5717" w:rsidRPr="004749DB" w:rsidRDefault="004749DB" w:rsidP="004749DB">
            <w:pPr>
              <w:jc w:val="left"/>
              <w:rPr>
                <w:sz w:val="18"/>
                <w:szCs w:val="18"/>
              </w:rPr>
            </w:pPr>
            <w:r w:rsidRPr="004A5D86">
              <w:rPr>
                <w:rFonts w:asciiTheme="majorHAnsi" w:hAnsiTheme="majorHAnsi"/>
                <w:iCs/>
                <w:sz w:val="18"/>
                <w:szCs w:val="18"/>
              </w:rPr>
              <w:t>At least 3 inter-provincial collaborative agreements negotiated, joint patrolling and information regarding poaching and IWT shared to improve species conservation and reduce poaching, and trans-boundary agreements reached with at least two neighboring countries for sharing of information on IWT and genetic composition of snow</w:t>
            </w:r>
            <w:r w:rsidRPr="004749DB">
              <w:rPr>
                <w:rFonts w:asciiTheme="majorHAnsi" w:hAnsiTheme="majorHAnsi"/>
                <w:iCs/>
                <w:sz w:val="18"/>
                <w:szCs w:val="18"/>
              </w:rPr>
              <w:t xml:space="preserve"> leopard populations</w:t>
            </w:r>
          </w:p>
        </w:tc>
        <w:tc>
          <w:tcPr>
            <w:tcW w:w="1890" w:type="dxa"/>
            <w:shd w:val="clear" w:color="auto" w:fill="auto"/>
          </w:tcPr>
          <w:p w14:paraId="2E970295" w14:textId="2532FDCA" w:rsidR="005A5717" w:rsidRPr="002353AF" w:rsidRDefault="15ED9839" w:rsidP="15ED9839">
            <w:pPr>
              <w:jc w:val="left"/>
              <w:rPr>
                <w:i/>
                <w:iCs/>
                <w:sz w:val="18"/>
                <w:szCs w:val="18"/>
              </w:rPr>
            </w:pPr>
            <w:r w:rsidRPr="15ED9839">
              <w:rPr>
                <w:rFonts w:asciiTheme="majorHAnsi" w:hAnsiTheme="majorHAnsi"/>
                <w:sz w:val="18"/>
                <w:szCs w:val="18"/>
              </w:rPr>
              <w:t xml:space="preserve">Interviews, consultations, </w:t>
            </w:r>
          </w:p>
        </w:tc>
        <w:tc>
          <w:tcPr>
            <w:tcW w:w="1170" w:type="dxa"/>
            <w:shd w:val="clear" w:color="auto" w:fill="auto"/>
          </w:tcPr>
          <w:p w14:paraId="724ACA85" w14:textId="33EF63DD" w:rsidR="005A5717" w:rsidRPr="002353AF" w:rsidRDefault="15ED9839" w:rsidP="15ED9839">
            <w:pPr>
              <w:jc w:val="left"/>
              <w:rPr>
                <w:i/>
                <w:iCs/>
                <w:sz w:val="18"/>
                <w:szCs w:val="18"/>
              </w:rPr>
            </w:pPr>
            <w:r w:rsidRPr="15ED9839">
              <w:rPr>
                <w:rFonts w:asciiTheme="majorHAnsi" w:hAnsiTheme="majorHAnsi"/>
                <w:sz w:val="18"/>
                <w:szCs w:val="18"/>
              </w:rPr>
              <w:t>Annually</w:t>
            </w:r>
          </w:p>
        </w:tc>
        <w:tc>
          <w:tcPr>
            <w:tcW w:w="1530" w:type="dxa"/>
            <w:shd w:val="clear" w:color="auto" w:fill="auto"/>
          </w:tcPr>
          <w:p w14:paraId="3A483997" w14:textId="5CAAB558" w:rsidR="005A5717" w:rsidRPr="002353AF" w:rsidRDefault="15ED9839" w:rsidP="15ED9839">
            <w:pPr>
              <w:jc w:val="left"/>
              <w:rPr>
                <w:i/>
                <w:iCs/>
                <w:sz w:val="18"/>
                <w:szCs w:val="18"/>
              </w:rPr>
            </w:pPr>
            <w:r w:rsidRPr="15ED9839">
              <w:rPr>
                <w:rFonts w:asciiTheme="majorHAnsi" w:hAnsiTheme="majorHAnsi"/>
                <w:sz w:val="18"/>
                <w:szCs w:val="18"/>
              </w:rPr>
              <w:t>MOCC</w:t>
            </w:r>
          </w:p>
        </w:tc>
        <w:tc>
          <w:tcPr>
            <w:tcW w:w="1530" w:type="dxa"/>
            <w:shd w:val="clear" w:color="auto" w:fill="auto"/>
          </w:tcPr>
          <w:p w14:paraId="7FD637A2" w14:textId="5073354E" w:rsidR="005A5717" w:rsidRPr="002353AF" w:rsidRDefault="15ED9839" w:rsidP="15ED9839">
            <w:pPr>
              <w:jc w:val="left"/>
              <w:rPr>
                <w:i/>
                <w:iCs/>
                <w:sz w:val="18"/>
                <w:szCs w:val="18"/>
              </w:rPr>
            </w:pPr>
            <w:r w:rsidRPr="15ED9839">
              <w:rPr>
                <w:rFonts w:asciiTheme="majorHAnsi" w:hAnsiTheme="majorHAnsi"/>
                <w:sz w:val="18"/>
                <w:szCs w:val="18"/>
              </w:rPr>
              <w:t>MOU’s and progress reports</w:t>
            </w:r>
          </w:p>
        </w:tc>
        <w:tc>
          <w:tcPr>
            <w:tcW w:w="2222" w:type="dxa"/>
            <w:vMerge/>
            <w:shd w:val="clear" w:color="auto" w:fill="auto"/>
          </w:tcPr>
          <w:p w14:paraId="582143A0" w14:textId="1EEBE5D7" w:rsidR="005A5717" w:rsidRPr="0003763F" w:rsidRDefault="005A5717" w:rsidP="000B63D2">
            <w:pPr>
              <w:spacing w:after="0"/>
              <w:rPr>
                <w:i/>
                <w:sz w:val="18"/>
                <w:szCs w:val="18"/>
              </w:rPr>
            </w:pPr>
          </w:p>
        </w:tc>
      </w:tr>
      <w:tr w:rsidR="00DD0F5D" w:rsidRPr="0003763F" w14:paraId="3FF87509" w14:textId="77777777" w:rsidTr="173EA07F">
        <w:trPr>
          <w:trHeight w:val="424"/>
        </w:trPr>
        <w:tc>
          <w:tcPr>
            <w:tcW w:w="1620" w:type="dxa"/>
            <w:shd w:val="clear" w:color="auto" w:fill="auto"/>
          </w:tcPr>
          <w:p w14:paraId="2FEE6F92" w14:textId="77777777" w:rsidR="00DD0F5D" w:rsidRPr="0003763F" w:rsidRDefault="15ED9839" w:rsidP="15ED9839">
            <w:pPr>
              <w:spacing w:after="0"/>
              <w:jc w:val="left"/>
              <w:rPr>
                <w:b/>
                <w:bCs/>
                <w:i/>
                <w:iCs/>
                <w:sz w:val="18"/>
                <w:szCs w:val="18"/>
              </w:rPr>
            </w:pPr>
            <w:r w:rsidRPr="15ED9839">
              <w:rPr>
                <w:b/>
                <w:bCs/>
                <w:i/>
                <w:iCs/>
                <w:sz w:val="18"/>
                <w:szCs w:val="18"/>
              </w:rPr>
              <w:t>Mid-term GEF Tracking Tool (if FSP project only)</w:t>
            </w:r>
          </w:p>
        </w:tc>
        <w:tc>
          <w:tcPr>
            <w:tcW w:w="2183" w:type="dxa"/>
            <w:shd w:val="clear" w:color="auto" w:fill="auto"/>
          </w:tcPr>
          <w:p w14:paraId="693B0A21" w14:textId="77777777" w:rsidR="00DD0F5D" w:rsidRPr="0003763F" w:rsidRDefault="15ED9839" w:rsidP="15ED9839">
            <w:pPr>
              <w:spacing w:after="0"/>
              <w:rPr>
                <w:sz w:val="18"/>
                <w:szCs w:val="18"/>
              </w:rPr>
            </w:pPr>
            <w:r w:rsidRPr="15ED9839">
              <w:rPr>
                <w:sz w:val="18"/>
                <w:szCs w:val="18"/>
              </w:rPr>
              <w:t>N/A</w:t>
            </w:r>
          </w:p>
        </w:tc>
        <w:tc>
          <w:tcPr>
            <w:tcW w:w="2250" w:type="dxa"/>
          </w:tcPr>
          <w:p w14:paraId="190088E1" w14:textId="4519F6B6" w:rsidR="00DD0F5D" w:rsidRPr="00DD0F5D" w:rsidRDefault="15ED9839" w:rsidP="15ED9839">
            <w:pPr>
              <w:spacing w:after="0"/>
              <w:jc w:val="left"/>
              <w:rPr>
                <w:sz w:val="18"/>
                <w:szCs w:val="18"/>
              </w:rPr>
            </w:pPr>
            <w:r w:rsidRPr="15ED9839">
              <w:rPr>
                <w:sz w:val="18"/>
                <w:szCs w:val="18"/>
              </w:rPr>
              <w:t>Completed in timely fashion</w:t>
            </w:r>
          </w:p>
        </w:tc>
        <w:tc>
          <w:tcPr>
            <w:tcW w:w="1890" w:type="dxa"/>
            <w:shd w:val="clear" w:color="auto" w:fill="auto"/>
          </w:tcPr>
          <w:p w14:paraId="5EB79EDB" w14:textId="2429979A" w:rsidR="00DD0F5D" w:rsidRPr="000B63D2" w:rsidRDefault="15ED9839" w:rsidP="15ED9839">
            <w:pPr>
              <w:spacing w:after="0"/>
              <w:jc w:val="left"/>
              <w:rPr>
                <w:sz w:val="18"/>
                <w:szCs w:val="18"/>
              </w:rPr>
            </w:pPr>
            <w:r w:rsidRPr="15ED9839">
              <w:rPr>
                <w:rFonts w:asciiTheme="majorHAnsi" w:hAnsiTheme="majorHAnsi"/>
                <w:sz w:val="18"/>
                <w:szCs w:val="18"/>
              </w:rPr>
              <w:t xml:space="preserve">Standard GEF Tracking Tool available at </w:t>
            </w:r>
            <w:hyperlink r:id="rId36">
              <w:r w:rsidRPr="15ED9839">
                <w:rPr>
                  <w:rStyle w:val="Hyperlink"/>
                  <w:rFonts w:asciiTheme="majorHAnsi" w:hAnsiTheme="majorHAnsi"/>
                  <w:sz w:val="18"/>
                  <w:szCs w:val="18"/>
                </w:rPr>
                <w:t>www.thegef.org</w:t>
              </w:r>
            </w:hyperlink>
            <w:r w:rsidRPr="15ED9839">
              <w:rPr>
                <w:rFonts w:asciiTheme="majorHAnsi" w:hAnsiTheme="majorHAnsi"/>
                <w:sz w:val="18"/>
                <w:szCs w:val="18"/>
              </w:rPr>
              <w:t xml:space="preserve"> Baseline GEF Tracking Tool included in Annex.</w:t>
            </w:r>
          </w:p>
        </w:tc>
        <w:tc>
          <w:tcPr>
            <w:tcW w:w="1170" w:type="dxa"/>
            <w:shd w:val="clear" w:color="auto" w:fill="auto"/>
          </w:tcPr>
          <w:p w14:paraId="455619F0" w14:textId="09F6AD55" w:rsidR="00DD0F5D" w:rsidRPr="000B63D2" w:rsidRDefault="15ED9839" w:rsidP="15ED9839">
            <w:pPr>
              <w:spacing w:after="0"/>
              <w:jc w:val="left"/>
              <w:rPr>
                <w:sz w:val="18"/>
                <w:szCs w:val="18"/>
              </w:rPr>
            </w:pPr>
            <w:r w:rsidRPr="15ED9839">
              <w:rPr>
                <w:rFonts w:asciiTheme="majorHAnsi" w:hAnsiTheme="majorHAnsi"/>
                <w:sz w:val="18"/>
                <w:szCs w:val="18"/>
              </w:rPr>
              <w:t>After 2</w:t>
            </w:r>
            <w:r w:rsidRPr="15ED9839">
              <w:rPr>
                <w:rFonts w:asciiTheme="majorHAnsi" w:hAnsiTheme="majorHAnsi"/>
                <w:sz w:val="18"/>
                <w:szCs w:val="18"/>
                <w:vertAlign w:val="superscript"/>
              </w:rPr>
              <w:t>nd</w:t>
            </w:r>
            <w:r w:rsidRPr="15ED9839">
              <w:rPr>
                <w:rFonts w:asciiTheme="majorHAnsi" w:hAnsiTheme="majorHAnsi"/>
                <w:sz w:val="18"/>
                <w:szCs w:val="18"/>
              </w:rPr>
              <w:t xml:space="preserve"> PIR submitted to GEF</w:t>
            </w:r>
          </w:p>
        </w:tc>
        <w:tc>
          <w:tcPr>
            <w:tcW w:w="1530" w:type="dxa"/>
            <w:shd w:val="clear" w:color="auto" w:fill="auto"/>
          </w:tcPr>
          <w:p w14:paraId="132DF8FD" w14:textId="37010931" w:rsidR="00DD0F5D" w:rsidRPr="000B63D2" w:rsidRDefault="15ED9839" w:rsidP="15ED9839">
            <w:pPr>
              <w:spacing w:after="0"/>
              <w:jc w:val="left"/>
              <w:rPr>
                <w:i/>
                <w:iCs/>
                <w:sz w:val="18"/>
                <w:szCs w:val="18"/>
              </w:rPr>
            </w:pPr>
            <w:r w:rsidRPr="15ED9839">
              <w:rPr>
                <w:rFonts w:asciiTheme="majorHAnsi" w:hAnsiTheme="majorHAnsi"/>
                <w:sz w:val="18"/>
                <w:szCs w:val="18"/>
              </w:rPr>
              <w:t>Snow Leopard Foundation</w:t>
            </w:r>
          </w:p>
        </w:tc>
        <w:tc>
          <w:tcPr>
            <w:tcW w:w="1530" w:type="dxa"/>
            <w:shd w:val="clear" w:color="auto" w:fill="auto"/>
          </w:tcPr>
          <w:p w14:paraId="65B5AB7E" w14:textId="3308142B" w:rsidR="00DD0F5D" w:rsidRPr="000B63D2" w:rsidRDefault="15ED9839" w:rsidP="15ED9839">
            <w:pPr>
              <w:spacing w:after="0"/>
              <w:jc w:val="left"/>
              <w:rPr>
                <w:sz w:val="18"/>
                <w:szCs w:val="18"/>
              </w:rPr>
            </w:pPr>
            <w:r w:rsidRPr="15ED9839">
              <w:rPr>
                <w:rFonts w:asciiTheme="majorHAnsi" w:hAnsiTheme="majorHAnsi"/>
                <w:sz w:val="18"/>
                <w:szCs w:val="18"/>
              </w:rPr>
              <w:t>Completed GEF Tracking Tool</w:t>
            </w:r>
          </w:p>
        </w:tc>
        <w:tc>
          <w:tcPr>
            <w:tcW w:w="2222" w:type="dxa"/>
            <w:shd w:val="clear" w:color="auto" w:fill="auto"/>
          </w:tcPr>
          <w:p w14:paraId="0580F9B6" w14:textId="397DE0E2" w:rsidR="00DD0F5D" w:rsidRPr="000B63D2" w:rsidRDefault="15ED9839" w:rsidP="15ED9839">
            <w:pPr>
              <w:spacing w:after="0"/>
              <w:jc w:val="left"/>
              <w:rPr>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MOCC and Provincial governments commitments to assessment </w:t>
            </w:r>
          </w:p>
        </w:tc>
      </w:tr>
      <w:tr w:rsidR="00DD0F5D" w:rsidRPr="0003763F" w14:paraId="3A4040D2" w14:textId="77777777" w:rsidTr="173EA07F">
        <w:trPr>
          <w:trHeight w:val="424"/>
        </w:trPr>
        <w:tc>
          <w:tcPr>
            <w:tcW w:w="1620" w:type="dxa"/>
            <w:shd w:val="clear" w:color="auto" w:fill="auto"/>
          </w:tcPr>
          <w:p w14:paraId="39AEC3C5" w14:textId="77777777" w:rsidR="00DD0F5D" w:rsidRPr="0003763F" w:rsidRDefault="15ED9839" w:rsidP="15ED9839">
            <w:pPr>
              <w:spacing w:after="0"/>
              <w:jc w:val="left"/>
              <w:rPr>
                <w:b/>
                <w:bCs/>
                <w:sz w:val="18"/>
                <w:szCs w:val="18"/>
              </w:rPr>
            </w:pPr>
            <w:r w:rsidRPr="15ED9839">
              <w:rPr>
                <w:b/>
                <w:bCs/>
                <w:sz w:val="18"/>
                <w:szCs w:val="18"/>
              </w:rPr>
              <w:t>Terminal GEF Tracking Tool</w:t>
            </w:r>
          </w:p>
        </w:tc>
        <w:tc>
          <w:tcPr>
            <w:tcW w:w="2183" w:type="dxa"/>
            <w:shd w:val="clear" w:color="auto" w:fill="auto"/>
          </w:tcPr>
          <w:p w14:paraId="00992CD2" w14:textId="77777777" w:rsidR="00DD0F5D" w:rsidRPr="0003763F" w:rsidRDefault="15ED9839" w:rsidP="15ED9839">
            <w:pPr>
              <w:spacing w:after="0"/>
              <w:rPr>
                <w:sz w:val="18"/>
                <w:szCs w:val="18"/>
              </w:rPr>
            </w:pPr>
            <w:r w:rsidRPr="15ED9839">
              <w:rPr>
                <w:sz w:val="18"/>
                <w:szCs w:val="18"/>
              </w:rPr>
              <w:t>N/A</w:t>
            </w:r>
          </w:p>
        </w:tc>
        <w:tc>
          <w:tcPr>
            <w:tcW w:w="2250" w:type="dxa"/>
          </w:tcPr>
          <w:p w14:paraId="0F591603" w14:textId="237FA4DE" w:rsidR="00DD0F5D" w:rsidRPr="00DD0F5D" w:rsidRDefault="15ED9839" w:rsidP="15ED9839">
            <w:pPr>
              <w:spacing w:after="0"/>
              <w:jc w:val="left"/>
              <w:rPr>
                <w:sz w:val="18"/>
                <w:szCs w:val="18"/>
              </w:rPr>
            </w:pPr>
            <w:r w:rsidRPr="15ED9839">
              <w:rPr>
                <w:sz w:val="18"/>
                <w:szCs w:val="18"/>
              </w:rPr>
              <w:t>Completed in timely fashion</w:t>
            </w:r>
          </w:p>
        </w:tc>
        <w:tc>
          <w:tcPr>
            <w:tcW w:w="1890" w:type="dxa"/>
            <w:shd w:val="clear" w:color="auto" w:fill="auto"/>
          </w:tcPr>
          <w:p w14:paraId="67AE1A86" w14:textId="082DA155" w:rsidR="00DD0F5D" w:rsidRPr="000B63D2" w:rsidRDefault="15ED9839" w:rsidP="15ED9839">
            <w:pPr>
              <w:spacing w:after="0"/>
              <w:jc w:val="left"/>
              <w:rPr>
                <w:sz w:val="18"/>
                <w:szCs w:val="18"/>
              </w:rPr>
            </w:pPr>
            <w:r w:rsidRPr="15ED9839">
              <w:rPr>
                <w:rFonts w:asciiTheme="majorHAnsi" w:hAnsiTheme="majorHAnsi"/>
                <w:sz w:val="18"/>
                <w:szCs w:val="18"/>
              </w:rPr>
              <w:t xml:space="preserve">Standard GEF Tracking Tool available at </w:t>
            </w:r>
            <w:hyperlink r:id="rId37">
              <w:r w:rsidRPr="15ED9839">
                <w:rPr>
                  <w:rStyle w:val="Hyperlink"/>
                  <w:rFonts w:asciiTheme="majorHAnsi" w:hAnsiTheme="majorHAnsi"/>
                  <w:sz w:val="18"/>
                  <w:szCs w:val="18"/>
                </w:rPr>
                <w:t>www.thegef.org</w:t>
              </w:r>
            </w:hyperlink>
            <w:r w:rsidRPr="15ED9839">
              <w:rPr>
                <w:rFonts w:asciiTheme="majorHAnsi" w:hAnsiTheme="majorHAnsi"/>
                <w:sz w:val="18"/>
                <w:szCs w:val="18"/>
              </w:rPr>
              <w:t xml:space="preserve"> Baseline GEF Tracking Tool included in Annex.</w:t>
            </w:r>
          </w:p>
        </w:tc>
        <w:tc>
          <w:tcPr>
            <w:tcW w:w="1170" w:type="dxa"/>
            <w:shd w:val="clear" w:color="auto" w:fill="auto"/>
          </w:tcPr>
          <w:p w14:paraId="1D3C7D2E" w14:textId="74DF2B45" w:rsidR="00DD0F5D" w:rsidRPr="000B63D2" w:rsidRDefault="15ED9839" w:rsidP="15ED9839">
            <w:pPr>
              <w:spacing w:after="0"/>
              <w:jc w:val="left"/>
              <w:rPr>
                <w:sz w:val="18"/>
                <w:szCs w:val="18"/>
              </w:rPr>
            </w:pPr>
            <w:r w:rsidRPr="15ED9839">
              <w:rPr>
                <w:rFonts w:asciiTheme="majorHAnsi" w:hAnsiTheme="majorHAnsi"/>
                <w:sz w:val="18"/>
                <w:szCs w:val="18"/>
              </w:rPr>
              <w:t>After final PIR submitted to GEF</w:t>
            </w:r>
          </w:p>
        </w:tc>
        <w:tc>
          <w:tcPr>
            <w:tcW w:w="1530" w:type="dxa"/>
            <w:shd w:val="clear" w:color="auto" w:fill="auto"/>
          </w:tcPr>
          <w:p w14:paraId="349B1E7C" w14:textId="702565E3" w:rsidR="00DD0F5D" w:rsidRPr="000B63D2" w:rsidRDefault="15ED9839" w:rsidP="15ED9839">
            <w:pPr>
              <w:spacing w:after="0"/>
              <w:jc w:val="left"/>
              <w:rPr>
                <w:sz w:val="18"/>
                <w:szCs w:val="18"/>
                <w:highlight w:val="yellow"/>
              </w:rPr>
            </w:pPr>
            <w:r w:rsidRPr="15ED9839">
              <w:rPr>
                <w:rFonts w:asciiTheme="majorHAnsi" w:hAnsiTheme="majorHAnsi"/>
                <w:sz w:val="18"/>
                <w:szCs w:val="18"/>
              </w:rPr>
              <w:t>Snow Leopard Foundation</w:t>
            </w:r>
          </w:p>
        </w:tc>
        <w:tc>
          <w:tcPr>
            <w:tcW w:w="1530" w:type="dxa"/>
            <w:shd w:val="clear" w:color="auto" w:fill="auto"/>
          </w:tcPr>
          <w:p w14:paraId="3DED4D8B" w14:textId="7F217D78" w:rsidR="00DD0F5D" w:rsidRPr="000B63D2" w:rsidRDefault="15ED9839" w:rsidP="15ED9839">
            <w:pPr>
              <w:spacing w:after="0"/>
              <w:jc w:val="left"/>
              <w:rPr>
                <w:sz w:val="18"/>
                <w:szCs w:val="18"/>
              </w:rPr>
            </w:pPr>
            <w:r w:rsidRPr="15ED9839">
              <w:rPr>
                <w:rFonts w:asciiTheme="majorHAnsi" w:hAnsiTheme="majorHAnsi"/>
                <w:sz w:val="18"/>
                <w:szCs w:val="18"/>
              </w:rPr>
              <w:t>Completed GEF Tracking Tool</w:t>
            </w:r>
          </w:p>
        </w:tc>
        <w:tc>
          <w:tcPr>
            <w:tcW w:w="2222" w:type="dxa"/>
            <w:shd w:val="clear" w:color="auto" w:fill="auto"/>
          </w:tcPr>
          <w:p w14:paraId="53C4A6CF" w14:textId="1122DEF1" w:rsidR="00DD0F5D" w:rsidRPr="000B63D2" w:rsidRDefault="15ED9839" w:rsidP="15ED9839">
            <w:pPr>
              <w:spacing w:after="0"/>
              <w:jc w:val="left"/>
              <w:rPr>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MOCC and Provincial governments commitments to assessment</w:t>
            </w:r>
          </w:p>
        </w:tc>
      </w:tr>
      <w:tr w:rsidR="00DD0F5D" w:rsidRPr="0003763F" w14:paraId="2C63C08D" w14:textId="77777777" w:rsidTr="173EA07F">
        <w:trPr>
          <w:trHeight w:val="424"/>
        </w:trPr>
        <w:tc>
          <w:tcPr>
            <w:tcW w:w="1620" w:type="dxa"/>
            <w:shd w:val="clear" w:color="auto" w:fill="auto"/>
          </w:tcPr>
          <w:p w14:paraId="4E038829" w14:textId="77777777" w:rsidR="00DD0F5D" w:rsidRPr="0003763F" w:rsidRDefault="15ED9839" w:rsidP="15ED9839">
            <w:pPr>
              <w:spacing w:after="0"/>
              <w:jc w:val="left"/>
              <w:rPr>
                <w:b/>
                <w:bCs/>
                <w:i/>
                <w:iCs/>
                <w:sz w:val="18"/>
                <w:szCs w:val="18"/>
              </w:rPr>
            </w:pPr>
            <w:r w:rsidRPr="15ED9839">
              <w:rPr>
                <w:b/>
                <w:bCs/>
                <w:i/>
                <w:iCs/>
                <w:sz w:val="18"/>
                <w:szCs w:val="18"/>
              </w:rPr>
              <w:t>Mid-term Review (if FSP project only)</w:t>
            </w:r>
          </w:p>
        </w:tc>
        <w:tc>
          <w:tcPr>
            <w:tcW w:w="2183" w:type="dxa"/>
            <w:shd w:val="clear" w:color="auto" w:fill="auto"/>
          </w:tcPr>
          <w:p w14:paraId="788B7EDB" w14:textId="77777777" w:rsidR="00DD0F5D" w:rsidRPr="0003763F" w:rsidRDefault="15ED9839" w:rsidP="15ED9839">
            <w:pPr>
              <w:spacing w:after="0"/>
              <w:rPr>
                <w:sz w:val="18"/>
                <w:szCs w:val="18"/>
              </w:rPr>
            </w:pPr>
            <w:r w:rsidRPr="15ED9839">
              <w:rPr>
                <w:sz w:val="18"/>
                <w:szCs w:val="18"/>
              </w:rPr>
              <w:t>N/A</w:t>
            </w:r>
          </w:p>
        </w:tc>
        <w:tc>
          <w:tcPr>
            <w:tcW w:w="2250" w:type="dxa"/>
          </w:tcPr>
          <w:p w14:paraId="1A8EA254" w14:textId="6278FC05" w:rsidR="00DD0F5D" w:rsidRPr="00DD0F5D" w:rsidRDefault="15ED9839" w:rsidP="15ED9839">
            <w:pPr>
              <w:spacing w:after="0"/>
              <w:jc w:val="left"/>
              <w:rPr>
                <w:sz w:val="18"/>
                <w:szCs w:val="18"/>
              </w:rPr>
            </w:pPr>
            <w:r w:rsidRPr="15ED9839">
              <w:rPr>
                <w:sz w:val="18"/>
                <w:szCs w:val="18"/>
              </w:rPr>
              <w:t>Completed in timely fashion</w:t>
            </w:r>
          </w:p>
        </w:tc>
        <w:tc>
          <w:tcPr>
            <w:tcW w:w="1890" w:type="dxa"/>
            <w:shd w:val="clear" w:color="auto" w:fill="auto"/>
          </w:tcPr>
          <w:p w14:paraId="6CF63346" w14:textId="4B436F24" w:rsidR="00DD0F5D" w:rsidRPr="000B63D2" w:rsidRDefault="15ED9839" w:rsidP="15ED9839">
            <w:pPr>
              <w:spacing w:after="0"/>
              <w:jc w:val="left"/>
              <w:rPr>
                <w:sz w:val="18"/>
                <w:szCs w:val="18"/>
              </w:rPr>
            </w:pPr>
            <w:r w:rsidRPr="15ED9839">
              <w:rPr>
                <w:rFonts w:asciiTheme="majorHAnsi" w:hAnsiTheme="majorHAnsi"/>
                <w:sz w:val="18"/>
                <w:szCs w:val="18"/>
              </w:rPr>
              <w:t>To be outlined in MTR inception report</w:t>
            </w:r>
          </w:p>
        </w:tc>
        <w:tc>
          <w:tcPr>
            <w:tcW w:w="1170" w:type="dxa"/>
            <w:shd w:val="clear" w:color="auto" w:fill="auto"/>
          </w:tcPr>
          <w:p w14:paraId="3C19FE90" w14:textId="5A36FB88" w:rsidR="00DD0F5D" w:rsidRPr="000B63D2" w:rsidRDefault="15ED9839" w:rsidP="15ED9839">
            <w:pPr>
              <w:spacing w:after="0"/>
              <w:jc w:val="left"/>
              <w:rPr>
                <w:sz w:val="18"/>
                <w:szCs w:val="18"/>
              </w:rPr>
            </w:pPr>
            <w:r w:rsidRPr="15ED9839">
              <w:rPr>
                <w:rFonts w:asciiTheme="majorHAnsi" w:hAnsiTheme="majorHAnsi"/>
                <w:sz w:val="18"/>
                <w:szCs w:val="18"/>
              </w:rPr>
              <w:t>Submitted to GEF same year as 3</w:t>
            </w:r>
            <w:r w:rsidRPr="15ED9839">
              <w:rPr>
                <w:rFonts w:asciiTheme="majorHAnsi" w:hAnsiTheme="majorHAnsi"/>
                <w:sz w:val="18"/>
                <w:szCs w:val="18"/>
                <w:vertAlign w:val="superscript"/>
              </w:rPr>
              <w:t>rd</w:t>
            </w:r>
            <w:r w:rsidRPr="15ED9839">
              <w:rPr>
                <w:rFonts w:asciiTheme="majorHAnsi" w:hAnsiTheme="majorHAnsi"/>
                <w:sz w:val="18"/>
                <w:szCs w:val="18"/>
              </w:rPr>
              <w:t xml:space="preserve"> PIR</w:t>
            </w:r>
          </w:p>
        </w:tc>
        <w:tc>
          <w:tcPr>
            <w:tcW w:w="1530" w:type="dxa"/>
            <w:shd w:val="clear" w:color="auto" w:fill="auto"/>
          </w:tcPr>
          <w:p w14:paraId="4C47B726" w14:textId="1636C6A1" w:rsidR="00DD0F5D" w:rsidRPr="000B63D2" w:rsidRDefault="15ED9839" w:rsidP="15ED9839">
            <w:pPr>
              <w:spacing w:after="0"/>
              <w:rPr>
                <w:i/>
                <w:iCs/>
                <w:sz w:val="18"/>
                <w:szCs w:val="18"/>
              </w:rPr>
            </w:pPr>
            <w:r w:rsidRPr="15ED9839">
              <w:rPr>
                <w:rFonts w:asciiTheme="majorHAnsi" w:hAnsiTheme="majorHAnsi"/>
                <w:sz w:val="18"/>
                <w:szCs w:val="18"/>
              </w:rPr>
              <w:t>Independent evaluator</w:t>
            </w:r>
          </w:p>
        </w:tc>
        <w:tc>
          <w:tcPr>
            <w:tcW w:w="1530" w:type="dxa"/>
            <w:shd w:val="clear" w:color="auto" w:fill="auto"/>
          </w:tcPr>
          <w:p w14:paraId="764A08AA" w14:textId="0E248397" w:rsidR="00DD0F5D" w:rsidRPr="000B63D2" w:rsidRDefault="15ED9839" w:rsidP="15ED9839">
            <w:pPr>
              <w:spacing w:after="0"/>
              <w:rPr>
                <w:sz w:val="18"/>
                <w:szCs w:val="18"/>
              </w:rPr>
            </w:pPr>
            <w:r w:rsidRPr="15ED9839">
              <w:rPr>
                <w:rFonts w:asciiTheme="majorHAnsi" w:hAnsiTheme="majorHAnsi"/>
                <w:sz w:val="18"/>
                <w:szCs w:val="18"/>
              </w:rPr>
              <w:t>Completed MTR Report</w:t>
            </w:r>
          </w:p>
        </w:tc>
        <w:tc>
          <w:tcPr>
            <w:tcW w:w="2222" w:type="dxa"/>
            <w:shd w:val="clear" w:color="auto" w:fill="auto"/>
          </w:tcPr>
          <w:p w14:paraId="113B5620" w14:textId="3ECFB8FD" w:rsidR="00DD0F5D" w:rsidRPr="000B63D2" w:rsidRDefault="15ED9839" w:rsidP="15ED9839">
            <w:pPr>
              <w:spacing w:after="0"/>
              <w:jc w:val="left"/>
              <w:rPr>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MOCC and Provincial governments commitments to assessment</w:t>
            </w:r>
          </w:p>
        </w:tc>
      </w:tr>
      <w:tr w:rsidR="00DD0F5D" w:rsidRPr="0003763F" w14:paraId="26B866A8" w14:textId="77777777" w:rsidTr="173EA07F">
        <w:trPr>
          <w:trHeight w:val="424"/>
        </w:trPr>
        <w:tc>
          <w:tcPr>
            <w:tcW w:w="1620" w:type="dxa"/>
            <w:shd w:val="clear" w:color="auto" w:fill="auto"/>
          </w:tcPr>
          <w:p w14:paraId="09DE9A2C" w14:textId="77777777" w:rsidR="00DD0F5D" w:rsidRPr="00226584" w:rsidRDefault="15ED9839" w:rsidP="15ED9839">
            <w:pPr>
              <w:spacing w:after="0"/>
              <w:jc w:val="left"/>
              <w:rPr>
                <w:b/>
                <w:bCs/>
                <w:sz w:val="18"/>
                <w:szCs w:val="18"/>
              </w:rPr>
            </w:pPr>
            <w:r w:rsidRPr="15ED9839">
              <w:rPr>
                <w:b/>
                <w:bCs/>
                <w:sz w:val="18"/>
                <w:szCs w:val="18"/>
              </w:rPr>
              <w:t>Environmental and Social risks and management plans, as relevant.</w:t>
            </w:r>
          </w:p>
        </w:tc>
        <w:tc>
          <w:tcPr>
            <w:tcW w:w="2183" w:type="dxa"/>
            <w:shd w:val="clear" w:color="auto" w:fill="auto"/>
          </w:tcPr>
          <w:p w14:paraId="3BCD3F42" w14:textId="77777777" w:rsidR="00DD0F5D" w:rsidRPr="0003763F" w:rsidRDefault="15ED9839" w:rsidP="15ED9839">
            <w:pPr>
              <w:spacing w:after="0"/>
              <w:rPr>
                <w:sz w:val="18"/>
                <w:szCs w:val="18"/>
              </w:rPr>
            </w:pPr>
            <w:r w:rsidRPr="15ED9839">
              <w:rPr>
                <w:sz w:val="18"/>
                <w:szCs w:val="18"/>
              </w:rPr>
              <w:t>N/A</w:t>
            </w:r>
          </w:p>
        </w:tc>
        <w:tc>
          <w:tcPr>
            <w:tcW w:w="2250" w:type="dxa"/>
          </w:tcPr>
          <w:p w14:paraId="4C00A66F" w14:textId="101A77F7" w:rsidR="00DD0F5D" w:rsidRPr="00DD0F5D" w:rsidRDefault="15ED9839" w:rsidP="15ED9839">
            <w:pPr>
              <w:spacing w:after="0"/>
              <w:jc w:val="left"/>
              <w:rPr>
                <w:sz w:val="18"/>
                <w:szCs w:val="18"/>
              </w:rPr>
            </w:pPr>
            <w:r w:rsidRPr="15ED9839">
              <w:rPr>
                <w:sz w:val="18"/>
                <w:szCs w:val="18"/>
              </w:rPr>
              <w:t>Completed in timely and diligent manner</w:t>
            </w:r>
          </w:p>
        </w:tc>
        <w:tc>
          <w:tcPr>
            <w:tcW w:w="1890" w:type="dxa"/>
            <w:shd w:val="clear" w:color="auto" w:fill="auto"/>
          </w:tcPr>
          <w:p w14:paraId="4FFDD9E6" w14:textId="025E66D4" w:rsidR="00DD0F5D" w:rsidRPr="000B63D2" w:rsidRDefault="15ED9839" w:rsidP="15ED9839">
            <w:pPr>
              <w:spacing w:after="0"/>
              <w:jc w:val="left"/>
              <w:rPr>
                <w:sz w:val="18"/>
                <w:szCs w:val="18"/>
              </w:rPr>
            </w:pPr>
            <w:r w:rsidRPr="15ED9839">
              <w:rPr>
                <w:rFonts w:asciiTheme="majorHAnsi" w:hAnsiTheme="majorHAnsi"/>
                <w:sz w:val="18"/>
                <w:szCs w:val="18"/>
              </w:rPr>
              <w:t>Updated SESP and management plans</w:t>
            </w:r>
          </w:p>
        </w:tc>
        <w:tc>
          <w:tcPr>
            <w:tcW w:w="1170" w:type="dxa"/>
            <w:shd w:val="clear" w:color="auto" w:fill="auto"/>
          </w:tcPr>
          <w:p w14:paraId="589D23C5" w14:textId="3DD386CF" w:rsidR="00DD0F5D" w:rsidRPr="000B63D2" w:rsidRDefault="15ED9839" w:rsidP="15ED9839">
            <w:pPr>
              <w:spacing w:after="0"/>
              <w:jc w:val="left"/>
              <w:rPr>
                <w:sz w:val="18"/>
                <w:szCs w:val="18"/>
              </w:rPr>
            </w:pPr>
            <w:r w:rsidRPr="15ED9839">
              <w:rPr>
                <w:rFonts w:asciiTheme="majorHAnsi" w:hAnsiTheme="majorHAnsi"/>
                <w:sz w:val="18"/>
                <w:szCs w:val="18"/>
              </w:rPr>
              <w:t>Annually</w:t>
            </w:r>
          </w:p>
        </w:tc>
        <w:tc>
          <w:tcPr>
            <w:tcW w:w="1530" w:type="dxa"/>
            <w:shd w:val="clear" w:color="auto" w:fill="auto"/>
          </w:tcPr>
          <w:p w14:paraId="29012E00" w14:textId="77777777" w:rsidR="00DD0F5D" w:rsidRPr="000B63D2" w:rsidRDefault="15ED9839" w:rsidP="15ED9839">
            <w:pPr>
              <w:spacing w:after="0"/>
              <w:rPr>
                <w:rFonts w:asciiTheme="majorHAnsi" w:hAnsiTheme="majorHAnsi"/>
                <w:sz w:val="18"/>
                <w:szCs w:val="18"/>
              </w:rPr>
            </w:pPr>
            <w:r w:rsidRPr="15ED9839">
              <w:rPr>
                <w:rFonts w:asciiTheme="majorHAnsi" w:hAnsiTheme="majorHAnsi"/>
                <w:sz w:val="18"/>
                <w:szCs w:val="18"/>
              </w:rPr>
              <w:t>Project Manager</w:t>
            </w:r>
          </w:p>
          <w:p w14:paraId="794AC900" w14:textId="2D4E820E" w:rsidR="00DD0F5D" w:rsidRPr="000B63D2" w:rsidRDefault="15ED9839" w:rsidP="15ED9839">
            <w:pPr>
              <w:spacing w:after="0"/>
              <w:rPr>
                <w:i/>
                <w:iCs/>
                <w:sz w:val="18"/>
                <w:szCs w:val="18"/>
              </w:rPr>
            </w:pPr>
            <w:r w:rsidRPr="15ED9839">
              <w:rPr>
                <w:rFonts w:asciiTheme="majorHAnsi" w:hAnsiTheme="majorHAnsi"/>
                <w:sz w:val="18"/>
                <w:szCs w:val="18"/>
              </w:rPr>
              <w:t>UNDP CO</w:t>
            </w:r>
          </w:p>
        </w:tc>
        <w:tc>
          <w:tcPr>
            <w:tcW w:w="1530" w:type="dxa"/>
            <w:shd w:val="clear" w:color="auto" w:fill="auto"/>
          </w:tcPr>
          <w:p w14:paraId="450DEC7A" w14:textId="2A821BCD" w:rsidR="00DD0F5D" w:rsidRPr="000B63D2" w:rsidRDefault="15ED9839" w:rsidP="15ED9839">
            <w:pPr>
              <w:spacing w:after="0"/>
              <w:rPr>
                <w:sz w:val="18"/>
                <w:szCs w:val="18"/>
              </w:rPr>
            </w:pPr>
            <w:r w:rsidRPr="15ED9839">
              <w:rPr>
                <w:rFonts w:asciiTheme="majorHAnsi" w:hAnsiTheme="majorHAnsi"/>
                <w:sz w:val="18"/>
                <w:szCs w:val="18"/>
              </w:rPr>
              <w:t>Updated SESP</w:t>
            </w:r>
          </w:p>
        </w:tc>
        <w:tc>
          <w:tcPr>
            <w:tcW w:w="2222" w:type="dxa"/>
            <w:shd w:val="clear" w:color="auto" w:fill="auto"/>
          </w:tcPr>
          <w:p w14:paraId="4235D851" w14:textId="106F09B3" w:rsidR="00DD0F5D" w:rsidRPr="000B63D2" w:rsidRDefault="15ED9839" w:rsidP="15ED9839">
            <w:pPr>
              <w:spacing w:after="0"/>
              <w:jc w:val="left"/>
              <w:rPr>
                <w:i/>
                <w:iCs/>
                <w:sz w:val="18"/>
                <w:szCs w:val="18"/>
              </w:rPr>
            </w:pPr>
            <w:r w:rsidRPr="15ED9839">
              <w:rPr>
                <w:rFonts w:asciiTheme="majorHAnsi" w:hAnsiTheme="majorHAnsi"/>
                <w:i/>
                <w:iCs/>
                <w:sz w:val="18"/>
                <w:szCs w:val="18"/>
                <w:u w:val="single"/>
              </w:rPr>
              <w:t>Assumption:</w:t>
            </w:r>
            <w:r w:rsidRPr="15ED9839">
              <w:rPr>
                <w:rFonts w:asciiTheme="majorHAnsi" w:hAnsiTheme="majorHAnsi"/>
                <w:i/>
                <w:iCs/>
                <w:sz w:val="18"/>
                <w:szCs w:val="18"/>
              </w:rPr>
              <w:t xml:space="preserve"> Provincial governments recognize and committed to manage social and environmental risks</w:t>
            </w:r>
          </w:p>
        </w:tc>
      </w:tr>
    </w:tbl>
    <w:p w14:paraId="6284C242" w14:textId="4723CA5A" w:rsidR="005C7845" w:rsidRDefault="15ED9839" w:rsidP="00FD7411">
      <w:pPr>
        <w:pStyle w:val="ListParagraph"/>
        <w:spacing w:after="60"/>
        <w:ind w:left="360"/>
        <w:jc w:val="center"/>
        <w:rPr>
          <w:rFonts w:asciiTheme="majorHAnsi" w:hAnsiTheme="majorHAnsi" w:cs="Arial"/>
          <w:b/>
          <w:bCs/>
          <w:smallCaps/>
          <w:sz w:val="20"/>
          <w:szCs w:val="20"/>
        </w:rPr>
      </w:pPr>
      <w:bookmarkStart w:id="39" w:name="Annex17"/>
      <w:r w:rsidRPr="15ED9839">
        <w:rPr>
          <w:rFonts w:asciiTheme="majorHAnsi" w:hAnsiTheme="majorHAnsi" w:cs="Arial"/>
          <w:b/>
          <w:bCs/>
          <w:smallCaps/>
          <w:sz w:val="20"/>
          <w:szCs w:val="20"/>
        </w:rPr>
        <w:t>Annex 17</w:t>
      </w:r>
    </w:p>
    <w:p w14:paraId="4316C439" w14:textId="77777777" w:rsidR="00FD7411" w:rsidRPr="005C7845" w:rsidRDefault="00FD7411" w:rsidP="00FD7411">
      <w:pPr>
        <w:pStyle w:val="ListParagraph"/>
        <w:spacing w:after="60"/>
        <w:ind w:left="360"/>
        <w:jc w:val="center"/>
        <w:rPr>
          <w:rFonts w:asciiTheme="majorHAnsi" w:hAnsiTheme="majorHAnsi" w:cs="Arial"/>
          <w:b/>
          <w:bCs/>
          <w:smallCaps/>
          <w:sz w:val="20"/>
          <w:szCs w:val="20"/>
        </w:rPr>
      </w:pPr>
    </w:p>
    <w:bookmarkEnd w:id="39"/>
    <w:p w14:paraId="0B46FC99" w14:textId="20607DC0" w:rsidR="003E3ABA" w:rsidRPr="0003763F" w:rsidRDefault="15ED9839" w:rsidP="15ED9839">
      <w:pPr>
        <w:pStyle w:val="ListParagraph"/>
        <w:spacing w:after="60"/>
        <w:ind w:left="360"/>
        <w:rPr>
          <w:rFonts w:ascii="Calibri" w:hAnsi="Calibri"/>
          <w:b/>
          <w:bCs/>
          <w:sz w:val="20"/>
          <w:szCs w:val="20"/>
        </w:rPr>
      </w:pPr>
      <w:r w:rsidRPr="15ED9839">
        <w:rPr>
          <w:rFonts w:ascii="Calibri" w:hAnsi="Calibri"/>
          <w:b/>
          <w:bCs/>
          <w:sz w:val="20"/>
          <w:szCs w:val="20"/>
        </w:rPr>
        <w:t xml:space="preserve">Evaluation Plan </w:t>
      </w:r>
    </w:p>
    <w:p w14:paraId="3D552A96" w14:textId="77777777" w:rsidR="003E3ABA" w:rsidRPr="0003763F" w:rsidRDefault="003E3ABA" w:rsidP="003B2A79">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1650"/>
        <w:gridCol w:w="2782"/>
        <w:gridCol w:w="2509"/>
        <w:gridCol w:w="2128"/>
        <w:gridCol w:w="1722"/>
        <w:gridCol w:w="1983"/>
      </w:tblGrid>
      <w:tr w:rsidR="0069012A" w:rsidRPr="0003763F" w14:paraId="2859485C" w14:textId="77777777" w:rsidTr="15ED9839">
        <w:trPr>
          <w:trHeight w:val="980"/>
        </w:trPr>
        <w:tc>
          <w:tcPr>
            <w:tcW w:w="1621" w:type="dxa"/>
            <w:shd w:val="clear" w:color="auto" w:fill="D9D9D9" w:themeFill="background1" w:themeFillShade="D9"/>
          </w:tcPr>
          <w:p w14:paraId="074F8E65"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Evaluation Title</w:t>
            </w:r>
          </w:p>
        </w:tc>
        <w:tc>
          <w:tcPr>
            <w:tcW w:w="1650" w:type="dxa"/>
            <w:shd w:val="clear" w:color="auto" w:fill="D9D9D9" w:themeFill="background1" w:themeFillShade="D9"/>
          </w:tcPr>
          <w:p w14:paraId="12165A43"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Planned start date</w:t>
            </w:r>
          </w:p>
          <w:p w14:paraId="7E917E33"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Month/year</w:t>
            </w:r>
          </w:p>
        </w:tc>
        <w:tc>
          <w:tcPr>
            <w:tcW w:w="2782" w:type="dxa"/>
            <w:shd w:val="clear" w:color="auto" w:fill="D9D9D9" w:themeFill="background1" w:themeFillShade="D9"/>
          </w:tcPr>
          <w:p w14:paraId="2EA35DC5"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Planned end date</w:t>
            </w:r>
          </w:p>
          <w:p w14:paraId="4C511021"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Month/year</w:t>
            </w:r>
          </w:p>
        </w:tc>
        <w:tc>
          <w:tcPr>
            <w:tcW w:w="2509" w:type="dxa"/>
            <w:shd w:val="clear" w:color="auto" w:fill="D9D9D9" w:themeFill="background1" w:themeFillShade="D9"/>
          </w:tcPr>
          <w:p w14:paraId="5CE4995A"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Included in the Country Office Evaluation Plan</w:t>
            </w:r>
          </w:p>
        </w:tc>
        <w:tc>
          <w:tcPr>
            <w:tcW w:w="2128" w:type="dxa"/>
            <w:shd w:val="clear" w:color="auto" w:fill="D9D9D9" w:themeFill="background1" w:themeFillShade="D9"/>
          </w:tcPr>
          <w:p w14:paraId="48DC09F4" w14:textId="77777777" w:rsidR="0069012A" w:rsidRPr="005C7845" w:rsidRDefault="0069012A" w:rsidP="15ED9839">
            <w:pPr>
              <w:jc w:val="center"/>
              <w:rPr>
                <w:rFonts w:asciiTheme="majorHAnsi" w:hAnsiTheme="majorHAnsi"/>
                <w:b/>
                <w:bCs/>
                <w:sz w:val="20"/>
                <w:szCs w:val="20"/>
              </w:rPr>
            </w:pPr>
            <w:r w:rsidRPr="15ED9839">
              <w:rPr>
                <w:rFonts w:asciiTheme="majorHAnsi" w:hAnsiTheme="majorHAnsi"/>
                <w:b/>
                <w:bCs/>
                <w:sz w:val="20"/>
                <w:szCs w:val="20"/>
              </w:rPr>
              <w:t>Budget for consultants</w:t>
            </w:r>
            <w:r w:rsidRPr="15ED9839">
              <w:rPr>
                <w:rStyle w:val="FootnoteReference"/>
                <w:rFonts w:asciiTheme="majorHAnsi" w:hAnsiTheme="majorHAnsi"/>
                <w:b/>
                <w:bCs/>
                <w:sz w:val="20"/>
                <w:szCs w:val="20"/>
              </w:rPr>
              <w:footnoteReference w:id="62"/>
            </w:r>
          </w:p>
          <w:p w14:paraId="3C76C3F0" w14:textId="77777777" w:rsidR="0069012A" w:rsidRPr="005C7845" w:rsidRDefault="0069012A" w:rsidP="003B2A79">
            <w:pPr>
              <w:jc w:val="center"/>
              <w:rPr>
                <w:rFonts w:asciiTheme="majorHAnsi" w:hAnsiTheme="majorHAnsi"/>
                <w:b/>
                <w:sz w:val="20"/>
                <w:szCs w:val="20"/>
              </w:rPr>
            </w:pPr>
          </w:p>
        </w:tc>
        <w:tc>
          <w:tcPr>
            <w:tcW w:w="1722" w:type="dxa"/>
            <w:shd w:val="clear" w:color="auto" w:fill="D9D9D9" w:themeFill="background1" w:themeFillShade="D9"/>
          </w:tcPr>
          <w:p w14:paraId="3347900D" w14:textId="47247355"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Other budget (i.e. travel, site visits etc.)</w:t>
            </w:r>
          </w:p>
        </w:tc>
        <w:tc>
          <w:tcPr>
            <w:tcW w:w="1983" w:type="dxa"/>
            <w:shd w:val="clear" w:color="auto" w:fill="D9D9D9" w:themeFill="background1" w:themeFillShade="D9"/>
          </w:tcPr>
          <w:p w14:paraId="5B6E0F99" w14:textId="77777777" w:rsidR="0069012A" w:rsidRPr="005C7845" w:rsidRDefault="15ED9839" w:rsidP="15ED9839">
            <w:pPr>
              <w:jc w:val="center"/>
              <w:rPr>
                <w:rFonts w:asciiTheme="majorHAnsi" w:hAnsiTheme="majorHAnsi"/>
                <w:b/>
                <w:bCs/>
                <w:sz w:val="20"/>
                <w:szCs w:val="20"/>
              </w:rPr>
            </w:pPr>
            <w:r w:rsidRPr="15ED9839">
              <w:rPr>
                <w:rFonts w:asciiTheme="majorHAnsi" w:hAnsiTheme="majorHAnsi"/>
                <w:b/>
                <w:bCs/>
                <w:sz w:val="20"/>
                <w:szCs w:val="20"/>
              </w:rPr>
              <w:t xml:space="preserve">Budget for translation </w:t>
            </w:r>
          </w:p>
        </w:tc>
      </w:tr>
      <w:tr w:rsidR="0069012A" w:rsidRPr="0003763F" w14:paraId="4D8B489B" w14:textId="77777777" w:rsidTr="15ED9839">
        <w:trPr>
          <w:trHeight w:val="424"/>
        </w:trPr>
        <w:tc>
          <w:tcPr>
            <w:tcW w:w="1621" w:type="dxa"/>
            <w:shd w:val="clear" w:color="auto" w:fill="auto"/>
          </w:tcPr>
          <w:p w14:paraId="0439BADB" w14:textId="77777777" w:rsidR="0069012A" w:rsidRPr="0003763F" w:rsidRDefault="15ED9839" w:rsidP="15ED9839">
            <w:pPr>
              <w:rPr>
                <w:b/>
                <w:bCs/>
                <w:sz w:val="18"/>
                <w:szCs w:val="18"/>
              </w:rPr>
            </w:pPr>
            <w:r w:rsidRPr="15ED9839">
              <w:rPr>
                <w:b/>
                <w:bCs/>
                <w:sz w:val="18"/>
                <w:szCs w:val="18"/>
              </w:rPr>
              <w:t>Terminal Evaluation</w:t>
            </w:r>
          </w:p>
        </w:tc>
        <w:tc>
          <w:tcPr>
            <w:tcW w:w="1650" w:type="dxa"/>
            <w:shd w:val="clear" w:color="auto" w:fill="auto"/>
          </w:tcPr>
          <w:p w14:paraId="35C21756" w14:textId="6F7C1469" w:rsidR="0069012A" w:rsidRPr="004E74FB" w:rsidRDefault="15ED9839" w:rsidP="15ED9839">
            <w:pPr>
              <w:jc w:val="left"/>
              <w:rPr>
                <w:sz w:val="18"/>
                <w:szCs w:val="18"/>
              </w:rPr>
            </w:pPr>
            <w:r w:rsidRPr="15ED9839">
              <w:rPr>
                <w:sz w:val="18"/>
                <w:szCs w:val="18"/>
              </w:rPr>
              <w:t>March 30, 2023</w:t>
            </w:r>
          </w:p>
          <w:p w14:paraId="7206056C" w14:textId="77777777" w:rsidR="0069012A" w:rsidRPr="004E74FB" w:rsidRDefault="15ED9839" w:rsidP="15ED9839">
            <w:pPr>
              <w:jc w:val="left"/>
              <w:rPr>
                <w:sz w:val="18"/>
                <w:szCs w:val="18"/>
              </w:rPr>
            </w:pPr>
            <w:r w:rsidRPr="15ED9839">
              <w:rPr>
                <w:sz w:val="18"/>
                <w:szCs w:val="18"/>
              </w:rPr>
              <w:t>3 months before operation closure</w:t>
            </w:r>
          </w:p>
        </w:tc>
        <w:tc>
          <w:tcPr>
            <w:tcW w:w="2782" w:type="dxa"/>
          </w:tcPr>
          <w:p w14:paraId="6C0AEF80" w14:textId="44608D95" w:rsidR="0069012A" w:rsidRPr="004E74FB" w:rsidRDefault="15ED9839" w:rsidP="15ED9839">
            <w:pPr>
              <w:jc w:val="left"/>
              <w:rPr>
                <w:sz w:val="18"/>
                <w:szCs w:val="18"/>
              </w:rPr>
            </w:pPr>
            <w:r w:rsidRPr="15ED9839">
              <w:rPr>
                <w:sz w:val="18"/>
                <w:szCs w:val="18"/>
              </w:rPr>
              <w:t>September 30, 2023</w:t>
            </w:r>
          </w:p>
          <w:p w14:paraId="7A92F7A9" w14:textId="77777777" w:rsidR="0069012A" w:rsidRPr="004E74FB" w:rsidRDefault="15ED9839" w:rsidP="15ED9839">
            <w:pPr>
              <w:jc w:val="left"/>
              <w:rPr>
                <w:sz w:val="18"/>
                <w:szCs w:val="18"/>
              </w:rPr>
            </w:pPr>
            <w:r w:rsidRPr="15ED9839">
              <w:rPr>
                <w:sz w:val="18"/>
                <w:szCs w:val="18"/>
              </w:rPr>
              <w:t>To be submitted to GEF within three months of operational closure</w:t>
            </w:r>
          </w:p>
        </w:tc>
        <w:tc>
          <w:tcPr>
            <w:tcW w:w="2509" w:type="dxa"/>
          </w:tcPr>
          <w:p w14:paraId="2BF639CD" w14:textId="77777777" w:rsidR="0069012A" w:rsidRPr="004E74FB" w:rsidRDefault="15ED9839" w:rsidP="15ED9839">
            <w:pPr>
              <w:jc w:val="center"/>
              <w:rPr>
                <w:sz w:val="18"/>
                <w:szCs w:val="18"/>
              </w:rPr>
            </w:pPr>
            <w:r w:rsidRPr="15ED9839">
              <w:rPr>
                <w:sz w:val="18"/>
                <w:szCs w:val="18"/>
              </w:rPr>
              <w:t>Mandatory</w:t>
            </w:r>
          </w:p>
        </w:tc>
        <w:tc>
          <w:tcPr>
            <w:tcW w:w="2128" w:type="dxa"/>
            <w:shd w:val="clear" w:color="auto" w:fill="auto"/>
          </w:tcPr>
          <w:p w14:paraId="201432C9" w14:textId="530E1487" w:rsidR="0069012A" w:rsidRPr="004E74FB" w:rsidRDefault="15ED9839" w:rsidP="15ED9839">
            <w:pPr>
              <w:jc w:val="center"/>
              <w:rPr>
                <w:sz w:val="18"/>
                <w:szCs w:val="18"/>
              </w:rPr>
            </w:pPr>
            <w:r w:rsidRPr="15ED9839">
              <w:rPr>
                <w:sz w:val="18"/>
                <w:szCs w:val="18"/>
              </w:rPr>
              <w:t>USD 40,000</w:t>
            </w:r>
          </w:p>
        </w:tc>
        <w:tc>
          <w:tcPr>
            <w:tcW w:w="1722" w:type="dxa"/>
          </w:tcPr>
          <w:p w14:paraId="41ECFD2B" w14:textId="67C5B335" w:rsidR="0069012A" w:rsidRPr="004E74FB" w:rsidRDefault="15ED9839" w:rsidP="15ED9839">
            <w:pPr>
              <w:jc w:val="center"/>
              <w:rPr>
                <w:sz w:val="18"/>
                <w:szCs w:val="18"/>
              </w:rPr>
            </w:pPr>
            <w:r w:rsidRPr="15ED9839">
              <w:rPr>
                <w:sz w:val="18"/>
                <w:szCs w:val="18"/>
              </w:rPr>
              <w:t>Included</w:t>
            </w:r>
          </w:p>
        </w:tc>
        <w:tc>
          <w:tcPr>
            <w:tcW w:w="1983" w:type="dxa"/>
          </w:tcPr>
          <w:p w14:paraId="3BB944A5" w14:textId="4211C45B" w:rsidR="0069012A" w:rsidRPr="004E74FB" w:rsidRDefault="15ED9839" w:rsidP="15ED9839">
            <w:pPr>
              <w:jc w:val="center"/>
              <w:rPr>
                <w:sz w:val="18"/>
                <w:szCs w:val="18"/>
              </w:rPr>
            </w:pPr>
            <w:r w:rsidRPr="15ED9839">
              <w:rPr>
                <w:sz w:val="18"/>
                <w:szCs w:val="18"/>
              </w:rPr>
              <w:t>USD 5,000</w:t>
            </w:r>
          </w:p>
        </w:tc>
      </w:tr>
      <w:tr w:rsidR="003E3ABA" w:rsidRPr="0003763F" w14:paraId="581954BC" w14:textId="77777777" w:rsidTr="15ED9839">
        <w:trPr>
          <w:trHeight w:val="424"/>
        </w:trPr>
        <w:tc>
          <w:tcPr>
            <w:tcW w:w="8562" w:type="dxa"/>
            <w:gridSpan w:val="4"/>
            <w:shd w:val="clear" w:color="auto" w:fill="auto"/>
          </w:tcPr>
          <w:p w14:paraId="736D33E7" w14:textId="77777777" w:rsidR="003E3ABA" w:rsidRPr="0003763F" w:rsidRDefault="15ED9839" w:rsidP="15ED9839">
            <w:pPr>
              <w:jc w:val="right"/>
              <w:rPr>
                <w:b/>
                <w:bCs/>
                <w:sz w:val="18"/>
                <w:szCs w:val="18"/>
              </w:rPr>
            </w:pPr>
            <w:r w:rsidRPr="15ED9839">
              <w:rPr>
                <w:b/>
                <w:bCs/>
                <w:sz w:val="18"/>
                <w:szCs w:val="18"/>
              </w:rPr>
              <w:t>Total evaluation budget</w:t>
            </w:r>
          </w:p>
        </w:tc>
        <w:tc>
          <w:tcPr>
            <w:tcW w:w="5833" w:type="dxa"/>
            <w:gridSpan w:val="3"/>
            <w:shd w:val="clear" w:color="auto" w:fill="auto"/>
          </w:tcPr>
          <w:p w14:paraId="3F6D1DB4" w14:textId="3EA6AEE0" w:rsidR="003E3ABA" w:rsidRPr="0003763F" w:rsidRDefault="15ED9839" w:rsidP="15ED9839">
            <w:pPr>
              <w:rPr>
                <w:sz w:val="18"/>
                <w:szCs w:val="18"/>
              </w:rPr>
            </w:pPr>
            <w:r w:rsidRPr="15ED9839">
              <w:rPr>
                <w:sz w:val="18"/>
                <w:szCs w:val="18"/>
              </w:rPr>
              <w:t>USD 45,000</w:t>
            </w:r>
          </w:p>
        </w:tc>
      </w:tr>
      <w:bookmarkEnd w:id="13"/>
      <w:bookmarkEnd w:id="14"/>
    </w:tbl>
    <w:p w14:paraId="5ED4A209" w14:textId="77777777" w:rsidR="003E3ABA" w:rsidRDefault="003E3ABA" w:rsidP="003B2A79">
      <w:pPr>
        <w:rPr>
          <w:b/>
          <w:szCs w:val="20"/>
        </w:rPr>
      </w:pPr>
    </w:p>
    <w:p w14:paraId="0F6C171D" w14:textId="77777777" w:rsidR="004D2323" w:rsidRDefault="004D2323">
      <w:pPr>
        <w:spacing w:after="0"/>
        <w:jc w:val="left"/>
        <w:rPr>
          <w:rFonts w:ascii="Courier" w:hAnsi="Courier"/>
          <w:sz w:val="28"/>
          <w:szCs w:val="20"/>
        </w:rPr>
      </w:pPr>
      <w:r>
        <w:rPr>
          <w:b/>
        </w:rPr>
        <w:br w:type="page"/>
      </w:r>
    </w:p>
    <w:p w14:paraId="076EE9E0" w14:textId="77777777" w:rsidR="004D2323" w:rsidRDefault="004D2323" w:rsidP="004D2323">
      <w:pPr>
        <w:pStyle w:val="Heading3"/>
        <w:jc w:val="right"/>
        <w:rPr>
          <w:rFonts w:asciiTheme="majorHAnsi" w:hAnsiTheme="majorHAnsi"/>
          <w:sz w:val="20"/>
        </w:rPr>
        <w:sectPr w:rsidR="004D2323" w:rsidSect="00020D13">
          <w:pgSz w:w="15840" w:h="12240" w:orient="landscape" w:code="1"/>
          <w:pgMar w:top="720" w:right="720" w:bottom="720" w:left="720" w:header="720" w:footer="720" w:gutter="0"/>
          <w:cols w:space="720"/>
          <w:docGrid w:linePitch="360"/>
        </w:sectPr>
      </w:pPr>
    </w:p>
    <w:p w14:paraId="085021BE" w14:textId="3D5F2DDA" w:rsidR="004D2323" w:rsidRPr="004B5F2D" w:rsidRDefault="15ED9839" w:rsidP="00FD7411">
      <w:pPr>
        <w:jc w:val="center"/>
        <w:rPr>
          <w:rFonts w:asciiTheme="majorHAnsi" w:hAnsiTheme="majorHAnsi"/>
          <w:b/>
          <w:bCs/>
          <w:sz w:val="20"/>
          <w:szCs w:val="20"/>
        </w:rPr>
      </w:pPr>
      <w:bookmarkStart w:id="40" w:name="Annex18"/>
      <w:r w:rsidRPr="15ED9839">
        <w:rPr>
          <w:rFonts w:asciiTheme="majorHAnsi" w:hAnsiTheme="majorHAnsi"/>
          <w:b/>
          <w:bCs/>
          <w:sz w:val="20"/>
          <w:szCs w:val="20"/>
        </w:rPr>
        <w:t>Annex 18</w:t>
      </w:r>
    </w:p>
    <w:bookmarkEnd w:id="40"/>
    <w:p w14:paraId="636E0A79" w14:textId="77777777" w:rsidR="004D2323" w:rsidRDefault="004D2323" w:rsidP="004D2323">
      <w:pPr>
        <w:pStyle w:val="Heading3"/>
        <w:jc w:val="right"/>
        <w:rPr>
          <w:rFonts w:asciiTheme="majorHAnsi" w:hAnsiTheme="majorHAnsi"/>
          <w:sz w:val="20"/>
        </w:rPr>
      </w:pPr>
    </w:p>
    <w:p w14:paraId="55B832C9" w14:textId="7E01D59B" w:rsidR="004D2323" w:rsidRPr="004B5F2D" w:rsidRDefault="15ED9839" w:rsidP="15ED9839">
      <w:pPr>
        <w:jc w:val="center"/>
        <w:rPr>
          <w:rFonts w:asciiTheme="majorHAnsi" w:hAnsiTheme="majorHAnsi"/>
          <w:b/>
          <w:bCs/>
          <w:sz w:val="20"/>
          <w:szCs w:val="20"/>
        </w:rPr>
      </w:pPr>
      <w:r w:rsidRPr="15ED9839">
        <w:rPr>
          <w:rFonts w:asciiTheme="majorHAnsi" w:hAnsiTheme="majorHAnsi"/>
          <w:b/>
          <w:bCs/>
          <w:sz w:val="20"/>
          <w:szCs w:val="20"/>
        </w:rPr>
        <w:t>Complementary CSO Activities in Project Landscapes</w:t>
      </w:r>
    </w:p>
    <w:p w14:paraId="1CDDF25F" w14:textId="05FE07F8" w:rsidR="00540CD7" w:rsidRDefault="00540CD7">
      <w:pPr>
        <w:spacing w:after="0"/>
        <w:jc w:val="left"/>
        <w:rPr>
          <w:rFonts w:asciiTheme="majorHAnsi" w:hAnsiTheme="majorHAnsi"/>
          <w:b/>
          <w:sz w:val="20"/>
          <w:szCs w:val="20"/>
        </w:rPr>
      </w:pPr>
    </w:p>
    <w:tbl>
      <w:tblPr>
        <w:tblStyle w:val="TableGrid"/>
        <w:tblW w:w="0" w:type="auto"/>
        <w:tblInd w:w="558" w:type="dxa"/>
        <w:tblLook w:val="04A0" w:firstRow="1" w:lastRow="0" w:firstColumn="1" w:lastColumn="0" w:noHBand="0" w:noVBand="1"/>
      </w:tblPr>
      <w:tblGrid>
        <w:gridCol w:w="3330"/>
        <w:gridCol w:w="3600"/>
        <w:gridCol w:w="2520"/>
      </w:tblGrid>
      <w:tr w:rsidR="00540CD7" w:rsidRPr="005407A1" w14:paraId="7CC4921C" w14:textId="77777777" w:rsidTr="173EA07F">
        <w:trPr>
          <w:trHeight w:val="377"/>
        </w:trPr>
        <w:tc>
          <w:tcPr>
            <w:tcW w:w="3330" w:type="dxa"/>
          </w:tcPr>
          <w:p w14:paraId="09A7DEA3" w14:textId="77777777" w:rsidR="00540CD7" w:rsidRPr="005407A1" w:rsidRDefault="15ED9839" w:rsidP="15ED9839">
            <w:pPr>
              <w:rPr>
                <w:rFonts w:asciiTheme="majorHAnsi" w:hAnsiTheme="majorHAnsi"/>
                <w:b/>
                <w:bCs/>
                <w:sz w:val="18"/>
                <w:szCs w:val="18"/>
              </w:rPr>
            </w:pPr>
            <w:r w:rsidRPr="15ED9839">
              <w:rPr>
                <w:rFonts w:asciiTheme="majorHAnsi" w:hAnsiTheme="majorHAnsi"/>
                <w:b/>
                <w:bCs/>
                <w:sz w:val="18"/>
                <w:szCs w:val="18"/>
              </w:rPr>
              <w:t>Name of NGO/CSO</w:t>
            </w:r>
          </w:p>
        </w:tc>
        <w:tc>
          <w:tcPr>
            <w:tcW w:w="3600" w:type="dxa"/>
          </w:tcPr>
          <w:p w14:paraId="0814C891" w14:textId="77777777" w:rsidR="00540CD7" w:rsidRPr="005407A1" w:rsidRDefault="15ED9839" w:rsidP="15ED9839">
            <w:pPr>
              <w:rPr>
                <w:rFonts w:asciiTheme="majorHAnsi" w:hAnsiTheme="majorHAnsi"/>
                <w:b/>
                <w:bCs/>
                <w:sz w:val="18"/>
                <w:szCs w:val="18"/>
              </w:rPr>
            </w:pPr>
            <w:r w:rsidRPr="15ED9839">
              <w:rPr>
                <w:rFonts w:asciiTheme="majorHAnsi" w:hAnsiTheme="majorHAnsi"/>
                <w:b/>
                <w:bCs/>
                <w:sz w:val="18"/>
                <w:szCs w:val="18"/>
              </w:rPr>
              <w:t>Activities</w:t>
            </w:r>
          </w:p>
        </w:tc>
        <w:tc>
          <w:tcPr>
            <w:tcW w:w="2520" w:type="dxa"/>
          </w:tcPr>
          <w:p w14:paraId="205F22BE" w14:textId="77777777" w:rsidR="00540CD7" w:rsidRPr="005407A1" w:rsidRDefault="15ED9839" w:rsidP="15ED9839">
            <w:pPr>
              <w:rPr>
                <w:rFonts w:asciiTheme="majorHAnsi" w:hAnsiTheme="majorHAnsi"/>
                <w:b/>
                <w:bCs/>
                <w:sz w:val="18"/>
                <w:szCs w:val="18"/>
              </w:rPr>
            </w:pPr>
            <w:r w:rsidRPr="15ED9839">
              <w:rPr>
                <w:rFonts w:asciiTheme="majorHAnsi" w:hAnsiTheme="majorHAnsi"/>
                <w:b/>
                <w:bCs/>
                <w:sz w:val="18"/>
                <w:szCs w:val="18"/>
              </w:rPr>
              <w:t>Relevance to GEF project</w:t>
            </w:r>
          </w:p>
        </w:tc>
      </w:tr>
      <w:tr w:rsidR="00540CD7" w:rsidRPr="005407A1" w14:paraId="28344F44" w14:textId="77777777" w:rsidTr="173EA07F">
        <w:tc>
          <w:tcPr>
            <w:tcW w:w="3330" w:type="dxa"/>
          </w:tcPr>
          <w:p w14:paraId="1C263A21"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WWF Pakistan</w:t>
            </w:r>
          </w:p>
          <w:p w14:paraId="0190C481"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“Saving Wetlands Sky High Program”</w:t>
            </w:r>
          </w:p>
          <w:p w14:paraId="29CF4B67"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“Community-Based conservation of Snow Leopards and Improved Watershed Management” (USAID funded)</w:t>
            </w:r>
          </w:p>
          <w:p w14:paraId="108C6D4A"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“Pakistan Wetlands Project”</w:t>
            </w:r>
          </w:p>
        </w:tc>
        <w:tc>
          <w:tcPr>
            <w:tcW w:w="3600" w:type="dxa"/>
          </w:tcPr>
          <w:p w14:paraId="764957B4"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Working in Snow Leopard landscapes support:</w:t>
            </w:r>
          </w:p>
          <w:p w14:paraId="76B69633"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Livestock vaccinations;</w:t>
            </w:r>
          </w:p>
          <w:p w14:paraId="55AD2A39"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Corral improvements;</w:t>
            </w:r>
          </w:p>
          <w:p w14:paraId="6F39A4BF"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 xml:space="preserve">Livestock breed improvements; Fodder cultivation on barren lands; </w:t>
            </w:r>
          </w:p>
          <w:p w14:paraId="11721DA3"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 xml:space="preserve">Afforestation; </w:t>
            </w:r>
          </w:p>
          <w:p w14:paraId="61E7BF91"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Community mobilization; Education and awareness campaigns; and</w:t>
            </w:r>
          </w:p>
          <w:p w14:paraId="12AD1736" w14:textId="77777777" w:rsidR="00540CD7" w:rsidRPr="005407A1" w:rsidRDefault="15ED9839" w:rsidP="00DA51BD">
            <w:pPr>
              <w:pStyle w:val="ListParagraph"/>
              <w:numPr>
                <w:ilvl w:val="0"/>
                <w:numId w:val="90"/>
              </w:numPr>
              <w:contextualSpacing/>
              <w:rPr>
                <w:rFonts w:asciiTheme="majorHAnsi" w:hAnsiTheme="majorHAnsi"/>
                <w:sz w:val="18"/>
                <w:szCs w:val="18"/>
              </w:rPr>
            </w:pPr>
            <w:r w:rsidRPr="15ED9839">
              <w:rPr>
                <w:rFonts w:asciiTheme="majorHAnsi" w:hAnsiTheme="majorHAnsi"/>
                <w:sz w:val="18"/>
                <w:szCs w:val="18"/>
              </w:rPr>
              <w:t xml:space="preserve">Research on Snow Leopard.  </w:t>
            </w:r>
          </w:p>
        </w:tc>
        <w:tc>
          <w:tcPr>
            <w:tcW w:w="2520" w:type="dxa"/>
          </w:tcPr>
          <w:p w14:paraId="15603DEC"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3 and 4</w:t>
            </w:r>
          </w:p>
        </w:tc>
      </w:tr>
      <w:tr w:rsidR="00540CD7" w:rsidRPr="005407A1" w14:paraId="642C8AC1" w14:textId="77777777" w:rsidTr="173EA07F">
        <w:trPr>
          <w:trHeight w:val="2573"/>
        </w:trPr>
        <w:tc>
          <w:tcPr>
            <w:tcW w:w="3330" w:type="dxa"/>
          </w:tcPr>
          <w:p w14:paraId="79D1B6F2"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Wildlife Conservation Society</w:t>
            </w:r>
          </w:p>
        </w:tc>
        <w:tc>
          <w:tcPr>
            <w:tcW w:w="3600" w:type="dxa"/>
          </w:tcPr>
          <w:p w14:paraId="7D645A8C" w14:textId="77777777" w:rsidR="00540CD7" w:rsidRPr="005407A1" w:rsidRDefault="15ED9839" w:rsidP="15ED9839">
            <w:pPr>
              <w:spacing w:after="0"/>
              <w:ind w:left="-162" w:firstLine="90"/>
              <w:rPr>
                <w:rFonts w:asciiTheme="majorHAnsi" w:hAnsiTheme="majorHAnsi"/>
                <w:sz w:val="18"/>
                <w:szCs w:val="18"/>
              </w:rPr>
            </w:pPr>
            <w:r w:rsidRPr="15ED9839">
              <w:rPr>
                <w:rFonts w:asciiTheme="majorHAnsi" w:hAnsiTheme="majorHAnsi"/>
                <w:sz w:val="18"/>
                <w:szCs w:val="18"/>
              </w:rPr>
              <w:t>Major activities include:</w:t>
            </w:r>
          </w:p>
          <w:p w14:paraId="0DF297C9" w14:textId="77777777" w:rsidR="00540CD7" w:rsidRPr="005407A1" w:rsidRDefault="15ED9839" w:rsidP="00DA51BD">
            <w:pPr>
              <w:pStyle w:val="ListParagraph"/>
              <w:numPr>
                <w:ilvl w:val="0"/>
                <w:numId w:val="91"/>
              </w:numPr>
              <w:contextualSpacing/>
              <w:rPr>
                <w:rFonts w:asciiTheme="majorHAnsi" w:hAnsiTheme="majorHAnsi"/>
                <w:sz w:val="18"/>
                <w:szCs w:val="18"/>
              </w:rPr>
            </w:pPr>
            <w:r w:rsidRPr="15ED9839">
              <w:rPr>
                <w:rFonts w:asciiTheme="majorHAnsi" w:hAnsiTheme="majorHAnsi"/>
                <w:sz w:val="18"/>
                <w:szCs w:val="18"/>
              </w:rPr>
              <w:t>Training community rangers to monitor wildlife</w:t>
            </w:r>
          </w:p>
          <w:p w14:paraId="2EB5B54A" w14:textId="77777777" w:rsidR="00540CD7" w:rsidRPr="005407A1" w:rsidRDefault="15ED9839" w:rsidP="00DA51BD">
            <w:pPr>
              <w:pStyle w:val="ListParagraph"/>
              <w:numPr>
                <w:ilvl w:val="0"/>
                <w:numId w:val="91"/>
              </w:numPr>
              <w:contextualSpacing/>
              <w:rPr>
                <w:rFonts w:asciiTheme="majorHAnsi" w:hAnsiTheme="majorHAnsi"/>
                <w:sz w:val="18"/>
                <w:szCs w:val="18"/>
              </w:rPr>
            </w:pPr>
            <w:r w:rsidRPr="15ED9839">
              <w:rPr>
                <w:rFonts w:asciiTheme="majorHAnsi" w:hAnsiTheme="majorHAnsi"/>
                <w:sz w:val="18"/>
                <w:szCs w:val="18"/>
              </w:rPr>
              <w:t>Community-based conservation for GB</w:t>
            </w:r>
          </w:p>
          <w:p w14:paraId="0BF8A55D" w14:textId="77777777" w:rsidR="00540CD7" w:rsidRPr="005407A1" w:rsidRDefault="173EA07F" w:rsidP="00DA51BD">
            <w:pPr>
              <w:pStyle w:val="ListParagraph"/>
              <w:numPr>
                <w:ilvl w:val="0"/>
                <w:numId w:val="91"/>
              </w:numPr>
              <w:contextualSpacing/>
              <w:rPr>
                <w:rFonts w:asciiTheme="majorHAnsi" w:hAnsiTheme="majorHAnsi"/>
                <w:sz w:val="18"/>
                <w:szCs w:val="18"/>
              </w:rPr>
            </w:pPr>
            <w:r w:rsidRPr="173EA07F">
              <w:rPr>
                <w:rFonts w:asciiTheme="majorHAnsi" w:hAnsiTheme="majorHAnsi"/>
                <w:sz w:val="18"/>
                <w:szCs w:val="18"/>
              </w:rPr>
              <w:t>Conservation and Development plan for Nanga-Prabat and Misghar Conservancies</w:t>
            </w:r>
          </w:p>
          <w:p w14:paraId="5CEC8D37" w14:textId="77777777" w:rsidR="00540CD7" w:rsidRPr="005407A1" w:rsidRDefault="173EA07F" w:rsidP="00DA51BD">
            <w:pPr>
              <w:pStyle w:val="ListParagraph"/>
              <w:numPr>
                <w:ilvl w:val="0"/>
                <w:numId w:val="91"/>
              </w:numPr>
              <w:contextualSpacing/>
              <w:rPr>
                <w:rFonts w:asciiTheme="majorHAnsi" w:hAnsiTheme="majorHAnsi"/>
                <w:sz w:val="18"/>
                <w:szCs w:val="18"/>
              </w:rPr>
            </w:pPr>
            <w:r w:rsidRPr="173EA07F">
              <w:rPr>
                <w:rFonts w:asciiTheme="majorHAnsi" w:hAnsiTheme="majorHAnsi"/>
                <w:sz w:val="18"/>
                <w:szCs w:val="18"/>
              </w:rPr>
              <w:t>Trans-boundary program with Wakhan region of Afghanistan</w:t>
            </w:r>
          </w:p>
        </w:tc>
        <w:tc>
          <w:tcPr>
            <w:tcW w:w="2520" w:type="dxa"/>
          </w:tcPr>
          <w:p w14:paraId="79F26C2A"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2, 3 and 4</w:t>
            </w:r>
          </w:p>
        </w:tc>
      </w:tr>
      <w:tr w:rsidR="001F5ABB" w:rsidRPr="0009622E" w14:paraId="0EECEF7C" w14:textId="77777777" w:rsidTr="173EA07F">
        <w:trPr>
          <w:trHeight w:val="2573"/>
        </w:trPr>
        <w:tc>
          <w:tcPr>
            <w:tcW w:w="3330" w:type="dxa"/>
          </w:tcPr>
          <w:p w14:paraId="47FF87B3" w14:textId="77777777" w:rsidR="001F5ABB" w:rsidRPr="004A5D86" w:rsidRDefault="001F5ABB" w:rsidP="001F5ABB">
            <w:pPr>
              <w:spacing w:after="0"/>
              <w:jc w:val="left"/>
              <w:rPr>
                <w:rFonts w:asciiTheme="majorHAnsi" w:hAnsiTheme="majorHAnsi"/>
                <w:sz w:val="18"/>
                <w:szCs w:val="18"/>
              </w:rPr>
            </w:pPr>
            <w:r w:rsidRPr="004A5D86">
              <w:rPr>
                <w:rFonts w:asciiTheme="majorHAnsi" w:hAnsiTheme="majorHAnsi"/>
                <w:sz w:val="18"/>
                <w:szCs w:val="18"/>
              </w:rPr>
              <w:t xml:space="preserve">Mountain Area Conservancy Fund (MACF) </w:t>
            </w:r>
          </w:p>
          <w:p w14:paraId="1BD8750B" w14:textId="4D5DC663" w:rsidR="001F5ABB" w:rsidRPr="0009622E" w:rsidRDefault="001F5ABB" w:rsidP="001F5ABB">
            <w:pPr>
              <w:spacing w:after="0"/>
              <w:jc w:val="left"/>
              <w:rPr>
                <w:rFonts w:asciiTheme="majorHAnsi" w:hAnsiTheme="majorHAnsi"/>
                <w:sz w:val="18"/>
                <w:szCs w:val="18"/>
                <w:highlight w:val="yellow"/>
              </w:rPr>
            </w:pPr>
            <w:r w:rsidRPr="004A5D86">
              <w:rPr>
                <w:rFonts w:asciiTheme="majorHAnsi" w:hAnsiTheme="majorHAnsi"/>
                <w:sz w:val="18"/>
                <w:szCs w:val="18"/>
              </w:rPr>
              <w:t>The MACF was only recently operationalized</w:t>
            </w:r>
            <w:r w:rsidR="002C6209" w:rsidRPr="004A5D86">
              <w:rPr>
                <w:rFonts w:asciiTheme="majorHAnsi" w:hAnsiTheme="majorHAnsi"/>
                <w:sz w:val="18"/>
                <w:szCs w:val="18"/>
              </w:rPr>
              <w:t xml:space="preserve"> (12 years after the closure of MACP)</w:t>
            </w:r>
          </w:p>
        </w:tc>
        <w:tc>
          <w:tcPr>
            <w:tcW w:w="3600" w:type="dxa"/>
          </w:tcPr>
          <w:p w14:paraId="0E6F6374" w14:textId="77777777" w:rsidR="001F5ABB" w:rsidRPr="004A5D86" w:rsidRDefault="001F5ABB" w:rsidP="15ED9839">
            <w:pPr>
              <w:spacing w:after="0"/>
              <w:ind w:left="-162" w:firstLine="90"/>
              <w:rPr>
                <w:rFonts w:asciiTheme="majorHAnsi" w:hAnsiTheme="majorHAnsi"/>
                <w:sz w:val="18"/>
                <w:szCs w:val="18"/>
              </w:rPr>
            </w:pPr>
            <w:r w:rsidRPr="004A5D86">
              <w:rPr>
                <w:rFonts w:asciiTheme="majorHAnsi" w:hAnsiTheme="majorHAnsi"/>
                <w:sz w:val="18"/>
                <w:szCs w:val="18"/>
              </w:rPr>
              <w:t xml:space="preserve">Major activities include: </w:t>
            </w:r>
          </w:p>
          <w:p w14:paraId="58FE4F1D" w14:textId="77777777" w:rsidR="001F5ABB" w:rsidRPr="004A5D86" w:rsidRDefault="001F5ABB" w:rsidP="15ED9839">
            <w:pPr>
              <w:spacing w:after="0"/>
              <w:ind w:left="-162" w:firstLine="90"/>
              <w:rPr>
                <w:rFonts w:asciiTheme="majorHAnsi" w:hAnsiTheme="majorHAnsi"/>
                <w:sz w:val="18"/>
                <w:szCs w:val="18"/>
              </w:rPr>
            </w:pPr>
          </w:p>
          <w:p w14:paraId="5A0EEA81" w14:textId="03C1CDBB" w:rsidR="001F5ABB" w:rsidRPr="0009622E" w:rsidRDefault="001F5ABB" w:rsidP="00DA51BD">
            <w:pPr>
              <w:pStyle w:val="ListParagraph"/>
              <w:numPr>
                <w:ilvl w:val="0"/>
                <w:numId w:val="122"/>
              </w:numPr>
              <w:rPr>
                <w:rFonts w:asciiTheme="majorHAnsi" w:hAnsiTheme="majorHAnsi"/>
                <w:sz w:val="18"/>
                <w:szCs w:val="18"/>
                <w:highlight w:val="yellow"/>
              </w:rPr>
            </w:pPr>
            <w:r w:rsidRPr="004A5D86">
              <w:rPr>
                <w:rFonts w:asciiTheme="majorHAnsi" w:hAnsiTheme="majorHAnsi"/>
                <w:sz w:val="18"/>
                <w:szCs w:val="18"/>
              </w:rPr>
              <w:t>Financial support to implement conservation and wild resource use in the MACP conservancy</w:t>
            </w:r>
          </w:p>
        </w:tc>
        <w:tc>
          <w:tcPr>
            <w:tcW w:w="2520" w:type="dxa"/>
          </w:tcPr>
          <w:p w14:paraId="094749F5" w14:textId="52A1C24D" w:rsidR="001F5ABB" w:rsidRPr="0009622E" w:rsidRDefault="001F5ABB" w:rsidP="004A5D86">
            <w:pPr>
              <w:spacing w:after="0"/>
              <w:jc w:val="left"/>
              <w:rPr>
                <w:rFonts w:asciiTheme="majorHAnsi" w:hAnsiTheme="majorHAnsi"/>
                <w:sz w:val="18"/>
                <w:szCs w:val="18"/>
                <w:highlight w:val="yellow"/>
              </w:rPr>
            </w:pPr>
            <w:r w:rsidRPr="004A5D86">
              <w:rPr>
                <w:rFonts w:asciiTheme="majorHAnsi" w:hAnsiTheme="majorHAnsi"/>
                <w:sz w:val="18"/>
                <w:szCs w:val="18"/>
              </w:rPr>
              <w:t xml:space="preserve">Complements Component 3. </w:t>
            </w:r>
          </w:p>
        </w:tc>
      </w:tr>
      <w:tr w:rsidR="00540CD7" w:rsidRPr="005407A1" w14:paraId="4E815EDF" w14:textId="77777777" w:rsidTr="173EA07F">
        <w:tc>
          <w:tcPr>
            <w:tcW w:w="3330" w:type="dxa"/>
          </w:tcPr>
          <w:p w14:paraId="1BD405ED" w14:textId="62470100"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Baltistan Wildlife Conservation and Development Organization</w:t>
            </w:r>
          </w:p>
        </w:tc>
        <w:tc>
          <w:tcPr>
            <w:tcW w:w="3600" w:type="dxa"/>
          </w:tcPr>
          <w:p w14:paraId="2FF41995" w14:textId="77777777" w:rsidR="00540CD7" w:rsidRPr="005407A1" w:rsidRDefault="173EA07F" w:rsidP="173EA07F">
            <w:pPr>
              <w:spacing w:after="0"/>
              <w:rPr>
                <w:rFonts w:asciiTheme="majorHAnsi" w:hAnsiTheme="majorHAnsi"/>
                <w:sz w:val="18"/>
                <w:szCs w:val="18"/>
              </w:rPr>
            </w:pPr>
            <w:r w:rsidRPr="173EA07F">
              <w:rPr>
                <w:rFonts w:asciiTheme="majorHAnsi" w:hAnsiTheme="majorHAnsi"/>
                <w:sz w:val="18"/>
                <w:szCs w:val="18"/>
              </w:rPr>
              <w:t>Mainly working in the Baltisan region in supporting following activities</w:t>
            </w:r>
          </w:p>
          <w:p w14:paraId="428643B8"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Community conservation program in Rondo valley</w:t>
            </w:r>
          </w:p>
          <w:p w14:paraId="33E0B479"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Resolution of wildlife-human conflict in 17 villages by providing community-based insurance and compensation programs</w:t>
            </w:r>
          </w:p>
          <w:p w14:paraId="4E785C80"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Snow leopard population studies based on genetic markers</w:t>
            </w:r>
          </w:p>
          <w:p w14:paraId="7A816C78"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Awareness campaigns in 23 villages</w:t>
            </w:r>
          </w:p>
          <w:p w14:paraId="522B2CDB"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Vaccination of 20,000 livestock head, construction of corrals, predator-proof fencing and training on improved herding practices</w:t>
            </w:r>
          </w:p>
          <w:p w14:paraId="5D64B1BC" w14:textId="77777777" w:rsidR="00540CD7" w:rsidRPr="005407A1" w:rsidRDefault="15ED9839" w:rsidP="00DA51BD">
            <w:pPr>
              <w:pStyle w:val="ListParagraph"/>
              <w:numPr>
                <w:ilvl w:val="0"/>
                <w:numId w:val="92"/>
              </w:numPr>
              <w:contextualSpacing/>
              <w:rPr>
                <w:rFonts w:asciiTheme="majorHAnsi" w:hAnsiTheme="majorHAnsi"/>
                <w:sz w:val="18"/>
                <w:szCs w:val="18"/>
              </w:rPr>
            </w:pPr>
            <w:r w:rsidRPr="15ED9839">
              <w:rPr>
                <w:rFonts w:asciiTheme="majorHAnsi" w:hAnsiTheme="majorHAnsi"/>
                <w:sz w:val="18"/>
                <w:szCs w:val="18"/>
              </w:rPr>
              <w:t>Micro-insurance schemes</w:t>
            </w:r>
          </w:p>
        </w:tc>
        <w:tc>
          <w:tcPr>
            <w:tcW w:w="2520" w:type="dxa"/>
          </w:tcPr>
          <w:p w14:paraId="7B0373E0"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1, 3 and 4</w:t>
            </w:r>
          </w:p>
        </w:tc>
      </w:tr>
      <w:tr w:rsidR="00540CD7" w:rsidRPr="005407A1" w14:paraId="4F1B9B3E" w14:textId="77777777" w:rsidTr="173EA07F">
        <w:tc>
          <w:tcPr>
            <w:tcW w:w="3330" w:type="dxa"/>
          </w:tcPr>
          <w:p w14:paraId="54216CA6"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Himalayan Wildlife Foundation</w:t>
            </w:r>
          </w:p>
        </w:tc>
        <w:tc>
          <w:tcPr>
            <w:tcW w:w="3600" w:type="dxa"/>
          </w:tcPr>
          <w:p w14:paraId="2151FBC4"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Works in AJK and Northern Areas in</w:t>
            </w:r>
          </w:p>
          <w:p w14:paraId="61345169" w14:textId="77777777" w:rsidR="00540CD7" w:rsidRPr="005407A1" w:rsidRDefault="15ED9839" w:rsidP="00DA51BD">
            <w:pPr>
              <w:pStyle w:val="ListParagraph"/>
              <w:numPr>
                <w:ilvl w:val="0"/>
                <w:numId w:val="93"/>
              </w:numPr>
              <w:contextualSpacing/>
              <w:rPr>
                <w:rFonts w:asciiTheme="majorHAnsi" w:hAnsiTheme="majorHAnsi"/>
                <w:sz w:val="18"/>
                <w:szCs w:val="18"/>
              </w:rPr>
            </w:pPr>
            <w:r w:rsidRPr="15ED9839">
              <w:rPr>
                <w:rFonts w:asciiTheme="majorHAnsi" w:hAnsiTheme="majorHAnsi"/>
                <w:sz w:val="18"/>
                <w:szCs w:val="18"/>
              </w:rPr>
              <w:t>Community livelihood development</w:t>
            </w:r>
          </w:p>
          <w:p w14:paraId="2F2426BA" w14:textId="77777777" w:rsidR="00540CD7" w:rsidRPr="005407A1" w:rsidRDefault="15ED9839" w:rsidP="00DA51BD">
            <w:pPr>
              <w:pStyle w:val="ListParagraph"/>
              <w:numPr>
                <w:ilvl w:val="0"/>
                <w:numId w:val="93"/>
              </w:numPr>
              <w:contextualSpacing/>
              <w:rPr>
                <w:rFonts w:asciiTheme="majorHAnsi" w:hAnsiTheme="majorHAnsi"/>
                <w:sz w:val="18"/>
                <w:szCs w:val="18"/>
              </w:rPr>
            </w:pPr>
            <w:r w:rsidRPr="15ED9839">
              <w:rPr>
                <w:rFonts w:asciiTheme="majorHAnsi" w:hAnsiTheme="majorHAnsi"/>
                <w:sz w:val="18"/>
                <w:szCs w:val="18"/>
              </w:rPr>
              <w:t>Support and advocacy for rationalization of policy and legislative frameworks</w:t>
            </w:r>
          </w:p>
          <w:p w14:paraId="18EE7188" w14:textId="77777777" w:rsidR="00540CD7" w:rsidRPr="005407A1" w:rsidRDefault="173EA07F" w:rsidP="00DA51BD">
            <w:pPr>
              <w:pStyle w:val="ListParagraph"/>
              <w:numPr>
                <w:ilvl w:val="0"/>
                <w:numId w:val="93"/>
              </w:numPr>
              <w:contextualSpacing/>
              <w:rPr>
                <w:rFonts w:asciiTheme="majorHAnsi" w:hAnsiTheme="majorHAnsi"/>
                <w:sz w:val="18"/>
                <w:szCs w:val="18"/>
              </w:rPr>
            </w:pPr>
            <w:r w:rsidRPr="173EA07F">
              <w:rPr>
                <w:rFonts w:asciiTheme="majorHAnsi" w:hAnsiTheme="majorHAnsi"/>
                <w:sz w:val="18"/>
                <w:szCs w:val="18"/>
              </w:rPr>
              <w:t>Establishment and development of Deosai National Park in GB</w:t>
            </w:r>
          </w:p>
        </w:tc>
        <w:tc>
          <w:tcPr>
            <w:tcW w:w="2520" w:type="dxa"/>
          </w:tcPr>
          <w:p w14:paraId="0E863E95"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 xml:space="preserve">Complements Component 1 and 2 </w:t>
            </w:r>
          </w:p>
        </w:tc>
      </w:tr>
      <w:tr w:rsidR="00540CD7" w:rsidRPr="005407A1" w14:paraId="082E3D05" w14:textId="77777777" w:rsidTr="173EA07F">
        <w:tc>
          <w:tcPr>
            <w:tcW w:w="3330" w:type="dxa"/>
          </w:tcPr>
          <w:p w14:paraId="711F6D71"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Snow Leopard Foundation</w:t>
            </w:r>
          </w:p>
        </w:tc>
        <w:tc>
          <w:tcPr>
            <w:tcW w:w="3600" w:type="dxa"/>
          </w:tcPr>
          <w:p w14:paraId="5DB672AC"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Snow Leopard Foundation has been involved in Northern Pakistan since 1990s, in particular in:</w:t>
            </w:r>
          </w:p>
          <w:p w14:paraId="3B5A1C9B" w14:textId="77777777" w:rsidR="00540CD7" w:rsidRPr="005407A1" w:rsidRDefault="15ED9839" w:rsidP="00DA51BD">
            <w:pPr>
              <w:pStyle w:val="ListParagraph"/>
              <w:numPr>
                <w:ilvl w:val="0"/>
                <w:numId w:val="94"/>
              </w:numPr>
              <w:contextualSpacing/>
              <w:rPr>
                <w:rFonts w:asciiTheme="majorHAnsi" w:hAnsiTheme="majorHAnsi"/>
                <w:sz w:val="18"/>
                <w:szCs w:val="18"/>
              </w:rPr>
            </w:pPr>
            <w:r w:rsidRPr="15ED9839">
              <w:rPr>
                <w:rFonts w:asciiTheme="majorHAnsi" w:hAnsiTheme="majorHAnsi"/>
                <w:sz w:val="18"/>
                <w:szCs w:val="18"/>
              </w:rPr>
              <w:t>Snow leopard studies on status, distribution, abundance occupancy, and threat assessment</w:t>
            </w:r>
          </w:p>
          <w:p w14:paraId="0B084446" w14:textId="77777777" w:rsidR="00540CD7" w:rsidRPr="005407A1" w:rsidRDefault="15ED9839" w:rsidP="00DA51BD">
            <w:pPr>
              <w:pStyle w:val="ListParagraph"/>
              <w:numPr>
                <w:ilvl w:val="0"/>
                <w:numId w:val="94"/>
              </w:numPr>
              <w:contextualSpacing/>
              <w:rPr>
                <w:rFonts w:asciiTheme="majorHAnsi" w:hAnsiTheme="majorHAnsi"/>
                <w:sz w:val="18"/>
                <w:szCs w:val="18"/>
              </w:rPr>
            </w:pPr>
            <w:r w:rsidRPr="15ED9839">
              <w:rPr>
                <w:rFonts w:asciiTheme="majorHAnsi" w:hAnsiTheme="majorHAnsi"/>
                <w:sz w:val="18"/>
                <w:szCs w:val="18"/>
              </w:rPr>
              <w:t>Community-based programs in 21 priority sites in Hindu Kush and Karakoram ranges</w:t>
            </w:r>
          </w:p>
          <w:p w14:paraId="572FDC5D" w14:textId="77777777" w:rsidR="00540CD7" w:rsidRPr="005407A1" w:rsidRDefault="15ED9839" w:rsidP="00DA51BD">
            <w:pPr>
              <w:pStyle w:val="ListParagraph"/>
              <w:numPr>
                <w:ilvl w:val="0"/>
                <w:numId w:val="94"/>
              </w:numPr>
              <w:contextualSpacing/>
              <w:rPr>
                <w:rFonts w:asciiTheme="majorHAnsi" w:hAnsiTheme="majorHAnsi"/>
                <w:sz w:val="18"/>
                <w:szCs w:val="18"/>
              </w:rPr>
            </w:pPr>
            <w:r w:rsidRPr="15ED9839">
              <w:rPr>
                <w:rFonts w:asciiTheme="majorHAnsi" w:hAnsiTheme="majorHAnsi"/>
                <w:sz w:val="18"/>
                <w:szCs w:val="18"/>
              </w:rPr>
              <w:t xml:space="preserve">  Training of government and NGO staff on snow leopard related research activities</w:t>
            </w:r>
          </w:p>
          <w:p w14:paraId="6225B8B2" w14:textId="77777777" w:rsidR="00540CD7" w:rsidRPr="005407A1" w:rsidRDefault="15ED9839" w:rsidP="00DA51BD">
            <w:pPr>
              <w:pStyle w:val="ListParagraph"/>
              <w:numPr>
                <w:ilvl w:val="0"/>
                <w:numId w:val="94"/>
              </w:numPr>
              <w:contextualSpacing/>
              <w:rPr>
                <w:rFonts w:asciiTheme="majorHAnsi" w:hAnsiTheme="majorHAnsi"/>
                <w:sz w:val="18"/>
                <w:szCs w:val="18"/>
              </w:rPr>
            </w:pPr>
            <w:r w:rsidRPr="15ED9839">
              <w:rPr>
                <w:rFonts w:asciiTheme="majorHAnsi" w:hAnsiTheme="majorHAnsi"/>
                <w:sz w:val="18"/>
                <w:szCs w:val="18"/>
              </w:rPr>
              <w:t>Support for degree and post-degree research programs</w:t>
            </w:r>
          </w:p>
        </w:tc>
        <w:tc>
          <w:tcPr>
            <w:tcW w:w="2520" w:type="dxa"/>
          </w:tcPr>
          <w:p w14:paraId="5C2B677E"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1 and 3</w:t>
            </w:r>
          </w:p>
        </w:tc>
      </w:tr>
      <w:tr w:rsidR="00540CD7" w:rsidRPr="005407A1" w14:paraId="01AF9165" w14:textId="77777777" w:rsidTr="173EA07F">
        <w:tc>
          <w:tcPr>
            <w:tcW w:w="3330" w:type="dxa"/>
          </w:tcPr>
          <w:p w14:paraId="70E7A009"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Aga Khan Rural Support Program</w:t>
            </w:r>
          </w:p>
        </w:tc>
        <w:tc>
          <w:tcPr>
            <w:tcW w:w="3600" w:type="dxa"/>
          </w:tcPr>
          <w:p w14:paraId="00F37475"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Programs include the following:</w:t>
            </w:r>
          </w:p>
          <w:p w14:paraId="16C7514C" w14:textId="77777777" w:rsidR="00540CD7" w:rsidRPr="005407A1" w:rsidRDefault="15ED9839" w:rsidP="00DA51BD">
            <w:pPr>
              <w:pStyle w:val="ListParagraph"/>
              <w:numPr>
                <w:ilvl w:val="0"/>
                <w:numId w:val="95"/>
              </w:numPr>
              <w:contextualSpacing/>
              <w:rPr>
                <w:rFonts w:asciiTheme="majorHAnsi" w:hAnsiTheme="majorHAnsi"/>
                <w:sz w:val="18"/>
                <w:szCs w:val="18"/>
              </w:rPr>
            </w:pPr>
            <w:r w:rsidRPr="15ED9839">
              <w:rPr>
                <w:rFonts w:asciiTheme="majorHAnsi" w:hAnsiTheme="majorHAnsi"/>
                <w:sz w:val="18"/>
                <w:szCs w:val="18"/>
              </w:rPr>
              <w:t>Community rural development activities</w:t>
            </w:r>
          </w:p>
          <w:p w14:paraId="77868B34" w14:textId="77777777" w:rsidR="00540CD7" w:rsidRPr="005407A1" w:rsidRDefault="15ED9839" w:rsidP="00DA51BD">
            <w:pPr>
              <w:pStyle w:val="ListParagraph"/>
              <w:numPr>
                <w:ilvl w:val="0"/>
                <w:numId w:val="95"/>
              </w:numPr>
              <w:contextualSpacing/>
              <w:rPr>
                <w:rFonts w:asciiTheme="majorHAnsi" w:hAnsiTheme="majorHAnsi"/>
                <w:sz w:val="18"/>
                <w:szCs w:val="18"/>
              </w:rPr>
            </w:pPr>
            <w:r w:rsidRPr="15ED9839">
              <w:rPr>
                <w:rFonts w:asciiTheme="majorHAnsi" w:hAnsiTheme="majorHAnsi"/>
                <w:sz w:val="18"/>
                <w:szCs w:val="18"/>
              </w:rPr>
              <w:t>Natural resources and social development programs</w:t>
            </w:r>
          </w:p>
          <w:p w14:paraId="7F9730E0" w14:textId="77777777" w:rsidR="00540CD7" w:rsidRPr="005407A1" w:rsidRDefault="15ED9839" w:rsidP="00DA51BD">
            <w:pPr>
              <w:pStyle w:val="ListParagraph"/>
              <w:numPr>
                <w:ilvl w:val="0"/>
                <w:numId w:val="95"/>
              </w:numPr>
              <w:contextualSpacing/>
              <w:rPr>
                <w:rFonts w:asciiTheme="majorHAnsi" w:hAnsiTheme="majorHAnsi"/>
                <w:sz w:val="18"/>
                <w:szCs w:val="18"/>
              </w:rPr>
            </w:pPr>
            <w:r w:rsidRPr="15ED9839">
              <w:rPr>
                <w:rFonts w:asciiTheme="majorHAnsi" w:hAnsiTheme="majorHAnsi"/>
                <w:sz w:val="18"/>
                <w:szCs w:val="18"/>
              </w:rPr>
              <w:t>Village infrastructure development programs (e.g. micro-hydro schemes, village infrastructure and micro-financing</w:t>
            </w:r>
          </w:p>
        </w:tc>
        <w:tc>
          <w:tcPr>
            <w:tcW w:w="2520" w:type="dxa"/>
          </w:tcPr>
          <w:p w14:paraId="663B0805"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3</w:t>
            </w:r>
          </w:p>
        </w:tc>
      </w:tr>
      <w:tr w:rsidR="00540CD7" w:rsidRPr="005407A1" w14:paraId="6816C851" w14:textId="77777777" w:rsidTr="173EA07F">
        <w:tc>
          <w:tcPr>
            <w:tcW w:w="3330" w:type="dxa"/>
          </w:tcPr>
          <w:p w14:paraId="4769808B"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Aga Khan Planning and Building Service</w:t>
            </w:r>
          </w:p>
        </w:tc>
        <w:tc>
          <w:tcPr>
            <w:tcW w:w="3600" w:type="dxa"/>
          </w:tcPr>
          <w:p w14:paraId="35753ED3"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Programs include the following:</w:t>
            </w:r>
          </w:p>
          <w:p w14:paraId="6DF7E576" w14:textId="77777777" w:rsidR="00540CD7" w:rsidRPr="005407A1" w:rsidRDefault="15ED9839" w:rsidP="00DA51BD">
            <w:pPr>
              <w:pStyle w:val="ListParagraph"/>
              <w:numPr>
                <w:ilvl w:val="0"/>
                <w:numId w:val="96"/>
              </w:numPr>
              <w:contextualSpacing/>
              <w:rPr>
                <w:rFonts w:asciiTheme="majorHAnsi" w:hAnsiTheme="majorHAnsi"/>
                <w:sz w:val="18"/>
                <w:szCs w:val="18"/>
              </w:rPr>
            </w:pPr>
            <w:r w:rsidRPr="15ED9839">
              <w:rPr>
                <w:rFonts w:asciiTheme="majorHAnsi" w:hAnsiTheme="majorHAnsi"/>
                <w:sz w:val="18"/>
                <w:szCs w:val="18"/>
              </w:rPr>
              <w:t>Drinking water and sanitation</w:t>
            </w:r>
          </w:p>
          <w:p w14:paraId="5A2AE4A4" w14:textId="77777777" w:rsidR="00540CD7" w:rsidRPr="005407A1" w:rsidRDefault="15ED9839" w:rsidP="00DA51BD">
            <w:pPr>
              <w:pStyle w:val="ListParagraph"/>
              <w:numPr>
                <w:ilvl w:val="0"/>
                <w:numId w:val="96"/>
              </w:numPr>
              <w:contextualSpacing/>
              <w:rPr>
                <w:rFonts w:asciiTheme="majorHAnsi" w:hAnsiTheme="majorHAnsi"/>
                <w:sz w:val="18"/>
                <w:szCs w:val="18"/>
              </w:rPr>
            </w:pPr>
            <w:r w:rsidRPr="15ED9839">
              <w:rPr>
                <w:rFonts w:asciiTheme="majorHAnsi" w:hAnsiTheme="majorHAnsi"/>
                <w:sz w:val="18"/>
                <w:szCs w:val="18"/>
              </w:rPr>
              <w:t>Environmentally friendly home improvements</w:t>
            </w:r>
          </w:p>
          <w:p w14:paraId="3A923C53" w14:textId="77777777" w:rsidR="00540CD7" w:rsidRPr="005407A1" w:rsidRDefault="15ED9839" w:rsidP="00DA51BD">
            <w:pPr>
              <w:pStyle w:val="ListParagraph"/>
              <w:numPr>
                <w:ilvl w:val="0"/>
                <w:numId w:val="96"/>
              </w:numPr>
              <w:contextualSpacing/>
              <w:rPr>
                <w:rFonts w:asciiTheme="majorHAnsi" w:hAnsiTheme="majorHAnsi"/>
                <w:sz w:val="18"/>
                <w:szCs w:val="18"/>
              </w:rPr>
            </w:pPr>
            <w:r w:rsidRPr="15ED9839">
              <w:rPr>
                <w:rFonts w:asciiTheme="majorHAnsi" w:hAnsiTheme="majorHAnsi"/>
                <w:sz w:val="18"/>
                <w:szCs w:val="18"/>
              </w:rPr>
              <w:t>Sustainable livelihoods</w:t>
            </w:r>
          </w:p>
        </w:tc>
        <w:tc>
          <w:tcPr>
            <w:tcW w:w="2520" w:type="dxa"/>
          </w:tcPr>
          <w:p w14:paraId="17210057"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3</w:t>
            </w:r>
          </w:p>
        </w:tc>
      </w:tr>
      <w:tr w:rsidR="00540CD7" w:rsidRPr="005407A1" w14:paraId="327B6128" w14:textId="77777777" w:rsidTr="173EA07F">
        <w:tc>
          <w:tcPr>
            <w:tcW w:w="3330" w:type="dxa"/>
          </w:tcPr>
          <w:p w14:paraId="4D0FCCE7"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 xml:space="preserve">Mountain and Markets </w:t>
            </w:r>
          </w:p>
        </w:tc>
        <w:tc>
          <w:tcPr>
            <w:tcW w:w="3600" w:type="dxa"/>
          </w:tcPr>
          <w:p w14:paraId="72348EF5"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Mainly focusing on:</w:t>
            </w:r>
          </w:p>
          <w:p w14:paraId="655D536C" w14:textId="77777777" w:rsidR="00540CD7" w:rsidRPr="005407A1" w:rsidRDefault="15ED9839" w:rsidP="00DA51BD">
            <w:pPr>
              <w:pStyle w:val="ListParagraph"/>
              <w:numPr>
                <w:ilvl w:val="0"/>
                <w:numId w:val="97"/>
              </w:numPr>
              <w:contextualSpacing/>
              <w:rPr>
                <w:rFonts w:asciiTheme="majorHAnsi" w:hAnsiTheme="majorHAnsi"/>
                <w:sz w:val="18"/>
                <w:szCs w:val="18"/>
              </w:rPr>
            </w:pPr>
            <w:r w:rsidRPr="15ED9839">
              <w:rPr>
                <w:rFonts w:asciiTheme="majorHAnsi" w:hAnsiTheme="majorHAnsi"/>
                <w:sz w:val="18"/>
                <w:szCs w:val="18"/>
              </w:rPr>
              <w:t>Sustainable harvesting and marketing of medicinal plants</w:t>
            </w:r>
          </w:p>
        </w:tc>
        <w:tc>
          <w:tcPr>
            <w:tcW w:w="2520" w:type="dxa"/>
          </w:tcPr>
          <w:p w14:paraId="48565157"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3</w:t>
            </w:r>
          </w:p>
        </w:tc>
      </w:tr>
      <w:tr w:rsidR="00540CD7" w:rsidRPr="005407A1" w14:paraId="74F56A5A" w14:textId="77777777" w:rsidTr="173EA07F">
        <w:tc>
          <w:tcPr>
            <w:tcW w:w="3330" w:type="dxa"/>
          </w:tcPr>
          <w:p w14:paraId="424AFA3F" w14:textId="77777777" w:rsidR="00540CD7" w:rsidRPr="005407A1" w:rsidRDefault="00540CD7" w:rsidP="15ED9839">
            <w:pPr>
              <w:spacing w:after="0"/>
              <w:rPr>
                <w:rFonts w:asciiTheme="majorHAnsi" w:hAnsiTheme="majorHAnsi"/>
                <w:sz w:val="18"/>
                <w:szCs w:val="18"/>
              </w:rPr>
            </w:pPr>
            <w:r w:rsidRPr="15ED9839">
              <w:rPr>
                <w:rFonts w:asciiTheme="majorHAnsi" w:hAnsiTheme="majorHAnsi" w:cstheme="minorBidi"/>
                <w:sz w:val="18"/>
                <w:szCs w:val="18"/>
                <w:shd w:val="clear" w:color="auto" w:fill="FFFFFF"/>
              </w:rPr>
              <w:t>Ev-K2-Cnr Chartered Association</w:t>
            </w:r>
          </w:p>
        </w:tc>
        <w:tc>
          <w:tcPr>
            <w:tcW w:w="3600" w:type="dxa"/>
          </w:tcPr>
          <w:p w14:paraId="516F1E00"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Promotes the following activities:</w:t>
            </w:r>
          </w:p>
          <w:p w14:paraId="2EDEBB0C" w14:textId="77777777" w:rsidR="00540CD7" w:rsidRPr="005407A1" w:rsidRDefault="00540CD7" w:rsidP="00DA51BD">
            <w:pPr>
              <w:pStyle w:val="ListParagraph"/>
              <w:numPr>
                <w:ilvl w:val="0"/>
                <w:numId w:val="97"/>
              </w:numPr>
              <w:contextualSpacing/>
              <w:rPr>
                <w:rFonts w:asciiTheme="majorHAnsi" w:hAnsiTheme="majorHAnsi"/>
                <w:sz w:val="18"/>
                <w:szCs w:val="18"/>
              </w:rPr>
            </w:pPr>
            <w:r w:rsidRPr="15ED9839">
              <w:rPr>
                <w:rFonts w:asciiTheme="majorHAnsi" w:hAnsiTheme="majorHAnsi" w:cstheme="minorBidi"/>
                <w:sz w:val="18"/>
                <w:szCs w:val="18"/>
                <w:shd w:val="clear" w:color="auto" w:fill="FFFFFF"/>
              </w:rPr>
              <w:t>Development of the Management Plan of CKNP and establishment of Park Directorate</w:t>
            </w:r>
          </w:p>
          <w:p w14:paraId="31BA750E" w14:textId="77777777" w:rsidR="00540CD7" w:rsidRPr="005407A1" w:rsidRDefault="173EA07F" w:rsidP="00DA51BD">
            <w:pPr>
              <w:pStyle w:val="ListParagraph"/>
              <w:numPr>
                <w:ilvl w:val="0"/>
                <w:numId w:val="97"/>
              </w:numPr>
              <w:contextualSpacing/>
              <w:rPr>
                <w:rFonts w:asciiTheme="majorHAnsi" w:hAnsiTheme="majorHAnsi"/>
                <w:sz w:val="18"/>
                <w:szCs w:val="18"/>
              </w:rPr>
            </w:pPr>
            <w:r w:rsidRPr="173EA07F">
              <w:rPr>
                <w:rFonts w:asciiTheme="majorHAnsi" w:hAnsiTheme="majorHAnsi"/>
                <w:sz w:val="18"/>
                <w:szCs w:val="18"/>
              </w:rPr>
              <w:t>Management and operational plan for Deosai National Park</w:t>
            </w:r>
          </w:p>
          <w:p w14:paraId="59296EAE" w14:textId="77777777" w:rsidR="00540CD7" w:rsidRPr="005407A1" w:rsidRDefault="15ED9839" w:rsidP="00DA51BD">
            <w:pPr>
              <w:pStyle w:val="ListParagraph"/>
              <w:numPr>
                <w:ilvl w:val="0"/>
                <w:numId w:val="97"/>
              </w:numPr>
              <w:contextualSpacing/>
              <w:rPr>
                <w:rFonts w:asciiTheme="majorHAnsi" w:hAnsiTheme="majorHAnsi"/>
                <w:sz w:val="18"/>
                <w:szCs w:val="18"/>
              </w:rPr>
            </w:pPr>
            <w:r w:rsidRPr="15ED9839">
              <w:rPr>
                <w:rFonts w:asciiTheme="majorHAnsi" w:hAnsiTheme="majorHAnsi"/>
                <w:sz w:val="18"/>
                <w:szCs w:val="18"/>
              </w:rPr>
              <w:t>Conservation awareness</w:t>
            </w:r>
          </w:p>
          <w:p w14:paraId="2587E5D3" w14:textId="77777777" w:rsidR="00540CD7" w:rsidRPr="005407A1" w:rsidRDefault="15ED9839" w:rsidP="00DA51BD">
            <w:pPr>
              <w:pStyle w:val="ListParagraph"/>
              <w:numPr>
                <w:ilvl w:val="0"/>
                <w:numId w:val="97"/>
              </w:numPr>
              <w:contextualSpacing/>
              <w:rPr>
                <w:rFonts w:asciiTheme="majorHAnsi" w:hAnsiTheme="majorHAnsi"/>
                <w:sz w:val="18"/>
                <w:szCs w:val="18"/>
              </w:rPr>
            </w:pPr>
            <w:r w:rsidRPr="15ED9839">
              <w:rPr>
                <w:rFonts w:asciiTheme="majorHAnsi" w:hAnsiTheme="majorHAnsi"/>
                <w:sz w:val="18"/>
                <w:szCs w:val="18"/>
              </w:rPr>
              <w:t>Valley conservation planning</w:t>
            </w:r>
          </w:p>
          <w:p w14:paraId="6988969B" w14:textId="77777777" w:rsidR="00540CD7" w:rsidRPr="005407A1" w:rsidRDefault="15ED9839" w:rsidP="00DA51BD">
            <w:pPr>
              <w:pStyle w:val="ListParagraph"/>
              <w:numPr>
                <w:ilvl w:val="0"/>
                <w:numId w:val="97"/>
              </w:numPr>
              <w:contextualSpacing/>
              <w:rPr>
                <w:rFonts w:asciiTheme="majorHAnsi" w:hAnsiTheme="majorHAnsi"/>
                <w:sz w:val="18"/>
                <w:szCs w:val="18"/>
              </w:rPr>
            </w:pPr>
            <w:r w:rsidRPr="15ED9839">
              <w:rPr>
                <w:rFonts w:asciiTheme="majorHAnsi" w:hAnsiTheme="majorHAnsi"/>
                <w:sz w:val="18"/>
                <w:szCs w:val="18"/>
              </w:rPr>
              <w:t>Promotion of ecotourism</w:t>
            </w:r>
          </w:p>
        </w:tc>
        <w:tc>
          <w:tcPr>
            <w:tcW w:w="2520" w:type="dxa"/>
          </w:tcPr>
          <w:p w14:paraId="3806B909" w14:textId="77777777" w:rsidR="00540CD7" w:rsidRPr="005407A1" w:rsidRDefault="15ED9839" w:rsidP="15ED9839">
            <w:pPr>
              <w:spacing w:after="0"/>
              <w:rPr>
                <w:rFonts w:asciiTheme="majorHAnsi" w:hAnsiTheme="majorHAnsi"/>
                <w:sz w:val="18"/>
                <w:szCs w:val="18"/>
              </w:rPr>
            </w:pPr>
            <w:r w:rsidRPr="15ED9839">
              <w:rPr>
                <w:rFonts w:asciiTheme="majorHAnsi" w:hAnsiTheme="majorHAnsi"/>
                <w:sz w:val="18"/>
                <w:szCs w:val="18"/>
              </w:rPr>
              <w:t>Complements Component 2, 3 and 4</w:t>
            </w:r>
          </w:p>
        </w:tc>
      </w:tr>
    </w:tbl>
    <w:p w14:paraId="17EF4F6A" w14:textId="6CCA02E5" w:rsidR="004D2323" w:rsidRDefault="004D2323">
      <w:pPr>
        <w:spacing w:after="0"/>
        <w:jc w:val="left"/>
        <w:rPr>
          <w:rFonts w:asciiTheme="majorHAnsi" w:hAnsiTheme="majorHAnsi"/>
          <w:b/>
          <w:sz w:val="20"/>
          <w:szCs w:val="20"/>
        </w:rPr>
      </w:pPr>
    </w:p>
    <w:p w14:paraId="09A13FCE" w14:textId="77777777" w:rsidR="00540CD7" w:rsidRDefault="00540CD7">
      <w:pPr>
        <w:spacing w:after="0"/>
        <w:jc w:val="left"/>
        <w:rPr>
          <w:rFonts w:asciiTheme="majorHAnsi" w:hAnsiTheme="majorHAnsi"/>
          <w:b/>
          <w:sz w:val="20"/>
          <w:szCs w:val="20"/>
        </w:rPr>
      </w:pPr>
      <w:r>
        <w:rPr>
          <w:rFonts w:asciiTheme="majorHAnsi" w:hAnsiTheme="majorHAnsi"/>
          <w:sz w:val="20"/>
        </w:rPr>
        <w:br w:type="page"/>
      </w:r>
    </w:p>
    <w:p w14:paraId="1FD31037" w14:textId="2BE84B66" w:rsidR="004D2323" w:rsidRPr="004B5F2D" w:rsidRDefault="15ED9839" w:rsidP="00FD7411">
      <w:pPr>
        <w:jc w:val="center"/>
        <w:rPr>
          <w:rFonts w:asciiTheme="majorHAnsi" w:hAnsiTheme="majorHAnsi"/>
          <w:b/>
          <w:bCs/>
          <w:sz w:val="20"/>
          <w:szCs w:val="20"/>
        </w:rPr>
      </w:pPr>
      <w:bookmarkStart w:id="41" w:name="Annex19"/>
      <w:r w:rsidRPr="15ED9839">
        <w:rPr>
          <w:rFonts w:asciiTheme="majorHAnsi" w:hAnsiTheme="majorHAnsi"/>
          <w:b/>
          <w:bCs/>
          <w:sz w:val="20"/>
          <w:szCs w:val="20"/>
        </w:rPr>
        <w:t>Annex 19</w:t>
      </w:r>
    </w:p>
    <w:bookmarkEnd w:id="41"/>
    <w:p w14:paraId="50828F16" w14:textId="77777777" w:rsidR="004D2323" w:rsidRDefault="004D2323" w:rsidP="004D2323">
      <w:pPr>
        <w:pStyle w:val="Heading3"/>
        <w:jc w:val="right"/>
        <w:rPr>
          <w:rFonts w:asciiTheme="majorHAnsi" w:hAnsiTheme="majorHAnsi"/>
          <w:sz w:val="20"/>
        </w:rPr>
      </w:pPr>
    </w:p>
    <w:p w14:paraId="679E1E9B" w14:textId="27C299EE" w:rsidR="004D2323" w:rsidRDefault="15ED9839" w:rsidP="15ED9839">
      <w:pPr>
        <w:jc w:val="center"/>
        <w:rPr>
          <w:rFonts w:asciiTheme="majorHAnsi" w:hAnsiTheme="majorHAnsi"/>
          <w:b/>
          <w:bCs/>
          <w:sz w:val="20"/>
          <w:szCs w:val="20"/>
        </w:rPr>
      </w:pPr>
      <w:r w:rsidRPr="15ED9839">
        <w:rPr>
          <w:rFonts w:asciiTheme="majorHAnsi" w:hAnsiTheme="majorHAnsi"/>
          <w:b/>
          <w:bCs/>
          <w:sz w:val="20"/>
          <w:szCs w:val="20"/>
        </w:rPr>
        <w:t>UNDP Project Quality Assurance Report</w:t>
      </w:r>
    </w:p>
    <w:p w14:paraId="6F98084A" w14:textId="54DB7FFE" w:rsidR="00057DE4" w:rsidRPr="00057DE4" w:rsidRDefault="00057DE4" w:rsidP="15ED9839">
      <w:pPr>
        <w:jc w:val="center"/>
        <w:rPr>
          <w:rFonts w:asciiTheme="majorHAnsi" w:hAnsiTheme="majorHAnsi"/>
          <w:i/>
          <w:iCs/>
          <w:sz w:val="20"/>
          <w:szCs w:val="20"/>
        </w:rPr>
      </w:pPr>
      <w:r w:rsidRPr="00057DE4">
        <w:rPr>
          <w:rFonts w:asciiTheme="majorHAnsi" w:hAnsiTheme="majorHAnsi"/>
          <w:i/>
          <w:iCs/>
          <w:sz w:val="20"/>
          <w:szCs w:val="20"/>
        </w:rPr>
        <w:t>-See separate file-</w:t>
      </w:r>
    </w:p>
    <w:p w14:paraId="0EE38D2B" w14:textId="77777777" w:rsidR="004D2323" w:rsidRDefault="004D2323">
      <w:pPr>
        <w:spacing w:after="0"/>
        <w:jc w:val="left"/>
        <w:rPr>
          <w:rFonts w:asciiTheme="majorHAnsi" w:hAnsiTheme="majorHAnsi"/>
          <w:b/>
          <w:sz w:val="20"/>
          <w:szCs w:val="20"/>
        </w:rPr>
      </w:pPr>
      <w:r>
        <w:rPr>
          <w:rFonts w:asciiTheme="majorHAnsi" w:hAnsiTheme="majorHAnsi"/>
          <w:sz w:val="20"/>
        </w:rPr>
        <w:br w:type="page"/>
      </w:r>
    </w:p>
    <w:p w14:paraId="2D67DE2F" w14:textId="0089DFFD" w:rsidR="004D2323" w:rsidRDefault="15ED9839" w:rsidP="00FD7411">
      <w:pPr>
        <w:jc w:val="center"/>
        <w:rPr>
          <w:rFonts w:asciiTheme="majorHAnsi" w:hAnsiTheme="majorHAnsi"/>
          <w:b/>
          <w:bCs/>
          <w:sz w:val="20"/>
          <w:szCs w:val="20"/>
        </w:rPr>
      </w:pPr>
      <w:bookmarkStart w:id="42" w:name="Annex20"/>
      <w:r w:rsidRPr="15ED9839">
        <w:rPr>
          <w:rFonts w:asciiTheme="majorHAnsi" w:hAnsiTheme="majorHAnsi"/>
          <w:b/>
          <w:bCs/>
          <w:sz w:val="20"/>
          <w:szCs w:val="20"/>
        </w:rPr>
        <w:t>Annex 20</w:t>
      </w:r>
    </w:p>
    <w:p w14:paraId="4462AD59" w14:textId="77777777" w:rsidR="00FD7411" w:rsidRPr="004B5F2D" w:rsidRDefault="00FD7411" w:rsidP="00FD7411">
      <w:pPr>
        <w:jc w:val="center"/>
        <w:rPr>
          <w:rFonts w:asciiTheme="majorHAnsi" w:hAnsiTheme="majorHAnsi"/>
          <w:b/>
          <w:bCs/>
          <w:sz w:val="20"/>
          <w:szCs w:val="20"/>
        </w:rPr>
      </w:pPr>
    </w:p>
    <w:bookmarkEnd w:id="42"/>
    <w:p w14:paraId="5A48209D" w14:textId="2BCBAE1A" w:rsidR="004D2323" w:rsidRDefault="15ED9839" w:rsidP="15ED9839">
      <w:pPr>
        <w:jc w:val="center"/>
        <w:rPr>
          <w:rFonts w:asciiTheme="majorHAnsi" w:hAnsiTheme="majorHAnsi"/>
          <w:b/>
          <w:bCs/>
          <w:sz w:val="20"/>
          <w:szCs w:val="20"/>
        </w:rPr>
      </w:pPr>
      <w:r w:rsidRPr="15ED9839">
        <w:rPr>
          <w:rFonts w:asciiTheme="majorHAnsi" w:hAnsiTheme="majorHAnsi"/>
          <w:b/>
          <w:bCs/>
          <w:sz w:val="20"/>
          <w:szCs w:val="20"/>
        </w:rPr>
        <w:t>UNDP Risk Log</w:t>
      </w:r>
    </w:p>
    <w:p w14:paraId="3FE2DC42" w14:textId="75E4AC2D" w:rsidR="00057DE4" w:rsidRPr="00057DE4" w:rsidRDefault="00057DE4" w:rsidP="15ED9839">
      <w:pPr>
        <w:jc w:val="center"/>
        <w:rPr>
          <w:rFonts w:asciiTheme="majorHAnsi" w:hAnsiTheme="majorHAnsi"/>
          <w:i/>
          <w:iCs/>
          <w:sz w:val="20"/>
          <w:szCs w:val="20"/>
        </w:rPr>
      </w:pPr>
      <w:r w:rsidRPr="00057DE4">
        <w:rPr>
          <w:rFonts w:asciiTheme="majorHAnsi" w:hAnsiTheme="majorHAnsi"/>
          <w:i/>
          <w:iCs/>
          <w:sz w:val="20"/>
          <w:szCs w:val="20"/>
        </w:rPr>
        <w:t>-See separate file_</w:t>
      </w:r>
    </w:p>
    <w:p w14:paraId="2D772340" w14:textId="36930BF9" w:rsidR="00057DE4" w:rsidRPr="004B5F2D" w:rsidRDefault="00057DE4" w:rsidP="00057DE4">
      <w:pPr>
        <w:pStyle w:val="Tabletext"/>
        <w:framePr w:wrap="around"/>
        <w:numPr>
          <w:ilvl w:val="0"/>
          <w:numId w:val="0"/>
        </w:numPr>
      </w:pPr>
    </w:p>
    <w:p w14:paraId="5B672608" w14:textId="77777777" w:rsidR="004D2323" w:rsidRDefault="004D2323">
      <w:pPr>
        <w:spacing w:after="0"/>
        <w:jc w:val="left"/>
        <w:rPr>
          <w:rFonts w:asciiTheme="majorHAnsi" w:hAnsiTheme="majorHAnsi"/>
          <w:b/>
          <w:sz w:val="20"/>
          <w:szCs w:val="20"/>
        </w:rPr>
      </w:pPr>
      <w:r>
        <w:rPr>
          <w:rFonts w:asciiTheme="majorHAnsi" w:hAnsiTheme="majorHAnsi"/>
          <w:sz w:val="20"/>
        </w:rPr>
        <w:br w:type="page"/>
      </w:r>
    </w:p>
    <w:p w14:paraId="0E66BA1A" w14:textId="77777777" w:rsidR="00540CD7" w:rsidRDefault="00540CD7" w:rsidP="004D2323">
      <w:pPr>
        <w:pStyle w:val="Heading3"/>
        <w:jc w:val="right"/>
        <w:rPr>
          <w:rFonts w:asciiTheme="majorHAnsi" w:hAnsiTheme="majorHAnsi"/>
          <w:sz w:val="20"/>
        </w:rPr>
        <w:sectPr w:rsidR="00540CD7" w:rsidSect="00595B7D">
          <w:pgSz w:w="12240" w:h="15840" w:code="1"/>
          <w:pgMar w:top="720" w:right="720" w:bottom="720" w:left="720" w:header="720" w:footer="720" w:gutter="0"/>
          <w:cols w:space="720"/>
          <w:docGrid w:linePitch="360"/>
        </w:sectPr>
      </w:pPr>
    </w:p>
    <w:p w14:paraId="1F2AF3D9" w14:textId="7449CE74" w:rsidR="004D2323" w:rsidRDefault="15ED9839" w:rsidP="00FD7411">
      <w:pPr>
        <w:jc w:val="center"/>
        <w:rPr>
          <w:rFonts w:asciiTheme="majorHAnsi" w:hAnsiTheme="majorHAnsi"/>
          <w:b/>
          <w:bCs/>
          <w:sz w:val="20"/>
          <w:szCs w:val="20"/>
        </w:rPr>
      </w:pPr>
      <w:bookmarkStart w:id="43" w:name="Annex21"/>
      <w:r w:rsidRPr="15ED9839">
        <w:rPr>
          <w:rFonts w:asciiTheme="majorHAnsi" w:hAnsiTheme="majorHAnsi"/>
          <w:b/>
          <w:bCs/>
          <w:sz w:val="20"/>
          <w:szCs w:val="20"/>
        </w:rPr>
        <w:t>Annex 21</w:t>
      </w:r>
    </w:p>
    <w:p w14:paraId="4E8229CE" w14:textId="77777777" w:rsidR="00FD7411" w:rsidRPr="004B5F2D" w:rsidRDefault="00FD7411" w:rsidP="00FD7411">
      <w:pPr>
        <w:jc w:val="center"/>
        <w:rPr>
          <w:rFonts w:asciiTheme="majorHAnsi" w:hAnsiTheme="majorHAnsi"/>
          <w:b/>
          <w:bCs/>
          <w:sz w:val="20"/>
          <w:szCs w:val="20"/>
        </w:rPr>
      </w:pPr>
    </w:p>
    <w:p w14:paraId="2F9EE136" w14:textId="72AE6BB6" w:rsidR="004D2323" w:rsidRDefault="15ED9839" w:rsidP="15ED9839">
      <w:pPr>
        <w:jc w:val="center"/>
        <w:rPr>
          <w:rFonts w:asciiTheme="majorHAnsi" w:hAnsiTheme="majorHAnsi"/>
          <w:b/>
          <w:bCs/>
          <w:sz w:val="20"/>
          <w:szCs w:val="20"/>
        </w:rPr>
      </w:pPr>
      <w:bookmarkStart w:id="44" w:name="_Hlk495050948"/>
      <w:bookmarkEnd w:id="43"/>
      <w:r w:rsidRPr="15ED9839">
        <w:rPr>
          <w:rFonts w:asciiTheme="majorHAnsi" w:hAnsiTheme="majorHAnsi"/>
          <w:b/>
          <w:bCs/>
          <w:sz w:val="20"/>
          <w:szCs w:val="20"/>
        </w:rPr>
        <w:t>Results of capacity Assessment of Project Implementing partner and HACT micro-assessment</w:t>
      </w:r>
    </w:p>
    <w:bookmarkEnd w:id="44"/>
    <w:p w14:paraId="28672B17" w14:textId="787CB561" w:rsidR="00CB0BB4" w:rsidRPr="00CB0BB4" w:rsidRDefault="00E01081" w:rsidP="15ED9839">
      <w:pPr>
        <w:jc w:val="center"/>
        <w:rPr>
          <w:rFonts w:asciiTheme="majorHAnsi" w:hAnsiTheme="majorHAnsi"/>
          <w:i/>
          <w:iCs/>
          <w:sz w:val="20"/>
          <w:szCs w:val="20"/>
        </w:rPr>
      </w:pPr>
      <w:r>
        <w:rPr>
          <w:rFonts w:asciiTheme="majorHAnsi" w:hAnsiTheme="majorHAnsi"/>
          <w:i/>
          <w:iCs/>
          <w:sz w:val="20"/>
          <w:szCs w:val="20"/>
        </w:rPr>
        <w:t>-See separate file-</w:t>
      </w:r>
    </w:p>
    <w:p w14:paraId="1B5049A4" w14:textId="77777777" w:rsidR="004D2323" w:rsidRDefault="004D2323">
      <w:pPr>
        <w:spacing w:after="0"/>
        <w:jc w:val="left"/>
        <w:rPr>
          <w:rFonts w:asciiTheme="majorHAnsi" w:hAnsiTheme="majorHAnsi"/>
          <w:b/>
          <w:sz w:val="20"/>
          <w:szCs w:val="20"/>
        </w:rPr>
      </w:pPr>
      <w:r>
        <w:rPr>
          <w:rFonts w:asciiTheme="majorHAnsi" w:hAnsiTheme="majorHAnsi"/>
          <w:sz w:val="20"/>
        </w:rPr>
        <w:br w:type="page"/>
      </w:r>
    </w:p>
    <w:p w14:paraId="7225C861" w14:textId="47FE5EDF" w:rsidR="004D2323" w:rsidRDefault="15ED9839" w:rsidP="00FD7411">
      <w:pPr>
        <w:jc w:val="center"/>
        <w:rPr>
          <w:rFonts w:asciiTheme="majorHAnsi" w:hAnsiTheme="majorHAnsi"/>
          <w:b/>
          <w:bCs/>
          <w:sz w:val="20"/>
          <w:szCs w:val="20"/>
        </w:rPr>
      </w:pPr>
      <w:bookmarkStart w:id="45" w:name="Annex22"/>
      <w:r w:rsidRPr="15ED9839">
        <w:rPr>
          <w:rFonts w:asciiTheme="majorHAnsi" w:hAnsiTheme="majorHAnsi"/>
          <w:b/>
          <w:bCs/>
          <w:sz w:val="20"/>
          <w:szCs w:val="20"/>
        </w:rPr>
        <w:t>Annex 22</w:t>
      </w:r>
    </w:p>
    <w:p w14:paraId="048A65C2" w14:textId="77777777" w:rsidR="00FD7411" w:rsidRPr="004B5F2D" w:rsidRDefault="00FD7411" w:rsidP="00FD7411">
      <w:pPr>
        <w:jc w:val="center"/>
        <w:rPr>
          <w:rFonts w:asciiTheme="majorHAnsi" w:hAnsiTheme="majorHAnsi"/>
          <w:b/>
          <w:bCs/>
          <w:sz w:val="20"/>
          <w:szCs w:val="20"/>
        </w:rPr>
      </w:pPr>
    </w:p>
    <w:bookmarkEnd w:id="45"/>
    <w:p w14:paraId="36D2D124" w14:textId="14EDE869" w:rsidR="004D2323" w:rsidRDefault="15ED9839" w:rsidP="00CE5672">
      <w:pPr>
        <w:jc w:val="center"/>
        <w:rPr>
          <w:rFonts w:asciiTheme="majorHAnsi" w:hAnsiTheme="majorHAnsi"/>
          <w:b/>
          <w:bCs/>
          <w:sz w:val="20"/>
          <w:szCs w:val="20"/>
        </w:rPr>
      </w:pPr>
      <w:r w:rsidRPr="15ED9839">
        <w:rPr>
          <w:rFonts w:asciiTheme="majorHAnsi" w:hAnsiTheme="majorHAnsi"/>
          <w:b/>
          <w:bCs/>
          <w:sz w:val="20"/>
          <w:szCs w:val="20"/>
        </w:rPr>
        <w:t>Any Additional Agreements, such as cost sharing agreements, project cooperation agreements signed with NGOs, letters of financial commitments, LOA with government in the case of DPCs</w:t>
      </w:r>
    </w:p>
    <w:p w14:paraId="05F9BA19" w14:textId="4930D02D" w:rsidR="00CE5672" w:rsidRPr="004B5F2D" w:rsidRDefault="00CE5672" w:rsidP="00CE5672">
      <w:pPr>
        <w:pStyle w:val="Tabletext"/>
        <w:framePr w:wrap="around"/>
      </w:pPr>
    </w:p>
    <w:p w14:paraId="120B7FCF" w14:textId="581ABA46" w:rsidR="00CE5672" w:rsidRDefault="00E01081" w:rsidP="004D2323">
      <w:pPr>
        <w:pStyle w:val="Heading3"/>
        <w:jc w:val="center"/>
        <w:rPr>
          <w:rFonts w:asciiTheme="majorHAnsi" w:hAnsiTheme="majorHAnsi"/>
          <w:b w:val="0"/>
          <w:i/>
          <w:iCs/>
          <w:sz w:val="20"/>
        </w:rPr>
      </w:pPr>
      <w:r>
        <w:rPr>
          <w:rFonts w:asciiTheme="majorHAnsi" w:hAnsiTheme="majorHAnsi"/>
          <w:b w:val="0"/>
          <w:i/>
          <w:iCs/>
          <w:sz w:val="20"/>
        </w:rPr>
        <w:t>-</w:t>
      </w:r>
      <w:r w:rsidR="00FD7411">
        <w:rPr>
          <w:rFonts w:asciiTheme="majorHAnsi" w:hAnsiTheme="majorHAnsi"/>
          <w:b w:val="0"/>
          <w:i/>
          <w:iCs/>
          <w:sz w:val="20"/>
        </w:rPr>
        <w:t>See Separate Annexes (PCA)</w:t>
      </w:r>
      <w:r>
        <w:rPr>
          <w:rFonts w:asciiTheme="majorHAnsi" w:hAnsiTheme="majorHAnsi"/>
          <w:b w:val="0"/>
          <w:i/>
          <w:iCs/>
          <w:sz w:val="20"/>
        </w:rPr>
        <w:t>-</w:t>
      </w:r>
    </w:p>
    <w:p w14:paraId="6D4AEAA2" w14:textId="77777777" w:rsidR="00CE5672" w:rsidRDefault="00CE5672" w:rsidP="004D2323">
      <w:pPr>
        <w:pStyle w:val="Heading3"/>
        <w:jc w:val="center"/>
        <w:rPr>
          <w:rFonts w:asciiTheme="majorHAnsi" w:hAnsiTheme="majorHAnsi"/>
          <w:b w:val="0"/>
          <w:i/>
          <w:iCs/>
          <w:sz w:val="20"/>
        </w:rPr>
      </w:pPr>
    </w:p>
    <w:p w14:paraId="59B225D4" w14:textId="77777777" w:rsidR="00CE5672" w:rsidRDefault="00CE5672" w:rsidP="004D2323">
      <w:pPr>
        <w:pStyle w:val="Heading3"/>
        <w:jc w:val="center"/>
        <w:rPr>
          <w:rFonts w:asciiTheme="majorHAnsi" w:hAnsiTheme="majorHAnsi"/>
          <w:b w:val="0"/>
          <w:i/>
          <w:iCs/>
          <w:sz w:val="20"/>
        </w:rPr>
      </w:pPr>
    </w:p>
    <w:p w14:paraId="531FB5D2" w14:textId="77777777" w:rsidR="00CE5672" w:rsidRDefault="00CE5672" w:rsidP="004D2323">
      <w:pPr>
        <w:pStyle w:val="Heading3"/>
        <w:jc w:val="center"/>
        <w:rPr>
          <w:rFonts w:asciiTheme="majorHAnsi" w:hAnsiTheme="majorHAnsi"/>
          <w:b w:val="0"/>
          <w:i/>
          <w:iCs/>
          <w:sz w:val="20"/>
        </w:rPr>
      </w:pPr>
    </w:p>
    <w:p w14:paraId="18F7F13E" w14:textId="77777777" w:rsidR="00CE5672" w:rsidRDefault="00CE5672" w:rsidP="004D2323">
      <w:pPr>
        <w:pStyle w:val="Heading3"/>
        <w:jc w:val="center"/>
        <w:rPr>
          <w:rFonts w:asciiTheme="majorHAnsi" w:hAnsiTheme="majorHAnsi"/>
          <w:b w:val="0"/>
          <w:i/>
          <w:iCs/>
          <w:sz w:val="20"/>
        </w:rPr>
      </w:pPr>
    </w:p>
    <w:p w14:paraId="198361DC" w14:textId="77777777" w:rsidR="00CE5672" w:rsidRDefault="00CE5672" w:rsidP="004D2323">
      <w:pPr>
        <w:pStyle w:val="Heading3"/>
        <w:jc w:val="center"/>
        <w:rPr>
          <w:rFonts w:asciiTheme="majorHAnsi" w:hAnsiTheme="majorHAnsi"/>
          <w:b w:val="0"/>
          <w:i/>
          <w:iCs/>
          <w:sz w:val="20"/>
        </w:rPr>
      </w:pPr>
    </w:p>
    <w:p w14:paraId="1224469B" w14:textId="77777777" w:rsidR="00CE5672" w:rsidRDefault="00CE5672" w:rsidP="004D2323">
      <w:pPr>
        <w:pStyle w:val="Heading3"/>
        <w:jc w:val="center"/>
        <w:rPr>
          <w:rFonts w:asciiTheme="majorHAnsi" w:hAnsiTheme="majorHAnsi"/>
          <w:b w:val="0"/>
          <w:i/>
          <w:iCs/>
          <w:sz w:val="20"/>
        </w:rPr>
      </w:pPr>
    </w:p>
    <w:p w14:paraId="7F9A20F3" w14:textId="77777777" w:rsidR="00CE5672" w:rsidRDefault="00CE5672" w:rsidP="004D2323">
      <w:pPr>
        <w:pStyle w:val="Heading3"/>
        <w:jc w:val="center"/>
        <w:rPr>
          <w:rFonts w:asciiTheme="majorHAnsi" w:hAnsiTheme="majorHAnsi"/>
          <w:b w:val="0"/>
          <w:i/>
          <w:iCs/>
          <w:sz w:val="20"/>
        </w:rPr>
      </w:pPr>
    </w:p>
    <w:p w14:paraId="73A4D8C7" w14:textId="77777777" w:rsidR="00CE5672" w:rsidRDefault="00CE5672" w:rsidP="004D2323">
      <w:pPr>
        <w:pStyle w:val="Heading3"/>
        <w:jc w:val="center"/>
        <w:rPr>
          <w:rFonts w:asciiTheme="majorHAnsi" w:hAnsiTheme="majorHAnsi"/>
          <w:b w:val="0"/>
          <w:i/>
          <w:iCs/>
          <w:sz w:val="20"/>
        </w:rPr>
      </w:pPr>
    </w:p>
    <w:p w14:paraId="5D9903B6" w14:textId="77777777" w:rsidR="00CE5672" w:rsidRDefault="00CE5672" w:rsidP="004D2323">
      <w:pPr>
        <w:pStyle w:val="Heading3"/>
        <w:jc w:val="center"/>
        <w:rPr>
          <w:rFonts w:asciiTheme="majorHAnsi" w:hAnsiTheme="majorHAnsi"/>
          <w:b w:val="0"/>
          <w:i/>
          <w:iCs/>
          <w:sz w:val="20"/>
        </w:rPr>
      </w:pPr>
    </w:p>
    <w:p w14:paraId="13B48EB0" w14:textId="77777777" w:rsidR="00CE5672" w:rsidRDefault="00CE5672" w:rsidP="004D2323">
      <w:pPr>
        <w:pStyle w:val="Heading3"/>
        <w:jc w:val="center"/>
        <w:rPr>
          <w:rFonts w:asciiTheme="majorHAnsi" w:hAnsiTheme="majorHAnsi"/>
          <w:b w:val="0"/>
          <w:i/>
          <w:iCs/>
          <w:sz w:val="20"/>
        </w:rPr>
      </w:pPr>
    </w:p>
    <w:p w14:paraId="31753A20" w14:textId="77777777" w:rsidR="00CE5672" w:rsidRDefault="00CE5672" w:rsidP="004D2323">
      <w:pPr>
        <w:pStyle w:val="Heading3"/>
        <w:jc w:val="center"/>
        <w:rPr>
          <w:rFonts w:asciiTheme="majorHAnsi" w:hAnsiTheme="majorHAnsi"/>
          <w:b w:val="0"/>
          <w:i/>
          <w:iCs/>
          <w:sz w:val="20"/>
        </w:rPr>
      </w:pPr>
    </w:p>
    <w:p w14:paraId="70867CB7" w14:textId="77777777" w:rsidR="00CE5672" w:rsidRDefault="00CE5672" w:rsidP="004D2323">
      <w:pPr>
        <w:pStyle w:val="Heading3"/>
        <w:jc w:val="center"/>
        <w:rPr>
          <w:rFonts w:asciiTheme="majorHAnsi" w:hAnsiTheme="majorHAnsi"/>
          <w:b w:val="0"/>
          <w:i/>
          <w:iCs/>
          <w:sz w:val="20"/>
        </w:rPr>
      </w:pPr>
    </w:p>
    <w:p w14:paraId="3F5B4BC2" w14:textId="77777777" w:rsidR="00CE5672" w:rsidRDefault="00CE5672" w:rsidP="004D2323">
      <w:pPr>
        <w:pStyle w:val="Heading3"/>
        <w:jc w:val="center"/>
        <w:rPr>
          <w:rFonts w:asciiTheme="majorHAnsi" w:hAnsiTheme="majorHAnsi"/>
          <w:b w:val="0"/>
          <w:i/>
          <w:iCs/>
          <w:sz w:val="20"/>
        </w:rPr>
      </w:pPr>
    </w:p>
    <w:p w14:paraId="28FF92C3" w14:textId="77777777" w:rsidR="00CE5672" w:rsidRDefault="00CE5672" w:rsidP="004D2323">
      <w:pPr>
        <w:pStyle w:val="Heading3"/>
        <w:jc w:val="center"/>
        <w:rPr>
          <w:rFonts w:asciiTheme="majorHAnsi" w:hAnsiTheme="majorHAnsi"/>
          <w:b w:val="0"/>
          <w:i/>
          <w:iCs/>
          <w:sz w:val="20"/>
        </w:rPr>
      </w:pPr>
    </w:p>
    <w:p w14:paraId="05DC1119" w14:textId="77777777" w:rsidR="00CE5672" w:rsidRDefault="00CE5672" w:rsidP="004D2323">
      <w:pPr>
        <w:pStyle w:val="Heading3"/>
        <w:jc w:val="center"/>
        <w:rPr>
          <w:rFonts w:asciiTheme="majorHAnsi" w:hAnsiTheme="majorHAnsi"/>
          <w:b w:val="0"/>
          <w:i/>
          <w:iCs/>
          <w:sz w:val="20"/>
        </w:rPr>
      </w:pPr>
    </w:p>
    <w:p w14:paraId="1207FF33" w14:textId="77777777" w:rsidR="00CE5672" w:rsidRDefault="00CE5672" w:rsidP="004D2323">
      <w:pPr>
        <w:pStyle w:val="Heading3"/>
        <w:jc w:val="center"/>
        <w:rPr>
          <w:rFonts w:asciiTheme="majorHAnsi" w:hAnsiTheme="majorHAnsi"/>
          <w:b w:val="0"/>
          <w:i/>
          <w:iCs/>
          <w:sz w:val="20"/>
        </w:rPr>
      </w:pPr>
    </w:p>
    <w:p w14:paraId="450E4745" w14:textId="77777777" w:rsidR="00CE5672" w:rsidRDefault="00CE5672" w:rsidP="004D2323">
      <w:pPr>
        <w:pStyle w:val="Heading3"/>
        <w:jc w:val="center"/>
        <w:rPr>
          <w:rFonts w:asciiTheme="majorHAnsi" w:hAnsiTheme="majorHAnsi"/>
          <w:b w:val="0"/>
          <w:i/>
          <w:iCs/>
          <w:sz w:val="20"/>
        </w:rPr>
      </w:pPr>
    </w:p>
    <w:p w14:paraId="6EDAB3D9" w14:textId="77777777" w:rsidR="00CE5672" w:rsidRDefault="00CE5672" w:rsidP="004D2323">
      <w:pPr>
        <w:pStyle w:val="Heading3"/>
        <w:jc w:val="center"/>
        <w:rPr>
          <w:rFonts w:asciiTheme="majorHAnsi" w:hAnsiTheme="majorHAnsi"/>
          <w:b w:val="0"/>
          <w:i/>
          <w:iCs/>
          <w:sz w:val="20"/>
        </w:rPr>
      </w:pPr>
    </w:p>
    <w:p w14:paraId="074BD0A0" w14:textId="77777777" w:rsidR="00CE5672" w:rsidRDefault="00CE5672" w:rsidP="004D2323">
      <w:pPr>
        <w:pStyle w:val="Heading3"/>
        <w:jc w:val="center"/>
        <w:rPr>
          <w:rFonts w:asciiTheme="majorHAnsi" w:hAnsiTheme="majorHAnsi"/>
          <w:b w:val="0"/>
          <w:i/>
          <w:iCs/>
          <w:sz w:val="20"/>
        </w:rPr>
      </w:pPr>
    </w:p>
    <w:p w14:paraId="615661BA" w14:textId="77777777" w:rsidR="00CE5672" w:rsidRDefault="00CE5672" w:rsidP="004D2323">
      <w:pPr>
        <w:pStyle w:val="Heading3"/>
        <w:jc w:val="center"/>
        <w:rPr>
          <w:rFonts w:asciiTheme="majorHAnsi" w:hAnsiTheme="majorHAnsi"/>
          <w:b w:val="0"/>
          <w:i/>
          <w:iCs/>
          <w:sz w:val="20"/>
        </w:rPr>
      </w:pPr>
    </w:p>
    <w:p w14:paraId="2C8BE6AE" w14:textId="77777777" w:rsidR="00CE5672" w:rsidRDefault="00CE5672" w:rsidP="004D2323">
      <w:pPr>
        <w:pStyle w:val="Heading3"/>
        <w:jc w:val="center"/>
        <w:rPr>
          <w:rFonts w:asciiTheme="majorHAnsi" w:hAnsiTheme="majorHAnsi"/>
          <w:b w:val="0"/>
          <w:i/>
          <w:iCs/>
          <w:sz w:val="20"/>
        </w:rPr>
      </w:pPr>
    </w:p>
    <w:p w14:paraId="215C3492" w14:textId="77777777" w:rsidR="00CE5672" w:rsidRDefault="00CE5672" w:rsidP="004D2323">
      <w:pPr>
        <w:pStyle w:val="Heading3"/>
        <w:jc w:val="center"/>
        <w:rPr>
          <w:rFonts w:asciiTheme="majorHAnsi" w:hAnsiTheme="majorHAnsi"/>
          <w:b w:val="0"/>
          <w:i/>
          <w:iCs/>
          <w:sz w:val="20"/>
        </w:rPr>
      </w:pPr>
    </w:p>
    <w:p w14:paraId="53C96F15" w14:textId="77777777" w:rsidR="00CE5672" w:rsidRDefault="00CE5672" w:rsidP="004D2323">
      <w:pPr>
        <w:pStyle w:val="Heading3"/>
        <w:jc w:val="center"/>
        <w:rPr>
          <w:rFonts w:asciiTheme="majorHAnsi" w:hAnsiTheme="majorHAnsi"/>
          <w:b w:val="0"/>
          <w:i/>
          <w:iCs/>
          <w:sz w:val="20"/>
        </w:rPr>
      </w:pPr>
    </w:p>
    <w:p w14:paraId="2BDAF38B" w14:textId="77777777" w:rsidR="00CE5672" w:rsidRDefault="00CE5672" w:rsidP="004D2323">
      <w:pPr>
        <w:pStyle w:val="Heading3"/>
        <w:jc w:val="center"/>
        <w:rPr>
          <w:rFonts w:asciiTheme="majorHAnsi" w:hAnsiTheme="majorHAnsi"/>
          <w:b w:val="0"/>
          <w:i/>
          <w:iCs/>
          <w:sz w:val="20"/>
        </w:rPr>
      </w:pPr>
    </w:p>
    <w:p w14:paraId="7BC4E971" w14:textId="77777777" w:rsidR="00CE5672" w:rsidRDefault="00CE5672" w:rsidP="004D2323">
      <w:pPr>
        <w:pStyle w:val="Heading3"/>
        <w:jc w:val="center"/>
        <w:rPr>
          <w:rFonts w:asciiTheme="majorHAnsi" w:hAnsiTheme="majorHAnsi"/>
          <w:b w:val="0"/>
          <w:i/>
          <w:iCs/>
          <w:sz w:val="20"/>
        </w:rPr>
      </w:pPr>
    </w:p>
    <w:p w14:paraId="6A962CC5" w14:textId="77777777" w:rsidR="00CE5672" w:rsidRDefault="00CE5672" w:rsidP="004D2323">
      <w:pPr>
        <w:pStyle w:val="Heading3"/>
        <w:jc w:val="center"/>
        <w:rPr>
          <w:rFonts w:asciiTheme="majorHAnsi" w:hAnsiTheme="majorHAnsi"/>
          <w:b w:val="0"/>
          <w:i/>
          <w:iCs/>
          <w:sz w:val="20"/>
        </w:rPr>
      </w:pPr>
    </w:p>
    <w:p w14:paraId="3BF8F4DC" w14:textId="77777777" w:rsidR="00CE5672" w:rsidRDefault="00CE5672" w:rsidP="004D2323">
      <w:pPr>
        <w:pStyle w:val="Heading3"/>
        <w:jc w:val="center"/>
        <w:rPr>
          <w:rFonts w:asciiTheme="majorHAnsi" w:hAnsiTheme="majorHAnsi"/>
          <w:b w:val="0"/>
          <w:i/>
          <w:iCs/>
          <w:sz w:val="20"/>
        </w:rPr>
      </w:pPr>
    </w:p>
    <w:p w14:paraId="27750FF4" w14:textId="77777777" w:rsidR="00CE5672" w:rsidRDefault="00CE5672" w:rsidP="004D2323">
      <w:pPr>
        <w:pStyle w:val="Heading3"/>
        <w:jc w:val="center"/>
        <w:rPr>
          <w:rFonts w:asciiTheme="majorHAnsi" w:hAnsiTheme="majorHAnsi"/>
          <w:b w:val="0"/>
          <w:i/>
          <w:iCs/>
          <w:sz w:val="20"/>
        </w:rPr>
      </w:pPr>
    </w:p>
    <w:p w14:paraId="2E5A72EA" w14:textId="77777777" w:rsidR="00CE5672" w:rsidRDefault="00CE5672" w:rsidP="004D2323">
      <w:pPr>
        <w:pStyle w:val="Heading3"/>
        <w:jc w:val="center"/>
        <w:rPr>
          <w:rFonts w:asciiTheme="majorHAnsi" w:hAnsiTheme="majorHAnsi"/>
          <w:b w:val="0"/>
          <w:i/>
          <w:iCs/>
          <w:sz w:val="20"/>
        </w:rPr>
      </w:pPr>
    </w:p>
    <w:p w14:paraId="374A5E12" w14:textId="77777777" w:rsidR="00CE5672" w:rsidRDefault="00CE5672" w:rsidP="004D2323">
      <w:pPr>
        <w:pStyle w:val="Heading3"/>
        <w:jc w:val="center"/>
        <w:rPr>
          <w:rFonts w:asciiTheme="majorHAnsi" w:hAnsiTheme="majorHAnsi"/>
          <w:b w:val="0"/>
          <w:i/>
          <w:iCs/>
          <w:sz w:val="20"/>
        </w:rPr>
      </w:pPr>
    </w:p>
    <w:p w14:paraId="200378F6" w14:textId="77777777" w:rsidR="00CE5672" w:rsidRDefault="00CE5672" w:rsidP="004D2323">
      <w:pPr>
        <w:pStyle w:val="Heading3"/>
        <w:jc w:val="center"/>
        <w:rPr>
          <w:rFonts w:asciiTheme="majorHAnsi" w:hAnsiTheme="majorHAnsi"/>
          <w:b w:val="0"/>
          <w:i/>
          <w:iCs/>
          <w:sz w:val="20"/>
        </w:rPr>
      </w:pPr>
    </w:p>
    <w:p w14:paraId="29117DBA" w14:textId="77777777" w:rsidR="00CE5672" w:rsidRDefault="00CE5672" w:rsidP="004D2323">
      <w:pPr>
        <w:pStyle w:val="Heading3"/>
        <w:jc w:val="center"/>
        <w:rPr>
          <w:rFonts w:asciiTheme="majorHAnsi" w:hAnsiTheme="majorHAnsi"/>
          <w:b w:val="0"/>
          <w:i/>
          <w:iCs/>
          <w:sz w:val="20"/>
        </w:rPr>
      </w:pPr>
    </w:p>
    <w:p w14:paraId="1278BB34" w14:textId="77777777" w:rsidR="00CE5672" w:rsidRDefault="00CE5672" w:rsidP="004D2323">
      <w:pPr>
        <w:pStyle w:val="Heading3"/>
        <w:jc w:val="center"/>
        <w:rPr>
          <w:rFonts w:asciiTheme="majorHAnsi" w:hAnsiTheme="majorHAnsi"/>
          <w:b w:val="0"/>
          <w:i/>
          <w:iCs/>
          <w:sz w:val="20"/>
        </w:rPr>
      </w:pPr>
    </w:p>
    <w:p w14:paraId="266D860D" w14:textId="77777777" w:rsidR="00CE5672" w:rsidRDefault="00CE5672" w:rsidP="004D2323">
      <w:pPr>
        <w:pStyle w:val="Heading3"/>
        <w:jc w:val="center"/>
        <w:rPr>
          <w:rFonts w:asciiTheme="majorHAnsi" w:hAnsiTheme="majorHAnsi"/>
          <w:b w:val="0"/>
          <w:i/>
          <w:iCs/>
          <w:sz w:val="20"/>
        </w:rPr>
      </w:pPr>
    </w:p>
    <w:p w14:paraId="0DB229CA" w14:textId="77777777" w:rsidR="00CE5672" w:rsidRDefault="00CE5672" w:rsidP="004D2323">
      <w:pPr>
        <w:pStyle w:val="Heading3"/>
        <w:jc w:val="center"/>
        <w:rPr>
          <w:rFonts w:asciiTheme="majorHAnsi" w:hAnsiTheme="majorHAnsi"/>
          <w:b w:val="0"/>
          <w:i/>
          <w:iCs/>
          <w:sz w:val="20"/>
        </w:rPr>
      </w:pPr>
    </w:p>
    <w:p w14:paraId="438F2419" w14:textId="77777777" w:rsidR="00CE5672" w:rsidRDefault="00CE5672" w:rsidP="004D2323">
      <w:pPr>
        <w:pStyle w:val="Heading3"/>
        <w:jc w:val="center"/>
        <w:rPr>
          <w:rFonts w:asciiTheme="majorHAnsi" w:hAnsiTheme="majorHAnsi"/>
          <w:b w:val="0"/>
          <w:i/>
          <w:iCs/>
          <w:sz w:val="20"/>
        </w:rPr>
      </w:pPr>
    </w:p>
    <w:p w14:paraId="3AAF80B3" w14:textId="77777777" w:rsidR="00CE5672" w:rsidRDefault="00CE5672" w:rsidP="004D2323">
      <w:pPr>
        <w:pStyle w:val="Heading3"/>
        <w:jc w:val="center"/>
        <w:rPr>
          <w:rFonts w:asciiTheme="majorHAnsi" w:hAnsiTheme="majorHAnsi"/>
          <w:b w:val="0"/>
          <w:i/>
          <w:iCs/>
          <w:sz w:val="20"/>
        </w:rPr>
        <w:sectPr w:rsidR="00CE5672" w:rsidSect="00CE5672">
          <w:pgSz w:w="12240" w:h="15840" w:code="1"/>
          <w:pgMar w:top="720" w:right="720" w:bottom="720" w:left="720" w:header="720" w:footer="720" w:gutter="0"/>
          <w:cols w:space="720"/>
          <w:docGrid w:linePitch="360"/>
        </w:sectPr>
      </w:pPr>
    </w:p>
    <w:p w14:paraId="0F5319D1" w14:textId="368762EC" w:rsidR="004D2323" w:rsidRDefault="15ED9839" w:rsidP="00FD7411">
      <w:pPr>
        <w:jc w:val="center"/>
        <w:rPr>
          <w:rFonts w:asciiTheme="majorHAnsi" w:hAnsiTheme="majorHAnsi"/>
          <w:b/>
          <w:bCs/>
          <w:sz w:val="20"/>
          <w:szCs w:val="20"/>
        </w:rPr>
      </w:pPr>
      <w:bookmarkStart w:id="46" w:name="Annex23"/>
      <w:r w:rsidRPr="15ED9839">
        <w:rPr>
          <w:rFonts w:asciiTheme="majorHAnsi" w:hAnsiTheme="majorHAnsi"/>
          <w:b/>
          <w:bCs/>
          <w:sz w:val="20"/>
          <w:szCs w:val="20"/>
        </w:rPr>
        <w:t>Annex 23</w:t>
      </w:r>
    </w:p>
    <w:p w14:paraId="02EAC7E9" w14:textId="77777777" w:rsidR="00FD7411" w:rsidRPr="004B5F2D" w:rsidRDefault="00FD7411" w:rsidP="00FD7411">
      <w:pPr>
        <w:jc w:val="center"/>
        <w:rPr>
          <w:rFonts w:asciiTheme="majorHAnsi" w:hAnsiTheme="majorHAnsi"/>
          <w:b/>
          <w:bCs/>
          <w:sz w:val="20"/>
          <w:szCs w:val="20"/>
        </w:rPr>
      </w:pPr>
    </w:p>
    <w:bookmarkEnd w:id="46"/>
    <w:p w14:paraId="49FAB008" w14:textId="5069C483" w:rsidR="00540CD7" w:rsidRPr="004B5F2D" w:rsidRDefault="00415B14" w:rsidP="15ED9839">
      <w:pPr>
        <w:jc w:val="center"/>
        <w:rPr>
          <w:b/>
          <w:bCs/>
          <w:sz w:val="20"/>
          <w:szCs w:val="20"/>
        </w:rPr>
      </w:pPr>
      <w:r w:rsidRPr="15ED9839">
        <w:rPr>
          <w:b/>
          <w:bCs/>
          <w:sz w:val="20"/>
          <w:szCs w:val="20"/>
        </w:rPr>
        <w:t xml:space="preserve">Summary of </w:t>
      </w:r>
      <w:r w:rsidR="004D2323" w:rsidRPr="15ED9839">
        <w:rPr>
          <w:b/>
          <w:bCs/>
          <w:sz w:val="20"/>
          <w:szCs w:val="20"/>
        </w:rPr>
        <w:t xml:space="preserve">Key </w:t>
      </w:r>
      <w:r w:rsidRPr="15ED9839">
        <w:rPr>
          <w:b/>
          <w:bCs/>
          <w:sz w:val="20"/>
          <w:szCs w:val="20"/>
        </w:rPr>
        <w:t xml:space="preserve">Consultants and Contractual Services Financed by the Project </w:t>
      </w:r>
      <w:r w:rsidR="00540CD7" w:rsidRPr="15ED9839">
        <w:rPr>
          <w:b/>
          <w:bCs/>
          <w:sz w:val="20"/>
          <w:szCs w:val="20"/>
        </w:rPr>
        <w:t xml:space="preserve">and </w:t>
      </w:r>
      <w:r w:rsidR="00540CD7" w:rsidRPr="15ED9839">
        <w:rPr>
          <w:rFonts w:asciiTheme="majorHAnsi" w:hAnsiTheme="majorHAnsi"/>
          <w:b/>
          <w:bCs/>
          <w:sz w:val="20"/>
          <w:szCs w:val="20"/>
        </w:rPr>
        <w:t>Tasks &amp; Qualifications</w:t>
      </w:r>
      <w:r w:rsidR="00540CD7" w:rsidRPr="15ED9839">
        <w:rPr>
          <w:rStyle w:val="FootnoteReference"/>
          <w:rFonts w:asciiTheme="majorHAnsi" w:hAnsiTheme="majorHAnsi"/>
          <w:b/>
          <w:bCs/>
          <w:sz w:val="20"/>
          <w:szCs w:val="20"/>
        </w:rPr>
        <w:footnoteReference w:id="63"/>
      </w:r>
    </w:p>
    <w:tbl>
      <w:tblPr>
        <w:tblStyle w:val="TableGrid"/>
        <w:tblW w:w="13343" w:type="dxa"/>
        <w:tblInd w:w="540" w:type="dxa"/>
        <w:tblLook w:val="04A0" w:firstRow="1" w:lastRow="0" w:firstColumn="1" w:lastColumn="0" w:noHBand="0" w:noVBand="1"/>
      </w:tblPr>
      <w:tblGrid>
        <w:gridCol w:w="2178"/>
        <w:gridCol w:w="6843"/>
        <w:gridCol w:w="2157"/>
        <w:gridCol w:w="1133"/>
        <w:gridCol w:w="1032"/>
      </w:tblGrid>
      <w:tr w:rsidR="00540CD7" w14:paraId="51A77023" w14:textId="77777777" w:rsidTr="173EA07F">
        <w:tc>
          <w:tcPr>
            <w:tcW w:w="2178" w:type="dxa"/>
            <w:vAlign w:val="center"/>
          </w:tcPr>
          <w:p w14:paraId="3140097C" w14:textId="77777777" w:rsidR="00540CD7" w:rsidRPr="00540CD7" w:rsidRDefault="15ED9839" w:rsidP="15ED9839">
            <w:pPr>
              <w:ind w:left="-65" w:right="-108"/>
              <w:jc w:val="center"/>
              <w:rPr>
                <w:b/>
                <w:bCs/>
                <w:sz w:val="18"/>
                <w:szCs w:val="18"/>
              </w:rPr>
            </w:pPr>
            <w:r w:rsidRPr="15ED9839">
              <w:rPr>
                <w:b/>
                <w:bCs/>
                <w:sz w:val="18"/>
                <w:szCs w:val="18"/>
              </w:rPr>
              <w:t>Consultancy assignment</w:t>
            </w:r>
          </w:p>
        </w:tc>
        <w:tc>
          <w:tcPr>
            <w:tcW w:w="6843" w:type="dxa"/>
            <w:vAlign w:val="center"/>
          </w:tcPr>
          <w:p w14:paraId="00B8A714" w14:textId="77777777" w:rsidR="00540CD7" w:rsidRPr="00540CD7" w:rsidRDefault="15ED9839" w:rsidP="15ED9839">
            <w:pPr>
              <w:ind w:left="-65" w:right="-108"/>
              <w:jc w:val="center"/>
              <w:rPr>
                <w:b/>
                <w:bCs/>
                <w:sz w:val="18"/>
                <w:szCs w:val="18"/>
              </w:rPr>
            </w:pPr>
            <w:r w:rsidRPr="15ED9839">
              <w:rPr>
                <w:b/>
                <w:bCs/>
                <w:sz w:val="18"/>
                <w:szCs w:val="18"/>
              </w:rPr>
              <w:t>Main tasks</w:t>
            </w:r>
          </w:p>
        </w:tc>
        <w:tc>
          <w:tcPr>
            <w:tcW w:w="2157" w:type="dxa"/>
            <w:vAlign w:val="center"/>
          </w:tcPr>
          <w:p w14:paraId="46EE5340" w14:textId="77777777" w:rsidR="00540CD7" w:rsidRPr="00540CD7" w:rsidRDefault="15ED9839" w:rsidP="15ED9839">
            <w:pPr>
              <w:ind w:left="-65" w:right="-108"/>
              <w:jc w:val="center"/>
              <w:rPr>
                <w:b/>
                <w:bCs/>
                <w:sz w:val="18"/>
                <w:szCs w:val="18"/>
              </w:rPr>
            </w:pPr>
            <w:r w:rsidRPr="15ED9839">
              <w:rPr>
                <w:b/>
                <w:bCs/>
                <w:sz w:val="18"/>
                <w:szCs w:val="18"/>
              </w:rPr>
              <w:t>Required Qualification</w:t>
            </w:r>
          </w:p>
        </w:tc>
        <w:tc>
          <w:tcPr>
            <w:tcW w:w="1133" w:type="dxa"/>
            <w:vAlign w:val="center"/>
          </w:tcPr>
          <w:p w14:paraId="3FFCA5CD" w14:textId="77777777" w:rsidR="00540CD7" w:rsidRPr="00540CD7" w:rsidRDefault="15ED9839" w:rsidP="15ED9839">
            <w:pPr>
              <w:ind w:left="-65" w:right="-108"/>
              <w:jc w:val="center"/>
              <w:rPr>
                <w:b/>
                <w:bCs/>
                <w:sz w:val="18"/>
                <w:szCs w:val="18"/>
              </w:rPr>
            </w:pPr>
            <w:r w:rsidRPr="15ED9839">
              <w:rPr>
                <w:b/>
                <w:bCs/>
                <w:sz w:val="18"/>
                <w:szCs w:val="18"/>
              </w:rPr>
              <w:t>W/Man months/ days</w:t>
            </w:r>
          </w:p>
        </w:tc>
        <w:tc>
          <w:tcPr>
            <w:tcW w:w="1032" w:type="dxa"/>
            <w:vAlign w:val="center"/>
          </w:tcPr>
          <w:p w14:paraId="5A718FD3" w14:textId="77777777" w:rsidR="00540CD7" w:rsidRPr="00540CD7" w:rsidRDefault="15ED9839" w:rsidP="15ED9839">
            <w:pPr>
              <w:ind w:left="-65" w:right="-108"/>
              <w:jc w:val="center"/>
              <w:rPr>
                <w:b/>
                <w:bCs/>
                <w:sz w:val="18"/>
                <w:szCs w:val="18"/>
              </w:rPr>
            </w:pPr>
            <w:r w:rsidRPr="15ED9839">
              <w:rPr>
                <w:b/>
                <w:bCs/>
                <w:sz w:val="18"/>
                <w:szCs w:val="18"/>
              </w:rPr>
              <w:t>Total Costs (USD)</w:t>
            </w:r>
          </w:p>
        </w:tc>
      </w:tr>
      <w:tr w:rsidR="00540CD7" w14:paraId="6AB39E06" w14:textId="77777777" w:rsidTr="173EA07F">
        <w:tc>
          <w:tcPr>
            <w:tcW w:w="13343" w:type="dxa"/>
            <w:gridSpan w:val="5"/>
          </w:tcPr>
          <w:p w14:paraId="1F85CA6E" w14:textId="77777777" w:rsidR="00540CD7" w:rsidRPr="00540CD7" w:rsidRDefault="15ED9839" w:rsidP="15ED9839">
            <w:pPr>
              <w:rPr>
                <w:b/>
                <w:bCs/>
                <w:i/>
                <w:iCs/>
                <w:sz w:val="18"/>
                <w:szCs w:val="18"/>
              </w:rPr>
            </w:pPr>
            <w:r w:rsidRPr="15ED9839">
              <w:rPr>
                <w:b/>
                <w:bCs/>
                <w:i/>
                <w:iCs/>
                <w:sz w:val="18"/>
                <w:szCs w:val="18"/>
              </w:rPr>
              <w:t>International</w:t>
            </w:r>
          </w:p>
        </w:tc>
      </w:tr>
      <w:tr w:rsidR="00540CD7" w14:paraId="38D5DF9A" w14:textId="77777777" w:rsidTr="173EA07F">
        <w:tc>
          <w:tcPr>
            <w:tcW w:w="2178" w:type="dxa"/>
          </w:tcPr>
          <w:p w14:paraId="07C231A3" w14:textId="5D96B4AC"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Training Needs Consultant</w:t>
            </w:r>
            <w:r w:rsidRPr="15ED9839">
              <w:rPr>
                <w:rFonts w:asciiTheme="majorHAnsi" w:hAnsiTheme="majorHAnsi"/>
                <w:sz w:val="18"/>
                <w:szCs w:val="18"/>
              </w:rPr>
              <w:t>: Training needs assessment (TNA), module and course content development for wildlife and forest departments</w:t>
            </w:r>
          </w:p>
        </w:tc>
        <w:tc>
          <w:tcPr>
            <w:tcW w:w="6843" w:type="dxa"/>
          </w:tcPr>
          <w:p w14:paraId="3FF6EB71" w14:textId="77777777" w:rsidR="00540CD7" w:rsidRPr="00540CD7" w:rsidRDefault="15ED9839" w:rsidP="15ED9839">
            <w:pPr>
              <w:spacing w:after="0"/>
              <w:ind w:left="-65" w:right="-108"/>
              <w:jc w:val="left"/>
              <w:rPr>
                <w:rFonts w:asciiTheme="majorHAnsi" w:hAnsiTheme="majorHAnsi"/>
                <w:sz w:val="18"/>
                <w:szCs w:val="18"/>
              </w:rPr>
            </w:pPr>
            <w:r w:rsidRPr="15ED9839">
              <w:rPr>
                <w:rFonts w:asciiTheme="majorHAnsi" w:hAnsiTheme="majorHAnsi"/>
                <w:sz w:val="18"/>
                <w:szCs w:val="18"/>
              </w:rPr>
              <w:t xml:space="preserve">Training needs assessment, </w:t>
            </w:r>
          </w:p>
          <w:p w14:paraId="660BF601" w14:textId="77777777" w:rsidR="008B1496" w:rsidRPr="008B1496" w:rsidRDefault="15ED9839" w:rsidP="00DA51BD">
            <w:pPr>
              <w:pStyle w:val="ListParagraph"/>
              <w:numPr>
                <w:ilvl w:val="0"/>
                <w:numId w:val="98"/>
              </w:numPr>
              <w:ind w:right="-108"/>
              <w:rPr>
                <w:rFonts w:asciiTheme="majorHAnsi" w:hAnsiTheme="majorHAnsi"/>
                <w:sz w:val="18"/>
                <w:szCs w:val="18"/>
              </w:rPr>
            </w:pPr>
            <w:r w:rsidRPr="15ED9839">
              <w:rPr>
                <w:rFonts w:asciiTheme="majorHAnsi" w:hAnsiTheme="majorHAnsi"/>
                <w:sz w:val="18"/>
                <w:szCs w:val="18"/>
              </w:rPr>
              <w:t xml:space="preserve">Carry out stakeholder analysis on roles and responsibilities of the wildlife and forest departments officials in different project initiatives; </w:t>
            </w:r>
          </w:p>
          <w:p w14:paraId="7EB334D9" w14:textId="5BFD94FB" w:rsidR="00540CD7" w:rsidRPr="008B1496" w:rsidRDefault="15ED9839" w:rsidP="00DA51BD">
            <w:pPr>
              <w:pStyle w:val="ListParagraph"/>
              <w:numPr>
                <w:ilvl w:val="0"/>
                <w:numId w:val="98"/>
              </w:numPr>
              <w:ind w:right="-108"/>
              <w:rPr>
                <w:rFonts w:asciiTheme="majorHAnsi" w:hAnsiTheme="majorHAnsi"/>
                <w:sz w:val="18"/>
                <w:szCs w:val="18"/>
              </w:rPr>
            </w:pPr>
            <w:r w:rsidRPr="15ED9839">
              <w:rPr>
                <w:rFonts w:asciiTheme="majorHAnsi" w:hAnsiTheme="majorHAnsi"/>
                <w:sz w:val="18"/>
                <w:szCs w:val="18"/>
              </w:rPr>
              <w:t>Undertake desk research and analyze all necessary sectoral policy and legal documents and training materials to fully understand the current capacity of wildlife and forest departments officials and existing training resources available for training in different project initiatives as per current training guidelines of the UNDP, particularly as related to the responsibilities of the concerned officials;</w:t>
            </w:r>
          </w:p>
          <w:p w14:paraId="3BFF7121" w14:textId="10355D8E" w:rsidR="00540CD7" w:rsidRPr="008B1496" w:rsidRDefault="15ED9839" w:rsidP="00DA51BD">
            <w:pPr>
              <w:pStyle w:val="ListParagraph"/>
              <w:numPr>
                <w:ilvl w:val="0"/>
                <w:numId w:val="99"/>
              </w:numPr>
              <w:ind w:right="-108"/>
              <w:rPr>
                <w:rFonts w:asciiTheme="majorHAnsi" w:hAnsiTheme="majorHAnsi"/>
                <w:sz w:val="18"/>
                <w:szCs w:val="18"/>
              </w:rPr>
            </w:pPr>
            <w:r w:rsidRPr="15ED9839">
              <w:rPr>
                <w:rFonts w:asciiTheme="majorHAnsi" w:hAnsiTheme="majorHAnsi"/>
                <w:sz w:val="18"/>
                <w:szCs w:val="18"/>
              </w:rPr>
              <w:t>Assess training needs in different project initiatives after consultation with sectoral heads and concerned officials using techniques like survey questionnaires, key informant interview and group discussion;</w:t>
            </w:r>
          </w:p>
          <w:p w14:paraId="04CDE4C3" w14:textId="77777777" w:rsidR="008B1496" w:rsidRPr="008B1496" w:rsidRDefault="173EA07F" w:rsidP="00DA51BD">
            <w:pPr>
              <w:pStyle w:val="ListParagraph"/>
              <w:numPr>
                <w:ilvl w:val="0"/>
                <w:numId w:val="99"/>
              </w:numPr>
              <w:ind w:right="-108"/>
              <w:rPr>
                <w:rFonts w:asciiTheme="majorHAnsi" w:hAnsiTheme="majorHAnsi" w:cs="Calibri"/>
                <w:sz w:val="18"/>
                <w:szCs w:val="18"/>
              </w:rPr>
            </w:pPr>
            <w:r w:rsidRPr="173EA07F">
              <w:rPr>
                <w:rFonts w:asciiTheme="majorHAnsi" w:hAnsiTheme="majorHAnsi"/>
                <w:sz w:val="18"/>
                <w:szCs w:val="18"/>
              </w:rPr>
              <w:t xml:space="preserve">Produce a training needs assessment report based on the above activities, which includes but not limited to a desk review, situation report, stakeholders mapping, competency requirements and competency gap based on the assessment. The report shall recommend possible options for: (i) Priority training needs in project initiatives; (ii) </w:t>
            </w:r>
            <w:r w:rsidRPr="173EA07F">
              <w:rPr>
                <w:rFonts w:asciiTheme="majorHAnsi" w:hAnsiTheme="majorHAnsi" w:cs="Calibri"/>
                <w:sz w:val="18"/>
                <w:szCs w:val="18"/>
              </w:rPr>
              <w:t xml:space="preserve">Selection of training sites/venues; (iii) Schedule for trainings and proposed training agenda; (iv) Training content; (v) Suitable training delivery method; (vi) Identify key resource persons and participants; (vii) Pre- and post-training evaluations and impact assessment; </w:t>
            </w:r>
          </w:p>
          <w:p w14:paraId="3DF15F42" w14:textId="77777777" w:rsidR="008B1496" w:rsidRPr="008B1496" w:rsidRDefault="15ED9839" w:rsidP="00DA51BD">
            <w:pPr>
              <w:pStyle w:val="ListParagraph"/>
              <w:numPr>
                <w:ilvl w:val="0"/>
                <w:numId w:val="100"/>
              </w:numPr>
              <w:ind w:right="-108"/>
              <w:rPr>
                <w:rFonts w:asciiTheme="majorHAnsi" w:hAnsiTheme="majorHAnsi"/>
                <w:sz w:val="18"/>
                <w:szCs w:val="18"/>
              </w:rPr>
            </w:pPr>
            <w:r w:rsidRPr="15ED9839">
              <w:rPr>
                <w:rFonts w:asciiTheme="majorHAnsi" w:hAnsiTheme="majorHAnsi"/>
                <w:sz w:val="18"/>
                <w:szCs w:val="18"/>
              </w:rPr>
              <w:t xml:space="preserve">Based on this assessment, develop a comprehensive 6-months training module in English language for wildlife and forest departments officials on monitoring of indicator species, sustainable pasture and forest management and land restoration; </w:t>
            </w:r>
          </w:p>
          <w:p w14:paraId="046FA14F" w14:textId="77777777" w:rsidR="008B1496" w:rsidRPr="008B1496" w:rsidRDefault="15ED9839" w:rsidP="00DA51BD">
            <w:pPr>
              <w:pStyle w:val="ListParagraph"/>
              <w:numPr>
                <w:ilvl w:val="0"/>
                <w:numId w:val="100"/>
              </w:numPr>
              <w:ind w:right="-108"/>
              <w:rPr>
                <w:rFonts w:asciiTheme="majorHAnsi" w:hAnsiTheme="majorHAnsi"/>
                <w:sz w:val="18"/>
                <w:szCs w:val="18"/>
              </w:rPr>
            </w:pPr>
            <w:r w:rsidRPr="15ED9839">
              <w:rPr>
                <w:rFonts w:asciiTheme="majorHAnsi" w:hAnsiTheme="majorHAnsi"/>
                <w:sz w:val="18"/>
                <w:szCs w:val="18"/>
              </w:rPr>
              <w:t xml:space="preserve">Share the draft training module with key technical experts of the Project and concerned departments for their review; incorporate comments and finalize the module; </w:t>
            </w:r>
          </w:p>
          <w:p w14:paraId="2FFCBE5B" w14:textId="77777777" w:rsidR="008B1496" w:rsidRPr="008B1496" w:rsidRDefault="15ED9839" w:rsidP="00DA51BD">
            <w:pPr>
              <w:pStyle w:val="ListParagraph"/>
              <w:numPr>
                <w:ilvl w:val="0"/>
                <w:numId w:val="100"/>
              </w:numPr>
              <w:ind w:right="-108"/>
              <w:rPr>
                <w:rFonts w:asciiTheme="majorHAnsi" w:hAnsiTheme="majorHAnsi"/>
                <w:sz w:val="18"/>
                <w:szCs w:val="18"/>
              </w:rPr>
            </w:pPr>
            <w:r w:rsidRPr="15ED9839">
              <w:rPr>
                <w:rFonts w:asciiTheme="majorHAnsi" w:hAnsiTheme="majorHAnsi"/>
                <w:sz w:val="18"/>
                <w:szCs w:val="18"/>
              </w:rPr>
              <w:t xml:space="preserve">Prepare course contents for the 6-month training course work and decide duration and contents of on-the-job training; </w:t>
            </w:r>
          </w:p>
          <w:p w14:paraId="51A3C20C" w14:textId="0E1F85D3" w:rsidR="00540CD7" w:rsidRPr="008B1496" w:rsidRDefault="15ED9839" w:rsidP="00DA51BD">
            <w:pPr>
              <w:pStyle w:val="ListParagraph"/>
              <w:numPr>
                <w:ilvl w:val="0"/>
                <w:numId w:val="100"/>
              </w:numPr>
              <w:ind w:right="-108"/>
              <w:rPr>
                <w:rFonts w:asciiTheme="majorHAnsi" w:hAnsiTheme="majorHAnsi"/>
                <w:sz w:val="18"/>
                <w:szCs w:val="18"/>
              </w:rPr>
            </w:pPr>
            <w:r w:rsidRPr="15ED9839">
              <w:rPr>
                <w:rFonts w:asciiTheme="majorHAnsi" w:hAnsiTheme="majorHAnsi"/>
                <w:sz w:val="18"/>
                <w:szCs w:val="18"/>
              </w:rPr>
              <w:t>Share the draft training course and on-the-job contents with key technical experts of the Project and concerned departments for their review; incorporate comments and finalize the draft training course and on-the-job contents.</w:t>
            </w:r>
          </w:p>
        </w:tc>
        <w:tc>
          <w:tcPr>
            <w:tcW w:w="2157" w:type="dxa"/>
          </w:tcPr>
          <w:p w14:paraId="12583601" w14:textId="77777777" w:rsidR="00540CD7" w:rsidRPr="00540CD7" w:rsidRDefault="15ED9839" w:rsidP="15ED9839">
            <w:pPr>
              <w:spacing w:after="0"/>
              <w:jc w:val="left"/>
              <w:rPr>
                <w:rFonts w:asciiTheme="majorHAnsi" w:hAnsiTheme="majorHAnsi"/>
                <w:sz w:val="18"/>
                <w:szCs w:val="18"/>
              </w:rPr>
            </w:pPr>
            <w:r w:rsidRPr="15ED9839">
              <w:rPr>
                <w:rFonts w:asciiTheme="majorHAnsi" w:hAnsiTheme="majorHAnsi"/>
                <w:sz w:val="18"/>
                <w:szCs w:val="18"/>
              </w:rPr>
              <w:t>Masters in Wildlife, Forestry or related fields, at least 5 years’ experience working similar assignments for international organizations or public sector, previous working experiences with the UNDP is an advantage; Intensive knowledge in research and assessments; proven experience in development cooperation field especially in training and/or developing training curriculum/manual and course contents; knowledge of gender dimensions and community participation; Analytical, computer writing and verbal communication skills</w:t>
            </w:r>
          </w:p>
        </w:tc>
        <w:tc>
          <w:tcPr>
            <w:tcW w:w="1133" w:type="dxa"/>
          </w:tcPr>
          <w:p w14:paraId="5D1C9090" w14:textId="77777777" w:rsidR="00540CD7" w:rsidRPr="00540CD7" w:rsidRDefault="15ED9839" w:rsidP="15ED9839">
            <w:pPr>
              <w:spacing w:after="0"/>
              <w:jc w:val="left"/>
              <w:rPr>
                <w:rFonts w:asciiTheme="majorHAnsi" w:hAnsiTheme="majorHAnsi"/>
                <w:sz w:val="18"/>
                <w:szCs w:val="18"/>
              </w:rPr>
            </w:pPr>
            <w:r w:rsidRPr="15ED9839">
              <w:rPr>
                <w:rFonts w:asciiTheme="majorHAnsi" w:hAnsiTheme="majorHAnsi"/>
                <w:sz w:val="18"/>
                <w:szCs w:val="18"/>
              </w:rPr>
              <w:t>2 months</w:t>
            </w:r>
          </w:p>
        </w:tc>
        <w:tc>
          <w:tcPr>
            <w:tcW w:w="1032" w:type="dxa"/>
          </w:tcPr>
          <w:p w14:paraId="2BE2DA1A" w14:textId="77777777" w:rsidR="00540CD7" w:rsidRPr="00540CD7" w:rsidRDefault="173EA07F" w:rsidP="173EA07F">
            <w:pPr>
              <w:spacing w:after="0"/>
              <w:jc w:val="left"/>
              <w:rPr>
                <w:rFonts w:asciiTheme="majorHAnsi" w:hAnsiTheme="majorHAnsi"/>
                <w:sz w:val="18"/>
                <w:szCs w:val="18"/>
              </w:rPr>
            </w:pPr>
            <w:r w:rsidRPr="173EA07F">
              <w:rPr>
                <w:rFonts w:asciiTheme="majorHAnsi" w:hAnsiTheme="majorHAnsi"/>
                <w:sz w:val="18"/>
                <w:szCs w:val="18"/>
              </w:rPr>
              <w:t>30,000</w:t>
            </w:r>
          </w:p>
        </w:tc>
      </w:tr>
      <w:tr w:rsidR="00540CD7" w14:paraId="327F45FF" w14:textId="77777777" w:rsidTr="173EA07F">
        <w:tc>
          <w:tcPr>
            <w:tcW w:w="13343" w:type="dxa"/>
            <w:gridSpan w:val="5"/>
          </w:tcPr>
          <w:p w14:paraId="7FEFEDB5" w14:textId="77777777" w:rsidR="00540CD7" w:rsidRPr="00540CD7" w:rsidRDefault="15ED9839" w:rsidP="15ED9839">
            <w:pPr>
              <w:jc w:val="left"/>
              <w:rPr>
                <w:rFonts w:asciiTheme="majorHAnsi" w:hAnsiTheme="majorHAnsi"/>
                <w:b/>
                <w:bCs/>
                <w:i/>
                <w:iCs/>
                <w:sz w:val="18"/>
                <w:szCs w:val="18"/>
              </w:rPr>
            </w:pPr>
            <w:r w:rsidRPr="15ED9839">
              <w:rPr>
                <w:rFonts w:asciiTheme="majorHAnsi" w:hAnsiTheme="majorHAnsi"/>
                <w:b/>
                <w:bCs/>
                <w:i/>
                <w:iCs/>
                <w:sz w:val="18"/>
                <w:szCs w:val="18"/>
              </w:rPr>
              <w:t>National</w:t>
            </w:r>
          </w:p>
        </w:tc>
      </w:tr>
      <w:tr w:rsidR="00540CD7" w14:paraId="32EAF9B4" w14:textId="77777777" w:rsidTr="173EA07F">
        <w:tc>
          <w:tcPr>
            <w:tcW w:w="2178" w:type="dxa"/>
          </w:tcPr>
          <w:p w14:paraId="57AD0A3F" w14:textId="03FD0AD2"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Landscape Planning Consultancy:</w:t>
            </w:r>
            <w:r w:rsidRPr="15ED9839">
              <w:rPr>
                <w:rFonts w:asciiTheme="majorHAnsi" w:hAnsiTheme="majorHAnsi"/>
                <w:sz w:val="18"/>
                <w:szCs w:val="18"/>
              </w:rPr>
              <w:t xml:space="preserve"> Assess and mapping of snow leopard and associated species, threats and development of landscape management plan</w:t>
            </w:r>
          </w:p>
        </w:tc>
        <w:tc>
          <w:tcPr>
            <w:tcW w:w="6843" w:type="dxa"/>
          </w:tcPr>
          <w:p w14:paraId="246EFF16" w14:textId="2806882E" w:rsidR="00540CD7" w:rsidRPr="00540CD7"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Assess, analyze socioeconomic values of the three landscapes and map biodiversity including snow leopard and associated species;</w:t>
            </w:r>
          </w:p>
          <w:p w14:paraId="513CAD8E" w14:textId="77777777" w:rsidR="00540CD7" w:rsidRPr="00540CD7" w:rsidRDefault="173EA07F" w:rsidP="00DA51BD">
            <w:pPr>
              <w:pStyle w:val="ListParagraph"/>
              <w:numPr>
                <w:ilvl w:val="0"/>
                <w:numId w:val="85"/>
              </w:numPr>
              <w:ind w:right="-108"/>
              <w:contextualSpacing/>
              <w:rPr>
                <w:rFonts w:asciiTheme="majorHAnsi" w:hAnsiTheme="majorHAnsi"/>
                <w:sz w:val="18"/>
                <w:szCs w:val="18"/>
              </w:rPr>
            </w:pPr>
            <w:r w:rsidRPr="173EA07F">
              <w:rPr>
                <w:rFonts w:asciiTheme="majorHAnsi" w:hAnsiTheme="majorHAnsi"/>
                <w:sz w:val="18"/>
                <w:szCs w:val="18"/>
              </w:rPr>
              <w:t>Collect and analyze ecological information and draw maps, and through a consultative process with local communities and relevant stakeholders, zoning the landscapes into: (i) priority conservation area for the conservation of biodiversity, in particular for snow leopard and other endangered species and their habitat and dispersal and biological connectivity, corridors and crossings; and (ii) multiple use areas for sustainable natural resource management and community resource use, including community based conservation and forest management, range management and climate risk management;</w:t>
            </w:r>
          </w:p>
          <w:p w14:paraId="1FDB1421"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Identify major threats to snow leopard &amp; associated species &amp; the associated ecosystem in each core and multiple use areas within the landscapes;</w:t>
            </w:r>
          </w:p>
          <w:p w14:paraId="329FECE9"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Propose management prescriptions for each core and multiple zones;</w:t>
            </w:r>
          </w:p>
          <w:p w14:paraId="3C5085F4"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Study guidelines and procedures of GSLEP;</w:t>
            </w:r>
          </w:p>
          <w:p w14:paraId="782FBD46"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Develop landscape management plans based on guidelines and procedures of GSLEP in consultation with stakeholders;</w:t>
            </w:r>
          </w:p>
          <w:p w14:paraId="5A7D2C40"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Arrange stakeholder workshops for the purpose;</w:t>
            </w:r>
          </w:p>
          <w:p w14:paraId="0F177CFA" w14:textId="77777777" w:rsidR="00540CD7" w:rsidRPr="00137A02" w:rsidRDefault="15ED9839" w:rsidP="00DA51BD">
            <w:pPr>
              <w:pStyle w:val="ListParagraph"/>
              <w:numPr>
                <w:ilvl w:val="0"/>
                <w:numId w:val="85"/>
              </w:numPr>
              <w:ind w:right="-108"/>
              <w:contextualSpacing/>
              <w:rPr>
                <w:rFonts w:asciiTheme="majorHAnsi" w:hAnsiTheme="majorHAnsi"/>
                <w:sz w:val="18"/>
                <w:szCs w:val="18"/>
              </w:rPr>
            </w:pPr>
            <w:r w:rsidRPr="15ED9839">
              <w:rPr>
                <w:rFonts w:asciiTheme="majorHAnsi" w:hAnsiTheme="majorHAnsi"/>
                <w:sz w:val="18"/>
                <w:szCs w:val="18"/>
              </w:rPr>
              <w:t>Draft and validate the landscape management plans in validation workshop of stakeholders.</w:t>
            </w:r>
          </w:p>
        </w:tc>
        <w:tc>
          <w:tcPr>
            <w:tcW w:w="2157" w:type="dxa"/>
          </w:tcPr>
          <w:p w14:paraId="1322419D" w14:textId="347A81E9"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planning, GIS, remote sensing, documentation of wildlife and natural resources, environmental management, etc.; knowledge of gender dimensions and community participation; Analytical, computer writing and verbal communication skills</w:t>
            </w:r>
          </w:p>
        </w:tc>
        <w:tc>
          <w:tcPr>
            <w:tcW w:w="1133" w:type="dxa"/>
          </w:tcPr>
          <w:p w14:paraId="243BDFC1" w14:textId="1E6CB9B5" w:rsidR="00540CD7" w:rsidRPr="00540CD7" w:rsidRDefault="00C64DD9" w:rsidP="15ED9839">
            <w:pPr>
              <w:jc w:val="left"/>
              <w:rPr>
                <w:rFonts w:asciiTheme="majorHAnsi" w:hAnsiTheme="majorHAnsi"/>
                <w:sz w:val="18"/>
                <w:szCs w:val="18"/>
              </w:rPr>
            </w:pPr>
            <w:r>
              <w:rPr>
                <w:rFonts w:asciiTheme="majorHAnsi" w:hAnsiTheme="majorHAnsi"/>
                <w:sz w:val="18"/>
                <w:szCs w:val="18"/>
              </w:rPr>
              <w:t>4</w:t>
            </w:r>
            <w:r w:rsidR="15ED9839" w:rsidRPr="15ED9839">
              <w:rPr>
                <w:rFonts w:asciiTheme="majorHAnsi" w:hAnsiTheme="majorHAnsi"/>
                <w:sz w:val="18"/>
                <w:szCs w:val="18"/>
              </w:rPr>
              <w:t>00 days</w:t>
            </w:r>
          </w:p>
        </w:tc>
        <w:tc>
          <w:tcPr>
            <w:tcW w:w="1032" w:type="dxa"/>
          </w:tcPr>
          <w:p w14:paraId="2803C00A" w14:textId="11D72557" w:rsidR="00540CD7" w:rsidRPr="00540CD7" w:rsidRDefault="00C64DD9" w:rsidP="173EA07F">
            <w:pPr>
              <w:jc w:val="left"/>
              <w:rPr>
                <w:rFonts w:asciiTheme="majorHAnsi" w:hAnsiTheme="majorHAnsi"/>
                <w:sz w:val="18"/>
                <w:szCs w:val="18"/>
              </w:rPr>
            </w:pPr>
            <w:r>
              <w:rPr>
                <w:rFonts w:asciiTheme="majorHAnsi" w:hAnsiTheme="majorHAnsi"/>
                <w:sz w:val="18"/>
                <w:szCs w:val="18"/>
              </w:rPr>
              <w:t>60</w:t>
            </w:r>
            <w:r w:rsidR="173EA07F" w:rsidRPr="173EA07F">
              <w:rPr>
                <w:rFonts w:asciiTheme="majorHAnsi" w:hAnsiTheme="majorHAnsi"/>
                <w:sz w:val="18"/>
                <w:szCs w:val="18"/>
              </w:rPr>
              <w:t>,000</w:t>
            </w:r>
          </w:p>
        </w:tc>
      </w:tr>
      <w:tr w:rsidR="00540CD7" w14:paraId="41FE8A39" w14:textId="77777777" w:rsidTr="173EA07F">
        <w:tc>
          <w:tcPr>
            <w:tcW w:w="2178" w:type="dxa"/>
          </w:tcPr>
          <w:p w14:paraId="7B7A3F76" w14:textId="664F76D1"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Research Design Consultant:</w:t>
            </w:r>
            <w:r w:rsidRPr="15ED9839">
              <w:rPr>
                <w:rFonts w:asciiTheme="majorHAnsi" w:hAnsiTheme="majorHAnsi"/>
                <w:sz w:val="18"/>
                <w:szCs w:val="18"/>
              </w:rPr>
              <w:t xml:space="preserve"> Design of research and monitoring framework and implementation plan to monitor changes in snow leopard and associated species populations</w:t>
            </w:r>
          </w:p>
        </w:tc>
        <w:tc>
          <w:tcPr>
            <w:tcW w:w="6843" w:type="dxa"/>
          </w:tcPr>
          <w:p w14:paraId="1BE1803D" w14:textId="77777777" w:rsidR="00540CD7" w:rsidRPr="008B1496" w:rsidRDefault="15ED9839" w:rsidP="00DA51BD">
            <w:pPr>
              <w:pStyle w:val="ListParagraph"/>
              <w:numPr>
                <w:ilvl w:val="0"/>
                <w:numId w:val="101"/>
              </w:numPr>
              <w:tabs>
                <w:tab w:val="left" w:pos="951"/>
              </w:tabs>
              <w:ind w:right="-108"/>
              <w:contextualSpacing/>
              <w:rPr>
                <w:rFonts w:asciiTheme="majorHAnsi" w:hAnsiTheme="majorHAnsi"/>
                <w:sz w:val="18"/>
                <w:szCs w:val="18"/>
              </w:rPr>
            </w:pPr>
            <w:r w:rsidRPr="15ED9839">
              <w:rPr>
                <w:rFonts w:asciiTheme="majorHAnsi" w:hAnsiTheme="majorHAnsi"/>
                <w:sz w:val="18"/>
                <w:szCs w:val="18"/>
              </w:rPr>
              <w:t xml:space="preserve">Design of research and monitoring framework on priority conservation and development priorities to conduct baseline surveys and monitor changes in status of snow leopard, wild prey and associated species and habitats that will help guide and inform future management of the landscapes, and </w:t>
            </w:r>
          </w:p>
          <w:p w14:paraId="35016D11" w14:textId="04A62D9F" w:rsidR="00540CD7" w:rsidRPr="008B1496" w:rsidRDefault="15ED9839" w:rsidP="00DA51BD">
            <w:pPr>
              <w:pStyle w:val="ListParagraph"/>
              <w:numPr>
                <w:ilvl w:val="0"/>
                <w:numId w:val="101"/>
              </w:numPr>
              <w:tabs>
                <w:tab w:val="left" w:pos="951"/>
              </w:tabs>
              <w:ind w:right="-108"/>
              <w:contextualSpacing/>
              <w:rPr>
                <w:rFonts w:asciiTheme="majorHAnsi" w:hAnsiTheme="majorHAnsi"/>
                <w:sz w:val="18"/>
                <w:szCs w:val="18"/>
              </w:rPr>
            </w:pPr>
            <w:r w:rsidRPr="15ED9839">
              <w:rPr>
                <w:rFonts w:asciiTheme="majorHAnsi" w:hAnsiTheme="majorHAnsi"/>
                <w:sz w:val="18"/>
                <w:szCs w:val="18"/>
              </w:rPr>
              <w:t>Implementation plan defining methodology, monitoring frequency, and staffing and financial resource requirements to monitor changes in snow leopard and associated species populations</w:t>
            </w:r>
          </w:p>
          <w:p w14:paraId="12C1F4E7" w14:textId="77777777" w:rsidR="00540CD7" w:rsidRPr="008B1496" w:rsidRDefault="15ED9839" w:rsidP="00DA51BD">
            <w:pPr>
              <w:pStyle w:val="ListParagraph"/>
              <w:numPr>
                <w:ilvl w:val="0"/>
                <w:numId w:val="101"/>
              </w:numPr>
              <w:tabs>
                <w:tab w:val="left" w:pos="951"/>
              </w:tabs>
              <w:ind w:right="-108"/>
              <w:contextualSpacing/>
              <w:rPr>
                <w:rFonts w:asciiTheme="majorHAnsi" w:hAnsiTheme="majorHAnsi"/>
                <w:sz w:val="18"/>
                <w:szCs w:val="18"/>
              </w:rPr>
            </w:pPr>
            <w:r w:rsidRPr="15ED9839">
              <w:rPr>
                <w:rFonts w:asciiTheme="majorHAnsi" w:hAnsiTheme="majorHAnsi"/>
                <w:sz w:val="18"/>
                <w:szCs w:val="18"/>
              </w:rPr>
              <w:t>Share the draft framework and plan with key technical experts of the Project and concerned departments for their review; incorporate comments and finalize the draft framework and plan.</w:t>
            </w:r>
          </w:p>
        </w:tc>
        <w:tc>
          <w:tcPr>
            <w:tcW w:w="2157" w:type="dxa"/>
          </w:tcPr>
          <w:p w14:paraId="35DCFF96"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Institutions/Firms with more than five years experiences in protected area and biodiversity management and conservation planning, GIS, remote sensing, designing of research and monitoring framework and implementation plan, etc; knowledge of gender dimensions and community participation; Analytical, computer writing and verbal communication skills</w:t>
            </w:r>
          </w:p>
        </w:tc>
        <w:tc>
          <w:tcPr>
            <w:tcW w:w="1133" w:type="dxa"/>
          </w:tcPr>
          <w:p w14:paraId="7A45E3C6"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30 days</w:t>
            </w:r>
          </w:p>
        </w:tc>
        <w:tc>
          <w:tcPr>
            <w:tcW w:w="1032" w:type="dxa"/>
          </w:tcPr>
          <w:p w14:paraId="66400B4E"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4,587</w:t>
            </w:r>
          </w:p>
        </w:tc>
      </w:tr>
      <w:tr w:rsidR="00540CD7" w14:paraId="5CCC4E8B" w14:textId="77777777" w:rsidTr="173EA07F">
        <w:tc>
          <w:tcPr>
            <w:tcW w:w="2178" w:type="dxa"/>
          </w:tcPr>
          <w:p w14:paraId="5D099335" w14:textId="59D2E03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Snow Leopard Monitoring Consultancy</w:t>
            </w:r>
            <w:r w:rsidRPr="15ED9839">
              <w:rPr>
                <w:rFonts w:asciiTheme="majorHAnsi" w:hAnsiTheme="majorHAnsi"/>
                <w:sz w:val="18"/>
                <w:szCs w:val="18"/>
              </w:rPr>
              <w:t xml:space="preserve">: Validate existing snow leopard and prey populations and monitor changes in Snow leopard and prey population over time each year for genetic diversity, limitations etc. through camera trapping, assessment of wild </w:t>
            </w:r>
            <w:r w:rsidR="00F932E7">
              <w:rPr>
                <w:rFonts w:asciiTheme="majorHAnsi" w:hAnsiTheme="majorHAnsi"/>
                <w:sz w:val="18"/>
                <w:szCs w:val="18"/>
              </w:rPr>
              <w:t>prey</w:t>
            </w:r>
            <w:r w:rsidRPr="15ED9839">
              <w:rPr>
                <w:rFonts w:asciiTheme="majorHAnsi" w:hAnsiTheme="majorHAnsi"/>
                <w:sz w:val="18"/>
                <w:szCs w:val="18"/>
              </w:rPr>
              <w:t xml:space="preserve"> &amp; genetic analysis.</w:t>
            </w:r>
          </w:p>
        </w:tc>
        <w:tc>
          <w:tcPr>
            <w:tcW w:w="6843" w:type="dxa"/>
          </w:tcPr>
          <w:p w14:paraId="536144AD" w14:textId="181E0883" w:rsidR="00540CD7" w:rsidRPr="00540CD7" w:rsidRDefault="15ED9839" w:rsidP="00DA51BD">
            <w:pPr>
              <w:pStyle w:val="ListParagraph"/>
              <w:numPr>
                <w:ilvl w:val="0"/>
                <w:numId w:val="86"/>
              </w:numPr>
              <w:ind w:right="-108"/>
              <w:contextualSpacing/>
              <w:rPr>
                <w:rFonts w:asciiTheme="majorHAnsi" w:hAnsiTheme="majorHAnsi"/>
                <w:sz w:val="18"/>
                <w:szCs w:val="18"/>
              </w:rPr>
            </w:pPr>
            <w:r w:rsidRPr="15ED9839">
              <w:rPr>
                <w:rFonts w:asciiTheme="majorHAnsi" w:hAnsiTheme="majorHAnsi"/>
                <w:sz w:val="18"/>
                <w:szCs w:val="18"/>
              </w:rPr>
              <w:t xml:space="preserve">Conduct </w:t>
            </w:r>
            <w:r w:rsidRPr="15ED9839">
              <w:rPr>
                <w:rFonts w:asciiTheme="majorHAnsi" w:hAnsiTheme="majorHAnsi"/>
                <w:sz w:val="18"/>
                <w:szCs w:val="18"/>
                <w:u w:val="single"/>
              </w:rPr>
              <w:t>fifteen studies of camera trapping</w:t>
            </w:r>
            <w:r w:rsidRPr="15ED9839">
              <w:rPr>
                <w:rFonts w:asciiTheme="majorHAnsi" w:hAnsiTheme="majorHAnsi"/>
                <w:sz w:val="18"/>
                <w:szCs w:val="18"/>
              </w:rPr>
              <w:t xml:space="preserve"> and </w:t>
            </w:r>
            <w:r w:rsidRPr="15ED9839">
              <w:rPr>
                <w:rFonts w:asciiTheme="majorHAnsi" w:hAnsiTheme="majorHAnsi"/>
                <w:sz w:val="18"/>
                <w:szCs w:val="18"/>
                <w:u w:val="single"/>
              </w:rPr>
              <w:t xml:space="preserve">twenty studies for assessment of wild </w:t>
            </w:r>
            <w:r w:rsidR="00F932E7">
              <w:rPr>
                <w:rFonts w:asciiTheme="majorHAnsi" w:hAnsiTheme="majorHAnsi"/>
                <w:sz w:val="18"/>
                <w:szCs w:val="18"/>
                <w:u w:val="single"/>
              </w:rPr>
              <w:t>prey</w:t>
            </w:r>
            <w:r w:rsidRPr="15ED9839">
              <w:rPr>
                <w:rFonts w:asciiTheme="majorHAnsi" w:hAnsiTheme="majorHAnsi"/>
                <w:sz w:val="18"/>
                <w:szCs w:val="18"/>
              </w:rPr>
              <w:t xml:space="preserve"> in collaboration with provincial wildlife departments, other conservation organizations and local communities in the 3 landscapes in the three provinces/ territories targeted under the project to validate existing estimates of snow leopard and prey species and </w:t>
            </w:r>
          </w:p>
          <w:p w14:paraId="55947451" w14:textId="09606118" w:rsidR="00540CD7" w:rsidRPr="00540CD7" w:rsidRDefault="15ED9839" w:rsidP="00DA51BD">
            <w:pPr>
              <w:pStyle w:val="ListParagraph"/>
              <w:numPr>
                <w:ilvl w:val="0"/>
                <w:numId w:val="86"/>
              </w:numPr>
              <w:ind w:right="-108"/>
              <w:contextualSpacing/>
              <w:rPr>
                <w:rFonts w:asciiTheme="majorHAnsi" w:hAnsiTheme="majorHAnsi"/>
                <w:sz w:val="18"/>
                <w:szCs w:val="18"/>
              </w:rPr>
            </w:pPr>
            <w:r w:rsidRPr="15ED9839">
              <w:rPr>
                <w:rFonts w:asciiTheme="majorHAnsi" w:hAnsiTheme="majorHAnsi"/>
                <w:sz w:val="18"/>
                <w:szCs w:val="18"/>
              </w:rPr>
              <w:t>Monitor population changes in Snow leopard and prey population over time (at least each year, during 5 years of project life) for understanding genetic diversity and genetic limitations etc. of snow leopard and prey populations;</w:t>
            </w:r>
          </w:p>
          <w:p w14:paraId="3B3F2E9A" w14:textId="77777777" w:rsidR="00540CD7" w:rsidRPr="00540CD7" w:rsidRDefault="173EA07F" w:rsidP="00DA51BD">
            <w:pPr>
              <w:pStyle w:val="ListParagraph"/>
              <w:numPr>
                <w:ilvl w:val="0"/>
                <w:numId w:val="86"/>
              </w:numPr>
              <w:ind w:right="-108"/>
              <w:contextualSpacing/>
              <w:rPr>
                <w:rFonts w:asciiTheme="majorHAnsi" w:hAnsiTheme="majorHAnsi"/>
                <w:sz w:val="18"/>
                <w:szCs w:val="18"/>
              </w:rPr>
            </w:pPr>
            <w:r w:rsidRPr="173EA07F">
              <w:rPr>
                <w:rFonts w:asciiTheme="majorHAnsi" w:hAnsiTheme="majorHAnsi"/>
                <w:sz w:val="18"/>
                <w:szCs w:val="18"/>
              </w:rPr>
              <w:t xml:space="preserve">Take at least </w:t>
            </w:r>
            <w:r w:rsidRPr="173EA07F">
              <w:rPr>
                <w:rFonts w:asciiTheme="majorHAnsi" w:hAnsiTheme="majorHAnsi"/>
                <w:sz w:val="18"/>
                <w:szCs w:val="18"/>
                <w:u w:val="single"/>
              </w:rPr>
              <w:t>500 Mitochondial DNA samples</w:t>
            </w:r>
            <w:r w:rsidRPr="173EA07F">
              <w:rPr>
                <w:rFonts w:asciiTheme="majorHAnsi" w:hAnsiTheme="majorHAnsi"/>
                <w:sz w:val="18"/>
                <w:szCs w:val="18"/>
              </w:rPr>
              <w:t xml:space="preserve"> and conduct genetic analysis/ gene sequencing to resolve taxonomic uncertainties and evolutionarily significant units </w:t>
            </w:r>
          </w:p>
          <w:p w14:paraId="01EBA85C" w14:textId="77777777" w:rsidR="00540CD7" w:rsidRPr="00540CD7" w:rsidRDefault="15ED9839" w:rsidP="00DA51BD">
            <w:pPr>
              <w:pStyle w:val="ListParagraph"/>
              <w:numPr>
                <w:ilvl w:val="0"/>
                <w:numId w:val="86"/>
              </w:numPr>
              <w:ind w:right="-108"/>
              <w:contextualSpacing/>
              <w:rPr>
                <w:rFonts w:asciiTheme="majorHAnsi" w:hAnsiTheme="majorHAnsi"/>
                <w:sz w:val="18"/>
                <w:szCs w:val="18"/>
              </w:rPr>
            </w:pPr>
            <w:r w:rsidRPr="15ED9839">
              <w:rPr>
                <w:rFonts w:asciiTheme="majorHAnsi" w:hAnsiTheme="majorHAnsi"/>
                <w:sz w:val="18"/>
                <w:szCs w:val="18"/>
              </w:rPr>
              <w:t xml:space="preserve">Validate existing resource use, gene flow, and landscape level population structure of snow leopards </w:t>
            </w:r>
          </w:p>
          <w:p w14:paraId="48A67FCD" w14:textId="40995D6E" w:rsidR="00540CD7" w:rsidRPr="00540CD7" w:rsidRDefault="15ED9839" w:rsidP="00DA51BD">
            <w:pPr>
              <w:pStyle w:val="ListParagraph"/>
              <w:numPr>
                <w:ilvl w:val="0"/>
                <w:numId w:val="86"/>
              </w:numPr>
              <w:ind w:right="-108"/>
              <w:contextualSpacing/>
              <w:rPr>
                <w:rFonts w:asciiTheme="majorHAnsi" w:hAnsiTheme="majorHAnsi"/>
                <w:sz w:val="18"/>
                <w:szCs w:val="18"/>
              </w:rPr>
            </w:pPr>
            <w:r w:rsidRPr="15ED9839">
              <w:rPr>
                <w:rFonts w:asciiTheme="majorHAnsi" w:hAnsiTheme="majorHAnsi"/>
                <w:sz w:val="18"/>
                <w:szCs w:val="18"/>
              </w:rPr>
              <w:t>Determining diversity in snow leopards and gene flow across landscapes to help wildlife managers protect biodiversity by identifying a series of conservation units;</w:t>
            </w:r>
          </w:p>
        </w:tc>
        <w:tc>
          <w:tcPr>
            <w:tcW w:w="2157" w:type="dxa"/>
          </w:tcPr>
          <w:p w14:paraId="3681C606"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Independent consultants and students with Bachelor’s degree in wildlife, forestry, or natural resource management or related fields and more than five years experiences in protected area and biodiversity management and conservation planning, </w:t>
            </w:r>
          </w:p>
          <w:p w14:paraId="2B96A9E6" w14:textId="5652E210"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4E00AE9A" w14:textId="34BE3A77" w:rsidR="00540CD7" w:rsidRPr="00540CD7" w:rsidRDefault="15ED9839" w:rsidP="00C039ED">
            <w:pPr>
              <w:jc w:val="left"/>
              <w:rPr>
                <w:rFonts w:asciiTheme="majorHAnsi" w:hAnsiTheme="majorHAnsi"/>
                <w:sz w:val="18"/>
                <w:szCs w:val="18"/>
              </w:rPr>
            </w:pPr>
            <w:r w:rsidRPr="15ED9839">
              <w:rPr>
                <w:rFonts w:asciiTheme="majorHAnsi" w:hAnsiTheme="majorHAnsi"/>
                <w:sz w:val="18"/>
                <w:szCs w:val="18"/>
              </w:rPr>
              <w:t>1,</w:t>
            </w:r>
            <w:r w:rsidR="00C039ED">
              <w:rPr>
                <w:rFonts w:asciiTheme="majorHAnsi" w:hAnsiTheme="majorHAnsi"/>
                <w:sz w:val="18"/>
                <w:szCs w:val="18"/>
              </w:rPr>
              <w:t>600</w:t>
            </w:r>
            <w:r w:rsidRPr="15ED9839">
              <w:rPr>
                <w:rFonts w:asciiTheme="majorHAnsi" w:hAnsiTheme="majorHAnsi"/>
                <w:sz w:val="18"/>
                <w:szCs w:val="18"/>
              </w:rPr>
              <w:t xml:space="preserve"> days</w:t>
            </w:r>
          </w:p>
        </w:tc>
        <w:tc>
          <w:tcPr>
            <w:tcW w:w="1032" w:type="dxa"/>
          </w:tcPr>
          <w:p w14:paraId="0B371FD1" w14:textId="1FF2C887" w:rsidR="00540CD7" w:rsidRPr="00540CD7" w:rsidRDefault="173EA07F" w:rsidP="00C039ED">
            <w:pPr>
              <w:jc w:val="left"/>
              <w:rPr>
                <w:rFonts w:asciiTheme="majorHAnsi" w:hAnsiTheme="majorHAnsi"/>
                <w:sz w:val="18"/>
                <w:szCs w:val="18"/>
              </w:rPr>
            </w:pPr>
            <w:r w:rsidRPr="173EA07F">
              <w:rPr>
                <w:rFonts w:asciiTheme="majorHAnsi" w:hAnsiTheme="majorHAnsi"/>
                <w:sz w:val="18"/>
                <w:szCs w:val="18"/>
              </w:rPr>
              <w:t>2</w:t>
            </w:r>
            <w:r w:rsidR="00C039ED">
              <w:rPr>
                <w:rFonts w:asciiTheme="majorHAnsi" w:hAnsiTheme="majorHAnsi"/>
                <w:sz w:val="18"/>
                <w:szCs w:val="18"/>
              </w:rPr>
              <w:t>4</w:t>
            </w:r>
            <w:r w:rsidRPr="173EA07F">
              <w:rPr>
                <w:rFonts w:asciiTheme="majorHAnsi" w:hAnsiTheme="majorHAnsi"/>
                <w:sz w:val="18"/>
                <w:szCs w:val="18"/>
              </w:rPr>
              <w:t>0,000</w:t>
            </w:r>
          </w:p>
        </w:tc>
      </w:tr>
      <w:tr w:rsidR="00540CD7" w14:paraId="01C99183" w14:textId="77777777" w:rsidTr="173EA07F">
        <w:tc>
          <w:tcPr>
            <w:tcW w:w="2178" w:type="dxa"/>
          </w:tcPr>
          <w:p w14:paraId="24EE1E7D" w14:textId="7AC59172"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HWC Management consultancy</w:t>
            </w:r>
            <w:r w:rsidRPr="15ED9839">
              <w:rPr>
                <w:rFonts w:asciiTheme="majorHAnsi" w:hAnsiTheme="majorHAnsi"/>
                <w:sz w:val="18"/>
                <w:szCs w:val="18"/>
              </w:rPr>
              <w:t>: Improve understanding of human-wildlife conflict, poaching, trade etc. to develop strategies for management</w:t>
            </w:r>
          </w:p>
        </w:tc>
        <w:tc>
          <w:tcPr>
            <w:tcW w:w="6843" w:type="dxa"/>
          </w:tcPr>
          <w:p w14:paraId="5E145BC7" w14:textId="56A20D57" w:rsidR="00540CD7" w:rsidRPr="00540CD7" w:rsidRDefault="15ED9839" w:rsidP="00DA51BD">
            <w:pPr>
              <w:pStyle w:val="ListParagraph"/>
              <w:numPr>
                <w:ilvl w:val="0"/>
                <w:numId w:val="102"/>
              </w:numPr>
              <w:ind w:right="-108"/>
              <w:contextualSpacing/>
              <w:rPr>
                <w:rFonts w:asciiTheme="majorHAnsi" w:hAnsiTheme="majorHAnsi"/>
                <w:sz w:val="18"/>
                <w:szCs w:val="18"/>
              </w:rPr>
            </w:pPr>
            <w:r w:rsidRPr="15ED9839">
              <w:rPr>
                <w:rFonts w:asciiTheme="majorHAnsi" w:hAnsiTheme="majorHAnsi"/>
                <w:sz w:val="18"/>
                <w:szCs w:val="18"/>
              </w:rPr>
              <w:t>Collect and analyze necessary data to understanding of human-wildlife conflict, poaching, trade etc.;</w:t>
            </w:r>
          </w:p>
          <w:p w14:paraId="4E11CE3D" w14:textId="77777777" w:rsidR="00540CD7" w:rsidRPr="00540CD7" w:rsidRDefault="15ED9839" w:rsidP="00DA51BD">
            <w:pPr>
              <w:pStyle w:val="ListParagraph"/>
              <w:numPr>
                <w:ilvl w:val="0"/>
                <w:numId w:val="102"/>
              </w:numPr>
              <w:contextualSpacing/>
              <w:rPr>
                <w:rFonts w:asciiTheme="majorHAnsi" w:hAnsiTheme="majorHAnsi"/>
                <w:sz w:val="18"/>
                <w:szCs w:val="18"/>
              </w:rPr>
            </w:pPr>
            <w:r w:rsidRPr="15ED9839">
              <w:rPr>
                <w:rFonts w:asciiTheme="majorHAnsi" w:hAnsiTheme="majorHAnsi"/>
                <w:sz w:val="18"/>
                <w:szCs w:val="18"/>
              </w:rPr>
              <w:t xml:space="preserve">Develop intelligent information gathering system for collection of information on poaching and wildlife trade within the landscapes and guidelines for developing close liaison with police, security and custom personnel and others for regular review and enforcement; </w:t>
            </w:r>
          </w:p>
          <w:p w14:paraId="1C21D80C" w14:textId="77777777" w:rsidR="00540CD7" w:rsidRPr="00540CD7" w:rsidRDefault="15ED9839" w:rsidP="00DA51BD">
            <w:pPr>
              <w:pStyle w:val="ListParagraph"/>
              <w:numPr>
                <w:ilvl w:val="0"/>
                <w:numId w:val="102"/>
              </w:numPr>
              <w:ind w:right="-108"/>
              <w:contextualSpacing/>
              <w:rPr>
                <w:rFonts w:asciiTheme="majorHAnsi" w:hAnsiTheme="majorHAnsi"/>
                <w:sz w:val="18"/>
                <w:szCs w:val="18"/>
              </w:rPr>
            </w:pPr>
            <w:r w:rsidRPr="15ED9839">
              <w:rPr>
                <w:rFonts w:asciiTheme="majorHAnsi" w:hAnsiTheme="majorHAnsi"/>
                <w:sz w:val="18"/>
                <w:szCs w:val="18"/>
              </w:rPr>
              <w:t xml:space="preserve">Establish baselines and improve understanding in terms of </w:t>
            </w:r>
          </w:p>
          <w:p w14:paraId="596A0EB0" w14:textId="15CCE3AD" w:rsidR="00540CD7" w:rsidRPr="00540CD7" w:rsidRDefault="15ED9839" w:rsidP="00DA51BD">
            <w:pPr>
              <w:pStyle w:val="ListParagraph"/>
              <w:numPr>
                <w:ilvl w:val="1"/>
                <w:numId w:val="102"/>
              </w:numPr>
              <w:ind w:right="-108"/>
              <w:contextualSpacing/>
              <w:rPr>
                <w:rFonts w:asciiTheme="majorHAnsi" w:hAnsiTheme="majorHAnsi"/>
                <w:sz w:val="18"/>
                <w:szCs w:val="18"/>
              </w:rPr>
            </w:pPr>
            <w:r w:rsidRPr="15ED9839">
              <w:rPr>
                <w:rFonts w:asciiTheme="majorHAnsi" w:hAnsiTheme="majorHAnsi"/>
                <w:sz w:val="18"/>
                <w:szCs w:val="18"/>
              </w:rPr>
              <w:t xml:space="preserve">Poaching and wildlife trade, </w:t>
            </w:r>
          </w:p>
          <w:p w14:paraId="54C256F8" w14:textId="75059DEA" w:rsidR="00540CD7" w:rsidRPr="00540CD7" w:rsidRDefault="15ED9839" w:rsidP="00DA51BD">
            <w:pPr>
              <w:pStyle w:val="ListParagraph"/>
              <w:numPr>
                <w:ilvl w:val="1"/>
                <w:numId w:val="102"/>
              </w:numPr>
              <w:ind w:right="-108"/>
              <w:contextualSpacing/>
              <w:rPr>
                <w:rFonts w:asciiTheme="majorHAnsi" w:hAnsiTheme="majorHAnsi"/>
                <w:sz w:val="18"/>
                <w:szCs w:val="18"/>
              </w:rPr>
            </w:pPr>
            <w:r w:rsidRPr="15ED9839">
              <w:rPr>
                <w:rFonts w:asciiTheme="majorHAnsi" w:hAnsiTheme="majorHAnsi"/>
                <w:sz w:val="18"/>
                <w:szCs w:val="18"/>
              </w:rPr>
              <w:t>Wildlife-human and wildlife-livestock conflict, etc. in each of the three landscapes to develop strategies for management.</w:t>
            </w:r>
          </w:p>
          <w:p w14:paraId="3E8F4A8D" w14:textId="77777777" w:rsidR="00540CD7" w:rsidRPr="00540CD7" w:rsidRDefault="15ED9839" w:rsidP="00DA51BD">
            <w:pPr>
              <w:pStyle w:val="ListParagraph"/>
              <w:numPr>
                <w:ilvl w:val="0"/>
                <w:numId w:val="102"/>
              </w:numPr>
              <w:contextualSpacing/>
              <w:rPr>
                <w:rFonts w:asciiTheme="majorHAnsi" w:hAnsiTheme="majorHAnsi"/>
                <w:sz w:val="18"/>
                <w:szCs w:val="18"/>
              </w:rPr>
            </w:pPr>
            <w:r w:rsidRPr="15ED9839">
              <w:rPr>
                <w:rFonts w:asciiTheme="majorHAnsi" w:hAnsiTheme="majorHAnsi"/>
                <w:sz w:val="18"/>
                <w:szCs w:val="18"/>
              </w:rPr>
              <w:t>Investigate existing routes, past and current trends of illegal wildlife trade, middle men involved and elements dealing with sale of illegal arms, snares, traps etc. and develop strategies for deterring such activities;</w:t>
            </w:r>
          </w:p>
          <w:p w14:paraId="1A2BD0A0" w14:textId="77777777" w:rsidR="00540CD7" w:rsidRPr="00540CD7" w:rsidRDefault="15ED9839" w:rsidP="00DA51BD">
            <w:pPr>
              <w:pStyle w:val="ListParagraph"/>
              <w:numPr>
                <w:ilvl w:val="0"/>
                <w:numId w:val="102"/>
              </w:numPr>
              <w:contextualSpacing/>
              <w:rPr>
                <w:rFonts w:asciiTheme="majorHAnsi" w:hAnsiTheme="majorHAnsi"/>
                <w:sz w:val="18"/>
                <w:szCs w:val="18"/>
              </w:rPr>
            </w:pPr>
            <w:r w:rsidRPr="15ED9839">
              <w:rPr>
                <w:rFonts w:asciiTheme="majorHAnsi" w:hAnsiTheme="majorHAnsi"/>
                <w:sz w:val="18"/>
                <w:szCs w:val="18"/>
              </w:rPr>
              <w:t>Map hotspots and pathways of illegal activities.</w:t>
            </w:r>
          </w:p>
        </w:tc>
        <w:tc>
          <w:tcPr>
            <w:tcW w:w="2157" w:type="dxa"/>
          </w:tcPr>
          <w:p w14:paraId="1DEF55F4" w14:textId="21E6AE48"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planning, designing of research and monitoring framework, human-wildlife conflict, poaching, trade etc.; knowledge of gender dimensions and community participation; Analytical, computer writing and verbal communication skills</w:t>
            </w:r>
          </w:p>
        </w:tc>
        <w:tc>
          <w:tcPr>
            <w:tcW w:w="1133" w:type="dxa"/>
          </w:tcPr>
          <w:p w14:paraId="01C14497"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133 days</w:t>
            </w:r>
          </w:p>
        </w:tc>
        <w:tc>
          <w:tcPr>
            <w:tcW w:w="1032" w:type="dxa"/>
          </w:tcPr>
          <w:p w14:paraId="6E710B40"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20,000</w:t>
            </w:r>
          </w:p>
        </w:tc>
      </w:tr>
      <w:tr w:rsidR="00540CD7" w14:paraId="0D93A065" w14:textId="77777777" w:rsidTr="173EA07F">
        <w:tc>
          <w:tcPr>
            <w:tcW w:w="2178" w:type="dxa"/>
          </w:tcPr>
          <w:p w14:paraId="2CE0115A" w14:textId="437448A1"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Wildlife-Livestock Management Consultancy</w:t>
            </w:r>
            <w:r w:rsidRPr="15ED9839">
              <w:rPr>
                <w:rFonts w:asciiTheme="majorHAnsi" w:hAnsiTheme="majorHAnsi"/>
                <w:sz w:val="18"/>
                <w:szCs w:val="18"/>
              </w:rPr>
              <w:t>: Study on competition for food between prey species &amp; domestic livestock</w:t>
            </w:r>
          </w:p>
        </w:tc>
        <w:tc>
          <w:tcPr>
            <w:tcW w:w="6843" w:type="dxa"/>
          </w:tcPr>
          <w:p w14:paraId="2B067D78" w14:textId="77777777" w:rsidR="00540CD7" w:rsidRPr="00540CD7" w:rsidRDefault="15ED9839" w:rsidP="00DA51BD">
            <w:pPr>
              <w:pStyle w:val="ListParagraph"/>
              <w:numPr>
                <w:ilvl w:val="0"/>
                <w:numId w:val="103"/>
              </w:numPr>
              <w:ind w:right="-108"/>
              <w:contextualSpacing/>
              <w:rPr>
                <w:rFonts w:asciiTheme="majorHAnsi" w:hAnsiTheme="majorHAnsi"/>
                <w:sz w:val="18"/>
                <w:szCs w:val="18"/>
              </w:rPr>
            </w:pPr>
            <w:r w:rsidRPr="15ED9839">
              <w:rPr>
                <w:rFonts w:asciiTheme="majorHAnsi" w:hAnsiTheme="majorHAnsi"/>
                <w:sz w:val="18"/>
                <w:szCs w:val="18"/>
              </w:rPr>
              <w:t>Study competition for food between prey species &amp; domestic livestock in the three landscapes in the three provinces/ territories;</w:t>
            </w:r>
          </w:p>
          <w:p w14:paraId="330831EC" w14:textId="77777777" w:rsidR="00540CD7" w:rsidRPr="00540CD7" w:rsidRDefault="15ED9839" w:rsidP="00DA51BD">
            <w:pPr>
              <w:pStyle w:val="ListParagraph"/>
              <w:numPr>
                <w:ilvl w:val="0"/>
                <w:numId w:val="103"/>
              </w:numPr>
              <w:ind w:right="-108"/>
              <w:contextualSpacing/>
              <w:rPr>
                <w:rFonts w:asciiTheme="majorHAnsi" w:hAnsiTheme="majorHAnsi"/>
                <w:sz w:val="18"/>
                <w:szCs w:val="18"/>
              </w:rPr>
            </w:pPr>
            <w:r w:rsidRPr="15ED9839">
              <w:rPr>
                <w:rFonts w:asciiTheme="majorHAnsi" w:hAnsiTheme="majorHAnsi"/>
                <w:sz w:val="18"/>
                <w:szCs w:val="18"/>
              </w:rPr>
              <w:t>Assess its impacts on the socio-economic conditions of the local communities;</w:t>
            </w:r>
          </w:p>
          <w:p w14:paraId="5C6FEF98" w14:textId="77777777" w:rsidR="00540CD7" w:rsidRPr="00540CD7" w:rsidRDefault="15ED9839" w:rsidP="00DA51BD">
            <w:pPr>
              <w:pStyle w:val="ListParagraph"/>
              <w:numPr>
                <w:ilvl w:val="0"/>
                <w:numId w:val="103"/>
              </w:numPr>
              <w:ind w:right="-108"/>
              <w:contextualSpacing/>
              <w:rPr>
                <w:rFonts w:asciiTheme="majorHAnsi" w:hAnsiTheme="majorHAnsi"/>
                <w:sz w:val="18"/>
                <w:szCs w:val="18"/>
              </w:rPr>
            </w:pPr>
            <w:r w:rsidRPr="15ED9839">
              <w:rPr>
                <w:rFonts w:asciiTheme="majorHAnsi" w:hAnsiTheme="majorHAnsi"/>
                <w:sz w:val="18"/>
                <w:szCs w:val="18"/>
              </w:rPr>
              <w:t>Suggest measures to improve the feeding of domestic livestock</w:t>
            </w:r>
          </w:p>
        </w:tc>
        <w:tc>
          <w:tcPr>
            <w:tcW w:w="2157" w:type="dxa"/>
          </w:tcPr>
          <w:p w14:paraId="4D477149" w14:textId="29B8B44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GIS, remote sensing, designing of research and monitoring framework, human-wildlife conflict, poaching, trade etc.; knowledge of gender dimensions and community participation; Analytical, computer writing and verbal communication skills</w:t>
            </w:r>
          </w:p>
        </w:tc>
        <w:tc>
          <w:tcPr>
            <w:tcW w:w="1133" w:type="dxa"/>
          </w:tcPr>
          <w:p w14:paraId="48D1D9E8"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93 days</w:t>
            </w:r>
          </w:p>
        </w:tc>
        <w:tc>
          <w:tcPr>
            <w:tcW w:w="1032" w:type="dxa"/>
          </w:tcPr>
          <w:p w14:paraId="35A171B3"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14,000</w:t>
            </w:r>
          </w:p>
        </w:tc>
      </w:tr>
      <w:tr w:rsidR="00540CD7" w14:paraId="2633317B" w14:textId="77777777" w:rsidTr="173EA07F">
        <w:tc>
          <w:tcPr>
            <w:tcW w:w="2178" w:type="dxa"/>
          </w:tcPr>
          <w:p w14:paraId="7055B7B9" w14:textId="5A6D8F63"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Rangeland Management Consultancy:</w:t>
            </w:r>
            <w:r w:rsidRPr="15ED9839">
              <w:rPr>
                <w:rFonts w:asciiTheme="majorHAnsi" w:hAnsiTheme="majorHAnsi"/>
                <w:sz w:val="18"/>
                <w:szCs w:val="18"/>
              </w:rPr>
              <w:t xml:space="preserve"> Assess resilience and carrying capacity of rangelands, pasture and retrogressive factors such as climate change impacts on the integrity, sustainability and resilience of fragile mountain ecosystems and develop rangeland, pasture and livestock management strategy and plan</w:t>
            </w:r>
          </w:p>
        </w:tc>
        <w:tc>
          <w:tcPr>
            <w:tcW w:w="6843" w:type="dxa"/>
          </w:tcPr>
          <w:p w14:paraId="2376305E" w14:textId="77777777" w:rsidR="00540CD7" w:rsidRPr="00540CD7" w:rsidRDefault="15ED9839" w:rsidP="00DA51BD">
            <w:pPr>
              <w:pStyle w:val="ListParagraph"/>
              <w:numPr>
                <w:ilvl w:val="0"/>
                <w:numId w:val="104"/>
              </w:numPr>
              <w:ind w:right="-108"/>
              <w:contextualSpacing/>
              <w:rPr>
                <w:rFonts w:asciiTheme="majorHAnsi" w:hAnsiTheme="majorHAnsi"/>
                <w:sz w:val="18"/>
                <w:szCs w:val="18"/>
              </w:rPr>
            </w:pPr>
            <w:r w:rsidRPr="15ED9839">
              <w:rPr>
                <w:rFonts w:asciiTheme="majorHAnsi" w:hAnsiTheme="majorHAnsi"/>
                <w:sz w:val="18"/>
                <w:szCs w:val="18"/>
              </w:rPr>
              <w:t>Assess resilience and carrying capacity of rangelands &amp; pasture;</w:t>
            </w:r>
          </w:p>
          <w:p w14:paraId="082A38E1" w14:textId="502CDF29" w:rsidR="00540CD7" w:rsidRPr="00540CD7" w:rsidRDefault="15ED9839" w:rsidP="00DA51BD">
            <w:pPr>
              <w:pStyle w:val="ListParagraph"/>
              <w:numPr>
                <w:ilvl w:val="0"/>
                <w:numId w:val="104"/>
              </w:numPr>
              <w:ind w:right="-108"/>
              <w:contextualSpacing/>
              <w:rPr>
                <w:rFonts w:asciiTheme="majorHAnsi" w:hAnsiTheme="majorHAnsi"/>
                <w:sz w:val="18"/>
                <w:szCs w:val="18"/>
              </w:rPr>
            </w:pPr>
            <w:r w:rsidRPr="15ED9839">
              <w:rPr>
                <w:rFonts w:asciiTheme="majorHAnsi" w:hAnsiTheme="majorHAnsi"/>
                <w:sz w:val="18"/>
                <w:szCs w:val="18"/>
              </w:rPr>
              <w:t xml:space="preserve">Assess retrogressive factors such as climate change impacts on the integrity, sustainability and resilience of fragile mountain ecosystems </w:t>
            </w:r>
          </w:p>
          <w:p w14:paraId="56D4C217" w14:textId="37D238C5" w:rsidR="00540CD7" w:rsidRPr="00540CD7" w:rsidRDefault="15ED9839" w:rsidP="00DA51BD">
            <w:pPr>
              <w:pStyle w:val="ListParagraph"/>
              <w:numPr>
                <w:ilvl w:val="0"/>
                <w:numId w:val="104"/>
              </w:numPr>
              <w:ind w:right="-108"/>
              <w:contextualSpacing/>
              <w:rPr>
                <w:rFonts w:asciiTheme="majorHAnsi" w:hAnsiTheme="majorHAnsi"/>
                <w:sz w:val="18"/>
                <w:szCs w:val="18"/>
              </w:rPr>
            </w:pPr>
            <w:r w:rsidRPr="15ED9839">
              <w:rPr>
                <w:rFonts w:asciiTheme="majorHAnsi" w:hAnsiTheme="majorHAnsi"/>
                <w:sz w:val="18"/>
                <w:szCs w:val="18"/>
              </w:rPr>
              <w:t>Develop rangeland, pasture and livestock management strategy and plan through following steps:</w:t>
            </w:r>
          </w:p>
          <w:p w14:paraId="3B26C898" w14:textId="13EF77B9"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Assess and map biodiversity including snow leopard and associated species and socioeconomic values of the area;</w:t>
            </w:r>
          </w:p>
          <w:p w14:paraId="59EA39B2" w14:textId="34281176"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Assess soil type and its analysis;</w:t>
            </w:r>
          </w:p>
          <w:p w14:paraId="09B450A3" w14:textId="77777777"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Assess vegetation cover and types of vegetation in the pastures and rangelands;</w:t>
            </w:r>
          </w:p>
          <w:p w14:paraId="65863110" w14:textId="0DF3771A"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Identify major threats to snow leopard and associated species and the associated ecosystem in the area;</w:t>
            </w:r>
          </w:p>
          <w:p w14:paraId="68152753" w14:textId="77777777"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Divide the area into zones based to ecological conditions;</w:t>
            </w:r>
          </w:p>
          <w:p w14:paraId="0E92864E" w14:textId="329AAD26"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Propose rangeland, pasture and livestock management strategy for different zones in the area;</w:t>
            </w:r>
          </w:p>
          <w:p w14:paraId="26370813" w14:textId="22E5DF6A" w:rsidR="00540CD7" w:rsidRPr="00540CD7" w:rsidRDefault="15ED9839" w:rsidP="00DA51BD">
            <w:pPr>
              <w:pStyle w:val="ListParagraph"/>
              <w:numPr>
                <w:ilvl w:val="1"/>
                <w:numId w:val="87"/>
              </w:numPr>
              <w:ind w:left="702" w:right="-108"/>
              <w:contextualSpacing/>
              <w:rPr>
                <w:rFonts w:asciiTheme="majorHAnsi" w:hAnsiTheme="majorHAnsi"/>
                <w:sz w:val="18"/>
                <w:szCs w:val="18"/>
              </w:rPr>
            </w:pPr>
            <w:r w:rsidRPr="15ED9839">
              <w:rPr>
                <w:rFonts w:asciiTheme="majorHAnsi" w:hAnsiTheme="majorHAnsi"/>
                <w:sz w:val="18"/>
                <w:szCs w:val="18"/>
              </w:rPr>
              <w:t>Develop rangeland, pasture and livestock management plan based on above parameters in consultation with stakeholders;</w:t>
            </w:r>
          </w:p>
          <w:p w14:paraId="283D7B0C" w14:textId="77777777" w:rsidR="00540CD7" w:rsidRPr="00540CD7" w:rsidRDefault="15ED9839" w:rsidP="00DA51BD">
            <w:pPr>
              <w:pStyle w:val="ListParagraph"/>
              <w:numPr>
                <w:ilvl w:val="1"/>
                <w:numId w:val="87"/>
              </w:numPr>
              <w:ind w:right="-108"/>
              <w:contextualSpacing/>
              <w:rPr>
                <w:rFonts w:asciiTheme="majorHAnsi" w:hAnsiTheme="majorHAnsi"/>
                <w:sz w:val="18"/>
                <w:szCs w:val="18"/>
              </w:rPr>
            </w:pPr>
            <w:r w:rsidRPr="15ED9839">
              <w:rPr>
                <w:rFonts w:asciiTheme="majorHAnsi" w:hAnsiTheme="majorHAnsi"/>
                <w:sz w:val="18"/>
                <w:szCs w:val="18"/>
              </w:rPr>
              <w:t>Arrange stakeholder workshops for the purpose;</w:t>
            </w:r>
          </w:p>
          <w:p w14:paraId="59A65366" w14:textId="77777777" w:rsidR="00540CD7" w:rsidRPr="00540CD7" w:rsidRDefault="15ED9839" w:rsidP="00DA51BD">
            <w:pPr>
              <w:pStyle w:val="ListParagraph"/>
              <w:numPr>
                <w:ilvl w:val="1"/>
                <w:numId w:val="87"/>
              </w:numPr>
              <w:ind w:right="-108"/>
              <w:contextualSpacing/>
              <w:rPr>
                <w:rFonts w:asciiTheme="majorHAnsi" w:hAnsiTheme="majorHAnsi"/>
                <w:sz w:val="18"/>
                <w:szCs w:val="18"/>
              </w:rPr>
            </w:pPr>
            <w:r w:rsidRPr="15ED9839">
              <w:rPr>
                <w:rFonts w:asciiTheme="majorHAnsi" w:hAnsiTheme="majorHAnsi"/>
                <w:sz w:val="18"/>
                <w:szCs w:val="18"/>
              </w:rPr>
              <w:t>Draft and validate the strategy plans in validation workshop of stakeholders.</w:t>
            </w:r>
          </w:p>
        </w:tc>
        <w:tc>
          <w:tcPr>
            <w:tcW w:w="2157" w:type="dxa"/>
          </w:tcPr>
          <w:p w14:paraId="5CDA5A4D" w14:textId="314CB64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 in protected area and forest management and conservation, GIS, remote sensing, designing of research and monitoring framework, human-wildlife conflict, poaching, trade etc.; knowledge of gender dimensions and community participation; Analytical, computer writing and verbal communication skills</w:t>
            </w:r>
          </w:p>
        </w:tc>
        <w:tc>
          <w:tcPr>
            <w:tcW w:w="1133" w:type="dxa"/>
          </w:tcPr>
          <w:p w14:paraId="3FC72B8B" w14:textId="75BBB01C" w:rsidR="00540CD7" w:rsidRPr="00540CD7" w:rsidRDefault="15ED9839" w:rsidP="00C039ED">
            <w:pPr>
              <w:jc w:val="left"/>
              <w:rPr>
                <w:rFonts w:asciiTheme="majorHAnsi" w:hAnsiTheme="majorHAnsi"/>
                <w:sz w:val="18"/>
                <w:szCs w:val="18"/>
              </w:rPr>
            </w:pPr>
            <w:r w:rsidRPr="15ED9839">
              <w:rPr>
                <w:rFonts w:asciiTheme="majorHAnsi" w:hAnsiTheme="majorHAnsi"/>
                <w:sz w:val="18"/>
                <w:szCs w:val="18"/>
              </w:rPr>
              <w:t>2</w:t>
            </w:r>
            <w:r w:rsidR="00C039ED">
              <w:rPr>
                <w:rFonts w:asciiTheme="majorHAnsi" w:hAnsiTheme="majorHAnsi"/>
                <w:sz w:val="18"/>
                <w:szCs w:val="18"/>
              </w:rPr>
              <w:t>0</w:t>
            </w:r>
            <w:r w:rsidRPr="15ED9839">
              <w:rPr>
                <w:rFonts w:asciiTheme="majorHAnsi" w:hAnsiTheme="majorHAnsi"/>
                <w:sz w:val="18"/>
                <w:szCs w:val="18"/>
              </w:rPr>
              <w:t>0 days</w:t>
            </w:r>
          </w:p>
        </w:tc>
        <w:tc>
          <w:tcPr>
            <w:tcW w:w="1032" w:type="dxa"/>
          </w:tcPr>
          <w:p w14:paraId="56DE38BB" w14:textId="4CF16731" w:rsidR="00540CD7" w:rsidRPr="00540CD7" w:rsidRDefault="173EA07F" w:rsidP="00C039ED">
            <w:pPr>
              <w:jc w:val="left"/>
              <w:rPr>
                <w:rFonts w:asciiTheme="majorHAnsi" w:hAnsiTheme="majorHAnsi"/>
                <w:sz w:val="18"/>
                <w:szCs w:val="18"/>
              </w:rPr>
            </w:pPr>
            <w:r w:rsidRPr="173EA07F">
              <w:rPr>
                <w:rFonts w:asciiTheme="majorHAnsi" w:hAnsiTheme="majorHAnsi"/>
                <w:sz w:val="18"/>
                <w:szCs w:val="18"/>
              </w:rPr>
              <w:t>3</w:t>
            </w:r>
            <w:r w:rsidR="00C039ED">
              <w:rPr>
                <w:rFonts w:asciiTheme="majorHAnsi" w:hAnsiTheme="majorHAnsi"/>
                <w:sz w:val="18"/>
                <w:szCs w:val="18"/>
              </w:rPr>
              <w:t>0</w:t>
            </w:r>
            <w:r w:rsidRPr="173EA07F">
              <w:rPr>
                <w:rFonts w:asciiTheme="majorHAnsi" w:hAnsiTheme="majorHAnsi"/>
                <w:sz w:val="18"/>
                <w:szCs w:val="18"/>
              </w:rPr>
              <w:t>,000</w:t>
            </w:r>
          </w:p>
        </w:tc>
      </w:tr>
      <w:tr w:rsidR="00540CD7" w14:paraId="51818651" w14:textId="77777777" w:rsidTr="173EA07F">
        <w:tc>
          <w:tcPr>
            <w:tcW w:w="2178" w:type="dxa"/>
          </w:tcPr>
          <w:p w14:paraId="14FE0378" w14:textId="3822BB9B"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Documentation Consultant:</w:t>
            </w:r>
            <w:r w:rsidRPr="15ED9839">
              <w:rPr>
                <w:rFonts w:asciiTheme="majorHAnsi" w:hAnsiTheme="majorHAnsi"/>
                <w:sz w:val="18"/>
                <w:szCs w:val="18"/>
              </w:rPr>
              <w:t xml:space="preserve"> Documentation of best practices</w:t>
            </w:r>
          </w:p>
        </w:tc>
        <w:tc>
          <w:tcPr>
            <w:tcW w:w="6843" w:type="dxa"/>
          </w:tcPr>
          <w:p w14:paraId="6FD7C684" w14:textId="490B4C6F" w:rsidR="00540CD7" w:rsidRPr="00540CD7" w:rsidRDefault="15ED9839" w:rsidP="00DA51BD">
            <w:pPr>
              <w:pStyle w:val="ListParagraph"/>
              <w:numPr>
                <w:ilvl w:val="0"/>
                <w:numId w:val="88"/>
              </w:numPr>
              <w:ind w:right="-108"/>
              <w:contextualSpacing/>
              <w:rPr>
                <w:rFonts w:asciiTheme="majorHAnsi" w:hAnsiTheme="majorHAnsi"/>
                <w:sz w:val="18"/>
                <w:szCs w:val="18"/>
              </w:rPr>
            </w:pPr>
            <w:r w:rsidRPr="15ED9839">
              <w:rPr>
                <w:rFonts w:asciiTheme="majorHAnsi" w:hAnsiTheme="majorHAnsi"/>
                <w:sz w:val="18"/>
                <w:szCs w:val="18"/>
              </w:rPr>
              <w:t xml:space="preserve">Review through relevant literature on best practices in biodiversity conservation particularly snow leopard &amp; its </w:t>
            </w:r>
            <w:r w:rsidR="00F932E7">
              <w:rPr>
                <w:rFonts w:asciiTheme="majorHAnsi" w:hAnsiTheme="majorHAnsi"/>
                <w:sz w:val="18"/>
                <w:szCs w:val="18"/>
              </w:rPr>
              <w:t>prey</w:t>
            </w:r>
            <w:r w:rsidRPr="15ED9839">
              <w:rPr>
                <w:rFonts w:asciiTheme="majorHAnsi" w:hAnsiTheme="majorHAnsi"/>
                <w:sz w:val="18"/>
                <w:szCs w:val="18"/>
              </w:rPr>
              <w:t xml:space="preserve"> species in Pakistan and neighboring countries;</w:t>
            </w:r>
          </w:p>
          <w:p w14:paraId="43E7B16F" w14:textId="6A844538" w:rsidR="00540CD7" w:rsidRPr="00540CD7" w:rsidRDefault="15ED9839" w:rsidP="00DA51BD">
            <w:pPr>
              <w:pStyle w:val="ListParagraph"/>
              <w:numPr>
                <w:ilvl w:val="0"/>
                <w:numId w:val="88"/>
              </w:numPr>
              <w:ind w:right="-108"/>
              <w:contextualSpacing/>
              <w:rPr>
                <w:rFonts w:asciiTheme="majorHAnsi" w:hAnsiTheme="majorHAnsi"/>
                <w:sz w:val="18"/>
                <w:szCs w:val="18"/>
              </w:rPr>
            </w:pPr>
            <w:r w:rsidRPr="15ED9839">
              <w:rPr>
                <w:rFonts w:asciiTheme="majorHAnsi" w:hAnsiTheme="majorHAnsi"/>
                <w:sz w:val="18"/>
                <w:szCs w:val="18"/>
              </w:rPr>
              <w:t>Develop a situation analysis of ongoing at least 10 best practices implemented by development and implementing partners including NGOs in the biodiversity conservation particularly snow leopard and its prey species;</w:t>
            </w:r>
          </w:p>
          <w:p w14:paraId="2A8ED65A" w14:textId="77777777" w:rsidR="00540CD7" w:rsidRPr="00540CD7" w:rsidRDefault="173EA07F" w:rsidP="00DA51BD">
            <w:pPr>
              <w:pStyle w:val="ListParagraph"/>
              <w:numPr>
                <w:ilvl w:val="0"/>
                <w:numId w:val="88"/>
              </w:numPr>
              <w:ind w:right="-108"/>
              <w:contextualSpacing/>
              <w:rPr>
                <w:rFonts w:asciiTheme="majorHAnsi" w:hAnsiTheme="majorHAnsi"/>
                <w:sz w:val="18"/>
                <w:szCs w:val="18"/>
              </w:rPr>
            </w:pPr>
            <w:r w:rsidRPr="173EA07F">
              <w:rPr>
                <w:rFonts w:asciiTheme="majorHAnsi" w:hAnsiTheme="majorHAnsi"/>
                <w:sz w:val="18"/>
                <w:szCs w:val="18"/>
              </w:rPr>
              <w:t>Document best practices in terms of: (i) Development issues addressed (biodiversity conservation and Climate change mitigation and adaptation); (ii) Benefits and impacts at household and community level (production, economic, ecological and socio-cultural); and (iii) Key factors for adoption.</w:t>
            </w:r>
          </w:p>
          <w:p w14:paraId="44C20B2B" w14:textId="77777777" w:rsidR="00540CD7" w:rsidRPr="00540CD7" w:rsidRDefault="15ED9839" w:rsidP="00DA51BD">
            <w:pPr>
              <w:pStyle w:val="ListParagraph"/>
              <w:numPr>
                <w:ilvl w:val="0"/>
                <w:numId w:val="88"/>
              </w:numPr>
              <w:ind w:right="-108"/>
              <w:contextualSpacing/>
              <w:rPr>
                <w:rFonts w:asciiTheme="majorHAnsi" w:hAnsiTheme="majorHAnsi"/>
                <w:sz w:val="18"/>
                <w:szCs w:val="18"/>
              </w:rPr>
            </w:pPr>
            <w:r w:rsidRPr="15ED9839">
              <w:rPr>
                <w:rFonts w:asciiTheme="majorHAnsi" w:hAnsiTheme="majorHAnsi"/>
                <w:sz w:val="18"/>
                <w:szCs w:val="18"/>
              </w:rPr>
              <w:t>Work out emerging trends of change in practices and new opportunities for adoption in the project areas.</w:t>
            </w:r>
          </w:p>
          <w:p w14:paraId="63334D9B" w14:textId="77777777" w:rsidR="00540CD7" w:rsidRPr="00540CD7" w:rsidRDefault="15ED9839" w:rsidP="00DA51BD">
            <w:pPr>
              <w:pStyle w:val="ListParagraph"/>
              <w:numPr>
                <w:ilvl w:val="0"/>
                <w:numId w:val="88"/>
              </w:numPr>
              <w:ind w:right="-108"/>
              <w:contextualSpacing/>
              <w:rPr>
                <w:rFonts w:asciiTheme="majorHAnsi" w:hAnsiTheme="majorHAnsi"/>
                <w:sz w:val="18"/>
                <w:szCs w:val="18"/>
              </w:rPr>
            </w:pPr>
            <w:r w:rsidRPr="15ED9839">
              <w:rPr>
                <w:rFonts w:asciiTheme="majorHAnsi" w:hAnsiTheme="majorHAnsi"/>
                <w:sz w:val="18"/>
                <w:szCs w:val="18"/>
              </w:rPr>
              <w:t>Share the draft report with key technical experts of the Project and concerned departments for their review; incorporate comments and finalize the draft report.</w:t>
            </w:r>
          </w:p>
        </w:tc>
        <w:tc>
          <w:tcPr>
            <w:tcW w:w="2157" w:type="dxa"/>
          </w:tcPr>
          <w:p w14:paraId="42351D1C"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Independent consultants with Masters’ degree in wildlife, forestry, agriculture or natural resource management or related fields and more than five years experiences in protected area and biodiversity management and conservation, </w:t>
            </w:r>
          </w:p>
          <w:p w14:paraId="0AAA80EF" w14:textId="3B87A548"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4A21086C" w14:textId="6FABCAD6" w:rsidR="00540CD7" w:rsidRPr="00540CD7" w:rsidRDefault="15ED9839" w:rsidP="00C039ED">
            <w:pPr>
              <w:jc w:val="left"/>
              <w:rPr>
                <w:rFonts w:asciiTheme="majorHAnsi" w:hAnsiTheme="majorHAnsi"/>
                <w:sz w:val="18"/>
                <w:szCs w:val="18"/>
              </w:rPr>
            </w:pPr>
            <w:r w:rsidRPr="15ED9839">
              <w:rPr>
                <w:rFonts w:asciiTheme="majorHAnsi" w:hAnsiTheme="majorHAnsi"/>
                <w:sz w:val="18"/>
                <w:szCs w:val="18"/>
              </w:rPr>
              <w:t>2</w:t>
            </w:r>
            <w:r w:rsidR="00C039ED">
              <w:rPr>
                <w:rFonts w:asciiTheme="majorHAnsi" w:hAnsiTheme="majorHAnsi"/>
                <w:sz w:val="18"/>
                <w:szCs w:val="18"/>
              </w:rPr>
              <w:t>00</w:t>
            </w:r>
            <w:r w:rsidRPr="15ED9839">
              <w:rPr>
                <w:rFonts w:asciiTheme="majorHAnsi" w:hAnsiTheme="majorHAnsi"/>
                <w:sz w:val="18"/>
                <w:szCs w:val="18"/>
              </w:rPr>
              <w:t xml:space="preserve"> days</w:t>
            </w:r>
          </w:p>
        </w:tc>
        <w:tc>
          <w:tcPr>
            <w:tcW w:w="1032" w:type="dxa"/>
          </w:tcPr>
          <w:p w14:paraId="704CE887" w14:textId="6395772C" w:rsidR="00540CD7" w:rsidRPr="00540CD7" w:rsidRDefault="00C039ED" w:rsidP="173EA07F">
            <w:pPr>
              <w:jc w:val="left"/>
              <w:rPr>
                <w:rFonts w:asciiTheme="majorHAnsi" w:hAnsiTheme="majorHAnsi"/>
                <w:sz w:val="18"/>
                <w:szCs w:val="18"/>
              </w:rPr>
            </w:pPr>
            <w:r>
              <w:rPr>
                <w:rFonts w:asciiTheme="majorHAnsi" w:hAnsiTheme="majorHAnsi"/>
                <w:sz w:val="18"/>
                <w:szCs w:val="18"/>
              </w:rPr>
              <w:t>3</w:t>
            </w:r>
            <w:r w:rsidR="173EA07F" w:rsidRPr="173EA07F">
              <w:rPr>
                <w:rFonts w:asciiTheme="majorHAnsi" w:hAnsiTheme="majorHAnsi"/>
                <w:sz w:val="18"/>
                <w:szCs w:val="18"/>
              </w:rPr>
              <w:t>0,000</w:t>
            </w:r>
          </w:p>
        </w:tc>
      </w:tr>
      <w:tr w:rsidR="00540CD7" w14:paraId="7C5DF1A9" w14:textId="77777777" w:rsidTr="173EA07F">
        <w:tc>
          <w:tcPr>
            <w:tcW w:w="2178" w:type="dxa"/>
          </w:tcPr>
          <w:p w14:paraId="710AB441" w14:textId="573877B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Sustainable Plan Development Consultant:</w:t>
            </w:r>
            <w:r w:rsidRPr="15ED9839">
              <w:rPr>
                <w:rFonts w:asciiTheme="majorHAnsi" w:hAnsiTheme="majorHAnsi"/>
                <w:sz w:val="18"/>
                <w:szCs w:val="18"/>
              </w:rPr>
              <w:t xml:space="preserve"> Develop sustainability plan</w:t>
            </w:r>
          </w:p>
        </w:tc>
        <w:tc>
          <w:tcPr>
            <w:tcW w:w="6843" w:type="dxa"/>
          </w:tcPr>
          <w:p w14:paraId="42B211DB" w14:textId="77777777" w:rsidR="00540CD7" w:rsidRPr="00540CD7" w:rsidRDefault="15ED9839" w:rsidP="00DA51BD">
            <w:pPr>
              <w:pStyle w:val="ListParagraph"/>
              <w:numPr>
                <w:ilvl w:val="0"/>
                <w:numId w:val="105"/>
              </w:numPr>
              <w:ind w:right="-108"/>
              <w:contextualSpacing/>
              <w:rPr>
                <w:rFonts w:asciiTheme="majorHAnsi" w:hAnsiTheme="majorHAnsi"/>
                <w:sz w:val="18"/>
                <w:szCs w:val="18"/>
              </w:rPr>
            </w:pPr>
            <w:r w:rsidRPr="15ED9839">
              <w:rPr>
                <w:rFonts w:asciiTheme="majorHAnsi" w:hAnsiTheme="majorHAnsi"/>
                <w:sz w:val="18"/>
                <w:szCs w:val="18"/>
              </w:rPr>
              <w:t>Literature review to study sustainability plans of different interventions related to identified project interventions;</w:t>
            </w:r>
          </w:p>
          <w:p w14:paraId="4463DC4B" w14:textId="77777777" w:rsidR="00540CD7" w:rsidRPr="00540CD7" w:rsidRDefault="15ED9839" w:rsidP="00DA51BD">
            <w:pPr>
              <w:pStyle w:val="ListParagraph"/>
              <w:numPr>
                <w:ilvl w:val="0"/>
                <w:numId w:val="105"/>
              </w:numPr>
              <w:ind w:right="-108"/>
              <w:contextualSpacing/>
              <w:rPr>
                <w:rFonts w:asciiTheme="majorHAnsi" w:hAnsiTheme="majorHAnsi"/>
                <w:sz w:val="18"/>
                <w:szCs w:val="18"/>
              </w:rPr>
            </w:pPr>
            <w:r w:rsidRPr="15ED9839">
              <w:rPr>
                <w:rFonts w:asciiTheme="majorHAnsi" w:hAnsiTheme="majorHAnsi"/>
                <w:sz w:val="18"/>
                <w:szCs w:val="18"/>
              </w:rPr>
              <w:t>Formulation of Development Vision for different project interventions and project as a whole &amp; Conceptual sustainability Plan;</w:t>
            </w:r>
          </w:p>
          <w:p w14:paraId="46070C00" w14:textId="77777777" w:rsidR="00540CD7" w:rsidRPr="00540CD7" w:rsidRDefault="15ED9839" w:rsidP="00DA51BD">
            <w:pPr>
              <w:pStyle w:val="ListParagraph"/>
              <w:numPr>
                <w:ilvl w:val="0"/>
                <w:numId w:val="105"/>
              </w:numPr>
              <w:ind w:right="-108"/>
              <w:contextualSpacing/>
              <w:rPr>
                <w:rFonts w:asciiTheme="majorHAnsi" w:hAnsiTheme="majorHAnsi"/>
                <w:sz w:val="18"/>
                <w:szCs w:val="18"/>
              </w:rPr>
            </w:pPr>
            <w:r w:rsidRPr="15ED9839">
              <w:rPr>
                <w:rFonts w:asciiTheme="majorHAnsi" w:hAnsiTheme="majorHAnsi"/>
                <w:sz w:val="18"/>
                <w:szCs w:val="18"/>
              </w:rPr>
              <w:t>Initial Environmental Examination (IEE) of different project interventions;</w:t>
            </w:r>
          </w:p>
          <w:p w14:paraId="17644547" w14:textId="5E403EEF" w:rsidR="00540CD7" w:rsidRPr="00540CD7" w:rsidRDefault="15ED9839" w:rsidP="00DA51BD">
            <w:pPr>
              <w:pStyle w:val="ListParagraph"/>
              <w:numPr>
                <w:ilvl w:val="0"/>
                <w:numId w:val="105"/>
              </w:numPr>
              <w:ind w:right="-108"/>
              <w:contextualSpacing/>
              <w:rPr>
                <w:rFonts w:asciiTheme="majorHAnsi" w:hAnsiTheme="majorHAnsi"/>
                <w:sz w:val="18"/>
                <w:szCs w:val="18"/>
              </w:rPr>
            </w:pPr>
            <w:r w:rsidRPr="15ED9839">
              <w:rPr>
                <w:rFonts w:asciiTheme="majorHAnsi" w:hAnsiTheme="majorHAnsi"/>
                <w:sz w:val="18"/>
                <w:szCs w:val="18"/>
              </w:rPr>
              <w:t>Develop project Implementation Scheme and Business Plans of different project interventions;</w:t>
            </w:r>
          </w:p>
          <w:p w14:paraId="7CC27022" w14:textId="77777777" w:rsidR="00540CD7" w:rsidRPr="00540CD7" w:rsidRDefault="15ED9839" w:rsidP="00DA51BD">
            <w:pPr>
              <w:pStyle w:val="ListParagraph"/>
              <w:numPr>
                <w:ilvl w:val="0"/>
                <w:numId w:val="105"/>
              </w:numPr>
              <w:ind w:right="-108"/>
              <w:contextualSpacing/>
              <w:rPr>
                <w:rFonts w:asciiTheme="majorHAnsi" w:hAnsiTheme="majorHAnsi"/>
                <w:sz w:val="18"/>
                <w:szCs w:val="18"/>
              </w:rPr>
            </w:pPr>
            <w:r w:rsidRPr="15ED9839">
              <w:rPr>
                <w:rFonts w:asciiTheme="majorHAnsi" w:hAnsiTheme="majorHAnsi"/>
                <w:sz w:val="18"/>
                <w:szCs w:val="18"/>
              </w:rPr>
              <w:t>Share the draft plan with key technical experts of the Project and concerned departments for their review; incorporate comments and finalize the draft plan.</w:t>
            </w:r>
          </w:p>
        </w:tc>
        <w:tc>
          <w:tcPr>
            <w:tcW w:w="2157" w:type="dxa"/>
          </w:tcPr>
          <w:p w14:paraId="4A54C329" w14:textId="723E6CF4"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Independent consultants with Masters’ degree in business administration, economics, sustainable development, wildlife, forestry, agriculture, natural resource management or related fields and more than five years experiences in sustainable development, business planning, protected area and biodiversity management and conservation, GIS, remote sensing, 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30CFCAA5" w14:textId="2A6DDBD4" w:rsidR="00540CD7" w:rsidRPr="00540CD7" w:rsidRDefault="15ED9839" w:rsidP="00C039ED">
            <w:pPr>
              <w:jc w:val="left"/>
              <w:rPr>
                <w:rFonts w:asciiTheme="majorHAnsi" w:hAnsiTheme="majorHAnsi"/>
                <w:sz w:val="18"/>
                <w:szCs w:val="18"/>
              </w:rPr>
            </w:pPr>
            <w:r w:rsidRPr="15ED9839">
              <w:rPr>
                <w:rFonts w:asciiTheme="majorHAnsi" w:hAnsiTheme="majorHAnsi"/>
                <w:sz w:val="18"/>
                <w:szCs w:val="18"/>
              </w:rPr>
              <w:t>1</w:t>
            </w:r>
            <w:r w:rsidR="00C039ED">
              <w:rPr>
                <w:rFonts w:asciiTheme="majorHAnsi" w:hAnsiTheme="majorHAnsi"/>
                <w:sz w:val="18"/>
                <w:szCs w:val="18"/>
              </w:rPr>
              <w:t>00</w:t>
            </w:r>
            <w:r w:rsidRPr="15ED9839">
              <w:rPr>
                <w:rFonts w:asciiTheme="majorHAnsi" w:hAnsiTheme="majorHAnsi"/>
                <w:sz w:val="18"/>
                <w:szCs w:val="18"/>
              </w:rPr>
              <w:t xml:space="preserve"> days</w:t>
            </w:r>
          </w:p>
        </w:tc>
        <w:tc>
          <w:tcPr>
            <w:tcW w:w="1032" w:type="dxa"/>
          </w:tcPr>
          <w:p w14:paraId="2E9DF21C" w14:textId="6817CFA1" w:rsidR="00540CD7" w:rsidRPr="00540CD7" w:rsidRDefault="00C039ED" w:rsidP="173EA07F">
            <w:pPr>
              <w:jc w:val="left"/>
              <w:rPr>
                <w:rFonts w:asciiTheme="majorHAnsi" w:hAnsiTheme="majorHAnsi"/>
                <w:sz w:val="18"/>
                <w:szCs w:val="18"/>
              </w:rPr>
            </w:pPr>
            <w:r>
              <w:rPr>
                <w:rFonts w:asciiTheme="majorHAnsi" w:hAnsiTheme="majorHAnsi"/>
                <w:sz w:val="18"/>
                <w:szCs w:val="18"/>
              </w:rPr>
              <w:t>1</w:t>
            </w:r>
            <w:r w:rsidR="173EA07F" w:rsidRPr="173EA07F">
              <w:rPr>
                <w:rFonts w:asciiTheme="majorHAnsi" w:hAnsiTheme="majorHAnsi"/>
                <w:sz w:val="18"/>
                <w:szCs w:val="18"/>
              </w:rPr>
              <w:t>5,000</w:t>
            </w:r>
          </w:p>
        </w:tc>
      </w:tr>
      <w:tr w:rsidR="00540CD7" w14:paraId="01A97CAA" w14:textId="77777777" w:rsidTr="173EA07F">
        <w:tc>
          <w:tcPr>
            <w:tcW w:w="2178" w:type="dxa"/>
          </w:tcPr>
          <w:p w14:paraId="3B0CEA43" w14:textId="7C3D849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PA management effectiveness consultant:</w:t>
            </w:r>
            <w:r w:rsidRPr="15ED9839">
              <w:rPr>
                <w:rFonts w:asciiTheme="majorHAnsi" w:hAnsiTheme="majorHAnsi"/>
                <w:sz w:val="18"/>
                <w:szCs w:val="18"/>
              </w:rPr>
              <w:t xml:space="preserve"> Assess existing PAs in the model landscapes for their coverage and effectiveness to support endangered species such as snow leopard and revisit PA boundaries based on ecological information</w:t>
            </w:r>
          </w:p>
        </w:tc>
        <w:tc>
          <w:tcPr>
            <w:tcW w:w="6843" w:type="dxa"/>
          </w:tcPr>
          <w:p w14:paraId="7983EE91" w14:textId="388BC15B" w:rsidR="00540CD7" w:rsidRPr="00540CD7" w:rsidRDefault="15ED9839" w:rsidP="00DA51BD">
            <w:pPr>
              <w:pStyle w:val="ListParagraph"/>
              <w:numPr>
                <w:ilvl w:val="0"/>
                <w:numId w:val="106"/>
              </w:numPr>
              <w:ind w:right="-108"/>
              <w:contextualSpacing/>
              <w:rPr>
                <w:rFonts w:asciiTheme="majorHAnsi" w:hAnsiTheme="majorHAnsi"/>
                <w:sz w:val="18"/>
                <w:szCs w:val="18"/>
              </w:rPr>
            </w:pPr>
            <w:r w:rsidRPr="15ED9839">
              <w:rPr>
                <w:rFonts w:asciiTheme="majorHAnsi" w:hAnsiTheme="majorHAnsi"/>
                <w:sz w:val="18"/>
                <w:szCs w:val="18"/>
              </w:rPr>
              <w:t>Assess adequacy of existing PAs in the model landscapes for their coverage and effectiveness to support endangered species such as snow leopard and other key species;</w:t>
            </w:r>
          </w:p>
          <w:p w14:paraId="556435E6" w14:textId="77777777" w:rsidR="00540CD7" w:rsidRPr="00540CD7" w:rsidRDefault="15ED9839" w:rsidP="00DA51BD">
            <w:pPr>
              <w:pStyle w:val="ListParagraph"/>
              <w:numPr>
                <w:ilvl w:val="0"/>
                <w:numId w:val="106"/>
              </w:numPr>
              <w:ind w:right="-108"/>
              <w:contextualSpacing/>
              <w:rPr>
                <w:rFonts w:asciiTheme="majorHAnsi" w:hAnsiTheme="majorHAnsi"/>
                <w:sz w:val="18"/>
                <w:szCs w:val="18"/>
              </w:rPr>
            </w:pPr>
            <w:r w:rsidRPr="15ED9839">
              <w:rPr>
                <w:rFonts w:asciiTheme="majorHAnsi" w:hAnsiTheme="majorHAnsi"/>
                <w:sz w:val="18"/>
                <w:szCs w:val="18"/>
              </w:rPr>
              <w:t>Conduct habitat suitability modeling;</w:t>
            </w:r>
          </w:p>
          <w:p w14:paraId="007490E6" w14:textId="77777777" w:rsidR="00540CD7" w:rsidRPr="00540CD7" w:rsidRDefault="15ED9839" w:rsidP="00DA51BD">
            <w:pPr>
              <w:pStyle w:val="ListParagraph"/>
              <w:numPr>
                <w:ilvl w:val="0"/>
                <w:numId w:val="106"/>
              </w:numPr>
              <w:ind w:right="-108"/>
              <w:contextualSpacing/>
              <w:rPr>
                <w:rFonts w:asciiTheme="majorHAnsi" w:hAnsiTheme="majorHAnsi"/>
                <w:sz w:val="18"/>
                <w:szCs w:val="18"/>
              </w:rPr>
            </w:pPr>
            <w:r w:rsidRPr="15ED9839">
              <w:rPr>
                <w:rFonts w:asciiTheme="majorHAnsi" w:hAnsiTheme="majorHAnsi"/>
                <w:sz w:val="18"/>
                <w:szCs w:val="18"/>
              </w:rPr>
              <w:t>Study PA boundaries and its surroundings’ species of flora and fauna and habitat;</w:t>
            </w:r>
          </w:p>
          <w:p w14:paraId="12E780F4" w14:textId="77777777" w:rsidR="00540CD7" w:rsidRPr="00540CD7" w:rsidRDefault="15ED9839" w:rsidP="00DA51BD">
            <w:pPr>
              <w:pStyle w:val="ListParagraph"/>
              <w:numPr>
                <w:ilvl w:val="0"/>
                <w:numId w:val="106"/>
              </w:numPr>
              <w:ind w:right="-108"/>
              <w:contextualSpacing/>
              <w:rPr>
                <w:rFonts w:asciiTheme="majorHAnsi" w:hAnsiTheme="majorHAnsi"/>
                <w:sz w:val="18"/>
                <w:szCs w:val="18"/>
              </w:rPr>
            </w:pPr>
            <w:r w:rsidRPr="15ED9839">
              <w:rPr>
                <w:rFonts w:asciiTheme="majorHAnsi" w:hAnsiTheme="majorHAnsi"/>
                <w:sz w:val="18"/>
                <w:szCs w:val="18"/>
              </w:rPr>
              <w:t>Revisit PA boundaries based on ecological information</w:t>
            </w:r>
          </w:p>
        </w:tc>
        <w:tc>
          <w:tcPr>
            <w:tcW w:w="2157" w:type="dxa"/>
          </w:tcPr>
          <w:p w14:paraId="564AC95D" w14:textId="648587EA"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 in GIS, remote sensing, protected area and forest management and conservation, designing of research and monitoring framework, human-wildlife conflict, poaching, trade etc.; knowledge of gender dimensions and community participation; Analytical, computer writing and verbal communication skills</w:t>
            </w:r>
          </w:p>
        </w:tc>
        <w:tc>
          <w:tcPr>
            <w:tcW w:w="1133" w:type="dxa"/>
          </w:tcPr>
          <w:p w14:paraId="0E1BC706"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100 days</w:t>
            </w:r>
          </w:p>
        </w:tc>
        <w:tc>
          <w:tcPr>
            <w:tcW w:w="1032" w:type="dxa"/>
          </w:tcPr>
          <w:p w14:paraId="5AAEDEE2"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15,000</w:t>
            </w:r>
          </w:p>
        </w:tc>
      </w:tr>
      <w:tr w:rsidR="00540CD7" w14:paraId="378E381E" w14:textId="77777777" w:rsidTr="173EA07F">
        <w:tc>
          <w:tcPr>
            <w:tcW w:w="2178" w:type="dxa"/>
          </w:tcPr>
          <w:p w14:paraId="5E204333" w14:textId="61DD1EB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u w:val="single"/>
              </w:rPr>
              <w:t>Community PA Management Plan Consultant:</w:t>
            </w:r>
            <w:r w:rsidRPr="173EA07F">
              <w:rPr>
                <w:rFonts w:asciiTheme="majorHAnsi" w:hAnsiTheme="majorHAnsi"/>
                <w:sz w:val="18"/>
                <w:szCs w:val="18"/>
              </w:rPr>
              <w:t xml:space="preserve"> Preparation of participatory conservation management plans, for existing and new Community managed PAs, HCVF’s, corridors and KBAs and tested under various governance, management and enforcement regimes</w:t>
            </w:r>
          </w:p>
        </w:tc>
        <w:tc>
          <w:tcPr>
            <w:tcW w:w="6843" w:type="dxa"/>
          </w:tcPr>
          <w:p w14:paraId="16BED346" w14:textId="4DCBB1EE" w:rsidR="00540CD7" w:rsidRPr="00540CD7" w:rsidRDefault="15ED9839" w:rsidP="00DA51BD">
            <w:pPr>
              <w:pStyle w:val="ListParagraph"/>
              <w:numPr>
                <w:ilvl w:val="0"/>
                <w:numId w:val="107"/>
              </w:numPr>
              <w:ind w:right="-108"/>
              <w:contextualSpacing/>
              <w:rPr>
                <w:rFonts w:asciiTheme="majorHAnsi" w:hAnsiTheme="majorHAnsi"/>
                <w:sz w:val="18"/>
                <w:szCs w:val="18"/>
              </w:rPr>
            </w:pPr>
            <w:r w:rsidRPr="15ED9839">
              <w:rPr>
                <w:rFonts w:asciiTheme="majorHAnsi" w:hAnsiTheme="majorHAnsi"/>
                <w:sz w:val="18"/>
                <w:szCs w:val="18"/>
              </w:rPr>
              <w:t>Assess and map biodiversity including snow leopard and associated species and flora and socioeconomic values of the PAs;</w:t>
            </w:r>
          </w:p>
          <w:p w14:paraId="31BBD7E8" w14:textId="16A87A2E" w:rsidR="00540CD7" w:rsidRPr="00540CD7" w:rsidRDefault="15ED9839" w:rsidP="00DA51BD">
            <w:pPr>
              <w:pStyle w:val="ListParagraph"/>
              <w:numPr>
                <w:ilvl w:val="0"/>
                <w:numId w:val="107"/>
              </w:numPr>
              <w:ind w:right="-108"/>
              <w:contextualSpacing/>
              <w:rPr>
                <w:rFonts w:asciiTheme="majorHAnsi" w:hAnsiTheme="majorHAnsi"/>
                <w:sz w:val="18"/>
                <w:szCs w:val="18"/>
              </w:rPr>
            </w:pPr>
            <w:r w:rsidRPr="15ED9839">
              <w:rPr>
                <w:rFonts w:asciiTheme="majorHAnsi" w:hAnsiTheme="majorHAnsi"/>
                <w:sz w:val="18"/>
                <w:szCs w:val="18"/>
              </w:rPr>
              <w:t>Identify major threats to snow leopard and associated species and the associated ecosystem in each PA;</w:t>
            </w:r>
          </w:p>
          <w:p w14:paraId="0E56B0F5" w14:textId="77777777" w:rsidR="00540CD7" w:rsidRPr="00540CD7" w:rsidRDefault="173EA07F" w:rsidP="00DA51BD">
            <w:pPr>
              <w:pStyle w:val="ListParagraph"/>
              <w:numPr>
                <w:ilvl w:val="0"/>
                <w:numId w:val="107"/>
              </w:numPr>
              <w:ind w:right="-108"/>
              <w:contextualSpacing/>
              <w:rPr>
                <w:rFonts w:asciiTheme="majorHAnsi" w:hAnsiTheme="majorHAnsi"/>
                <w:sz w:val="18"/>
                <w:szCs w:val="18"/>
              </w:rPr>
            </w:pPr>
            <w:r w:rsidRPr="173EA07F">
              <w:rPr>
                <w:rFonts w:asciiTheme="majorHAnsi" w:hAnsiTheme="majorHAnsi"/>
                <w:sz w:val="18"/>
                <w:szCs w:val="18"/>
              </w:rPr>
              <w:t>Propose management prescriptions for 60 existing and new Community managed PAs;</w:t>
            </w:r>
          </w:p>
          <w:p w14:paraId="2ECF5A08" w14:textId="0E8EB028" w:rsidR="00540CD7" w:rsidRPr="00540CD7" w:rsidRDefault="173EA07F" w:rsidP="00DA51BD">
            <w:pPr>
              <w:pStyle w:val="ListParagraph"/>
              <w:numPr>
                <w:ilvl w:val="0"/>
                <w:numId w:val="107"/>
              </w:numPr>
              <w:ind w:right="-108"/>
              <w:contextualSpacing/>
              <w:rPr>
                <w:rFonts w:asciiTheme="majorHAnsi" w:hAnsiTheme="majorHAnsi"/>
                <w:sz w:val="18"/>
                <w:szCs w:val="18"/>
              </w:rPr>
            </w:pPr>
            <w:r w:rsidRPr="173EA07F">
              <w:rPr>
                <w:rFonts w:asciiTheme="majorHAnsi" w:hAnsiTheme="majorHAnsi"/>
                <w:sz w:val="18"/>
                <w:szCs w:val="18"/>
              </w:rPr>
              <w:t>Develop participatory conservation management plans, for existing and new Community managed PAs, HCVF’s, corridors and KBAs based on guidelines and procedures of sustainable forest management in consultation with stakeholders;</w:t>
            </w:r>
          </w:p>
          <w:p w14:paraId="63BDB321" w14:textId="77777777" w:rsidR="00540CD7" w:rsidRPr="00540CD7" w:rsidRDefault="15ED9839" w:rsidP="00DA51BD">
            <w:pPr>
              <w:pStyle w:val="ListParagraph"/>
              <w:numPr>
                <w:ilvl w:val="0"/>
                <w:numId w:val="107"/>
              </w:numPr>
              <w:ind w:right="-108"/>
              <w:contextualSpacing/>
              <w:rPr>
                <w:rFonts w:asciiTheme="majorHAnsi" w:hAnsiTheme="majorHAnsi"/>
                <w:sz w:val="18"/>
                <w:szCs w:val="18"/>
              </w:rPr>
            </w:pPr>
            <w:r w:rsidRPr="15ED9839">
              <w:rPr>
                <w:rFonts w:asciiTheme="majorHAnsi" w:hAnsiTheme="majorHAnsi"/>
                <w:sz w:val="18"/>
                <w:szCs w:val="18"/>
              </w:rPr>
              <w:t>Arrange stakeholder workshops for the purpose;</w:t>
            </w:r>
          </w:p>
          <w:p w14:paraId="7F8DEB1A" w14:textId="77777777" w:rsidR="00540CD7" w:rsidRPr="00540CD7" w:rsidRDefault="15ED9839" w:rsidP="00DA51BD">
            <w:pPr>
              <w:pStyle w:val="ListParagraph"/>
              <w:numPr>
                <w:ilvl w:val="0"/>
                <w:numId w:val="107"/>
              </w:numPr>
              <w:ind w:right="-108"/>
              <w:contextualSpacing/>
              <w:rPr>
                <w:rFonts w:asciiTheme="majorHAnsi" w:hAnsiTheme="majorHAnsi"/>
                <w:sz w:val="18"/>
                <w:szCs w:val="18"/>
              </w:rPr>
            </w:pPr>
            <w:r w:rsidRPr="15ED9839">
              <w:rPr>
                <w:rFonts w:asciiTheme="majorHAnsi" w:hAnsiTheme="majorHAnsi"/>
                <w:sz w:val="18"/>
                <w:szCs w:val="18"/>
              </w:rPr>
              <w:t>Draft and validate the participatory conservation management plans in validation workshop of stakeholders.</w:t>
            </w:r>
          </w:p>
        </w:tc>
        <w:tc>
          <w:tcPr>
            <w:tcW w:w="2157" w:type="dxa"/>
          </w:tcPr>
          <w:p w14:paraId="028136CA" w14:textId="5864022A"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 in protected area and biodiversity management and conservation planning, GIS, remote sensing, documentation of wildlife and natural resources, environmental management, etc.; knowledge of gender dimensions and community participation; Analytical, computer writing and verbal communication skills</w:t>
            </w:r>
          </w:p>
        </w:tc>
        <w:tc>
          <w:tcPr>
            <w:tcW w:w="1133" w:type="dxa"/>
          </w:tcPr>
          <w:p w14:paraId="321F9E0E" w14:textId="4B23BAAD" w:rsidR="00540CD7" w:rsidRPr="00540CD7" w:rsidRDefault="00061FF0" w:rsidP="00061FF0">
            <w:pPr>
              <w:jc w:val="left"/>
              <w:rPr>
                <w:rFonts w:asciiTheme="majorHAnsi" w:hAnsiTheme="majorHAnsi"/>
                <w:sz w:val="18"/>
                <w:szCs w:val="18"/>
              </w:rPr>
            </w:pPr>
            <w:r>
              <w:rPr>
                <w:rFonts w:asciiTheme="majorHAnsi" w:hAnsiTheme="majorHAnsi"/>
                <w:sz w:val="18"/>
                <w:szCs w:val="18"/>
              </w:rPr>
              <w:t>666 days</w:t>
            </w:r>
          </w:p>
        </w:tc>
        <w:tc>
          <w:tcPr>
            <w:tcW w:w="1032" w:type="dxa"/>
          </w:tcPr>
          <w:p w14:paraId="01FF3B2F" w14:textId="28761C34" w:rsidR="00540CD7" w:rsidRPr="00540CD7" w:rsidRDefault="00061FF0" w:rsidP="173EA07F">
            <w:pPr>
              <w:jc w:val="left"/>
              <w:rPr>
                <w:rFonts w:asciiTheme="majorHAnsi" w:hAnsiTheme="majorHAnsi"/>
                <w:sz w:val="18"/>
                <w:szCs w:val="18"/>
              </w:rPr>
            </w:pPr>
            <w:r>
              <w:rPr>
                <w:rFonts w:asciiTheme="majorHAnsi" w:hAnsiTheme="majorHAnsi"/>
                <w:sz w:val="18"/>
                <w:szCs w:val="18"/>
              </w:rPr>
              <w:t>1</w:t>
            </w:r>
            <w:r w:rsidRPr="173EA07F">
              <w:rPr>
                <w:rFonts w:asciiTheme="majorHAnsi" w:hAnsiTheme="majorHAnsi"/>
                <w:sz w:val="18"/>
                <w:szCs w:val="18"/>
              </w:rPr>
              <w:t>00</w:t>
            </w:r>
            <w:r w:rsidR="173EA07F" w:rsidRPr="173EA07F">
              <w:rPr>
                <w:rFonts w:asciiTheme="majorHAnsi" w:hAnsiTheme="majorHAnsi"/>
                <w:sz w:val="18"/>
                <w:szCs w:val="18"/>
              </w:rPr>
              <w:t>,000</w:t>
            </w:r>
          </w:p>
        </w:tc>
      </w:tr>
      <w:tr w:rsidR="00540CD7" w14:paraId="2D4E0F92" w14:textId="77777777" w:rsidTr="173EA07F">
        <w:tc>
          <w:tcPr>
            <w:tcW w:w="2178" w:type="dxa"/>
          </w:tcPr>
          <w:p w14:paraId="660B99A9" w14:textId="18237EA0"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Wildlife Crime Assessment Consultant</w:t>
            </w:r>
            <w:r w:rsidRPr="15ED9839">
              <w:rPr>
                <w:rFonts w:asciiTheme="majorHAnsi" w:hAnsiTheme="majorHAnsi"/>
                <w:sz w:val="18"/>
                <w:szCs w:val="18"/>
              </w:rPr>
              <w:t>: Develop wildlife monitoring tools for crime investigation</w:t>
            </w:r>
          </w:p>
        </w:tc>
        <w:tc>
          <w:tcPr>
            <w:tcW w:w="6843" w:type="dxa"/>
          </w:tcPr>
          <w:p w14:paraId="6612D32A" w14:textId="77777777" w:rsidR="00540CD7" w:rsidRPr="00540CD7" w:rsidRDefault="15ED9839" w:rsidP="00DA51BD">
            <w:pPr>
              <w:pStyle w:val="ListParagraph"/>
              <w:numPr>
                <w:ilvl w:val="0"/>
                <w:numId w:val="108"/>
              </w:numPr>
              <w:ind w:right="-108"/>
              <w:contextualSpacing/>
              <w:rPr>
                <w:rFonts w:asciiTheme="majorHAnsi" w:hAnsiTheme="majorHAnsi"/>
                <w:sz w:val="18"/>
                <w:szCs w:val="18"/>
              </w:rPr>
            </w:pPr>
            <w:r w:rsidRPr="15ED9839">
              <w:rPr>
                <w:rFonts w:asciiTheme="majorHAnsi" w:hAnsiTheme="majorHAnsi"/>
                <w:sz w:val="18"/>
                <w:szCs w:val="18"/>
              </w:rPr>
              <w:t>Literature review and meetings with relevant stakeholders in the 3 landscapes and use of GIS and remote sensing to prepare wildlife crime baseline report;</w:t>
            </w:r>
          </w:p>
          <w:p w14:paraId="7B3BEC3D" w14:textId="77777777" w:rsidR="00540CD7" w:rsidRPr="00540CD7" w:rsidRDefault="173EA07F" w:rsidP="00DA51BD">
            <w:pPr>
              <w:pStyle w:val="ListParagraph"/>
              <w:numPr>
                <w:ilvl w:val="0"/>
                <w:numId w:val="108"/>
              </w:numPr>
              <w:ind w:right="-108"/>
              <w:contextualSpacing/>
              <w:rPr>
                <w:rFonts w:asciiTheme="majorHAnsi" w:hAnsiTheme="majorHAnsi"/>
                <w:sz w:val="18"/>
                <w:szCs w:val="18"/>
              </w:rPr>
            </w:pPr>
            <w:r w:rsidRPr="173EA07F">
              <w:rPr>
                <w:rFonts w:asciiTheme="majorHAnsi" w:hAnsiTheme="majorHAnsi"/>
                <w:sz w:val="18"/>
                <w:szCs w:val="18"/>
              </w:rPr>
              <w:t>Develop wildlife monitoring tools and user friendly crime mapping software for crime investigation;</w:t>
            </w:r>
          </w:p>
          <w:p w14:paraId="44E2D546" w14:textId="77777777" w:rsidR="00540CD7" w:rsidRPr="00540CD7" w:rsidRDefault="15ED9839" w:rsidP="00DA51BD">
            <w:pPr>
              <w:pStyle w:val="ListParagraph"/>
              <w:numPr>
                <w:ilvl w:val="0"/>
                <w:numId w:val="108"/>
              </w:numPr>
              <w:ind w:right="-108"/>
              <w:contextualSpacing/>
              <w:rPr>
                <w:rFonts w:asciiTheme="majorHAnsi" w:hAnsiTheme="majorHAnsi"/>
                <w:sz w:val="18"/>
                <w:szCs w:val="18"/>
              </w:rPr>
            </w:pPr>
            <w:r w:rsidRPr="15ED9839">
              <w:rPr>
                <w:rFonts w:asciiTheme="majorHAnsi" w:hAnsiTheme="majorHAnsi"/>
                <w:sz w:val="18"/>
                <w:szCs w:val="18"/>
              </w:rPr>
              <w:t>Share the draft wildlife monitoring tools for crime investigation with key technical experts of the Project and concerned departments for their review; incorporate comments and finalize the participatory monitoring tools;</w:t>
            </w:r>
          </w:p>
          <w:p w14:paraId="4D1CB4AC" w14:textId="77777777" w:rsidR="00540CD7" w:rsidRPr="00540CD7" w:rsidRDefault="15ED9839" w:rsidP="00DA51BD">
            <w:pPr>
              <w:pStyle w:val="ListParagraph"/>
              <w:numPr>
                <w:ilvl w:val="0"/>
                <w:numId w:val="108"/>
              </w:numPr>
              <w:ind w:right="-108"/>
              <w:contextualSpacing/>
              <w:rPr>
                <w:rFonts w:asciiTheme="majorHAnsi" w:hAnsiTheme="majorHAnsi"/>
                <w:sz w:val="18"/>
                <w:szCs w:val="18"/>
              </w:rPr>
            </w:pPr>
            <w:r w:rsidRPr="15ED9839">
              <w:rPr>
                <w:rFonts w:asciiTheme="majorHAnsi" w:hAnsiTheme="majorHAnsi"/>
                <w:sz w:val="18"/>
                <w:szCs w:val="18"/>
              </w:rPr>
              <w:t>Develop reporting formats and communication systems for information flow and management to assist the communities in wildlife crime surveillance and monitoring;</w:t>
            </w:r>
          </w:p>
          <w:p w14:paraId="614C06F2" w14:textId="77777777" w:rsidR="00540CD7" w:rsidRPr="00540CD7" w:rsidRDefault="15ED9839" w:rsidP="00DA51BD">
            <w:pPr>
              <w:pStyle w:val="ListParagraph"/>
              <w:numPr>
                <w:ilvl w:val="0"/>
                <w:numId w:val="108"/>
              </w:numPr>
              <w:ind w:right="-108"/>
              <w:contextualSpacing/>
              <w:rPr>
                <w:rFonts w:asciiTheme="majorHAnsi" w:hAnsiTheme="majorHAnsi"/>
                <w:sz w:val="18"/>
                <w:szCs w:val="18"/>
              </w:rPr>
            </w:pPr>
            <w:r w:rsidRPr="15ED9839">
              <w:rPr>
                <w:rFonts w:asciiTheme="majorHAnsi" w:hAnsiTheme="majorHAnsi"/>
                <w:sz w:val="18"/>
                <w:szCs w:val="18"/>
              </w:rPr>
              <w:t>Identify equipment and other relevant support required for surveillance and monitoring of wildlife crime</w:t>
            </w:r>
          </w:p>
        </w:tc>
        <w:tc>
          <w:tcPr>
            <w:tcW w:w="2157" w:type="dxa"/>
          </w:tcPr>
          <w:p w14:paraId="3CB3514C"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Independent consultants having Masters’ degree in wildlife, forestry, or natural resource management and more than five years experiences in protected area and biodiversity management and conservation planning, </w:t>
            </w:r>
          </w:p>
          <w:p w14:paraId="4642B337" w14:textId="3192CB91"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07E22052"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33 days</w:t>
            </w:r>
          </w:p>
        </w:tc>
        <w:tc>
          <w:tcPr>
            <w:tcW w:w="1032" w:type="dxa"/>
          </w:tcPr>
          <w:p w14:paraId="08FEAD61"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5,000</w:t>
            </w:r>
          </w:p>
        </w:tc>
      </w:tr>
      <w:tr w:rsidR="00540CD7" w14:paraId="2ADA6758" w14:textId="77777777" w:rsidTr="173EA07F">
        <w:tc>
          <w:tcPr>
            <w:tcW w:w="2178" w:type="dxa"/>
          </w:tcPr>
          <w:p w14:paraId="26B829C2" w14:textId="6460E3F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u w:val="single"/>
              </w:rPr>
              <w:t>Community Conservation strategy Development Consultant;</w:t>
            </w:r>
            <w:r w:rsidRPr="173EA07F">
              <w:rPr>
                <w:rFonts w:asciiTheme="majorHAnsi" w:hAnsiTheme="majorHAnsi"/>
                <w:sz w:val="18"/>
                <w:szCs w:val="18"/>
              </w:rPr>
              <w:t xml:space="preserve"> Develop format and guidelines of Valley Conservation plans</w:t>
            </w:r>
          </w:p>
        </w:tc>
        <w:tc>
          <w:tcPr>
            <w:tcW w:w="6843" w:type="dxa"/>
          </w:tcPr>
          <w:p w14:paraId="0226C987" w14:textId="77777777" w:rsidR="00540CD7" w:rsidRPr="00540CD7" w:rsidRDefault="15ED9839" w:rsidP="00DA51BD">
            <w:pPr>
              <w:pStyle w:val="ListParagraph"/>
              <w:numPr>
                <w:ilvl w:val="0"/>
                <w:numId w:val="109"/>
              </w:numPr>
              <w:ind w:right="-108"/>
              <w:contextualSpacing/>
              <w:rPr>
                <w:rFonts w:asciiTheme="majorHAnsi" w:hAnsiTheme="majorHAnsi"/>
                <w:sz w:val="18"/>
                <w:szCs w:val="18"/>
              </w:rPr>
            </w:pPr>
            <w:r w:rsidRPr="15ED9839">
              <w:rPr>
                <w:rFonts w:asciiTheme="majorHAnsi" w:hAnsiTheme="majorHAnsi"/>
                <w:sz w:val="18"/>
                <w:szCs w:val="18"/>
              </w:rPr>
              <w:t>Literature review to identify best Valley conservation plans having greatest impact in the relevant valleys, developed in Pakistan or neighboring countries;</w:t>
            </w:r>
          </w:p>
          <w:p w14:paraId="250DEF8D" w14:textId="02013994" w:rsidR="00540CD7" w:rsidRPr="00540CD7" w:rsidRDefault="15ED9839" w:rsidP="00DA51BD">
            <w:pPr>
              <w:pStyle w:val="ListParagraph"/>
              <w:numPr>
                <w:ilvl w:val="0"/>
                <w:numId w:val="109"/>
              </w:numPr>
              <w:ind w:right="-108"/>
              <w:contextualSpacing/>
              <w:rPr>
                <w:rFonts w:asciiTheme="majorHAnsi" w:hAnsiTheme="majorHAnsi"/>
                <w:sz w:val="18"/>
                <w:szCs w:val="18"/>
              </w:rPr>
            </w:pPr>
            <w:r w:rsidRPr="15ED9839">
              <w:rPr>
                <w:rFonts w:asciiTheme="majorHAnsi" w:hAnsiTheme="majorHAnsi"/>
                <w:sz w:val="18"/>
                <w:szCs w:val="18"/>
              </w:rPr>
              <w:t>Develop format and guidelines of Valley Conservation plans in consultation with relevant departments and local communities;</w:t>
            </w:r>
          </w:p>
          <w:p w14:paraId="22ABADD9" w14:textId="77777777" w:rsidR="00540CD7" w:rsidRPr="00540CD7" w:rsidRDefault="15ED9839" w:rsidP="00DA51BD">
            <w:pPr>
              <w:pStyle w:val="ListParagraph"/>
              <w:numPr>
                <w:ilvl w:val="0"/>
                <w:numId w:val="109"/>
              </w:numPr>
              <w:ind w:right="-108"/>
              <w:contextualSpacing/>
              <w:rPr>
                <w:rFonts w:asciiTheme="majorHAnsi" w:hAnsiTheme="majorHAnsi"/>
                <w:sz w:val="18"/>
                <w:szCs w:val="18"/>
              </w:rPr>
            </w:pPr>
            <w:r w:rsidRPr="15ED9839">
              <w:rPr>
                <w:rFonts w:asciiTheme="majorHAnsi" w:hAnsiTheme="majorHAnsi"/>
                <w:sz w:val="18"/>
                <w:szCs w:val="18"/>
              </w:rPr>
              <w:t>Share the draft formats and guidelines with key technical experts of the Project and concerned departments for their review; incorporate comments and finalize the formats and guidelines.</w:t>
            </w:r>
          </w:p>
        </w:tc>
        <w:tc>
          <w:tcPr>
            <w:tcW w:w="2157" w:type="dxa"/>
          </w:tcPr>
          <w:p w14:paraId="2F391C19" w14:textId="040A8F6D"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planning, GIS, remote sensing, documentation of wildlife and natural resources, environmental management, etc.; knowledge of gender dimensions and community participation; Analytical, computer writing and verbal communication skills</w:t>
            </w:r>
          </w:p>
        </w:tc>
        <w:tc>
          <w:tcPr>
            <w:tcW w:w="1133" w:type="dxa"/>
          </w:tcPr>
          <w:p w14:paraId="3CF7C2C0"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33 days</w:t>
            </w:r>
          </w:p>
        </w:tc>
        <w:tc>
          <w:tcPr>
            <w:tcW w:w="1032" w:type="dxa"/>
          </w:tcPr>
          <w:p w14:paraId="07F70729"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5,000</w:t>
            </w:r>
          </w:p>
        </w:tc>
      </w:tr>
      <w:tr w:rsidR="00540CD7" w14:paraId="184E83E4" w14:textId="77777777" w:rsidTr="173EA07F">
        <w:tc>
          <w:tcPr>
            <w:tcW w:w="2178" w:type="dxa"/>
          </w:tcPr>
          <w:p w14:paraId="17BB5E55" w14:textId="7416546B"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Conservation Plan Development Consultant:</w:t>
            </w:r>
            <w:r w:rsidRPr="15ED9839">
              <w:rPr>
                <w:rFonts w:asciiTheme="majorHAnsi" w:hAnsiTheme="majorHAnsi"/>
                <w:sz w:val="18"/>
                <w:szCs w:val="18"/>
              </w:rPr>
              <w:t xml:space="preserve"> Developing valley conservation plans</w:t>
            </w:r>
          </w:p>
        </w:tc>
        <w:tc>
          <w:tcPr>
            <w:tcW w:w="6843" w:type="dxa"/>
          </w:tcPr>
          <w:p w14:paraId="0A1EA1AC"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 xml:space="preserve">Meetings with Valley Conservation Committees (VCCs) to discuss locally perceived developmental and resource management needs and identify key community activists to act as motivators for conservation and play a strong role in institutional networking to realize the objectives of ecosystems management; </w:t>
            </w:r>
          </w:p>
          <w:p w14:paraId="542CFF34"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 xml:space="preserve">Engaging community members through VCCs in the planning exercise leading to the development of valley conservation plans (VCPs), for overseeing implementation of the VCPs, and for building and maintaining cluster-level linkages at the landscape level to ensure wider ecosystem management. Women and disadvantaged communities will be specially targeted, wherever possible.  </w:t>
            </w:r>
          </w:p>
          <w:p w14:paraId="5D473ED0" w14:textId="6E4ABC7F"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Assess and map biodiversity including snow leopard and associated species, flora, socioeconomic and ecological values of the 19 valleys;</w:t>
            </w:r>
          </w:p>
          <w:p w14:paraId="11419200"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Assess soil, water, natural resource management and agricultural conditions and its threats in each valley in consultation with local sectoral departments and communities;</w:t>
            </w:r>
          </w:p>
          <w:p w14:paraId="1B8AB4B6" w14:textId="20F531A2"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Identify major threats to snow leopard and associated species and the associated ecosystem in each Valley;</w:t>
            </w:r>
          </w:p>
          <w:p w14:paraId="33437220"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Identify extent of specific conservation, sustainable natural resource use and alternative livelihood needs. Key stakeholders including government line departments and local communities will be involved during assessment and mapping exercises;</w:t>
            </w:r>
          </w:p>
          <w:p w14:paraId="3D7DFE75"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Provide training to VCC members and other stakeholders in conservation management planning techniques;</w:t>
            </w:r>
          </w:p>
          <w:p w14:paraId="25979743"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Support local CSOs/VCCs to conduct participatory resource assessments/surveys and planning to be used as the basis for identifying the problems and conservation needs of each valley, particularly in terms of SLM and SFM;</w:t>
            </w:r>
          </w:p>
          <w:p w14:paraId="4392A721"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Provide backstopping/assistance in GIS-based mapping by collecting and analyzing remote sensing data and satellite imageries. Train local communities and local level stakeholders and involved them in ground-truthing of the maps;</w:t>
            </w:r>
          </w:p>
          <w:p w14:paraId="6C2262E5"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Review national and regional best SLM and SFM practices in restoration of alpine and sub-alpine pasture and sub-alpine and temperate forests for snow leopard and wild prey conservation;</w:t>
            </w:r>
          </w:p>
          <w:p w14:paraId="7E38D716" w14:textId="519A85BB"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 xml:space="preserve">Propose management prescriptions for conservation of natural resources and production systems in </w:t>
            </w:r>
            <w:r w:rsidR="00405CC5" w:rsidRPr="15ED9839">
              <w:rPr>
                <w:rFonts w:asciiTheme="majorHAnsi" w:hAnsiTheme="majorHAnsi"/>
                <w:sz w:val="18"/>
                <w:szCs w:val="18"/>
              </w:rPr>
              <w:t>1</w:t>
            </w:r>
            <w:r w:rsidR="00405CC5">
              <w:rPr>
                <w:rFonts w:asciiTheme="majorHAnsi" w:hAnsiTheme="majorHAnsi"/>
                <w:sz w:val="18"/>
                <w:szCs w:val="18"/>
              </w:rPr>
              <w:t>7</w:t>
            </w:r>
            <w:r w:rsidR="00405CC5" w:rsidRPr="15ED9839">
              <w:rPr>
                <w:rFonts w:asciiTheme="majorHAnsi" w:hAnsiTheme="majorHAnsi"/>
                <w:sz w:val="18"/>
                <w:szCs w:val="18"/>
              </w:rPr>
              <w:t xml:space="preserve"> </w:t>
            </w:r>
            <w:r w:rsidRPr="15ED9839">
              <w:rPr>
                <w:rFonts w:asciiTheme="majorHAnsi" w:hAnsiTheme="majorHAnsi"/>
                <w:sz w:val="18"/>
                <w:szCs w:val="18"/>
              </w:rPr>
              <w:t>valleys;</w:t>
            </w:r>
          </w:p>
          <w:p w14:paraId="65A05669" w14:textId="2AC48E79" w:rsidR="00540CD7" w:rsidRPr="00540CD7" w:rsidRDefault="15ED9839" w:rsidP="00DA51BD">
            <w:pPr>
              <w:pStyle w:val="ListParagraph"/>
              <w:numPr>
                <w:ilvl w:val="0"/>
                <w:numId w:val="89"/>
              </w:numPr>
              <w:contextualSpacing/>
              <w:rPr>
                <w:rFonts w:asciiTheme="majorHAnsi" w:hAnsiTheme="majorHAnsi"/>
                <w:sz w:val="18"/>
                <w:szCs w:val="18"/>
              </w:rPr>
            </w:pPr>
            <w:r w:rsidRPr="15ED9839">
              <w:rPr>
                <w:rFonts w:asciiTheme="majorHAnsi" w:hAnsiTheme="majorHAnsi"/>
                <w:sz w:val="18"/>
                <w:szCs w:val="18"/>
              </w:rPr>
              <w:t xml:space="preserve">Institute participatory community-based planning processes to define options (based on community preferences) for improving conservation, sustainable natural resource use and livelihood outcomes and develop multi-year (at least 5 years) participatory Valley conservation plans for </w:t>
            </w:r>
            <w:r w:rsidR="00405CC5" w:rsidRPr="15ED9839">
              <w:rPr>
                <w:rFonts w:asciiTheme="majorHAnsi" w:hAnsiTheme="majorHAnsi"/>
                <w:sz w:val="18"/>
                <w:szCs w:val="18"/>
              </w:rPr>
              <w:t>1</w:t>
            </w:r>
            <w:r w:rsidR="00405CC5">
              <w:rPr>
                <w:rFonts w:asciiTheme="majorHAnsi" w:hAnsiTheme="majorHAnsi"/>
                <w:sz w:val="18"/>
                <w:szCs w:val="18"/>
              </w:rPr>
              <w:t>7</w:t>
            </w:r>
            <w:r w:rsidR="00405CC5" w:rsidRPr="15ED9839">
              <w:rPr>
                <w:rFonts w:asciiTheme="majorHAnsi" w:hAnsiTheme="majorHAnsi"/>
                <w:sz w:val="18"/>
                <w:szCs w:val="18"/>
              </w:rPr>
              <w:t xml:space="preserve"> </w:t>
            </w:r>
            <w:r w:rsidRPr="15ED9839">
              <w:rPr>
                <w:rFonts w:asciiTheme="majorHAnsi" w:hAnsiTheme="majorHAnsi"/>
                <w:sz w:val="18"/>
                <w:szCs w:val="18"/>
              </w:rPr>
              <w:t xml:space="preserve">valleys based on guidelines of Valley conservation plans to provide the road map for project support and be owned by the VCCs and local line agencies. </w:t>
            </w:r>
          </w:p>
          <w:p w14:paraId="531FD7E1" w14:textId="77777777" w:rsidR="00540CD7" w:rsidRPr="00540CD7" w:rsidRDefault="15ED9839" w:rsidP="00DA51BD">
            <w:pPr>
              <w:pStyle w:val="ListParagraph"/>
              <w:numPr>
                <w:ilvl w:val="0"/>
                <w:numId w:val="89"/>
              </w:numPr>
              <w:contextualSpacing/>
              <w:rPr>
                <w:rFonts w:asciiTheme="majorHAnsi" w:hAnsiTheme="majorHAnsi"/>
                <w:sz w:val="18"/>
                <w:szCs w:val="18"/>
              </w:rPr>
            </w:pPr>
            <w:r w:rsidRPr="15ED9839">
              <w:rPr>
                <w:rFonts w:asciiTheme="majorHAnsi" w:hAnsiTheme="majorHAnsi"/>
                <w:sz w:val="18"/>
                <w:szCs w:val="18"/>
              </w:rPr>
              <w:t xml:space="preserve">Arrange stakeholder workshops for the taking inputs of stakeholders including communities. The plans will include valley level plans and village and community groups level micro-plans containing interventions focusing on biodiversity conservation, SLM and SFM, agroforestry and soil conservation practices, and community protection and maintenance measures; establishment and maintenance of a suitable mix of protection, herding and other sustainable measures such as social fencing to reduce grazing, wood collection and forest product extraction pressures; zoning for conservation and sustainable resource use; management prescriptions for various components of the protected area; options of livelihood improvement and diversification and effective monitoring and law enforcement governing wildlife poaching and trade; </w:t>
            </w:r>
          </w:p>
          <w:p w14:paraId="07A9B57F"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Draft and validate the participatory conservation management plans in validation workshop of stakeholders.</w:t>
            </w:r>
          </w:p>
          <w:p w14:paraId="14A48C0D" w14:textId="77777777" w:rsidR="00540CD7" w:rsidRPr="00540CD7" w:rsidRDefault="15ED9839" w:rsidP="00DA51BD">
            <w:pPr>
              <w:pStyle w:val="ListParagraph"/>
              <w:numPr>
                <w:ilvl w:val="0"/>
                <w:numId w:val="89"/>
              </w:numPr>
              <w:ind w:right="-108"/>
              <w:contextualSpacing/>
              <w:rPr>
                <w:rFonts w:asciiTheme="majorHAnsi" w:hAnsiTheme="majorHAnsi"/>
                <w:sz w:val="18"/>
                <w:szCs w:val="18"/>
              </w:rPr>
            </w:pPr>
            <w:r w:rsidRPr="15ED9839">
              <w:rPr>
                <w:rFonts w:asciiTheme="majorHAnsi" w:hAnsiTheme="majorHAnsi"/>
                <w:sz w:val="18"/>
                <w:szCs w:val="18"/>
              </w:rPr>
              <w:t>Take necessary measures to get endorsement of the valley conservation plans by government agencies and presented to the District Conservation Committee (DCC) forums to evaluate and get them endorsed by the component government authorities</w:t>
            </w:r>
          </w:p>
        </w:tc>
        <w:tc>
          <w:tcPr>
            <w:tcW w:w="2157" w:type="dxa"/>
          </w:tcPr>
          <w:p w14:paraId="079D8A12" w14:textId="442E34A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planning, GIS, remote sensing, documentation of wildlife and natural resources, environmental management, etc.; knowledge of gender dimensions and community participation; Analytical, computer writing and verbal communication skills</w:t>
            </w:r>
          </w:p>
        </w:tc>
        <w:tc>
          <w:tcPr>
            <w:tcW w:w="1133" w:type="dxa"/>
          </w:tcPr>
          <w:p w14:paraId="41C6829F"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253 days</w:t>
            </w:r>
          </w:p>
        </w:tc>
        <w:tc>
          <w:tcPr>
            <w:tcW w:w="1032" w:type="dxa"/>
          </w:tcPr>
          <w:p w14:paraId="778DDC6F"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38,000</w:t>
            </w:r>
          </w:p>
        </w:tc>
      </w:tr>
      <w:tr w:rsidR="00540CD7" w14:paraId="7998A5E2" w14:textId="77777777" w:rsidTr="173EA07F">
        <w:tc>
          <w:tcPr>
            <w:tcW w:w="2178" w:type="dxa"/>
          </w:tcPr>
          <w:p w14:paraId="17267528" w14:textId="126C520D"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Community Fund Management Consultant:</w:t>
            </w:r>
            <w:r w:rsidRPr="15ED9839">
              <w:rPr>
                <w:rFonts w:asciiTheme="majorHAnsi" w:hAnsiTheme="majorHAnsi"/>
                <w:sz w:val="18"/>
                <w:szCs w:val="18"/>
              </w:rPr>
              <w:t xml:space="preserve"> Developing guidelines for establishment and utilization of revolving funds at valley level</w:t>
            </w:r>
          </w:p>
        </w:tc>
        <w:tc>
          <w:tcPr>
            <w:tcW w:w="6843" w:type="dxa"/>
          </w:tcPr>
          <w:p w14:paraId="39694344" w14:textId="77777777" w:rsidR="00540CD7" w:rsidRPr="00540CD7" w:rsidRDefault="15ED9839" w:rsidP="00DA51BD">
            <w:pPr>
              <w:pStyle w:val="ListParagraph"/>
              <w:numPr>
                <w:ilvl w:val="0"/>
                <w:numId w:val="110"/>
              </w:numPr>
              <w:ind w:right="-108"/>
              <w:contextualSpacing/>
              <w:rPr>
                <w:rFonts w:asciiTheme="majorHAnsi" w:hAnsiTheme="majorHAnsi"/>
                <w:sz w:val="18"/>
                <w:szCs w:val="18"/>
              </w:rPr>
            </w:pPr>
            <w:r w:rsidRPr="15ED9839">
              <w:rPr>
                <w:rFonts w:asciiTheme="majorHAnsi" w:hAnsiTheme="majorHAnsi"/>
                <w:sz w:val="18"/>
                <w:szCs w:val="18"/>
              </w:rPr>
              <w:t>Review the project document of Pakistan snow leopard and ecosystem protection project to understand the concept of revolving fund and the outputs to be achieved from the fund;</w:t>
            </w:r>
          </w:p>
          <w:p w14:paraId="16466956" w14:textId="77777777" w:rsidR="00540CD7" w:rsidRPr="00540CD7" w:rsidRDefault="15ED9839" w:rsidP="00DA51BD">
            <w:pPr>
              <w:pStyle w:val="ListParagraph"/>
              <w:numPr>
                <w:ilvl w:val="0"/>
                <w:numId w:val="110"/>
              </w:numPr>
              <w:ind w:right="-108"/>
              <w:contextualSpacing/>
              <w:rPr>
                <w:rFonts w:asciiTheme="majorHAnsi" w:hAnsiTheme="majorHAnsi"/>
                <w:sz w:val="18"/>
                <w:szCs w:val="18"/>
              </w:rPr>
            </w:pPr>
            <w:r w:rsidRPr="15ED9839">
              <w:rPr>
                <w:rFonts w:asciiTheme="majorHAnsi" w:hAnsiTheme="majorHAnsi"/>
                <w:sz w:val="18"/>
                <w:szCs w:val="18"/>
              </w:rPr>
              <w:t>Literature review to identify the revolving funds already operational in Pakistan and the success of these funds;</w:t>
            </w:r>
          </w:p>
          <w:p w14:paraId="2643D5B8" w14:textId="3CE238AF" w:rsidR="00540CD7" w:rsidRPr="00540CD7" w:rsidRDefault="15ED9839" w:rsidP="00DA51BD">
            <w:pPr>
              <w:pStyle w:val="ListParagraph"/>
              <w:numPr>
                <w:ilvl w:val="0"/>
                <w:numId w:val="110"/>
              </w:numPr>
              <w:ind w:right="-108"/>
              <w:contextualSpacing/>
              <w:rPr>
                <w:rFonts w:asciiTheme="majorHAnsi" w:hAnsiTheme="majorHAnsi"/>
                <w:sz w:val="18"/>
                <w:szCs w:val="18"/>
              </w:rPr>
            </w:pPr>
            <w:r w:rsidRPr="15ED9839">
              <w:rPr>
                <w:rFonts w:asciiTheme="majorHAnsi" w:hAnsiTheme="majorHAnsi"/>
                <w:sz w:val="18"/>
                <w:szCs w:val="18"/>
              </w:rPr>
              <w:t>Draft guidelines for establishment and utilization of revolving funds as revolving sources of funding to support activities beyond the life of the project at 19 valleys in the 3 landscapes of the project in consultation with local communities; Draft check disbursement, check and balance, accounting, management information, monitoring and auditing system for the funds;</w:t>
            </w:r>
          </w:p>
          <w:p w14:paraId="136AC6A4" w14:textId="5C842549" w:rsidR="00540CD7" w:rsidRPr="00540CD7" w:rsidRDefault="15ED9839" w:rsidP="00DA51BD">
            <w:pPr>
              <w:pStyle w:val="ListParagraph"/>
              <w:numPr>
                <w:ilvl w:val="0"/>
                <w:numId w:val="110"/>
              </w:numPr>
              <w:ind w:right="-108"/>
              <w:contextualSpacing/>
              <w:rPr>
                <w:rFonts w:asciiTheme="majorHAnsi" w:hAnsiTheme="majorHAnsi"/>
                <w:sz w:val="18"/>
                <w:szCs w:val="18"/>
              </w:rPr>
            </w:pPr>
            <w:r w:rsidRPr="15ED9839">
              <w:rPr>
                <w:rFonts w:asciiTheme="majorHAnsi" w:hAnsiTheme="majorHAnsi"/>
                <w:sz w:val="18"/>
                <w:szCs w:val="18"/>
              </w:rPr>
              <w:t>Share the draft formats and guidelines with key technical experts of the Project and concerned departments for their review; incorporate comments and finalize the formats and guidelines for establishment and utilization of revolving funds at valley level.</w:t>
            </w:r>
          </w:p>
        </w:tc>
        <w:tc>
          <w:tcPr>
            <w:tcW w:w="2157" w:type="dxa"/>
          </w:tcPr>
          <w:p w14:paraId="02535068" w14:textId="5A4FDA8C"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Independent consultants with Masters’ degree in finance, business administration, economics, sustainable development, wildlife, forestry, agriculture, natural resource management or related fields and more than five years experiences in sustainable development, business planning, protected area and biodiversity management and conservation, GIS, remote sensing, 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51405C8E"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33 days</w:t>
            </w:r>
          </w:p>
        </w:tc>
        <w:tc>
          <w:tcPr>
            <w:tcW w:w="1032" w:type="dxa"/>
          </w:tcPr>
          <w:p w14:paraId="2D2B84F6"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5,000</w:t>
            </w:r>
          </w:p>
        </w:tc>
      </w:tr>
      <w:tr w:rsidR="00540CD7" w14:paraId="485A07E8" w14:textId="77777777" w:rsidTr="173EA07F">
        <w:tc>
          <w:tcPr>
            <w:tcW w:w="2178" w:type="dxa"/>
          </w:tcPr>
          <w:p w14:paraId="7020CB1B" w14:textId="58BED189"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Value Chain Development Consultant:</w:t>
            </w:r>
            <w:r w:rsidRPr="15ED9839">
              <w:rPr>
                <w:rFonts w:asciiTheme="majorHAnsi" w:hAnsiTheme="majorHAnsi"/>
                <w:sz w:val="18"/>
                <w:szCs w:val="18"/>
              </w:rPr>
              <w:t xml:space="preserve"> Identify potential for value chain of crops and enterprises</w:t>
            </w:r>
          </w:p>
        </w:tc>
        <w:tc>
          <w:tcPr>
            <w:tcW w:w="6843" w:type="dxa"/>
          </w:tcPr>
          <w:p w14:paraId="351CBC53"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Identify crops and enterprises in the project areas in the three landscapes having maximum potential of value chain to increase income of the farmers;</w:t>
            </w:r>
          </w:p>
          <w:p w14:paraId="2A719D30" w14:textId="0E81A73D"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Identify different actors in the value chain, systemic constraints, and value shares accrued at different stages on the chain.</w:t>
            </w:r>
          </w:p>
          <w:p w14:paraId="63A7F687"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Identify and analyze the value chain options and methods for the identified crops and enterprises;</w:t>
            </w:r>
          </w:p>
          <w:p w14:paraId="3DA98CCF"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Identify constraints that limit market expansion.</w:t>
            </w:r>
          </w:p>
          <w:p w14:paraId="2C8BAD07"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Estimate market potential of the prioritized products within the value chains.</w:t>
            </w:r>
          </w:p>
          <w:p w14:paraId="0579B87E"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Identify local/external end markets including cross-border trade for the identified products.</w:t>
            </w:r>
          </w:p>
          <w:p w14:paraId="29A7702C"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Assess the utility and potential for improving market efficiency through collective marketing and propose ways of achieving this;</w:t>
            </w:r>
          </w:p>
          <w:p w14:paraId="17871CE2"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Recommend process for institutional formation to facilitate collective marketing perspective for the prioritized products.</w:t>
            </w:r>
          </w:p>
          <w:p w14:paraId="356BB5DC"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Suggest improvements in the value chain system to ensure direct linkages of the farmers with the major markets and increased incomes from their products.</w:t>
            </w:r>
          </w:p>
        </w:tc>
        <w:tc>
          <w:tcPr>
            <w:tcW w:w="2157" w:type="dxa"/>
          </w:tcPr>
          <w:p w14:paraId="002C95C3"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Independent consultants with Masters’ degree in business administration, economics, sustainable development, wildlife, forestry, agriculture, natural resource management or related fields and more than five years experiences in marketing of agricultural products, sustainable development, business planning, community participation; Analytical, computer writing and verbal communication skills</w:t>
            </w:r>
          </w:p>
        </w:tc>
        <w:tc>
          <w:tcPr>
            <w:tcW w:w="1133" w:type="dxa"/>
          </w:tcPr>
          <w:p w14:paraId="497A0F57"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66 days</w:t>
            </w:r>
          </w:p>
        </w:tc>
        <w:tc>
          <w:tcPr>
            <w:tcW w:w="1032" w:type="dxa"/>
          </w:tcPr>
          <w:p w14:paraId="6AAB4A9B"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10,000</w:t>
            </w:r>
          </w:p>
        </w:tc>
      </w:tr>
      <w:tr w:rsidR="00540CD7" w14:paraId="6C76642D" w14:textId="77777777" w:rsidTr="173EA07F">
        <w:tc>
          <w:tcPr>
            <w:tcW w:w="2178" w:type="dxa"/>
          </w:tcPr>
          <w:p w14:paraId="40EE22D4" w14:textId="50144039"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Wildlife Surveillance and Monitoring Consultant:</w:t>
            </w:r>
            <w:r w:rsidRPr="15ED9839">
              <w:rPr>
                <w:rFonts w:asciiTheme="majorHAnsi" w:hAnsiTheme="majorHAnsi"/>
                <w:sz w:val="18"/>
                <w:szCs w:val="18"/>
              </w:rPr>
              <w:t xml:space="preserve"> Design of community based surveillance, monitoring and wildlife crime detection strategy</w:t>
            </w:r>
          </w:p>
        </w:tc>
        <w:tc>
          <w:tcPr>
            <w:tcW w:w="6843" w:type="dxa"/>
          </w:tcPr>
          <w:p w14:paraId="0ABAE6CD"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Design community based surveillance, monitoring and crime detection plans for each landscape;</w:t>
            </w:r>
          </w:p>
          <w:p w14:paraId="3F34FA66"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Design of community based surveillance, monitoring and wildlife crime detection strategy involving mobilization of community groups for wildlife crime surveillance and monitoring; provide equipment and other relevant support for surveillance and monitoring and communication mechanism information flow and management system;</w:t>
            </w:r>
          </w:p>
          <w:p w14:paraId="6E76F02C"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Design of long-term plan for sustaining community surveillance and monitoring system beyond the project in consultation with the local communities; and</w:t>
            </w:r>
          </w:p>
          <w:p w14:paraId="63E8AF02"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Engagement and extension of financial support to community wildlife guards as temporary basis</w:t>
            </w:r>
          </w:p>
        </w:tc>
        <w:tc>
          <w:tcPr>
            <w:tcW w:w="2157" w:type="dxa"/>
          </w:tcPr>
          <w:p w14:paraId="708ED6A3"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Institutions/Firms with more than five years experiences in protected area and biodiversity management and conservation planning, </w:t>
            </w:r>
          </w:p>
          <w:p w14:paraId="32CD0F2C" w14:textId="7E34B6B4"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7FCBCA72"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53 days</w:t>
            </w:r>
          </w:p>
        </w:tc>
        <w:tc>
          <w:tcPr>
            <w:tcW w:w="1032" w:type="dxa"/>
          </w:tcPr>
          <w:p w14:paraId="482271D9"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8,000</w:t>
            </w:r>
          </w:p>
        </w:tc>
      </w:tr>
      <w:tr w:rsidR="00540CD7" w14:paraId="3C2A3935" w14:textId="77777777" w:rsidTr="173EA07F">
        <w:tc>
          <w:tcPr>
            <w:tcW w:w="2178" w:type="dxa"/>
          </w:tcPr>
          <w:p w14:paraId="14EE0417" w14:textId="0479A1C0"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Communication Consultant 1:</w:t>
            </w:r>
            <w:r w:rsidRPr="15ED9839">
              <w:rPr>
                <w:rFonts w:asciiTheme="majorHAnsi" w:hAnsiTheme="majorHAnsi"/>
                <w:sz w:val="18"/>
                <w:szCs w:val="18"/>
              </w:rPr>
              <w:t xml:space="preserve"> Provincial/ Territorial communication program</w:t>
            </w:r>
          </w:p>
        </w:tc>
        <w:tc>
          <w:tcPr>
            <w:tcW w:w="6843" w:type="dxa"/>
          </w:tcPr>
          <w:p w14:paraId="0A1FB602"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Conduct meeting with National Program Manager and Regional Program Coordinators to chalk out a Communication program of activities for each of the provinces/ territories as per communication strategy of the project;</w:t>
            </w:r>
          </w:p>
          <w:p w14:paraId="7D96216C" w14:textId="77777777" w:rsidR="00540CD7" w:rsidRPr="00540CD7" w:rsidRDefault="173EA07F" w:rsidP="00DA51BD">
            <w:pPr>
              <w:pStyle w:val="ListParagraph"/>
              <w:numPr>
                <w:ilvl w:val="0"/>
                <w:numId w:val="111"/>
              </w:numPr>
              <w:ind w:right="-108"/>
              <w:contextualSpacing/>
              <w:rPr>
                <w:rFonts w:asciiTheme="majorHAnsi" w:hAnsiTheme="majorHAnsi"/>
                <w:sz w:val="18"/>
                <w:szCs w:val="18"/>
              </w:rPr>
            </w:pPr>
            <w:r w:rsidRPr="173EA07F">
              <w:rPr>
                <w:rFonts w:asciiTheme="majorHAnsi" w:hAnsiTheme="majorHAnsi"/>
                <w:sz w:val="18"/>
                <w:szCs w:val="18"/>
              </w:rPr>
              <w:t>Undertake different activities planned under the communication program for the Khyber Pakhtunkhwa, Gilgit Baltistan and AJK in collaboration with project stakeholders including line agencies, NGOs and local communities;</w:t>
            </w:r>
          </w:p>
          <w:p w14:paraId="038D1D01" w14:textId="77777777" w:rsidR="00540CD7" w:rsidRPr="00540CD7" w:rsidRDefault="15ED9839" w:rsidP="00DA51BD">
            <w:pPr>
              <w:pStyle w:val="ListParagraph"/>
              <w:numPr>
                <w:ilvl w:val="0"/>
                <w:numId w:val="111"/>
              </w:numPr>
              <w:ind w:right="-108"/>
              <w:contextualSpacing/>
              <w:rPr>
                <w:rFonts w:asciiTheme="majorHAnsi" w:hAnsiTheme="majorHAnsi"/>
                <w:sz w:val="18"/>
                <w:szCs w:val="18"/>
              </w:rPr>
            </w:pPr>
            <w:r w:rsidRPr="15ED9839">
              <w:rPr>
                <w:rFonts w:asciiTheme="majorHAnsi" w:hAnsiTheme="majorHAnsi"/>
                <w:sz w:val="18"/>
                <w:szCs w:val="18"/>
              </w:rPr>
              <w:t>Undertake Provincial/ Territorial communication program in such a way to achieve project mid-term targets of “At least 20% of participating households have good awareness of conservation, sustainable natural resource use and wildlife crime prevention benefits”; and end of project target of “At least 50% of participating households in landscapes aware of conservation, sustainable resource use and wildlife crime prevention benefits”</w:t>
            </w:r>
          </w:p>
        </w:tc>
        <w:tc>
          <w:tcPr>
            <w:tcW w:w="2157" w:type="dxa"/>
          </w:tcPr>
          <w:p w14:paraId="579E7113"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Institutions/Firms with more than five years experiences in implementing communication program particularly related to protected area and biodiversity management and conservation planning, </w:t>
            </w:r>
          </w:p>
          <w:p w14:paraId="7464CB34" w14:textId="35347EF6"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59D479E8" w14:textId="620E066E" w:rsidR="00540CD7" w:rsidRPr="00540CD7" w:rsidRDefault="15ED9839" w:rsidP="00061FF0">
            <w:pPr>
              <w:jc w:val="left"/>
              <w:rPr>
                <w:rFonts w:asciiTheme="majorHAnsi" w:hAnsiTheme="majorHAnsi"/>
                <w:sz w:val="18"/>
                <w:szCs w:val="18"/>
              </w:rPr>
            </w:pPr>
            <w:r w:rsidRPr="15ED9839">
              <w:rPr>
                <w:rFonts w:asciiTheme="majorHAnsi" w:hAnsiTheme="majorHAnsi"/>
                <w:sz w:val="18"/>
                <w:szCs w:val="18"/>
              </w:rPr>
              <w:t xml:space="preserve">46 months, </w:t>
            </w:r>
          </w:p>
        </w:tc>
        <w:tc>
          <w:tcPr>
            <w:tcW w:w="1032" w:type="dxa"/>
          </w:tcPr>
          <w:p w14:paraId="4755A866"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210,000</w:t>
            </w:r>
          </w:p>
        </w:tc>
      </w:tr>
      <w:tr w:rsidR="00540CD7" w14:paraId="1E104F81" w14:textId="77777777" w:rsidTr="173EA07F">
        <w:tc>
          <w:tcPr>
            <w:tcW w:w="2178" w:type="dxa"/>
          </w:tcPr>
          <w:p w14:paraId="3AE16C2A" w14:textId="5A1C370B"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 xml:space="preserve">Communication Consultant 2: </w:t>
            </w:r>
            <w:r w:rsidRPr="15ED9839">
              <w:rPr>
                <w:rFonts w:asciiTheme="majorHAnsi" w:hAnsiTheme="majorHAnsi"/>
                <w:sz w:val="18"/>
                <w:szCs w:val="18"/>
              </w:rPr>
              <w:t>National communication program</w:t>
            </w:r>
          </w:p>
        </w:tc>
        <w:tc>
          <w:tcPr>
            <w:tcW w:w="6843" w:type="dxa"/>
          </w:tcPr>
          <w:p w14:paraId="74FF4CCA"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Conduct meeting with National Program Manager to chalk out a Communication program of activities for the federal component as per the requirements of project document and needs of the stakeholders as per communication strategy of the project;</w:t>
            </w:r>
          </w:p>
          <w:p w14:paraId="0131D0CE"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Undertake different activities planned under the communication program for the federal component of the project in collaboration with project stakeholders including line agencies, NGOs and local communities;</w:t>
            </w:r>
          </w:p>
          <w:p w14:paraId="6F242635"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Provide necessary assistance for Provincial/ Territorial communication program as required by NPM.</w:t>
            </w:r>
          </w:p>
        </w:tc>
        <w:tc>
          <w:tcPr>
            <w:tcW w:w="2157" w:type="dxa"/>
          </w:tcPr>
          <w:p w14:paraId="58DAA202"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Institutions/Firms with more than five years experiences in implementing communication program particularly related to protected area and biodiversity management and conservation planning, </w:t>
            </w:r>
          </w:p>
          <w:p w14:paraId="56861B8A" w14:textId="65A25666"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 xml:space="preserve">Monitoring of wildlife population especially snow leopard and </w:t>
            </w:r>
            <w:r w:rsidR="00F932E7">
              <w:rPr>
                <w:rFonts w:asciiTheme="majorHAnsi" w:hAnsiTheme="majorHAnsi"/>
                <w:sz w:val="18"/>
                <w:szCs w:val="18"/>
              </w:rPr>
              <w:t>prey</w:t>
            </w:r>
            <w:r w:rsidRPr="15ED9839">
              <w:rPr>
                <w:rFonts w:asciiTheme="majorHAnsi" w:hAnsiTheme="majorHAnsi"/>
                <w:sz w:val="18"/>
                <w:szCs w:val="18"/>
              </w:rPr>
              <w:t xml:space="preserve"> population, and gene flow; knowledge of gender dimensions and community participation; Analytical, computer writing and verbal communication skills</w:t>
            </w:r>
          </w:p>
        </w:tc>
        <w:tc>
          <w:tcPr>
            <w:tcW w:w="1133" w:type="dxa"/>
          </w:tcPr>
          <w:p w14:paraId="71DB5DCA" w14:textId="254EAE31" w:rsidR="00540CD7" w:rsidRPr="00540CD7" w:rsidRDefault="15ED9839" w:rsidP="00061FF0">
            <w:pPr>
              <w:jc w:val="left"/>
              <w:rPr>
                <w:rFonts w:asciiTheme="majorHAnsi" w:hAnsiTheme="majorHAnsi"/>
                <w:sz w:val="18"/>
                <w:szCs w:val="18"/>
              </w:rPr>
            </w:pPr>
            <w:r w:rsidRPr="15ED9839">
              <w:rPr>
                <w:rFonts w:asciiTheme="majorHAnsi" w:hAnsiTheme="majorHAnsi"/>
                <w:sz w:val="18"/>
                <w:szCs w:val="18"/>
              </w:rPr>
              <w:t xml:space="preserve">6 months, </w:t>
            </w:r>
          </w:p>
        </w:tc>
        <w:tc>
          <w:tcPr>
            <w:tcW w:w="1032" w:type="dxa"/>
          </w:tcPr>
          <w:p w14:paraId="07A9F45D"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30,000</w:t>
            </w:r>
          </w:p>
        </w:tc>
      </w:tr>
      <w:tr w:rsidR="00540CD7" w14:paraId="3CFBC00B" w14:textId="77777777" w:rsidTr="173EA07F">
        <w:tc>
          <w:tcPr>
            <w:tcW w:w="2178" w:type="dxa"/>
          </w:tcPr>
          <w:p w14:paraId="72C6D8C8" w14:textId="0778991C"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u w:val="single"/>
              </w:rPr>
              <w:t>Conservation Policy Consultant:</w:t>
            </w:r>
            <w:r w:rsidRPr="15ED9839">
              <w:rPr>
                <w:rFonts w:asciiTheme="majorHAnsi" w:hAnsiTheme="majorHAnsi"/>
                <w:sz w:val="18"/>
                <w:szCs w:val="18"/>
              </w:rPr>
              <w:t xml:space="preserve"> Policy level assessments</w:t>
            </w:r>
          </w:p>
        </w:tc>
        <w:tc>
          <w:tcPr>
            <w:tcW w:w="6843" w:type="dxa"/>
          </w:tcPr>
          <w:p w14:paraId="51777774"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Conduct assessment of current sectoral policies related to project initiatives at the national and provincial level and give recommendations regarding the following actions:</w:t>
            </w:r>
          </w:p>
          <w:p w14:paraId="6F2E6E49"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 xml:space="preserve">Procedures and processes for identification, setting aside and management of Community managed conservation areas (CMCAs) based on ecological principles; </w:t>
            </w:r>
          </w:p>
          <w:p w14:paraId="6349DBDB" w14:textId="77777777" w:rsidR="00540CD7" w:rsidRPr="00540CD7" w:rsidRDefault="173EA07F" w:rsidP="00DA51BD">
            <w:pPr>
              <w:pStyle w:val="ListParagraph"/>
              <w:numPr>
                <w:ilvl w:val="0"/>
                <w:numId w:val="112"/>
              </w:numPr>
              <w:ind w:right="-108"/>
              <w:contextualSpacing/>
              <w:rPr>
                <w:rFonts w:asciiTheme="majorHAnsi" w:hAnsiTheme="majorHAnsi"/>
                <w:sz w:val="18"/>
                <w:szCs w:val="18"/>
              </w:rPr>
            </w:pPr>
            <w:r w:rsidRPr="173EA07F">
              <w:rPr>
                <w:rFonts w:asciiTheme="majorHAnsi" w:hAnsiTheme="majorHAnsi"/>
                <w:sz w:val="18"/>
                <w:szCs w:val="18"/>
              </w:rPr>
              <w:t xml:space="preserve">Methodology for integrating community participatory grazing or sustainable NTFP and agro-forestry-pastoral systems into the protected area and forest management planning process; </w:t>
            </w:r>
          </w:p>
          <w:p w14:paraId="23844BC8"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 xml:space="preserve">Procedures for assessment of trade-offs between conservation and economic use: </w:t>
            </w:r>
          </w:p>
          <w:p w14:paraId="255C0EBA"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 xml:space="preserve">Guidelines for management of mass tourism in conservation areas; and </w:t>
            </w:r>
          </w:p>
          <w:p w14:paraId="57ADAB98" w14:textId="77777777" w:rsidR="00540CD7" w:rsidRPr="00540CD7" w:rsidRDefault="15ED9839" w:rsidP="00DA51BD">
            <w:pPr>
              <w:pStyle w:val="ListParagraph"/>
              <w:numPr>
                <w:ilvl w:val="0"/>
                <w:numId w:val="112"/>
              </w:numPr>
              <w:ind w:right="-108"/>
              <w:contextualSpacing/>
              <w:rPr>
                <w:rFonts w:asciiTheme="majorHAnsi" w:hAnsiTheme="majorHAnsi"/>
                <w:sz w:val="18"/>
                <w:szCs w:val="18"/>
              </w:rPr>
            </w:pPr>
            <w:r w:rsidRPr="15ED9839">
              <w:rPr>
                <w:rFonts w:asciiTheme="majorHAnsi" w:hAnsiTheme="majorHAnsi"/>
                <w:sz w:val="18"/>
                <w:szCs w:val="18"/>
              </w:rPr>
              <w:t>Identification and supporting value addition products and services as incentives for conservation, etc.</w:t>
            </w:r>
          </w:p>
        </w:tc>
        <w:tc>
          <w:tcPr>
            <w:tcW w:w="2157" w:type="dxa"/>
          </w:tcPr>
          <w:p w14:paraId="3C9CBEA2" w14:textId="7E378F1F"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Institutions/Firms with more than five years experiences in protected area and biodiversity management and conservation planning and policy formulation and assessment, GIS, remote sensing, documentation of wildlife and natural resources, environmental management, etc.; knowledge of gender dimensions and community participation; Analytical, computer writing and verbal communication skills</w:t>
            </w:r>
          </w:p>
        </w:tc>
        <w:tc>
          <w:tcPr>
            <w:tcW w:w="1133" w:type="dxa"/>
          </w:tcPr>
          <w:p w14:paraId="644A3394" w14:textId="77777777" w:rsidR="00540CD7" w:rsidRPr="00540CD7" w:rsidRDefault="15ED9839" w:rsidP="15ED9839">
            <w:pPr>
              <w:jc w:val="left"/>
              <w:rPr>
                <w:rFonts w:asciiTheme="majorHAnsi" w:hAnsiTheme="majorHAnsi"/>
                <w:sz w:val="18"/>
                <w:szCs w:val="18"/>
              </w:rPr>
            </w:pPr>
            <w:r w:rsidRPr="15ED9839">
              <w:rPr>
                <w:rFonts w:asciiTheme="majorHAnsi" w:hAnsiTheme="majorHAnsi"/>
                <w:sz w:val="18"/>
                <w:szCs w:val="18"/>
              </w:rPr>
              <w:t>133 days</w:t>
            </w:r>
          </w:p>
        </w:tc>
        <w:tc>
          <w:tcPr>
            <w:tcW w:w="1032" w:type="dxa"/>
          </w:tcPr>
          <w:p w14:paraId="0DA98FBB" w14:textId="77777777" w:rsidR="00540CD7" w:rsidRPr="00540CD7" w:rsidRDefault="173EA07F" w:rsidP="173EA07F">
            <w:pPr>
              <w:jc w:val="left"/>
              <w:rPr>
                <w:rFonts w:asciiTheme="majorHAnsi" w:hAnsiTheme="majorHAnsi"/>
                <w:sz w:val="18"/>
                <w:szCs w:val="18"/>
              </w:rPr>
            </w:pPr>
            <w:r w:rsidRPr="173EA07F">
              <w:rPr>
                <w:rFonts w:asciiTheme="majorHAnsi" w:hAnsiTheme="majorHAnsi"/>
                <w:sz w:val="18"/>
                <w:szCs w:val="18"/>
              </w:rPr>
              <w:t>20,000</w:t>
            </w:r>
          </w:p>
        </w:tc>
      </w:tr>
    </w:tbl>
    <w:p w14:paraId="210327EF" w14:textId="77777777" w:rsidR="00540CD7" w:rsidRDefault="00540CD7" w:rsidP="00540CD7">
      <w:pPr>
        <w:ind w:left="540" w:hanging="540"/>
      </w:pPr>
    </w:p>
    <w:p w14:paraId="2EE21503" w14:textId="77777777" w:rsidR="00540CD7" w:rsidRDefault="00540CD7">
      <w:pPr>
        <w:spacing w:after="0"/>
        <w:jc w:val="left"/>
        <w:rPr>
          <w:b/>
          <w:sz w:val="20"/>
          <w:szCs w:val="20"/>
        </w:rPr>
      </w:pPr>
    </w:p>
    <w:p w14:paraId="69A018ED" w14:textId="77212350" w:rsidR="00E01081" w:rsidRDefault="00E01081" w:rsidP="00CE28B2">
      <w:pPr>
        <w:rPr>
          <w:b/>
          <w:bCs/>
          <w:sz w:val="20"/>
          <w:szCs w:val="20"/>
        </w:rPr>
      </w:pPr>
    </w:p>
    <w:p w14:paraId="7A7DD172" w14:textId="77777777" w:rsidR="00E01081" w:rsidRDefault="00E01081" w:rsidP="00FD7411">
      <w:pPr>
        <w:jc w:val="center"/>
        <w:rPr>
          <w:b/>
          <w:bCs/>
          <w:sz w:val="20"/>
          <w:szCs w:val="20"/>
        </w:rPr>
      </w:pPr>
    </w:p>
    <w:p w14:paraId="3566882C" w14:textId="77777777" w:rsidR="00E01081" w:rsidRDefault="00E01081" w:rsidP="00FD7411">
      <w:pPr>
        <w:jc w:val="center"/>
        <w:rPr>
          <w:b/>
          <w:bCs/>
          <w:sz w:val="20"/>
          <w:szCs w:val="20"/>
        </w:rPr>
      </w:pPr>
    </w:p>
    <w:p w14:paraId="5F5ED115" w14:textId="77777777" w:rsidR="00E01081" w:rsidRDefault="00E01081" w:rsidP="00FD7411">
      <w:pPr>
        <w:jc w:val="center"/>
        <w:rPr>
          <w:b/>
          <w:bCs/>
          <w:sz w:val="20"/>
          <w:szCs w:val="20"/>
        </w:rPr>
      </w:pPr>
    </w:p>
    <w:p w14:paraId="3749811C" w14:textId="77777777" w:rsidR="00E01081" w:rsidRDefault="00E01081" w:rsidP="00FD7411">
      <w:pPr>
        <w:jc w:val="center"/>
        <w:rPr>
          <w:b/>
          <w:bCs/>
          <w:sz w:val="20"/>
          <w:szCs w:val="20"/>
        </w:rPr>
      </w:pPr>
    </w:p>
    <w:p w14:paraId="356AC2CF" w14:textId="77777777" w:rsidR="00E01081" w:rsidRDefault="00E01081" w:rsidP="00FD7411">
      <w:pPr>
        <w:jc w:val="center"/>
        <w:rPr>
          <w:b/>
          <w:bCs/>
          <w:sz w:val="20"/>
          <w:szCs w:val="20"/>
        </w:rPr>
      </w:pPr>
    </w:p>
    <w:p w14:paraId="6342382C" w14:textId="77777777" w:rsidR="00E01081" w:rsidRDefault="00E01081" w:rsidP="00FD7411">
      <w:pPr>
        <w:jc w:val="center"/>
        <w:rPr>
          <w:b/>
          <w:bCs/>
          <w:sz w:val="20"/>
          <w:szCs w:val="20"/>
        </w:rPr>
      </w:pPr>
    </w:p>
    <w:p w14:paraId="74FB7FFA" w14:textId="77777777" w:rsidR="00E01081" w:rsidRDefault="00E01081" w:rsidP="00FD7411">
      <w:pPr>
        <w:jc w:val="center"/>
        <w:rPr>
          <w:b/>
          <w:bCs/>
          <w:sz w:val="20"/>
          <w:szCs w:val="20"/>
        </w:rPr>
      </w:pPr>
    </w:p>
    <w:p w14:paraId="3D7C8B5F" w14:textId="332823FC" w:rsidR="00793B0C" w:rsidRDefault="00793B0C">
      <w:pPr>
        <w:spacing w:after="0"/>
        <w:jc w:val="left"/>
        <w:rPr>
          <w:b/>
          <w:bCs/>
          <w:sz w:val="20"/>
          <w:szCs w:val="20"/>
        </w:rPr>
      </w:pPr>
      <w:bookmarkStart w:id="47" w:name="Annex24"/>
      <w:bookmarkEnd w:id="47"/>
    </w:p>
    <w:p w14:paraId="49F02FA7" w14:textId="3A17C8BB" w:rsidR="00415B14" w:rsidRDefault="15ED9839" w:rsidP="00421F15">
      <w:pPr>
        <w:jc w:val="center"/>
        <w:rPr>
          <w:b/>
          <w:bCs/>
          <w:sz w:val="20"/>
          <w:szCs w:val="20"/>
        </w:rPr>
      </w:pPr>
      <w:r w:rsidRPr="15ED9839">
        <w:rPr>
          <w:b/>
          <w:bCs/>
          <w:sz w:val="20"/>
          <w:szCs w:val="20"/>
        </w:rPr>
        <w:t>Annex 24</w:t>
      </w:r>
    </w:p>
    <w:p w14:paraId="0BB581E0" w14:textId="77777777" w:rsidR="00FD7411" w:rsidRPr="00540CD7" w:rsidRDefault="00FD7411" w:rsidP="00FD7411">
      <w:pPr>
        <w:jc w:val="center"/>
        <w:rPr>
          <w:b/>
          <w:bCs/>
          <w:sz w:val="20"/>
          <w:szCs w:val="20"/>
        </w:rPr>
      </w:pPr>
    </w:p>
    <w:p w14:paraId="3C3F5888" w14:textId="657C0AAC" w:rsidR="0005402D" w:rsidRPr="00540CD7" w:rsidRDefault="15ED9839" w:rsidP="15ED9839">
      <w:pPr>
        <w:jc w:val="center"/>
        <w:rPr>
          <w:b/>
          <w:bCs/>
          <w:sz w:val="20"/>
          <w:szCs w:val="20"/>
        </w:rPr>
      </w:pPr>
      <w:r w:rsidRPr="15ED9839">
        <w:rPr>
          <w:b/>
          <w:bCs/>
          <w:sz w:val="20"/>
          <w:szCs w:val="20"/>
        </w:rPr>
        <w:t>UNDP Capacity Development Scorecard</w:t>
      </w:r>
    </w:p>
    <w:p w14:paraId="653433C5" w14:textId="03612019" w:rsidR="0005402D" w:rsidRPr="00B3473B" w:rsidRDefault="15ED9839" w:rsidP="15ED9839">
      <w:pPr>
        <w:jc w:val="center"/>
        <w:rPr>
          <w:b/>
          <w:bCs/>
          <w:sz w:val="20"/>
          <w:szCs w:val="20"/>
        </w:rPr>
      </w:pPr>
      <w:r w:rsidRPr="15ED9839">
        <w:rPr>
          <w:b/>
          <w:bCs/>
          <w:sz w:val="20"/>
          <w:szCs w:val="20"/>
        </w:rPr>
        <w:t>(A) National Level</w:t>
      </w: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5"/>
        <w:gridCol w:w="2522"/>
        <w:gridCol w:w="704"/>
        <w:gridCol w:w="3867"/>
        <w:gridCol w:w="3092"/>
        <w:gridCol w:w="2018"/>
      </w:tblGrid>
      <w:tr w:rsidR="0005402D" w:rsidRPr="00823DBC" w14:paraId="3C0059C4" w14:textId="77777777" w:rsidTr="00FD7411">
        <w:tc>
          <w:tcPr>
            <w:tcW w:w="718" w:type="pct"/>
            <w:shd w:val="clear" w:color="auto" w:fill="C2D69B" w:themeFill="accent3" w:themeFillTint="99"/>
            <w:vAlign w:val="center"/>
          </w:tcPr>
          <w:p w14:paraId="1EB2E8A8" w14:textId="77777777" w:rsidR="0005402D" w:rsidRPr="00823DBC" w:rsidRDefault="0005402D" w:rsidP="00FD7411">
            <w:pPr>
              <w:jc w:val="center"/>
              <w:rPr>
                <w:rFonts w:asciiTheme="majorHAnsi" w:hAnsiTheme="majorHAnsi"/>
                <w:b/>
                <w:bCs/>
                <w:sz w:val="18"/>
                <w:szCs w:val="18"/>
              </w:rPr>
            </w:pPr>
            <w:r w:rsidRPr="15ED9839">
              <w:rPr>
                <w:rFonts w:asciiTheme="majorHAnsi" w:hAnsiTheme="majorHAnsi"/>
                <w:b/>
                <w:bCs/>
                <w:sz w:val="18"/>
                <w:szCs w:val="18"/>
              </w:rPr>
              <w:t>Capacity Result / Indicator</w:t>
            </w:r>
            <w:r w:rsidRPr="15ED9839">
              <w:rPr>
                <w:rStyle w:val="FootnoteReference"/>
                <w:rFonts w:asciiTheme="majorHAnsi" w:hAnsiTheme="majorHAnsi"/>
              </w:rPr>
              <w:footnoteReference w:id="64"/>
            </w:r>
          </w:p>
        </w:tc>
        <w:tc>
          <w:tcPr>
            <w:tcW w:w="885" w:type="pct"/>
            <w:shd w:val="clear" w:color="auto" w:fill="C2D69B" w:themeFill="accent3" w:themeFillTint="99"/>
            <w:vAlign w:val="center"/>
          </w:tcPr>
          <w:p w14:paraId="50943193"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Staged Indicators</w:t>
            </w:r>
          </w:p>
        </w:tc>
        <w:tc>
          <w:tcPr>
            <w:tcW w:w="247" w:type="pct"/>
            <w:shd w:val="clear" w:color="auto" w:fill="C2D69B" w:themeFill="accent3" w:themeFillTint="99"/>
            <w:vAlign w:val="center"/>
          </w:tcPr>
          <w:p w14:paraId="603EA540"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Score</w:t>
            </w:r>
          </w:p>
        </w:tc>
        <w:tc>
          <w:tcPr>
            <w:tcW w:w="1357" w:type="pct"/>
            <w:shd w:val="clear" w:color="auto" w:fill="C2D69B" w:themeFill="accent3" w:themeFillTint="99"/>
            <w:vAlign w:val="center"/>
          </w:tcPr>
          <w:p w14:paraId="5E5661B6"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Comments</w:t>
            </w:r>
          </w:p>
        </w:tc>
        <w:tc>
          <w:tcPr>
            <w:tcW w:w="1085" w:type="pct"/>
            <w:shd w:val="clear" w:color="auto" w:fill="C2D69B" w:themeFill="accent3" w:themeFillTint="99"/>
            <w:vAlign w:val="center"/>
          </w:tcPr>
          <w:p w14:paraId="32EF7EAD"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Next Steps</w:t>
            </w:r>
          </w:p>
        </w:tc>
        <w:tc>
          <w:tcPr>
            <w:tcW w:w="708" w:type="pct"/>
            <w:shd w:val="clear" w:color="auto" w:fill="C2D69B" w:themeFill="accent3" w:themeFillTint="99"/>
            <w:vAlign w:val="center"/>
          </w:tcPr>
          <w:p w14:paraId="28DB7A7B" w14:textId="12732A93"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Contribution</w:t>
            </w:r>
          </w:p>
          <w:p w14:paraId="06F68D0A" w14:textId="6734FFF3"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to which</w:t>
            </w:r>
          </w:p>
          <w:p w14:paraId="3B8D6FA1"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Outcome</w:t>
            </w:r>
          </w:p>
        </w:tc>
      </w:tr>
      <w:tr w:rsidR="0005402D" w:rsidRPr="00823DBC" w14:paraId="027CF1AE" w14:textId="77777777" w:rsidTr="173EA07F">
        <w:tc>
          <w:tcPr>
            <w:tcW w:w="5000" w:type="pct"/>
            <w:gridSpan w:val="6"/>
            <w:shd w:val="clear" w:color="auto" w:fill="D6E3BC" w:themeFill="accent3" w:themeFillTint="66"/>
          </w:tcPr>
          <w:p w14:paraId="74808BB7" w14:textId="77777777" w:rsidR="0005402D" w:rsidRPr="00823DBC" w:rsidRDefault="15ED9839" w:rsidP="15ED9839">
            <w:pPr>
              <w:rPr>
                <w:rFonts w:asciiTheme="majorHAnsi" w:hAnsiTheme="majorHAnsi"/>
                <w:b/>
                <w:bCs/>
                <w:sz w:val="18"/>
                <w:szCs w:val="18"/>
              </w:rPr>
            </w:pPr>
            <w:r w:rsidRPr="15ED9839">
              <w:rPr>
                <w:rFonts w:asciiTheme="majorHAnsi" w:hAnsiTheme="majorHAnsi"/>
                <w:b/>
                <w:bCs/>
                <w:sz w:val="18"/>
                <w:szCs w:val="18"/>
              </w:rPr>
              <w:t>CR 1: Capacities for engagement</w:t>
            </w:r>
          </w:p>
        </w:tc>
      </w:tr>
      <w:tr w:rsidR="0005402D" w:rsidRPr="00823DBC" w14:paraId="5C47941F" w14:textId="77777777" w:rsidTr="173EA07F">
        <w:tc>
          <w:tcPr>
            <w:tcW w:w="718" w:type="pct"/>
            <w:shd w:val="clear" w:color="auto" w:fill="auto"/>
          </w:tcPr>
          <w:p w14:paraId="0E505FFA"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sz w:val="18"/>
                <w:szCs w:val="18"/>
              </w:rPr>
              <w:t>1.1. Degree of legitimacy/ mandate of lead environment organizations</w:t>
            </w:r>
          </w:p>
        </w:tc>
        <w:tc>
          <w:tcPr>
            <w:tcW w:w="885" w:type="pct"/>
            <w:shd w:val="clear" w:color="auto" w:fill="auto"/>
          </w:tcPr>
          <w:p w14:paraId="3C7EC367"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Authority and legitimacy of lead organization responsible for environmental management recognized by stakeholders</w:t>
            </w:r>
          </w:p>
        </w:tc>
        <w:tc>
          <w:tcPr>
            <w:tcW w:w="247" w:type="pct"/>
            <w:shd w:val="clear" w:color="auto" w:fill="auto"/>
          </w:tcPr>
          <w:p w14:paraId="661B1F22"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3</w:t>
            </w:r>
          </w:p>
        </w:tc>
        <w:tc>
          <w:tcPr>
            <w:tcW w:w="1357" w:type="pct"/>
            <w:shd w:val="clear" w:color="auto" w:fill="auto"/>
          </w:tcPr>
          <w:p w14:paraId="39863797" w14:textId="77777777" w:rsidR="0005402D" w:rsidRPr="00823DBC" w:rsidRDefault="173EA07F" w:rsidP="173EA07F">
            <w:pPr>
              <w:jc w:val="left"/>
              <w:rPr>
                <w:rFonts w:asciiTheme="majorHAnsi" w:hAnsiTheme="majorHAnsi"/>
                <w:sz w:val="18"/>
                <w:szCs w:val="18"/>
              </w:rPr>
            </w:pPr>
            <w:r w:rsidRPr="173EA07F">
              <w:rPr>
                <w:sz w:val="18"/>
                <w:szCs w:val="18"/>
              </w:rPr>
              <w:t xml:space="preserve">The National Implementing agency i.e., Ministry of Climate Change, Government of Pakistan is the highest and legitimate authority for overseeing and coordinating biodiversity, sustainable land management and climate change related activities at national level. Similarly the Province/Territorial Forest and Wildlife Departments are the mandated agencies for forest and wildlife conservation. </w:t>
            </w:r>
          </w:p>
        </w:tc>
        <w:tc>
          <w:tcPr>
            <w:tcW w:w="1085" w:type="pct"/>
          </w:tcPr>
          <w:p w14:paraId="6D0F6655" w14:textId="77777777" w:rsidR="0005402D" w:rsidRPr="00823DBC" w:rsidRDefault="15ED9839" w:rsidP="15ED9839">
            <w:pPr>
              <w:jc w:val="left"/>
              <w:rPr>
                <w:rFonts w:asciiTheme="majorHAnsi" w:hAnsiTheme="majorHAnsi"/>
                <w:b/>
                <w:bCs/>
                <w:sz w:val="18"/>
                <w:szCs w:val="18"/>
              </w:rPr>
            </w:pPr>
            <w:r w:rsidRPr="15ED9839">
              <w:rPr>
                <w:rFonts w:asciiTheme="majorHAnsi" w:hAnsiTheme="majorHAnsi"/>
                <w:sz w:val="18"/>
                <w:szCs w:val="18"/>
              </w:rPr>
              <w:t xml:space="preserve">Constitution and early notification of a National Project Steering Committee and Provincial Coordinating Committees under the leadership of the mandated agencies with clear Terms of Reference would help in supervision, oversight, monitoring and ensure project outcomes are met. </w:t>
            </w:r>
          </w:p>
        </w:tc>
        <w:tc>
          <w:tcPr>
            <w:tcW w:w="708" w:type="pct"/>
            <w:shd w:val="clear" w:color="auto" w:fill="auto"/>
          </w:tcPr>
          <w:p w14:paraId="02D5B9DA" w14:textId="77777777" w:rsidR="0005402D" w:rsidRPr="00823DBC"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05402D" w:rsidRPr="00823DBC" w14:paraId="7961A854" w14:textId="77777777" w:rsidTr="173EA07F">
        <w:tc>
          <w:tcPr>
            <w:tcW w:w="718" w:type="pct"/>
            <w:shd w:val="clear" w:color="auto" w:fill="auto"/>
          </w:tcPr>
          <w:p w14:paraId="410A3E62"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1.2</w:t>
            </w:r>
            <w:r w:rsidRPr="15ED9839">
              <w:rPr>
                <w:rFonts w:asciiTheme="majorHAnsi" w:hAnsiTheme="majorHAnsi"/>
                <w:sz w:val="18"/>
                <w:szCs w:val="18"/>
              </w:rPr>
              <w:t xml:space="preserve"> Existence of operational co-management mechanisms for rangeland or forest management</w:t>
            </w:r>
          </w:p>
        </w:tc>
        <w:tc>
          <w:tcPr>
            <w:tcW w:w="885" w:type="pct"/>
            <w:shd w:val="clear" w:color="auto" w:fill="auto"/>
          </w:tcPr>
          <w:p w14:paraId="41080D45"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Some co-management mechanisms between government and communities are formally established through legal concessions, etc. Co-management mechanisms for joint use of community lands exist at most of the areas.</w:t>
            </w:r>
          </w:p>
        </w:tc>
        <w:tc>
          <w:tcPr>
            <w:tcW w:w="247" w:type="pct"/>
            <w:shd w:val="clear" w:color="auto" w:fill="auto"/>
          </w:tcPr>
          <w:p w14:paraId="6CF1D778"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14E41AC5" w14:textId="77777777" w:rsidR="0005402D" w:rsidRPr="00823DBC" w:rsidRDefault="15ED9839" w:rsidP="15ED9839">
            <w:pPr>
              <w:jc w:val="left"/>
              <w:rPr>
                <w:rFonts w:asciiTheme="majorHAnsi" w:hAnsiTheme="majorHAnsi"/>
                <w:b/>
                <w:bCs/>
                <w:sz w:val="18"/>
                <w:szCs w:val="18"/>
              </w:rPr>
            </w:pPr>
            <w:r w:rsidRPr="15ED9839">
              <w:rPr>
                <w:sz w:val="18"/>
                <w:szCs w:val="18"/>
              </w:rPr>
              <w:t xml:space="preserve">Provincial level operational co-management arrangements within departments and between the department and the community exist, but collaboration is limited. Local village co-management mechanisms, although existing to some extent are weak and unstructured </w:t>
            </w:r>
            <w:r w:rsidRPr="15ED9839">
              <w:rPr>
                <w:rFonts w:asciiTheme="majorHAnsi" w:hAnsiTheme="majorHAnsi"/>
                <w:sz w:val="18"/>
                <w:szCs w:val="18"/>
              </w:rPr>
              <w:t xml:space="preserve"> </w:t>
            </w:r>
          </w:p>
        </w:tc>
        <w:tc>
          <w:tcPr>
            <w:tcW w:w="1085" w:type="pct"/>
          </w:tcPr>
          <w:p w14:paraId="0DE3BAEE" w14:textId="77777777" w:rsidR="0005402D" w:rsidRPr="00823DBC" w:rsidRDefault="173EA07F" w:rsidP="173EA07F">
            <w:pPr>
              <w:jc w:val="left"/>
              <w:rPr>
                <w:rFonts w:asciiTheme="majorHAnsi" w:hAnsiTheme="majorHAnsi"/>
                <w:sz w:val="18"/>
                <w:szCs w:val="18"/>
              </w:rPr>
            </w:pPr>
            <w:r w:rsidRPr="173EA07F">
              <w:rPr>
                <w:sz w:val="18"/>
                <w:szCs w:val="18"/>
              </w:rPr>
              <w:t xml:space="preserve">Coordination and convergence of sector agency programs for an integrated conservation and development of the identified project landscapes and co-management would be established through (i) Provincial/Landscape level multi-sectoral, multi-stakeholder coordination committees; (ii) definition of </w:t>
            </w:r>
            <w:r w:rsidRPr="173EA07F">
              <w:rPr>
                <w:rFonts w:asciiTheme="majorHAnsi" w:hAnsiTheme="majorHAnsi"/>
                <w:sz w:val="18"/>
                <w:szCs w:val="18"/>
              </w:rPr>
              <w:t>collective roles and responsibility</w:t>
            </w:r>
            <w:r w:rsidRPr="173EA07F">
              <w:rPr>
                <w:sz w:val="18"/>
                <w:szCs w:val="18"/>
              </w:rPr>
              <w:t xml:space="preserve"> of partnerships for conservation and livelihoods and signing of agreements;(iii) convergence of programs and resources for conservation and socio-economic outcomes at landscape level </w:t>
            </w:r>
          </w:p>
        </w:tc>
        <w:tc>
          <w:tcPr>
            <w:tcW w:w="708" w:type="pct"/>
            <w:shd w:val="clear" w:color="auto" w:fill="auto"/>
          </w:tcPr>
          <w:p w14:paraId="7486FB3F" w14:textId="77777777" w:rsidR="0005402D" w:rsidRPr="00823DBC" w:rsidRDefault="15ED9839" w:rsidP="00FD7411">
            <w:pPr>
              <w:jc w:val="center"/>
              <w:rPr>
                <w:rFonts w:asciiTheme="majorHAnsi" w:hAnsiTheme="majorHAnsi"/>
                <w:sz w:val="18"/>
                <w:szCs w:val="18"/>
              </w:rPr>
            </w:pPr>
            <w:r w:rsidRPr="15ED9839">
              <w:rPr>
                <w:rFonts w:asciiTheme="majorHAnsi" w:hAnsiTheme="majorHAnsi"/>
                <w:sz w:val="18"/>
                <w:szCs w:val="18"/>
              </w:rPr>
              <w:t>1 and 3</w:t>
            </w:r>
          </w:p>
        </w:tc>
      </w:tr>
      <w:tr w:rsidR="0005402D" w:rsidRPr="00823DBC" w14:paraId="2E10C45C" w14:textId="77777777" w:rsidTr="173EA07F">
        <w:tc>
          <w:tcPr>
            <w:tcW w:w="718" w:type="pct"/>
            <w:shd w:val="clear" w:color="auto" w:fill="auto"/>
          </w:tcPr>
          <w:p w14:paraId="328395E1"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1.3. </w:t>
            </w:r>
            <w:r w:rsidRPr="15ED9839">
              <w:rPr>
                <w:rFonts w:asciiTheme="majorHAnsi" w:hAnsiTheme="majorHAnsi"/>
                <w:sz w:val="18"/>
                <w:szCs w:val="18"/>
              </w:rPr>
              <w:t>Existence of cooperation with stakeholder groups for land and forest management, biodiversity conservation &amp; livelihood initiatives</w:t>
            </w:r>
          </w:p>
        </w:tc>
        <w:tc>
          <w:tcPr>
            <w:tcW w:w="885" w:type="pct"/>
            <w:shd w:val="clear" w:color="auto" w:fill="auto"/>
          </w:tcPr>
          <w:p w14:paraId="7D1999D9"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Stakeholders are identified, but their participation in decision-making is limited</w:t>
            </w:r>
          </w:p>
        </w:tc>
        <w:tc>
          <w:tcPr>
            <w:tcW w:w="247" w:type="pct"/>
            <w:shd w:val="clear" w:color="auto" w:fill="auto"/>
          </w:tcPr>
          <w:p w14:paraId="5A30141D"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0180872A" w14:textId="77777777" w:rsidR="0005402D" w:rsidRPr="00823DBC" w:rsidRDefault="15ED9839" w:rsidP="15ED9839">
            <w:pPr>
              <w:jc w:val="left"/>
              <w:rPr>
                <w:rFonts w:asciiTheme="majorHAnsi" w:hAnsiTheme="majorHAnsi"/>
                <w:sz w:val="18"/>
                <w:szCs w:val="18"/>
              </w:rPr>
            </w:pPr>
            <w:r w:rsidRPr="15ED9839">
              <w:rPr>
                <w:sz w:val="18"/>
                <w:szCs w:val="18"/>
              </w:rPr>
              <w:t>In some of the PAs there is resentment among the buffer zone villagers over rights to extraction of bio-resources and livestock grazing. Their involvement and participation in the decision-making varies from site to site.</w:t>
            </w:r>
          </w:p>
        </w:tc>
        <w:tc>
          <w:tcPr>
            <w:tcW w:w="1085" w:type="pct"/>
          </w:tcPr>
          <w:p w14:paraId="3ACDF594" w14:textId="77777777" w:rsidR="0005402D" w:rsidRPr="00823DBC" w:rsidRDefault="173EA07F" w:rsidP="173EA07F">
            <w:pPr>
              <w:jc w:val="left"/>
              <w:rPr>
                <w:rFonts w:asciiTheme="majorHAnsi" w:hAnsiTheme="majorHAnsi"/>
                <w:sz w:val="18"/>
                <w:szCs w:val="18"/>
              </w:rPr>
            </w:pPr>
            <w:r w:rsidRPr="173EA07F">
              <w:rPr>
                <w:sz w:val="18"/>
                <w:szCs w:val="18"/>
              </w:rPr>
              <w:t>Based on landscape level collaborative planning efforts, institutional arrangements to engage local stakeholders and build commitment and ownership would strengthen cooperation through appropriate incentive mechanisms such as through (i) participation of stakeholders in landscape and valley planning and decision-making; (ii) allocation of roles and responsibilities to different stakeholders; (iii) agreements with communities for valley level conservation planning and wildlife crime surveillance and monitoring and (iv) investment support for sustainable grazing and livelihood improvements.</w:t>
            </w:r>
          </w:p>
        </w:tc>
        <w:tc>
          <w:tcPr>
            <w:tcW w:w="708" w:type="pct"/>
            <w:shd w:val="clear" w:color="auto" w:fill="auto"/>
          </w:tcPr>
          <w:p w14:paraId="0A5305C3" w14:textId="77777777" w:rsidR="0005402D" w:rsidRPr="009E36A2" w:rsidRDefault="173EA07F" w:rsidP="00FD7411">
            <w:pPr>
              <w:jc w:val="center"/>
              <w:rPr>
                <w:rFonts w:asciiTheme="majorHAnsi" w:hAnsiTheme="majorHAnsi"/>
                <w:sz w:val="18"/>
                <w:szCs w:val="18"/>
              </w:rPr>
            </w:pPr>
            <w:r w:rsidRPr="173EA07F">
              <w:rPr>
                <w:rFonts w:asciiTheme="majorHAnsi" w:hAnsiTheme="majorHAnsi"/>
                <w:sz w:val="18"/>
                <w:szCs w:val="18"/>
              </w:rPr>
              <w:t>3</w:t>
            </w:r>
          </w:p>
        </w:tc>
      </w:tr>
      <w:tr w:rsidR="0005402D" w:rsidRPr="00823DBC" w14:paraId="2F07E032" w14:textId="77777777" w:rsidTr="173EA07F">
        <w:tc>
          <w:tcPr>
            <w:tcW w:w="5000" w:type="pct"/>
            <w:gridSpan w:val="6"/>
            <w:shd w:val="clear" w:color="auto" w:fill="D6E3BC" w:themeFill="accent3" w:themeFillTint="66"/>
          </w:tcPr>
          <w:p w14:paraId="5449D1F1" w14:textId="77777777" w:rsidR="0005402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CR 2: Capacities to generate, access and use information and knowledge</w:t>
            </w:r>
          </w:p>
        </w:tc>
      </w:tr>
      <w:tr w:rsidR="0005402D" w:rsidRPr="00823DBC" w14:paraId="6FA2F1FD" w14:textId="77777777" w:rsidTr="173EA07F">
        <w:tc>
          <w:tcPr>
            <w:tcW w:w="718" w:type="pct"/>
            <w:shd w:val="clear" w:color="auto" w:fill="auto"/>
          </w:tcPr>
          <w:p w14:paraId="5C30A93E"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2.1. </w:t>
            </w:r>
            <w:r w:rsidRPr="15ED9839">
              <w:rPr>
                <w:rFonts w:asciiTheme="majorHAnsi" w:hAnsiTheme="majorHAnsi"/>
                <w:sz w:val="18"/>
                <w:szCs w:val="18"/>
              </w:rPr>
              <w:t xml:space="preserve"> Degree of Environmental awareness of stakeholders</w:t>
            </w:r>
          </w:p>
        </w:tc>
        <w:tc>
          <w:tcPr>
            <w:tcW w:w="885" w:type="pct"/>
            <w:shd w:val="clear" w:color="auto" w:fill="auto"/>
          </w:tcPr>
          <w:p w14:paraId="51D98983" w14:textId="77777777" w:rsidR="0005402D" w:rsidRPr="00823DBC" w:rsidRDefault="0005402D" w:rsidP="15ED9839">
            <w:pPr>
              <w:jc w:val="left"/>
              <w:rPr>
                <w:rFonts w:asciiTheme="majorHAnsi" w:hAnsiTheme="majorHAnsi"/>
                <w:sz w:val="18"/>
                <w:szCs w:val="18"/>
              </w:rPr>
            </w:pPr>
            <w:r w:rsidRPr="15ED9839">
              <w:rPr>
                <w:rFonts w:asciiTheme="majorHAnsi" w:hAnsiTheme="majorHAnsi"/>
                <w:sz w:val="18"/>
                <w:szCs w:val="18"/>
              </w:rPr>
              <w:t>Some stakeholders are aware about environment issues but not about most of the possible solutions</w:t>
            </w:r>
            <w:r w:rsidRPr="15ED9839">
              <w:rPr>
                <w:rStyle w:val="FootnoteReference"/>
              </w:rPr>
              <w:t xml:space="preserve"> </w:t>
            </w:r>
            <w:r w:rsidRPr="15ED9839">
              <w:rPr>
                <w:rStyle w:val="FootnoteReference"/>
              </w:rPr>
              <w:footnoteReference w:id="65"/>
            </w:r>
          </w:p>
        </w:tc>
        <w:tc>
          <w:tcPr>
            <w:tcW w:w="247" w:type="pct"/>
            <w:shd w:val="clear" w:color="auto" w:fill="auto"/>
          </w:tcPr>
          <w:p w14:paraId="217D4633"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5DFAE3AC" w14:textId="77777777" w:rsidR="0005402D" w:rsidRPr="00823DBC" w:rsidRDefault="15ED9839" w:rsidP="15ED9839">
            <w:pPr>
              <w:jc w:val="left"/>
              <w:rPr>
                <w:rFonts w:asciiTheme="majorHAnsi" w:hAnsiTheme="majorHAnsi"/>
                <w:sz w:val="18"/>
                <w:szCs w:val="18"/>
              </w:rPr>
            </w:pPr>
            <w:r w:rsidRPr="15ED9839">
              <w:rPr>
                <w:sz w:val="18"/>
                <w:szCs w:val="18"/>
              </w:rPr>
              <w:t xml:space="preserve">Degree of environmental awareness among stakeholders is low at local level, and most local stakeholders are unaware of the linkages between unsustainable practices in the landscape and the productivity of their grazing, forestry and agricultural practices and lack of incentives or knowledge to participate in resource solutions. At Province and national levels, awareness is better on account of access to education and media. </w:t>
            </w:r>
          </w:p>
        </w:tc>
        <w:tc>
          <w:tcPr>
            <w:tcW w:w="1085" w:type="pct"/>
          </w:tcPr>
          <w:p w14:paraId="7CFD32D2" w14:textId="77777777" w:rsidR="0005402D" w:rsidRPr="00823DBC" w:rsidRDefault="173EA07F" w:rsidP="173EA07F">
            <w:pPr>
              <w:jc w:val="left"/>
              <w:rPr>
                <w:rFonts w:asciiTheme="majorHAnsi" w:hAnsiTheme="majorHAnsi"/>
                <w:sz w:val="18"/>
                <w:szCs w:val="18"/>
              </w:rPr>
            </w:pPr>
            <w:r w:rsidRPr="173EA07F">
              <w:rPr>
                <w:sz w:val="18"/>
                <w:szCs w:val="18"/>
              </w:rPr>
              <w:t>Local stakeholders especially the Valley Conservation Committees (VCCs) and other CBOs require tailored environmental awareness to help create awareness of linkages between their actions and environmental degradation as well as revitalization of their traditional ecological knowledge so as to mitigate the impacts of environmental changes.  This would entail (i) environmental outreach ; (ii) skills developed for sustainable ; resource use; and (iii) increased emphasis on traditional practices and products</w:t>
            </w:r>
          </w:p>
        </w:tc>
        <w:tc>
          <w:tcPr>
            <w:tcW w:w="708" w:type="pct"/>
            <w:shd w:val="clear" w:color="auto" w:fill="auto"/>
          </w:tcPr>
          <w:p w14:paraId="18938D5D"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05402D" w:rsidRPr="00823DBC" w14:paraId="2886CF9B" w14:textId="77777777" w:rsidTr="173EA07F">
        <w:tc>
          <w:tcPr>
            <w:tcW w:w="718" w:type="pct"/>
            <w:shd w:val="clear" w:color="auto" w:fill="auto"/>
          </w:tcPr>
          <w:p w14:paraId="592A6282"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2.2.</w:t>
            </w:r>
            <w:r w:rsidRPr="15ED9839">
              <w:rPr>
                <w:rFonts w:asciiTheme="majorHAnsi" w:hAnsiTheme="majorHAnsi"/>
                <w:sz w:val="18"/>
                <w:szCs w:val="18"/>
              </w:rPr>
              <w:t xml:space="preserve"> Access and sharing of environmental information by stakeholders</w:t>
            </w:r>
          </w:p>
        </w:tc>
        <w:tc>
          <w:tcPr>
            <w:tcW w:w="885" w:type="pct"/>
            <w:shd w:val="clear" w:color="auto" w:fill="auto"/>
          </w:tcPr>
          <w:p w14:paraId="4A11E8C5" w14:textId="77777777" w:rsidR="0005402D" w:rsidRPr="00823DBC" w:rsidRDefault="15ED9839" w:rsidP="15ED9839">
            <w:pPr>
              <w:jc w:val="left"/>
              <w:rPr>
                <w:rFonts w:asciiTheme="majorHAnsi" w:hAnsiTheme="majorHAnsi"/>
                <w:sz w:val="18"/>
                <w:szCs w:val="18"/>
              </w:rPr>
            </w:pPr>
            <w:r w:rsidRPr="15ED9839">
              <w:rPr>
                <w:sz w:val="18"/>
                <w:szCs w:val="18"/>
              </w:rPr>
              <w:t xml:space="preserve">The environmental information needs are identified but the information management infrastructure is inadequate </w:t>
            </w:r>
          </w:p>
        </w:tc>
        <w:tc>
          <w:tcPr>
            <w:tcW w:w="247" w:type="pct"/>
            <w:shd w:val="clear" w:color="auto" w:fill="auto"/>
          </w:tcPr>
          <w:p w14:paraId="2C1BBBB6"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3EFD0F68" w14:textId="77777777" w:rsidR="0005402D" w:rsidRPr="00521221" w:rsidRDefault="15ED9839" w:rsidP="15ED9839">
            <w:pPr>
              <w:jc w:val="left"/>
              <w:rPr>
                <w:rFonts w:asciiTheme="majorHAnsi" w:hAnsiTheme="majorHAnsi"/>
                <w:b/>
                <w:bCs/>
                <w:sz w:val="18"/>
                <w:szCs w:val="18"/>
              </w:rPr>
            </w:pPr>
            <w:r w:rsidRPr="15ED9839">
              <w:rPr>
                <w:sz w:val="18"/>
                <w:szCs w:val="18"/>
              </w:rPr>
              <w:t xml:space="preserve">Landscape sites are remotely located, hence there is limited access and sharing of environmental information among the site managers and local stakeholders. Further there is </w:t>
            </w:r>
            <w:r w:rsidRPr="15ED9839">
              <w:rPr>
                <w:rFonts w:asciiTheme="majorHAnsi" w:hAnsiTheme="majorHAnsi"/>
                <w:sz w:val="18"/>
                <w:szCs w:val="18"/>
              </w:rPr>
              <w:t>no comprehensive informational sources developed at the national level, provincial or local level on good practices and experiences on sustainable grazing and resource extraction practice, sustainable harvest regimes for NTFPs, traditional cultivation practices etc. Hence promotion of sustainable practice remain under capacitated as existing knowledge and information will not be readily accessible to all stakeholders and no comprehensive source of information exist.</w:t>
            </w:r>
          </w:p>
        </w:tc>
        <w:tc>
          <w:tcPr>
            <w:tcW w:w="1085" w:type="pct"/>
          </w:tcPr>
          <w:p w14:paraId="0D44DDE7"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Development and implementation of communication strategy for improving access to information and sustainable resource management practice; and documentation and dissemination of lessons and best practice. Secondly, policy analysis and knowledge events will allow both managers and policy makers to better understand environmental aspects in the Himalayas and improve development and implementation of regulations, policy and field actions throughout the country to address conservation, sustainable use and livelihood improvement </w:t>
            </w:r>
          </w:p>
        </w:tc>
        <w:tc>
          <w:tcPr>
            <w:tcW w:w="708" w:type="pct"/>
            <w:shd w:val="clear" w:color="auto" w:fill="auto"/>
          </w:tcPr>
          <w:p w14:paraId="2601A795"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05402D" w:rsidRPr="00823DBC" w14:paraId="16290FB0" w14:textId="77777777" w:rsidTr="173EA07F">
        <w:trPr>
          <w:trHeight w:val="2015"/>
        </w:trPr>
        <w:tc>
          <w:tcPr>
            <w:tcW w:w="718" w:type="pct"/>
            <w:shd w:val="clear" w:color="auto" w:fill="auto"/>
          </w:tcPr>
          <w:p w14:paraId="56D723EE" w14:textId="77777777" w:rsidR="0005402D" w:rsidRPr="00823DBC" w:rsidRDefault="15ED9839" w:rsidP="15ED9839">
            <w:pPr>
              <w:autoSpaceDE w:val="0"/>
              <w:autoSpaceDN w:val="0"/>
              <w:adjustRightInd w:val="0"/>
              <w:spacing w:after="0"/>
              <w:rPr>
                <w:rFonts w:asciiTheme="majorHAnsi" w:hAnsiTheme="majorHAnsi"/>
                <w:sz w:val="18"/>
                <w:szCs w:val="18"/>
              </w:rPr>
            </w:pPr>
            <w:r w:rsidRPr="15ED9839">
              <w:rPr>
                <w:rFonts w:asciiTheme="majorHAnsi" w:hAnsiTheme="majorHAnsi"/>
                <w:b/>
                <w:bCs/>
                <w:sz w:val="18"/>
                <w:szCs w:val="18"/>
              </w:rPr>
              <w:t>2.3.</w:t>
            </w:r>
            <w:r w:rsidRPr="15ED9839">
              <w:rPr>
                <w:rFonts w:asciiTheme="majorHAnsi" w:hAnsiTheme="majorHAnsi"/>
                <w:sz w:val="18"/>
                <w:szCs w:val="18"/>
              </w:rPr>
              <w:t xml:space="preserve"> Existence of</w:t>
            </w:r>
          </w:p>
          <w:p w14:paraId="168A4B43" w14:textId="77777777" w:rsidR="0005402D" w:rsidRPr="00823DBC" w:rsidRDefault="15ED9839" w:rsidP="15ED9839">
            <w:pPr>
              <w:autoSpaceDE w:val="0"/>
              <w:autoSpaceDN w:val="0"/>
              <w:adjustRightInd w:val="0"/>
              <w:spacing w:after="0"/>
              <w:rPr>
                <w:rFonts w:asciiTheme="majorHAnsi" w:hAnsiTheme="majorHAnsi"/>
                <w:b/>
                <w:bCs/>
                <w:sz w:val="18"/>
                <w:szCs w:val="18"/>
              </w:rPr>
            </w:pPr>
            <w:r w:rsidRPr="15ED9839">
              <w:rPr>
                <w:rFonts w:asciiTheme="majorHAnsi" w:hAnsiTheme="majorHAnsi"/>
                <w:sz w:val="18"/>
                <w:szCs w:val="18"/>
              </w:rPr>
              <w:t>Environmental awareness and educational programs</w:t>
            </w:r>
          </w:p>
        </w:tc>
        <w:tc>
          <w:tcPr>
            <w:tcW w:w="885" w:type="pct"/>
            <w:shd w:val="clear" w:color="auto" w:fill="auto"/>
          </w:tcPr>
          <w:p w14:paraId="52760F19" w14:textId="77777777" w:rsidR="0005402D"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education programs are partially developed and partially delivered </w:t>
            </w:r>
          </w:p>
          <w:p w14:paraId="162E100C" w14:textId="77777777" w:rsidR="0005402D" w:rsidRPr="00823DBC" w:rsidRDefault="0005402D" w:rsidP="00654E69">
            <w:pPr>
              <w:jc w:val="left"/>
              <w:rPr>
                <w:rFonts w:asciiTheme="majorHAnsi" w:hAnsiTheme="majorHAnsi"/>
                <w:sz w:val="18"/>
                <w:szCs w:val="18"/>
              </w:rPr>
            </w:pPr>
          </w:p>
        </w:tc>
        <w:tc>
          <w:tcPr>
            <w:tcW w:w="247" w:type="pct"/>
            <w:shd w:val="clear" w:color="auto" w:fill="auto"/>
          </w:tcPr>
          <w:p w14:paraId="002A474C"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0FDE528" w14:textId="77777777" w:rsidR="0005402D" w:rsidRPr="00DA47F6" w:rsidRDefault="173EA07F" w:rsidP="173EA07F">
            <w:pPr>
              <w:jc w:val="left"/>
              <w:rPr>
                <w:rFonts w:asciiTheme="majorHAnsi" w:hAnsiTheme="majorHAnsi"/>
                <w:sz w:val="18"/>
                <w:szCs w:val="18"/>
              </w:rPr>
            </w:pPr>
            <w:r w:rsidRPr="173EA07F">
              <w:rPr>
                <w:sz w:val="18"/>
                <w:szCs w:val="18"/>
              </w:rPr>
              <w:t>Environmental awareness programs are available at the local level, but only at a few places – at school level. For majority of local stakeholders there is no such awareness program. Environmental awareness programs exists at the Provincial and national levels</w:t>
            </w:r>
          </w:p>
          <w:p w14:paraId="574D125D" w14:textId="77777777" w:rsidR="0005402D" w:rsidRPr="00823DBC" w:rsidRDefault="0005402D" w:rsidP="00654E69">
            <w:pPr>
              <w:jc w:val="left"/>
              <w:rPr>
                <w:rFonts w:asciiTheme="majorHAnsi" w:hAnsiTheme="majorHAnsi"/>
                <w:sz w:val="18"/>
                <w:szCs w:val="18"/>
              </w:rPr>
            </w:pPr>
          </w:p>
        </w:tc>
        <w:tc>
          <w:tcPr>
            <w:tcW w:w="1085" w:type="pct"/>
          </w:tcPr>
          <w:p w14:paraId="42C65220" w14:textId="77777777" w:rsidR="0005402D" w:rsidRPr="00DA47F6" w:rsidRDefault="173EA07F" w:rsidP="173EA07F">
            <w:pPr>
              <w:spacing w:after="0"/>
              <w:jc w:val="left"/>
              <w:rPr>
                <w:rFonts w:asciiTheme="majorHAnsi" w:hAnsiTheme="majorHAnsi"/>
                <w:sz w:val="18"/>
                <w:szCs w:val="18"/>
              </w:rPr>
            </w:pPr>
            <w:r w:rsidRPr="173EA07F">
              <w:rPr>
                <w:sz w:val="18"/>
                <w:szCs w:val="18"/>
              </w:rPr>
              <w:t xml:space="preserve">Implementation of project communication and outreach strategy with targeted awareness and education programs and material would help reach local stakeholders (pastoral and agro-pastoral and communities), general public and school children and policy makers. </w:t>
            </w:r>
          </w:p>
        </w:tc>
        <w:tc>
          <w:tcPr>
            <w:tcW w:w="708" w:type="pct"/>
            <w:shd w:val="clear" w:color="auto" w:fill="auto"/>
          </w:tcPr>
          <w:p w14:paraId="4D497562"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3, 4</w:t>
            </w:r>
          </w:p>
        </w:tc>
      </w:tr>
      <w:tr w:rsidR="0005402D" w:rsidRPr="00823DBC" w14:paraId="2D50304B" w14:textId="77777777" w:rsidTr="173EA07F">
        <w:tc>
          <w:tcPr>
            <w:tcW w:w="718" w:type="pct"/>
            <w:shd w:val="clear" w:color="auto" w:fill="auto"/>
          </w:tcPr>
          <w:p w14:paraId="404B99AC"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2.4.</w:t>
            </w:r>
            <w:r w:rsidRPr="15ED9839">
              <w:rPr>
                <w:rFonts w:asciiTheme="majorHAnsi" w:hAnsiTheme="majorHAnsi"/>
                <w:sz w:val="18"/>
                <w:szCs w:val="18"/>
              </w:rPr>
              <w:t xml:space="preserve"> Extent of the linkage between environmental research/science and policy development</w:t>
            </w:r>
          </w:p>
        </w:tc>
        <w:tc>
          <w:tcPr>
            <w:tcW w:w="885" w:type="pct"/>
            <w:shd w:val="clear" w:color="auto" w:fill="auto"/>
          </w:tcPr>
          <w:p w14:paraId="2F5320F2" w14:textId="77777777" w:rsidR="0005402D" w:rsidRPr="00DA47F6" w:rsidRDefault="15ED9839" w:rsidP="15ED9839">
            <w:pPr>
              <w:spacing w:after="0"/>
              <w:jc w:val="left"/>
              <w:rPr>
                <w:rFonts w:asciiTheme="majorHAnsi" w:hAnsiTheme="majorHAnsi"/>
                <w:sz w:val="18"/>
                <w:szCs w:val="18"/>
              </w:rPr>
            </w:pPr>
            <w:r w:rsidRPr="15ED9839">
              <w:rPr>
                <w:sz w:val="18"/>
                <w:szCs w:val="18"/>
              </w:rPr>
              <w:t>Research needs for environmental policy development are identified but are not translated into relevant research strategies and programs</w:t>
            </w:r>
          </w:p>
        </w:tc>
        <w:tc>
          <w:tcPr>
            <w:tcW w:w="247" w:type="pct"/>
            <w:shd w:val="clear" w:color="auto" w:fill="auto"/>
          </w:tcPr>
          <w:p w14:paraId="2323A601"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29A42FC8" w14:textId="77777777" w:rsidR="0005402D" w:rsidRPr="00DA47F6" w:rsidRDefault="15ED9839" w:rsidP="15ED9839">
            <w:pPr>
              <w:jc w:val="left"/>
              <w:rPr>
                <w:rFonts w:asciiTheme="majorHAnsi" w:hAnsiTheme="majorHAnsi"/>
                <w:sz w:val="18"/>
                <w:szCs w:val="18"/>
              </w:rPr>
            </w:pPr>
            <w:r w:rsidRPr="15ED9839">
              <w:rPr>
                <w:sz w:val="18"/>
                <w:szCs w:val="18"/>
              </w:rPr>
              <w:t>Most of the project landscapes have not been studied comprehensively in terms of integrated conservation and development and hardly any attempts have been made to establish linkages among conservation science, policy and practice.</w:t>
            </w:r>
          </w:p>
        </w:tc>
        <w:tc>
          <w:tcPr>
            <w:tcW w:w="1085" w:type="pct"/>
          </w:tcPr>
          <w:p w14:paraId="1AC9E712" w14:textId="77777777" w:rsidR="0005402D" w:rsidRPr="007332D1" w:rsidRDefault="15ED9839" w:rsidP="15ED9839">
            <w:pPr>
              <w:spacing w:after="0"/>
              <w:jc w:val="left"/>
              <w:rPr>
                <w:sz w:val="18"/>
                <w:szCs w:val="18"/>
              </w:rPr>
            </w:pPr>
            <w:r w:rsidRPr="15ED9839">
              <w:rPr>
                <w:sz w:val="18"/>
                <w:szCs w:val="18"/>
              </w:rPr>
              <w:t>Targeted efforts in the form of demonstrations, training and awareness raising to bridge the gap between the conservation science, livelihood needs and policies at the Provincial level</w:t>
            </w:r>
            <w:r>
              <w:t xml:space="preserve">.  </w:t>
            </w:r>
          </w:p>
        </w:tc>
        <w:tc>
          <w:tcPr>
            <w:tcW w:w="708" w:type="pct"/>
            <w:shd w:val="clear" w:color="auto" w:fill="auto"/>
          </w:tcPr>
          <w:p w14:paraId="4EB26818"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05402D" w:rsidRPr="00823DBC" w14:paraId="41E8460E" w14:textId="77777777" w:rsidTr="173EA07F">
        <w:tc>
          <w:tcPr>
            <w:tcW w:w="718" w:type="pct"/>
            <w:shd w:val="clear" w:color="auto" w:fill="auto"/>
          </w:tcPr>
          <w:p w14:paraId="78598356"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2.5. </w:t>
            </w:r>
            <w:r w:rsidRPr="15ED9839">
              <w:rPr>
                <w:rFonts w:asciiTheme="majorHAnsi" w:hAnsiTheme="majorHAnsi"/>
                <w:color w:val="000000" w:themeColor="text1"/>
                <w:sz w:val="18"/>
                <w:szCs w:val="18"/>
              </w:rPr>
              <w:t>Extent of inclusion/use of traditional knowledge in environmental decision-making</w:t>
            </w:r>
          </w:p>
        </w:tc>
        <w:tc>
          <w:tcPr>
            <w:tcW w:w="885" w:type="pct"/>
            <w:shd w:val="clear" w:color="auto" w:fill="auto"/>
          </w:tcPr>
          <w:p w14:paraId="1D106F22" w14:textId="77777777" w:rsidR="0005402D" w:rsidRPr="00823DBC" w:rsidRDefault="15ED9839" w:rsidP="15ED9839">
            <w:pPr>
              <w:widowControl w:val="0"/>
              <w:autoSpaceDE w:val="0"/>
              <w:autoSpaceDN w:val="0"/>
              <w:adjustRightInd w:val="0"/>
              <w:spacing w:after="240"/>
              <w:jc w:val="left"/>
              <w:rPr>
                <w:rFonts w:asciiTheme="majorHAnsi" w:hAnsiTheme="majorHAnsi"/>
                <w:sz w:val="18"/>
                <w:szCs w:val="18"/>
              </w:rPr>
            </w:pPr>
            <w:r w:rsidRPr="15ED9839">
              <w:rPr>
                <w:rFonts w:asciiTheme="majorHAnsi" w:eastAsiaTheme="minorEastAsia" w:hAnsiTheme="majorHAnsi"/>
                <w:sz w:val="18"/>
                <w:szCs w:val="18"/>
              </w:rPr>
              <w:t>Traditional knowledge is identified and recognized as important but is not collected and used in relevant participative decision-making processes</w:t>
            </w:r>
          </w:p>
        </w:tc>
        <w:tc>
          <w:tcPr>
            <w:tcW w:w="247" w:type="pct"/>
            <w:shd w:val="clear" w:color="auto" w:fill="auto"/>
          </w:tcPr>
          <w:p w14:paraId="1A842C9E"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5BB064E4" w14:textId="77777777" w:rsidR="0005402D" w:rsidRPr="00153CDE" w:rsidRDefault="15ED9839" w:rsidP="15ED9839">
            <w:pPr>
              <w:jc w:val="left"/>
              <w:rPr>
                <w:rFonts w:asciiTheme="majorHAnsi" w:hAnsiTheme="majorHAnsi"/>
                <w:sz w:val="18"/>
                <w:szCs w:val="18"/>
              </w:rPr>
            </w:pPr>
            <w:r w:rsidRPr="15ED9839">
              <w:rPr>
                <w:sz w:val="18"/>
                <w:szCs w:val="18"/>
              </w:rPr>
              <w:t>Traditional livestock herding practices in almost all the project landscapes are said to be sustainable. In recent decades due to sedentary nature of local herders and influx of migratory herders from other areas have led to degradation of pastures. At present there is limited attempt to use such traditional knowledge in decision-making.  Further, the introduction on improved crop varieties has eroded traditional cropping practices and varieties.</w:t>
            </w:r>
          </w:p>
        </w:tc>
        <w:tc>
          <w:tcPr>
            <w:tcW w:w="1085" w:type="pct"/>
          </w:tcPr>
          <w:p w14:paraId="191B6136" w14:textId="77777777" w:rsidR="0005402D" w:rsidRPr="00153CDE" w:rsidRDefault="15ED9839" w:rsidP="15ED9839">
            <w:pPr>
              <w:jc w:val="left"/>
              <w:rPr>
                <w:rFonts w:asciiTheme="majorHAnsi" w:hAnsiTheme="majorHAnsi"/>
                <w:sz w:val="18"/>
                <w:szCs w:val="18"/>
              </w:rPr>
            </w:pPr>
            <w:r w:rsidRPr="15ED9839">
              <w:rPr>
                <w:sz w:val="18"/>
                <w:szCs w:val="18"/>
              </w:rPr>
              <w:t xml:space="preserve">While demonstrating the improved technologies, traditional knowledge of the communities will also be taken care of. Further, the value chain component of the project would seek to identify and promote markets for traditional products and services like ecotourism. </w:t>
            </w:r>
          </w:p>
          <w:p w14:paraId="4A6D1B0D"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Communication strategy will promote interest in traditional rangeland, forestry, agricultural and livestock practices helpful in conservation.</w:t>
            </w:r>
          </w:p>
        </w:tc>
        <w:tc>
          <w:tcPr>
            <w:tcW w:w="708" w:type="pct"/>
            <w:shd w:val="clear" w:color="auto" w:fill="auto"/>
          </w:tcPr>
          <w:p w14:paraId="56B391AC"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05402D" w:rsidRPr="00823DBC" w14:paraId="1D8E6AA6" w14:textId="77777777" w:rsidTr="173EA07F">
        <w:tc>
          <w:tcPr>
            <w:tcW w:w="5000" w:type="pct"/>
            <w:gridSpan w:val="6"/>
            <w:shd w:val="clear" w:color="auto" w:fill="D6E3BC" w:themeFill="accent3" w:themeFillTint="66"/>
          </w:tcPr>
          <w:p w14:paraId="06D4675F" w14:textId="77777777" w:rsidR="0005402D" w:rsidRPr="00823DBC" w:rsidRDefault="15ED9839" w:rsidP="15ED9839">
            <w:pPr>
              <w:rPr>
                <w:rFonts w:asciiTheme="majorHAnsi" w:hAnsiTheme="majorHAnsi"/>
                <w:b/>
                <w:bCs/>
                <w:sz w:val="18"/>
                <w:szCs w:val="18"/>
              </w:rPr>
            </w:pPr>
            <w:r w:rsidRPr="15ED9839">
              <w:rPr>
                <w:rFonts w:asciiTheme="majorHAnsi" w:hAnsiTheme="majorHAnsi"/>
                <w:b/>
                <w:bCs/>
                <w:sz w:val="18"/>
                <w:szCs w:val="18"/>
              </w:rPr>
              <w:t>CR 3: Capacities to strategy, policy and legislation development</w:t>
            </w:r>
          </w:p>
        </w:tc>
      </w:tr>
      <w:tr w:rsidR="0005402D" w:rsidRPr="00823DBC" w14:paraId="108BE308" w14:textId="77777777" w:rsidTr="173EA07F">
        <w:tc>
          <w:tcPr>
            <w:tcW w:w="718" w:type="pct"/>
            <w:shd w:val="clear" w:color="auto" w:fill="auto"/>
          </w:tcPr>
          <w:p w14:paraId="7B9E328D" w14:textId="77777777" w:rsidR="0005402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3.1. </w:t>
            </w:r>
            <w:r w:rsidRPr="15ED9839">
              <w:rPr>
                <w:rFonts w:asciiTheme="majorHAnsi" w:hAnsiTheme="majorHAnsi"/>
                <w:sz w:val="18"/>
                <w:szCs w:val="18"/>
              </w:rPr>
              <w:t>Extent of environment planning and strategy development process</w:t>
            </w:r>
          </w:p>
        </w:tc>
        <w:tc>
          <w:tcPr>
            <w:tcW w:w="885" w:type="pct"/>
            <w:shd w:val="clear" w:color="auto" w:fill="auto"/>
          </w:tcPr>
          <w:p w14:paraId="7F0639AA" w14:textId="77777777" w:rsidR="0005402D" w:rsidRPr="00226878" w:rsidRDefault="15ED9839" w:rsidP="15ED9839">
            <w:pPr>
              <w:spacing w:after="0"/>
              <w:jc w:val="left"/>
              <w:rPr>
                <w:rFonts w:asciiTheme="majorHAnsi" w:eastAsiaTheme="minorEastAsia" w:hAnsiTheme="majorHAnsi"/>
                <w:sz w:val="18"/>
                <w:szCs w:val="18"/>
              </w:rPr>
            </w:pPr>
            <w:r w:rsidRPr="15ED9839">
              <w:rPr>
                <w:sz w:val="18"/>
                <w:szCs w:val="18"/>
              </w:rPr>
              <w:t xml:space="preserve">The environmental planning and strategy development process does produce adequate environmental plans and strategies but there are </w:t>
            </w:r>
            <w:r w:rsidRPr="15ED9839">
              <w:rPr>
                <w:rFonts w:asciiTheme="majorHAnsi" w:eastAsiaTheme="minorEastAsia" w:hAnsiTheme="majorHAnsi"/>
                <w:sz w:val="18"/>
                <w:szCs w:val="18"/>
              </w:rPr>
              <w:t>only partially implemented because of funding constraints and/or other problems.</w:t>
            </w:r>
          </w:p>
        </w:tc>
        <w:tc>
          <w:tcPr>
            <w:tcW w:w="247" w:type="pct"/>
            <w:shd w:val="clear" w:color="auto" w:fill="auto"/>
          </w:tcPr>
          <w:p w14:paraId="2CDF2512"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079DF630" w14:textId="77777777" w:rsidR="0005402D" w:rsidRPr="00823DBC" w:rsidRDefault="15ED9839" w:rsidP="15ED9839">
            <w:pPr>
              <w:jc w:val="left"/>
              <w:rPr>
                <w:rFonts w:asciiTheme="majorHAnsi" w:hAnsiTheme="majorHAnsi"/>
                <w:sz w:val="18"/>
                <w:szCs w:val="18"/>
              </w:rPr>
            </w:pPr>
            <w:r w:rsidRPr="15ED9839">
              <w:rPr>
                <w:sz w:val="18"/>
                <w:szCs w:val="18"/>
              </w:rPr>
              <w:t>While environmental (forest and wildlife) planning is done at the provincial level, and partially limited, capacity and financial constraints prevent full implementation. At the community level, VCCs and community based organizations in all project sites have been consulted in detail about the project goals and objectives. They have shown keen interest in working for a holistic environmental planning and strategy development.</w:t>
            </w:r>
          </w:p>
        </w:tc>
        <w:tc>
          <w:tcPr>
            <w:tcW w:w="1085" w:type="pct"/>
          </w:tcPr>
          <w:p w14:paraId="51FA5053" w14:textId="77777777" w:rsidR="0005402D" w:rsidRPr="00823DBC" w:rsidRDefault="15ED9839" w:rsidP="15ED9839">
            <w:pPr>
              <w:jc w:val="left"/>
              <w:rPr>
                <w:rFonts w:asciiTheme="majorHAnsi" w:hAnsiTheme="majorHAnsi"/>
                <w:sz w:val="18"/>
                <w:szCs w:val="18"/>
              </w:rPr>
            </w:pPr>
            <w:r w:rsidRPr="15ED9839">
              <w:rPr>
                <w:sz w:val="18"/>
                <w:szCs w:val="18"/>
              </w:rPr>
              <w:t xml:space="preserve">Preparation of a comprehensive multi-stakeholder developed strategy for landscapes and valley, management plans and protocols for sustainable management of land units, creation of multi-sectoral coordination mechanisms and project funding to provide enabling environment for planning and implementation </w:t>
            </w:r>
          </w:p>
        </w:tc>
        <w:tc>
          <w:tcPr>
            <w:tcW w:w="708" w:type="pct"/>
            <w:shd w:val="clear" w:color="auto" w:fill="auto"/>
          </w:tcPr>
          <w:p w14:paraId="0AE86589"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and 3</w:t>
            </w:r>
          </w:p>
        </w:tc>
      </w:tr>
      <w:tr w:rsidR="0005402D" w:rsidRPr="00823DBC" w14:paraId="0949EA09" w14:textId="77777777" w:rsidTr="173EA07F">
        <w:tc>
          <w:tcPr>
            <w:tcW w:w="718" w:type="pct"/>
            <w:shd w:val="clear" w:color="auto" w:fill="auto"/>
          </w:tcPr>
          <w:p w14:paraId="61916E77" w14:textId="77777777" w:rsidR="0005402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 xml:space="preserve">3.2. </w:t>
            </w:r>
            <w:r w:rsidRPr="15ED9839">
              <w:rPr>
                <w:rFonts w:asciiTheme="majorHAnsi" w:hAnsiTheme="majorHAnsi"/>
                <w:sz w:val="18"/>
                <w:szCs w:val="18"/>
              </w:rPr>
              <w:t>Existence of an adequate environment policy and regulatory frameworks</w:t>
            </w:r>
          </w:p>
        </w:tc>
        <w:tc>
          <w:tcPr>
            <w:tcW w:w="885" w:type="pct"/>
            <w:shd w:val="clear" w:color="auto" w:fill="auto"/>
          </w:tcPr>
          <w:p w14:paraId="2347ACCA" w14:textId="77777777" w:rsidR="0005402D" w:rsidRPr="00D61310" w:rsidRDefault="15ED9839" w:rsidP="15ED9839">
            <w:pPr>
              <w:jc w:val="left"/>
              <w:rPr>
                <w:rFonts w:asciiTheme="majorHAnsi" w:hAnsiTheme="majorHAnsi"/>
                <w:sz w:val="18"/>
                <w:szCs w:val="18"/>
              </w:rPr>
            </w:pPr>
            <w:r w:rsidRPr="15ED9839">
              <w:rPr>
                <w:sz w:val="18"/>
                <w:szCs w:val="18"/>
              </w:rPr>
              <w:t>Adequate environmental policy and legislation frameworks exist but there are problems in implementing and enforcing them</w:t>
            </w:r>
          </w:p>
        </w:tc>
        <w:tc>
          <w:tcPr>
            <w:tcW w:w="247" w:type="pct"/>
            <w:shd w:val="clear" w:color="auto" w:fill="auto"/>
          </w:tcPr>
          <w:p w14:paraId="0FBC87E5"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4EB60CBF" w14:textId="77777777" w:rsidR="0005402D" w:rsidRPr="00D61310" w:rsidRDefault="15ED9839" w:rsidP="15ED9839">
            <w:pPr>
              <w:jc w:val="left"/>
              <w:rPr>
                <w:rFonts w:asciiTheme="majorHAnsi" w:hAnsiTheme="majorHAnsi"/>
                <w:sz w:val="18"/>
                <w:szCs w:val="18"/>
              </w:rPr>
            </w:pPr>
            <w:r w:rsidRPr="15ED9839">
              <w:rPr>
                <w:sz w:val="18"/>
                <w:szCs w:val="18"/>
              </w:rPr>
              <w:t xml:space="preserve">Implementing environmental policies and regulatory frameworks in the project landscapes is a challenge in the absence of adequate alternatives and better livelihood options.  Similar </w:t>
            </w:r>
            <w:r w:rsidRPr="15ED9839">
              <w:rPr>
                <w:rFonts w:asciiTheme="majorHAnsi" w:hAnsiTheme="majorHAnsi"/>
                <w:sz w:val="18"/>
                <w:szCs w:val="18"/>
              </w:rPr>
              <w:t xml:space="preserve">gaps in legislation and policy preclude specific actions </w:t>
            </w:r>
          </w:p>
        </w:tc>
        <w:tc>
          <w:tcPr>
            <w:tcW w:w="1085" w:type="pct"/>
            <w:shd w:val="clear" w:color="auto" w:fill="auto"/>
          </w:tcPr>
          <w:p w14:paraId="3913C9D6" w14:textId="77777777" w:rsidR="0005402D"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Establishment of national and provincial level coordination mechanisms, review of policy and regulations will improve mechanisms for comprehensive action. Support for identification of potential gaps in existing policy, legislation and regulation in regards to management of the project area provides an opportunity for negotiating changes. </w:t>
            </w:r>
          </w:p>
        </w:tc>
        <w:tc>
          <w:tcPr>
            <w:tcW w:w="708" w:type="pct"/>
            <w:shd w:val="clear" w:color="auto" w:fill="auto"/>
          </w:tcPr>
          <w:p w14:paraId="4732F766"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05402D" w:rsidRPr="00823DBC" w14:paraId="00180B5A" w14:textId="77777777" w:rsidTr="173EA07F">
        <w:trPr>
          <w:trHeight w:val="1160"/>
        </w:trPr>
        <w:tc>
          <w:tcPr>
            <w:tcW w:w="718" w:type="pct"/>
            <w:shd w:val="clear" w:color="auto" w:fill="auto"/>
          </w:tcPr>
          <w:p w14:paraId="73A416E9" w14:textId="77777777" w:rsidR="0005402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3.3.</w:t>
            </w:r>
            <w:r w:rsidRPr="15ED9839">
              <w:rPr>
                <w:rFonts w:asciiTheme="majorHAnsi" w:hAnsiTheme="majorHAnsi"/>
                <w:sz w:val="18"/>
                <w:szCs w:val="18"/>
              </w:rPr>
              <w:t xml:space="preserve"> Adequacy of the environmental information available for decision-making</w:t>
            </w:r>
          </w:p>
        </w:tc>
        <w:tc>
          <w:tcPr>
            <w:tcW w:w="885" w:type="pct"/>
            <w:shd w:val="clear" w:color="auto" w:fill="auto"/>
          </w:tcPr>
          <w:p w14:paraId="790FD8F5" w14:textId="77777777" w:rsidR="0005402D" w:rsidRPr="006906CF" w:rsidRDefault="15ED9839" w:rsidP="15ED9839">
            <w:pPr>
              <w:jc w:val="left"/>
              <w:rPr>
                <w:rFonts w:asciiTheme="majorHAnsi" w:hAnsiTheme="majorHAnsi"/>
                <w:sz w:val="18"/>
                <w:szCs w:val="18"/>
              </w:rPr>
            </w:pPr>
            <w:r w:rsidRPr="15ED9839">
              <w:rPr>
                <w:sz w:val="18"/>
                <w:szCs w:val="18"/>
              </w:rPr>
              <w:t>Relevant environmental information is made available to environmental decision-makers but the process to update this information is not functioning properly</w:t>
            </w:r>
          </w:p>
        </w:tc>
        <w:tc>
          <w:tcPr>
            <w:tcW w:w="247" w:type="pct"/>
            <w:shd w:val="clear" w:color="auto" w:fill="auto"/>
          </w:tcPr>
          <w:p w14:paraId="700339FE"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46D4C361" w14:textId="77777777" w:rsidR="0005402D" w:rsidRPr="006906CF" w:rsidRDefault="173EA07F" w:rsidP="173EA07F">
            <w:pPr>
              <w:jc w:val="left"/>
              <w:rPr>
                <w:rFonts w:asciiTheme="majorHAnsi" w:hAnsiTheme="majorHAnsi"/>
                <w:sz w:val="18"/>
                <w:szCs w:val="18"/>
              </w:rPr>
            </w:pPr>
            <w:r w:rsidRPr="173EA07F">
              <w:rPr>
                <w:rFonts w:asciiTheme="majorHAnsi" w:hAnsiTheme="majorHAnsi"/>
                <w:sz w:val="18"/>
                <w:szCs w:val="18"/>
              </w:rPr>
              <w:t xml:space="preserve">There is comprehensive environmental informational sources developed at the national level, but it is </w:t>
            </w:r>
            <w:r w:rsidRPr="173EA07F">
              <w:rPr>
                <w:sz w:val="18"/>
                <w:szCs w:val="18"/>
              </w:rPr>
              <w:t>variable across provinces and project landscapes</w:t>
            </w:r>
            <w:r w:rsidRPr="173EA07F">
              <w:rPr>
                <w:rFonts w:asciiTheme="majorHAnsi" w:hAnsiTheme="majorHAnsi"/>
                <w:sz w:val="18"/>
                <w:szCs w:val="18"/>
              </w:rPr>
              <w:t xml:space="preserve"> </w:t>
            </w:r>
          </w:p>
        </w:tc>
        <w:tc>
          <w:tcPr>
            <w:tcW w:w="1085" w:type="pct"/>
          </w:tcPr>
          <w:p w14:paraId="6B582EB0"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The development, population and enabled access to the national databases will support environmental management across multi-sectorial efforts and allow both managers and policy makers to better understand environmental issues, particularly at the local and Provincial levels. </w:t>
            </w:r>
          </w:p>
        </w:tc>
        <w:tc>
          <w:tcPr>
            <w:tcW w:w="708" w:type="pct"/>
            <w:shd w:val="clear" w:color="auto" w:fill="auto"/>
          </w:tcPr>
          <w:p w14:paraId="3103F699" w14:textId="40D9CC1B"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05402D" w:rsidRPr="00823DBC" w14:paraId="5C46B8B8" w14:textId="77777777" w:rsidTr="173EA07F">
        <w:tc>
          <w:tcPr>
            <w:tcW w:w="5000" w:type="pct"/>
            <w:gridSpan w:val="6"/>
            <w:shd w:val="clear" w:color="auto" w:fill="D6E3BC" w:themeFill="accent3" w:themeFillTint="66"/>
          </w:tcPr>
          <w:p w14:paraId="35781EEA" w14:textId="77777777" w:rsidR="0005402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4: Capacities for management and implementation </w:t>
            </w:r>
          </w:p>
        </w:tc>
      </w:tr>
      <w:tr w:rsidR="0005402D" w:rsidRPr="00823DBC" w14:paraId="0ABB6128" w14:textId="77777777" w:rsidTr="173EA07F">
        <w:tc>
          <w:tcPr>
            <w:tcW w:w="718" w:type="pct"/>
            <w:shd w:val="clear" w:color="auto" w:fill="auto"/>
          </w:tcPr>
          <w:p w14:paraId="20295DC9" w14:textId="77777777" w:rsidR="0005402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4.1. </w:t>
            </w:r>
            <w:r w:rsidRPr="15ED9839">
              <w:rPr>
                <w:rFonts w:asciiTheme="majorHAnsi" w:hAnsiTheme="majorHAnsi"/>
                <w:sz w:val="18"/>
                <w:szCs w:val="18"/>
              </w:rPr>
              <w:t>Existence and mobilization of resources by relevant organizations</w:t>
            </w:r>
          </w:p>
        </w:tc>
        <w:tc>
          <w:tcPr>
            <w:tcW w:w="885" w:type="pct"/>
            <w:shd w:val="clear" w:color="auto" w:fill="auto"/>
          </w:tcPr>
          <w:p w14:paraId="6DFFB3EB" w14:textId="77777777" w:rsidR="0005402D" w:rsidRPr="00423E34" w:rsidRDefault="15ED9839" w:rsidP="15ED9839">
            <w:pPr>
              <w:widowControl w:val="0"/>
              <w:autoSpaceDE w:val="0"/>
              <w:autoSpaceDN w:val="0"/>
              <w:adjustRightInd w:val="0"/>
              <w:spacing w:after="240"/>
              <w:jc w:val="left"/>
              <w:rPr>
                <w:rFonts w:asciiTheme="majorHAnsi" w:eastAsiaTheme="minorEastAsia" w:hAnsiTheme="majorHAnsi" w:cs="Times"/>
                <w:sz w:val="18"/>
                <w:szCs w:val="18"/>
              </w:rPr>
            </w:pPr>
            <w:r w:rsidRPr="15ED9839">
              <w:rPr>
                <w:rFonts w:asciiTheme="majorHAnsi" w:eastAsiaTheme="minorEastAsia" w:hAnsiTheme="majorHAnsi"/>
                <w:sz w:val="18"/>
                <w:szCs w:val="18"/>
              </w:rPr>
              <w:t>The resource requirements are known but are not being addressed</w:t>
            </w:r>
          </w:p>
        </w:tc>
        <w:tc>
          <w:tcPr>
            <w:tcW w:w="247" w:type="pct"/>
            <w:shd w:val="clear" w:color="auto" w:fill="auto"/>
          </w:tcPr>
          <w:p w14:paraId="05A63EA7"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55BE3EF2"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While there are some resources available through national and provincial programs, these are only partly resourced, and that particularly only for a few PAs. </w:t>
            </w:r>
          </w:p>
        </w:tc>
        <w:tc>
          <w:tcPr>
            <w:tcW w:w="1085" w:type="pct"/>
          </w:tcPr>
          <w:p w14:paraId="7E819F2E" w14:textId="77777777" w:rsidR="0005402D" w:rsidRPr="00823DBC" w:rsidRDefault="173EA07F" w:rsidP="173EA07F">
            <w:pPr>
              <w:jc w:val="left"/>
              <w:rPr>
                <w:rFonts w:asciiTheme="majorHAnsi" w:hAnsiTheme="majorHAnsi"/>
                <w:sz w:val="18"/>
                <w:szCs w:val="18"/>
              </w:rPr>
            </w:pPr>
            <w:r w:rsidRPr="173EA07F">
              <w:rPr>
                <w:rFonts w:asciiTheme="majorHAnsi" w:hAnsiTheme="majorHAnsi"/>
                <w:sz w:val="18"/>
                <w:szCs w:val="18"/>
              </w:rPr>
              <w:t>Concerted efforts to leverage additional revenue to support PAs and surrounding lands will be made through; (i) identification of Provincial and local level programs that could complement efforts in the landscape; (ii) Project Steering and Provincial coordination committees to help leverage and channel these funds; (iii) ensure complementarity of efforts through multi-stakeholder and multi-sector efforts, etc.</w:t>
            </w:r>
          </w:p>
        </w:tc>
        <w:tc>
          <w:tcPr>
            <w:tcW w:w="708" w:type="pct"/>
            <w:shd w:val="clear" w:color="auto" w:fill="auto"/>
          </w:tcPr>
          <w:p w14:paraId="4DC49CAC"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05402D" w:rsidRPr="00823DBC" w14:paraId="40FB384A" w14:textId="77777777" w:rsidTr="173EA07F">
        <w:tc>
          <w:tcPr>
            <w:tcW w:w="718" w:type="pct"/>
            <w:shd w:val="clear" w:color="auto" w:fill="auto"/>
          </w:tcPr>
          <w:p w14:paraId="518AF9DF" w14:textId="77777777" w:rsidR="0005402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4.2.</w:t>
            </w:r>
            <w:r w:rsidRPr="15ED9839">
              <w:rPr>
                <w:rFonts w:asciiTheme="majorHAnsi" w:hAnsiTheme="majorHAnsi"/>
                <w:sz w:val="18"/>
                <w:szCs w:val="18"/>
              </w:rPr>
              <w:t xml:space="preserve"> Availability of required technical skills and technology transfer</w:t>
            </w:r>
          </w:p>
        </w:tc>
        <w:tc>
          <w:tcPr>
            <w:tcW w:w="885" w:type="pct"/>
            <w:shd w:val="clear" w:color="auto" w:fill="auto"/>
          </w:tcPr>
          <w:p w14:paraId="5BA0BEA5" w14:textId="77777777" w:rsidR="0005402D" w:rsidRPr="00030DA8" w:rsidRDefault="15ED9839" w:rsidP="15ED9839">
            <w:pPr>
              <w:jc w:val="left"/>
              <w:rPr>
                <w:rFonts w:asciiTheme="majorHAnsi" w:hAnsiTheme="majorHAnsi"/>
                <w:sz w:val="18"/>
                <w:szCs w:val="18"/>
              </w:rPr>
            </w:pPr>
            <w:r w:rsidRPr="15ED9839">
              <w:rPr>
                <w:sz w:val="18"/>
                <w:szCs w:val="18"/>
              </w:rPr>
              <w:t>The required skills and technologies needs are identified as well as their sources</w:t>
            </w:r>
          </w:p>
        </w:tc>
        <w:tc>
          <w:tcPr>
            <w:tcW w:w="247" w:type="pct"/>
            <w:shd w:val="clear" w:color="auto" w:fill="auto"/>
          </w:tcPr>
          <w:p w14:paraId="40BEA997"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D7CE40A"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Project sites </w:t>
            </w:r>
            <w:r w:rsidRPr="15ED9839">
              <w:rPr>
                <w:sz w:val="18"/>
                <w:szCs w:val="18"/>
              </w:rPr>
              <w:t xml:space="preserve">lack adequately trained field staff and skills for implementation of conservation and development programs. </w:t>
            </w:r>
            <w:r w:rsidRPr="15ED9839">
              <w:rPr>
                <w:rFonts w:asciiTheme="majorHAnsi" w:hAnsiTheme="majorHAnsi"/>
                <w:sz w:val="18"/>
                <w:szCs w:val="18"/>
              </w:rPr>
              <w:t xml:space="preserve"> </w:t>
            </w:r>
          </w:p>
          <w:p w14:paraId="6B4539D5" w14:textId="77777777" w:rsidR="0005402D" w:rsidRPr="00823DBC" w:rsidRDefault="0005402D" w:rsidP="00654E69">
            <w:pPr>
              <w:jc w:val="left"/>
              <w:rPr>
                <w:rFonts w:asciiTheme="majorHAnsi" w:hAnsiTheme="majorHAnsi"/>
                <w:sz w:val="18"/>
                <w:szCs w:val="18"/>
              </w:rPr>
            </w:pPr>
          </w:p>
        </w:tc>
        <w:tc>
          <w:tcPr>
            <w:tcW w:w="1085" w:type="pct"/>
          </w:tcPr>
          <w:p w14:paraId="59C8974A" w14:textId="77777777" w:rsidR="0005402D" w:rsidRPr="00030DA8" w:rsidRDefault="15ED9839" w:rsidP="15ED9839">
            <w:pPr>
              <w:jc w:val="left"/>
              <w:rPr>
                <w:rFonts w:asciiTheme="majorHAnsi" w:hAnsiTheme="majorHAnsi"/>
                <w:sz w:val="18"/>
                <w:szCs w:val="18"/>
              </w:rPr>
            </w:pPr>
            <w:r w:rsidRPr="15ED9839">
              <w:rPr>
                <w:sz w:val="18"/>
                <w:szCs w:val="18"/>
              </w:rPr>
              <w:t>Training of frontline staff and local volunteers on basic tools and techniques of habitat assessment, population monitoring and record keeping needed, as well as use of expertise within national, provincial and local agencies and NGOs to supplement existing skills</w:t>
            </w:r>
          </w:p>
        </w:tc>
        <w:tc>
          <w:tcPr>
            <w:tcW w:w="708" w:type="pct"/>
            <w:shd w:val="clear" w:color="auto" w:fill="auto"/>
          </w:tcPr>
          <w:p w14:paraId="7F60D5E9"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05402D" w:rsidRPr="00823DBC" w14:paraId="48451988" w14:textId="77777777" w:rsidTr="173EA07F">
        <w:tc>
          <w:tcPr>
            <w:tcW w:w="5000" w:type="pct"/>
            <w:gridSpan w:val="6"/>
            <w:shd w:val="clear" w:color="auto" w:fill="D6E3BC" w:themeFill="accent3" w:themeFillTint="66"/>
          </w:tcPr>
          <w:p w14:paraId="00AB5769" w14:textId="77777777" w:rsidR="0005402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5: Capacities to monitor and evaluate </w:t>
            </w:r>
          </w:p>
        </w:tc>
      </w:tr>
      <w:tr w:rsidR="0005402D" w:rsidRPr="00823DBC" w14:paraId="68F506B9" w14:textId="77777777" w:rsidTr="173EA07F">
        <w:tc>
          <w:tcPr>
            <w:tcW w:w="718" w:type="pct"/>
            <w:shd w:val="clear" w:color="auto" w:fill="auto"/>
          </w:tcPr>
          <w:p w14:paraId="1DF14DB4" w14:textId="77777777" w:rsidR="0005402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5.1.</w:t>
            </w:r>
            <w:r w:rsidRPr="15ED9839">
              <w:rPr>
                <w:rFonts w:asciiTheme="majorHAnsi" w:hAnsiTheme="majorHAnsi"/>
                <w:sz w:val="18"/>
                <w:szCs w:val="18"/>
              </w:rPr>
              <w:t xml:space="preserve"> Adequacy of the project monitoring process</w:t>
            </w:r>
          </w:p>
        </w:tc>
        <w:tc>
          <w:tcPr>
            <w:tcW w:w="885" w:type="pct"/>
            <w:shd w:val="clear" w:color="auto" w:fill="auto"/>
          </w:tcPr>
          <w:p w14:paraId="4D3EA26B"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Irregular monitoring is being done without an adequate monitoring framework detailing what and how to monitor a particular activity or program</w:t>
            </w:r>
          </w:p>
        </w:tc>
        <w:tc>
          <w:tcPr>
            <w:tcW w:w="247" w:type="pct"/>
            <w:shd w:val="clear" w:color="auto" w:fill="auto"/>
          </w:tcPr>
          <w:p w14:paraId="76E9CD44"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0274A736" w14:textId="77777777" w:rsidR="0005402D" w:rsidRPr="00823DBC" w:rsidRDefault="15ED9839" w:rsidP="15ED9839">
            <w:pPr>
              <w:jc w:val="left"/>
              <w:rPr>
                <w:rFonts w:asciiTheme="majorHAnsi" w:hAnsiTheme="majorHAnsi"/>
                <w:sz w:val="18"/>
                <w:szCs w:val="18"/>
              </w:rPr>
            </w:pPr>
            <w:r w:rsidRPr="15ED9839">
              <w:rPr>
                <w:sz w:val="18"/>
                <w:szCs w:val="18"/>
              </w:rPr>
              <w:t xml:space="preserve">Institutional mechanisms for monitoring are not in place. </w:t>
            </w:r>
            <w:r w:rsidRPr="15ED9839">
              <w:rPr>
                <w:rFonts w:asciiTheme="majorHAnsi" w:hAnsiTheme="majorHAnsi"/>
                <w:sz w:val="18"/>
                <w:szCs w:val="18"/>
              </w:rPr>
              <w:t>Any monitoring data records are at best scattered in notebooks or non-existent</w:t>
            </w:r>
          </w:p>
        </w:tc>
        <w:tc>
          <w:tcPr>
            <w:tcW w:w="1085" w:type="pct"/>
          </w:tcPr>
          <w:p w14:paraId="503F7FAF" w14:textId="77777777" w:rsidR="0005402D" w:rsidRPr="00C25F05" w:rsidRDefault="15ED9839" w:rsidP="15ED9839">
            <w:pPr>
              <w:jc w:val="left"/>
              <w:rPr>
                <w:rFonts w:asciiTheme="majorHAnsi" w:hAnsiTheme="majorHAnsi"/>
                <w:sz w:val="18"/>
                <w:szCs w:val="18"/>
                <w:highlight w:val="yellow"/>
              </w:rPr>
            </w:pPr>
            <w:r w:rsidRPr="15ED9839">
              <w:rPr>
                <w:sz w:val="18"/>
                <w:szCs w:val="18"/>
              </w:rPr>
              <w:t xml:space="preserve">Establishment of an institutional mechanism (with the support of SLF) for monitoring the key biological and environmental parameters (including snow leopard and wild prey populations) as well as management actions in the field.  Development of community monitoring networks to monitor wildlife and wildlife crime. Establishment </w:t>
            </w:r>
            <w:r w:rsidRPr="15ED9839">
              <w:rPr>
                <w:rFonts w:asciiTheme="majorHAnsi" w:hAnsiTheme="majorHAnsi"/>
                <w:sz w:val="18"/>
                <w:szCs w:val="18"/>
              </w:rPr>
              <w:t>of a project steering committee at national and provincial coordination committees to monitor project performance</w:t>
            </w:r>
          </w:p>
        </w:tc>
        <w:tc>
          <w:tcPr>
            <w:tcW w:w="708" w:type="pct"/>
            <w:shd w:val="clear" w:color="auto" w:fill="auto"/>
          </w:tcPr>
          <w:p w14:paraId="2F1237D7"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05402D" w:rsidRPr="00823DBC" w14:paraId="79F3DAA3" w14:textId="77777777" w:rsidTr="173EA07F">
        <w:tc>
          <w:tcPr>
            <w:tcW w:w="718" w:type="pct"/>
            <w:shd w:val="clear" w:color="auto" w:fill="auto"/>
          </w:tcPr>
          <w:p w14:paraId="1B0FDC53" w14:textId="77777777" w:rsidR="0005402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5.2.</w:t>
            </w:r>
            <w:r w:rsidRPr="15ED9839">
              <w:rPr>
                <w:rFonts w:asciiTheme="majorHAnsi" w:hAnsiTheme="majorHAnsi"/>
                <w:sz w:val="18"/>
                <w:szCs w:val="18"/>
              </w:rPr>
              <w:t xml:space="preserve"> Adequacy of the project evaluation process</w:t>
            </w:r>
          </w:p>
        </w:tc>
        <w:tc>
          <w:tcPr>
            <w:tcW w:w="885" w:type="pct"/>
            <w:shd w:val="clear" w:color="auto" w:fill="auto"/>
          </w:tcPr>
          <w:p w14:paraId="4A840BF5"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Presently none or no evaluations are being conducted without an adequate evaluation plan; including the necessary resources</w:t>
            </w:r>
          </w:p>
        </w:tc>
        <w:tc>
          <w:tcPr>
            <w:tcW w:w="247" w:type="pct"/>
            <w:shd w:val="clear" w:color="auto" w:fill="auto"/>
          </w:tcPr>
          <w:p w14:paraId="46CB8B7F" w14:textId="77777777" w:rsidR="0005402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09B36AA5"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There is no comprehensive system to evaluate impacts and outcomes in the landscapes </w:t>
            </w:r>
          </w:p>
        </w:tc>
        <w:tc>
          <w:tcPr>
            <w:tcW w:w="1085" w:type="pct"/>
          </w:tcPr>
          <w:p w14:paraId="430EF7CF" w14:textId="77777777" w:rsidR="0005402D" w:rsidRPr="00823DBC" w:rsidRDefault="15ED9839" w:rsidP="15ED9839">
            <w:pPr>
              <w:jc w:val="left"/>
              <w:rPr>
                <w:rFonts w:asciiTheme="majorHAnsi" w:hAnsiTheme="majorHAnsi"/>
                <w:sz w:val="18"/>
                <w:szCs w:val="18"/>
              </w:rPr>
            </w:pPr>
            <w:r w:rsidRPr="15ED9839">
              <w:rPr>
                <w:rFonts w:asciiTheme="majorHAnsi" w:hAnsiTheme="majorHAnsi"/>
                <w:sz w:val="18"/>
                <w:szCs w:val="18"/>
              </w:rPr>
              <w:t>Project evaluation and performance would be undertaken through independent mid-term and terminal evaluations</w:t>
            </w:r>
          </w:p>
        </w:tc>
        <w:tc>
          <w:tcPr>
            <w:tcW w:w="708" w:type="pct"/>
            <w:shd w:val="clear" w:color="auto" w:fill="auto"/>
          </w:tcPr>
          <w:p w14:paraId="30459F0F" w14:textId="77777777" w:rsidR="0005402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05402D" w:rsidRPr="00823DBC" w14:paraId="6AD8DBB9" w14:textId="77777777" w:rsidTr="173EA07F">
        <w:tc>
          <w:tcPr>
            <w:tcW w:w="1603" w:type="pct"/>
            <w:gridSpan w:val="2"/>
            <w:shd w:val="clear" w:color="auto" w:fill="D6E3BC" w:themeFill="accent3" w:themeFillTint="66"/>
          </w:tcPr>
          <w:p w14:paraId="1B179767" w14:textId="77777777" w:rsidR="0005402D" w:rsidRPr="00823DBC" w:rsidRDefault="15ED9839" w:rsidP="15ED9839">
            <w:pPr>
              <w:rPr>
                <w:rFonts w:asciiTheme="majorHAnsi" w:hAnsiTheme="majorHAnsi"/>
                <w:b/>
                <w:bCs/>
                <w:sz w:val="18"/>
                <w:szCs w:val="18"/>
              </w:rPr>
            </w:pPr>
            <w:r w:rsidRPr="15ED9839">
              <w:rPr>
                <w:rFonts w:asciiTheme="majorHAnsi" w:hAnsiTheme="majorHAnsi"/>
                <w:b/>
                <w:bCs/>
                <w:sz w:val="18"/>
                <w:szCs w:val="18"/>
              </w:rPr>
              <w:t>Total Score</w:t>
            </w:r>
          </w:p>
        </w:tc>
        <w:tc>
          <w:tcPr>
            <w:tcW w:w="247" w:type="pct"/>
            <w:shd w:val="clear" w:color="auto" w:fill="D6E3BC" w:themeFill="accent3" w:themeFillTint="66"/>
          </w:tcPr>
          <w:p w14:paraId="73180B61" w14:textId="77777777" w:rsidR="0005402D" w:rsidRPr="00823DBC" w:rsidRDefault="15ED9839" w:rsidP="15ED9839">
            <w:pPr>
              <w:jc w:val="center"/>
              <w:rPr>
                <w:rFonts w:asciiTheme="majorHAnsi" w:hAnsiTheme="majorHAnsi"/>
                <w:b/>
                <w:bCs/>
                <w:sz w:val="18"/>
                <w:szCs w:val="18"/>
              </w:rPr>
            </w:pPr>
            <w:r w:rsidRPr="15ED9839">
              <w:rPr>
                <w:rFonts w:asciiTheme="majorHAnsi" w:hAnsiTheme="majorHAnsi"/>
                <w:b/>
                <w:bCs/>
                <w:sz w:val="18"/>
                <w:szCs w:val="18"/>
              </w:rPr>
              <w:t>18/45</w:t>
            </w:r>
          </w:p>
        </w:tc>
        <w:tc>
          <w:tcPr>
            <w:tcW w:w="1357" w:type="pct"/>
            <w:shd w:val="clear" w:color="auto" w:fill="D6E3BC" w:themeFill="accent3" w:themeFillTint="66"/>
          </w:tcPr>
          <w:p w14:paraId="7C797495" w14:textId="77777777" w:rsidR="0005402D" w:rsidRPr="00823DBC" w:rsidRDefault="0005402D" w:rsidP="00654E69">
            <w:pPr>
              <w:rPr>
                <w:rFonts w:asciiTheme="majorHAnsi" w:hAnsiTheme="majorHAnsi"/>
                <w:sz w:val="18"/>
                <w:szCs w:val="18"/>
              </w:rPr>
            </w:pPr>
          </w:p>
        </w:tc>
        <w:tc>
          <w:tcPr>
            <w:tcW w:w="1085" w:type="pct"/>
            <w:shd w:val="clear" w:color="auto" w:fill="D6E3BC" w:themeFill="accent3" w:themeFillTint="66"/>
          </w:tcPr>
          <w:p w14:paraId="5A7A6B24" w14:textId="77777777" w:rsidR="0005402D" w:rsidRPr="00823DBC" w:rsidRDefault="0005402D" w:rsidP="00654E69">
            <w:pPr>
              <w:rPr>
                <w:rFonts w:asciiTheme="majorHAnsi" w:hAnsiTheme="majorHAnsi"/>
                <w:sz w:val="18"/>
                <w:szCs w:val="18"/>
              </w:rPr>
            </w:pPr>
          </w:p>
        </w:tc>
        <w:tc>
          <w:tcPr>
            <w:tcW w:w="708" w:type="pct"/>
            <w:shd w:val="clear" w:color="auto" w:fill="D6E3BC" w:themeFill="accent3" w:themeFillTint="66"/>
          </w:tcPr>
          <w:p w14:paraId="256D3D64" w14:textId="77777777" w:rsidR="0005402D" w:rsidRPr="00823DBC" w:rsidRDefault="0005402D" w:rsidP="00654E69">
            <w:pPr>
              <w:rPr>
                <w:rFonts w:asciiTheme="majorHAnsi" w:hAnsiTheme="majorHAnsi"/>
                <w:b/>
                <w:sz w:val="18"/>
                <w:szCs w:val="18"/>
              </w:rPr>
            </w:pPr>
          </w:p>
        </w:tc>
      </w:tr>
    </w:tbl>
    <w:p w14:paraId="084438AF" w14:textId="013E93E8" w:rsidR="00595B7D" w:rsidRDefault="00595B7D" w:rsidP="0005402D">
      <w:pPr>
        <w:jc w:val="center"/>
        <w:rPr>
          <w:b/>
          <w:szCs w:val="20"/>
        </w:rPr>
      </w:pPr>
    </w:p>
    <w:p w14:paraId="4CCC988A" w14:textId="77777777" w:rsidR="0087600D" w:rsidRDefault="00595B7D" w:rsidP="00B3473B">
      <w:pPr>
        <w:jc w:val="center"/>
        <w:rPr>
          <w:b/>
          <w:szCs w:val="20"/>
        </w:rPr>
      </w:pPr>
      <w:r>
        <w:rPr>
          <w:b/>
          <w:szCs w:val="20"/>
        </w:rPr>
        <w:br w:type="page"/>
      </w:r>
      <w:r w:rsidR="00B3473B">
        <w:rPr>
          <w:b/>
          <w:szCs w:val="20"/>
        </w:rPr>
        <w:t xml:space="preserve"> </w:t>
      </w:r>
    </w:p>
    <w:p w14:paraId="62B2538E" w14:textId="1CF209E6" w:rsidR="0087600D" w:rsidRDefault="15ED9839" w:rsidP="15ED9839">
      <w:pPr>
        <w:jc w:val="center"/>
        <w:rPr>
          <w:b/>
          <w:bCs/>
          <w:sz w:val="20"/>
          <w:szCs w:val="20"/>
        </w:rPr>
      </w:pPr>
      <w:r w:rsidRPr="15ED9839">
        <w:rPr>
          <w:b/>
          <w:bCs/>
          <w:sz w:val="20"/>
          <w:szCs w:val="20"/>
        </w:rPr>
        <w:t>UNDP Capacity Development Scorecard</w:t>
      </w:r>
    </w:p>
    <w:p w14:paraId="4136009E" w14:textId="0C726DF0" w:rsidR="00B3473B" w:rsidRPr="00B3473B" w:rsidRDefault="173EA07F" w:rsidP="173EA07F">
      <w:pPr>
        <w:jc w:val="center"/>
        <w:rPr>
          <w:b/>
          <w:bCs/>
          <w:sz w:val="20"/>
          <w:szCs w:val="20"/>
        </w:rPr>
      </w:pPr>
      <w:r w:rsidRPr="173EA07F">
        <w:rPr>
          <w:b/>
          <w:bCs/>
          <w:sz w:val="20"/>
          <w:szCs w:val="20"/>
        </w:rPr>
        <w:t>(B) Gilgit Baltistan Province</w:t>
      </w:r>
    </w:p>
    <w:p w14:paraId="4FC2848A" w14:textId="77777777" w:rsidR="00B3473B" w:rsidRDefault="00B3473B" w:rsidP="00B3473B">
      <w:pPr>
        <w:jc w:val="center"/>
        <w:rPr>
          <w:b/>
          <w:szCs w:val="20"/>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5"/>
        <w:gridCol w:w="2522"/>
        <w:gridCol w:w="704"/>
        <w:gridCol w:w="3867"/>
        <w:gridCol w:w="3092"/>
        <w:gridCol w:w="2018"/>
      </w:tblGrid>
      <w:tr w:rsidR="00B3473B" w:rsidRPr="00823DBC" w14:paraId="62F19480" w14:textId="77777777" w:rsidTr="173EA07F">
        <w:tc>
          <w:tcPr>
            <w:tcW w:w="718" w:type="pct"/>
            <w:shd w:val="clear" w:color="auto" w:fill="C2D69B" w:themeFill="accent3" w:themeFillTint="99"/>
          </w:tcPr>
          <w:p w14:paraId="7463857C" w14:textId="77777777" w:rsidR="00B3473B" w:rsidRPr="00823DBC" w:rsidRDefault="00B3473B" w:rsidP="15ED9839">
            <w:pPr>
              <w:jc w:val="left"/>
              <w:rPr>
                <w:rFonts w:asciiTheme="majorHAnsi" w:hAnsiTheme="majorHAnsi"/>
                <w:b/>
                <w:bCs/>
                <w:sz w:val="18"/>
                <w:szCs w:val="18"/>
              </w:rPr>
            </w:pPr>
            <w:r w:rsidRPr="15ED9839">
              <w:rPr>
                <w:rFonts w:asciiTheme="majorHAnsi" w:hAnsiTheme="majorHAnsi"/>
                <w:b/>
                <w:bCs/>
                <w:sz w:val="18"/>
                <w:szCs w:val="18"/>
              </w:rPr>
              <w:t>Capacity Result / Indicator</w:t>
            </w:r>
            <w:r w:rsidRPr="15ED9839">
              <w:rPr>
                <w:rStyle w:val="FootnoteReference"/>
                <w:rFonts w:asciiTheme="majorHAnsi" w:hAnsiTheme="majorHAnsi"/>
              </w:rPr>
              <w:footnoteReference w:id="66"/>
            </w:r>
          </w:p>
        </w:tc>
        <w:tc>
          <w:tcPr>
            <w:tcW w:w="885" w:type="pct"/>
            <w:shd w:val="clear" w:color="auto" w:fill="C2D69B" w:themeFill="accent3" w:themeFillTint="99"/>
          </w:tcPr>
          <w:p w14:paraId="2904E0B5"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Staged Indicators</w:t>
            </w:r>
          </w:p>
        </w:tc>
        <w:tc>
          <w:tcPr>
            <w:tcW w:w="247" w:type="pct"/>
            <w:shd w:val="clear" w:color="auto" w:fill="C2D69B" w:themeFill="accent3" w:themeFillTint="99"/>
          </w:tcPr>
          <w:p w14:paraId="3B2D4091"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Score</w:t>
            </w:r>
          </w:p>
        </w:tc>
        <w:tc>
          <w:tcPr>
            <w:tcW w:w="1357" w:type="pct"/>
            <w:shd w:val="clear" w:color="auto" w:fill="C2D69B" w:themeFill="accent3" w:themeFillTint="99"/>
          </w:tcPr>
          <w:p w14:paraId="5212D916"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Comments</w:t>
            </w:r>
          </w:p>
        </w:tc>
        <w:tc>
          <w:tcPr>
            <w:tcW w:w="1085" w:type="pct"/>
            <w:shd w:val="clear" w:color="auto" w:fill="C2D69B" w:themeFill="accent3" w:themeFillTint="99"/>
          </w:tcPr>
          <w:p w14:paraId="381EF5BD"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Next Steps</w:t>
            </w:r>
          </w:p>
        </w:tc>
        <w:tc>
          <w:tcPr>
            <w:tcW w:w="708" w:type="pct"/>
            <w:shd w:val="clear" w:color="auto" w:fill="C2D69B" w:themeFill="accent3" w:themeFillTint="99"/>
          </w:tcPr>
          <w:p w14:paraId="16C617D9"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Contribution </w:t>
            </w:r>
          </w:p>
          <w:p w14:paraId="488D9E8C"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to which </w:t>
            </w:r>
          </w:p>
          <w:p w14:paraId="7C083BF8"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Outcome</w:t>
            </w:r>
          </w:p>
        </w:tc>
      </w:tr>
      <w:tr w:rsidR="00B3473B" w:rsidRPr="00823DBC" w14:paraId="2DCF6C6A" w14:textId="77777777" w:rsidTr="173EA07F">
        <w:tc>
          <w:tcPr>
            <w:tcW w:w="5000" w:type="pct"/>
            <w:gridSpan w:val="6"/>
            <w:shd w:val="clear" w:color="auto" w:fill="D6E3BC" w:themeFill="accent3" w:themeFillTint="66"/>
          </w:tcPr>
          <w:p w14:paraId="68DAD2A1" w14:textId="77777777" w:rsidR="00B3473B" w:rsidRPr="00823DBC" w:rsidRDefault="15ED9839" w:rsidP="15ED9839">
            <w:pPr>
              <w:rPr>
                <w:rFonts w:asciiTheme="majorHAnsi" w:hAnsiTheme="majorHAnsi"/>
                <w:b/>
                <w:bCs/>
                <w:sz w:val="18"/>
                <w:szCs w:val="18"/>
              </w:rPr>
            </w:pPr>
            <w:r w:rsidRPr="15ED9839">
              <w:rPr>
                <w:rFonts w:asciiTheme="majorHAnsi" w:hAnsiTheme="majorHAnsi"/>
                <w:b/>
                <w:bCs/>
                <w:sz w:val="18"/>
                <w:szCs w:val="18"/>
              </w:rPr>
              <w:t>CR 1: Capacities for engagement</w:t>
            </w:r>
          </w:p>
        </w:tc>
      </w:tr>
      <w:tr w:rsidR="00B3473B" w:rsidRPr="00823DBC" w14:paraId="0DC91629" w14:textId="77777777" w:rsidTr="173EA07F">
        <w:tc>
          <w:tcPr>
            <w:tcW w:w="718" w:type="pct"/>
            <w:shd w:val="clear" w:color="auto" w:fill="auto"/>
          </w:tcPr>
          <w:p w14:paraId="097EF700"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sz w:val="18"/>
                <w:szCs w:val="18"/>
              </w:rPr>
              <w:t>1.1. Degree of legitimacy/ mandate of lead environment organizations</w:t>
            </w:r>
          </w:p>
        </w:tc>
        <w:tc>
          <w:tcPr>
            <w:tcW w:w="885" w:type="pct"/>
            <w:shd w:val="clear" w:color="auto" w:fill="auto"/>
          </w:tcPr>
          <w:p w14:paraId="66D68254"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Authority and legitimacy of lead organization responsible for environmental management recognized by stakeholders</w:t>
            </w:r>
          </w:p>
        </w:tc>
        <w:tc>
          <w:tcPr>
            <w:tcW w:w="247" w:type="pct"/>
            <w:shd w:val="clear" w:color="auto" w:fill="auto"/>
          </w:tcPr>
          <w:p w14:paraId="4E52CDB8"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59AAF9B0" w14:textId="77777777" w:rsidR="00B3473B" w:rsidRPr="00823DBC" w:rsidRDefault="15ED9839" w:rsidP="15ED9839">
            <w:pPr>
              <w:jc w:val="left"/>
              <w:rPr>
                <w:rFonts w:asciiTheme="majorHAnsi" w:hAnsiTheme="majorHAnsi"/>
                <w:sz w:val="18"/>
                <w:szCs w:val="18"/>
              </w:rPr>
            </w:pPr>
            <w:r w:rsidRPr="15ED9839">
              <w:rPr>
                <w:sz w:val="18"/>
                <w:szCs w:val="18"/>
              </w:rPr>
              <w:t>Department of Forests and Wildlife and Environmental Protection Agency, Government of GB are the highest and legitimate authorities for overseeing and coordinating biodiversity, sustainable land management and climate change related activities at the GB level.</w:t>
            </w:r>
          </w:p>
        </w:tc>
        <w:tc>
          <w:tcPr>
            <w:tcW w:w="1085" w:type="pct"/>
          </w:tcPr>
          <w:p w14:paraId="0F39B9B8"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sz w:val="18"/>
                <w:szCs w:val="18"/>
              </w:rPr>
              <w:t xml:space="preserve">Constitution and early notification of a Provincial/Territorial Coordination Committee under the leadership of the mandated agencies with clear Terms of Reference would help in supervision, oversight, monitoring and ensure project outcomes are met. </w:t>
            </w:r>
          </w:p>
        </w:tc>
        <w:tc>
          <w:tcPr>
            <w:tcW w:w="708" w:type="pct"/>
            <w:shd w:val="clear" w:color="auto" w:fill="auto"/>
          </w:tcPr>
          <w:p w14:paraId="34968716" w14:textId="77777777" w:rsidR="00B3473B" w:rsidRPr="00823DBC"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B3473B" w:rsidRPr="00823DBC" w14:paraId="2F6A02B8" w14:textId="77777777" w:rsidTr="173EA07F">
        <w:tc>
          <w:tcPr>
            <w:tcW w:w="718" w:type="pct"/>
            <w:shd w:val="clear" w:color="auto" w:fill="auto"/>
          </w:tcPr>
          <w:p w14:paraId="7663DB16"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1.2</w:t>
            </w:r>
            <w:r w:rsidRPr="15ED9839">
              <w:rPr>
                <w:rFonts w:asciiTheme="majorHAnsi" w:hAnsiTheme="majorHAnsi"/>
                <w:sz w:val="18"/>
                <w:szCs w:val="18"/>
              </w:rPr>
              <w:t xml:space="preserve"> Existence of operational co-management mechanisms for rangeland or forest management</w:t>
            </w:r>
          </w:p>
        </w:tc>
        <w:tc>
          <w:tcPr>
            <w:tcW w:w="885" w:type="pct"/>
            <w:shd w:val="clear" w:color="auto" w:fill="auto"/>
          </w:tcPr>
          <w:p w14:paraId="6FD8E409"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Some co-management mechanisms between government and communities are formally established through legal concessions, etc. Co-management mechanisms for joint use of community lands exist at most of the areas.</w:t>
            </w:r>
          </w:p>
        </w:tc>
        <w:tc>
          <w:tcPr>
            <w:tcW w:w="247" w:type="pct"/>
            <w:shd w:val="clear" w:color="auto" w:fill="auto"/>
          </w:tcPr>
          <w:p w14:paraId="6EB10FA6"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19B2402E" w14:textId="77777777" w:rsidR="00B3473B" w:rsidRPr="00823DBC" w:rsidRDefault="15ED9839" w:rsidP="15ED9839">
            <w:pPr>
              <w:jc w:val="left"/>
              <w:rPr>
                <w:rFonts w:asciiTheme="majorHAnsi" w:hAnsiTheme="majorHAnsi"/>
                <w:b/>
                <w:bCs/>
                <w:sz w:val="18"/>
                <w:szCs w:val="18"/>
              </w:rPr>
            </w:pPr>
            <w:r w:rsidRPr="15ED9839">
              <w:rPr>
                <w:sz w:val="18"/>
                <w:szCs w:val="18"/>
              </w:rPr>
              <w:t>Local village co-management mechanisms, although existing to some extent are weak and unstructured.</w:t>
            </w:r>
            <w:r w:rsidRPr="15ED9839">
              <w:rPr>
                <w:rFonts w:asciiTheme="majorHAnsi" w:hAnsiTheme="majorHAnsi"/>
                <w:sz w:val="18"/>
                <w:szCs w:val="18"/>
              </w:rPr>
              <w:t xml:space="preserve"> </w:t>
            </w:r>
            <w:r w:rsidRPr="15ED9839">
              <w:rPr>
                <w:sz w:val="18"/>
                <w:szCs w:val="18"/>
              </w:rPr>
              <w:t xml:space="preserve">The GB-level operational co-management arrangements within departments and between the department and the community exist, but collaboration is limited. </w:t>
            </w:r>
          </w:p>
        </w:tc>
        <w:tc>
          <w:tcPr>
            <w:tcW w:w="1085" w:type="pct"/>
          </w:tcPr>
          <w:p w14:paraId="6654D556" w14:textId="77777777" w:rsidR="00B3473B" w:rsidRPr="00823DBC" w:rsidRDefault="173EA07F" w:rsidP="173EA07F">
            <w:pPr>
              <w:jc w:val="left"/>
              <w:rPr>
                <w:rFonts w:asciiTheme="majorHAnsi" w:hAnsiTheme="majorHAnsi"/>
                <w:sz w:val="18"/>
                <w:szCs w:val="18"/>
              </w:rPr>
            </w:pPr>
            <w:r w:rsidRPr="173EA07F">
              <w:rPr>
                <w:sz w:val="18"/>
                <w:szCs w:val="18"/>
              </w:rPr>
              <w:t xml:space="preserve">Sectoral programs for an integrated conservation and development of the identified project landscapes and co-management would be coordinated and converged through (i) GB level multi-sectoral, multi-stakeholder coordination committees; (ii) definition of </w:t>
            </w:r>
            <w:r w:rsidRPr="173EA07F">
              <w:rPr>
                <w:rFonts w:asciiTheme="majorHAnsi" w:hAnsiTheme="majorHAnsi"/>
                <w:sz w:val="18"/>
                <w:szCs w:val="18"/>
              </w:rPr>
              <w:t>collective roles and responsibility</w:t>
            </w:r>
            <w:r w:rsidRPr="173EA07F">
              <w:rPr>
                <w:sz w:val="18"/>
                <w:szCs w:val="18"/>
              </w:rPr>
              <w:t xml:space="preserve"> of partnerships for conservation and livelihoods and signing of agreements;(iii) convergence of programs and resources for conservation and socio-economic outcomes at landscape level </w:t>
            </w:r>
          </w:p>
        </w:tc>
        <w:tc>
          <w:tcPr>
            <w:tcW w:w="708" w:type="pct"/>
            <w:shd w:val="clear" w:color="auto" w:fill="auto"/>
          </w:tcPr>
          <w:p w14:paraId="5F894006" w14:textId="77777777" w:rsidR="00B3473B" w:rsidRPr="00823DBC" w:rsidRDefault="15ED9839" w:rsidP="00FD7411">
            <w:pPr>
              <w:jc w:val="center"/>
              <w:rPr>
                <w:rFonts w:asciiTheme="majorHAnsi" w:hAnsiTheme="majorHAnsi"/>
                <w:sz w:val="18"/>
                <w:szCs w:val="18"/>
              </w:rPr>
            </w:pPr>
            <w:r w:rsidRPr="15ED9839">
              <w:rPr>
                <w:rFonts w:asciiTheme="majorHAnsi" w:hAnsiTheme="majorHAnsi"/>
                <w:sz w:val="18"/>
                <w:szCs w:val="18"/>
              </w:rPr>
              <w:t>1 and 3</w:t>
            </w:r>
          </w:p>
        </w:tc>
      </w:tr>
      <w:tr w:rsidR="00B3473B" w:rsidRPr="00823DBC" w14:paraId="51580A0C" w14:textId="77777777" w:rsidTr="173EA07F">
        <w:tc>
          <w:tcPr>
            <w:tcW w:w="718" w:type="pct"/>
            <w:shd w:val="clear" w:color="auto" w:fill="auto"/>
          </w:tcPr>
          <w:p w14:paraId="10F70CD6"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1.3. </w:t>
            </w:r>
            <w:r w:rsidRPr="15ED9839">
              <w:rPr>
                <w:rFonts w:asciiTheme="majorHAnsi" w:hAnsiTheme="majorHAnsi"/>
                <w:sz w:val="18"/>
                <w:szCs w:val="18"/>
              </w:rPr>
              <w:t>Existence of cooperation with stakeholder groups for land and forest management, biodiversity conservation &amp; livelihood initiatives</w:t>
            </w:r>
          </w:p>
        </w:tc>
        <w:tc>
          <w:tcPr>
            <w:tcW w:w="885" w:type="pct"/>
            <w:shd w:val="clear" w:color="auto" w:fill="auto"/>
          </w:tcPr>
          <w:p w14:paraId="70B425DC"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Stakeholders are identified, but their participation in decision-making is limited</w:t>
            </w:r>
          </w:p>
        </w:tc>
        <w:tc>
          <w:tcPr>
            <w:tcW w:w="247" w:type="pct"/>
            <w:shd w:val="clear" w:color="auto" w:fill="auto"/>
          </w:tcPr>
          <w:p w14:paraId="4A1D6AFF"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59E9F10" w14:textId="77777777" w:rsidR="00B3473B" w:rsidRPr="00823DBC" w:rsidRDefault="15ED9839" w:rsidP="15ED9839">
            <w:pPr>
              <w:jc w:val="left"/>
              <w:rPr>
                <w:rFonts w:asciiTheme="majorHAnsi" w:hAnsiTheme="majorHAnsi"/>
                <w:sz w:val="18"/>
                <w:szCs w:val="18"/>
              </w:rPr>
            </w:pPr>
            <w:r w:rsidRPr="15ED9839">
              <w:rPr>
                <w:sz w:val="18"/>
                <w:szCs w:val="18"/>
              </w:rPr>
              <w:t>There is resentment among the buffer zone villagers in some of PAs over rights to extraction of bio-resources and livestock grazing. Their involvement and participation in the decision-making varies from site to site.</w:t>
            </w:r>
          </w:p>
        </w:tc>
        <w:tc>
          <w:tcPr>
            <w:tcW w:w="1085" w:type="pct"/>
          </w:tcPr>
          <w:p w14:paraId="11490E45" w14:textId="77777777" w:rsidR="00B3473B" w:rsidRPr="00823DBC" w:rsidRDefault="173EA07F" w:rsidP="173EA07F">
            <w:pPr>
              <w:jc w:val="left"/>
              <w:rPr>
                <w:rFonts w:asciiTheme="majorHAnsi" w:hAnsiTheme="majorHAnsi"/>
                <w:sz w:val="18"/>
                <w:szCs w:val="18"/>
              </w:rPr>
            </w:pPr>
            <w:r w:rsidRPr="173EA07F">
              <w:rPr>
                <w:sz w:val="18"/>
                <w:szCs w:val="18"/>
              </w:rPr>
              <w:t>Institutional arrangements to engage local stakeholders and build commitment and ownership would strengthen cooperation through appropriate incentive mechanisms such as through (i) participation of stakeholders in landscape and valley planning and decision-making; (ii) allocation of roles and responsibilities to different stakeholders; (iii) agreements with communities for valley and village level micro-planning and wildlife crime surveillance and monitoring and (iv) investment support for sustainable grazing and livelihood improvements.</w:t>
            </w:r>
          </w:p>
        </w:tc>
        <w:tc>
          <w:tcPr>
            <w:tcW w:w="708" w:type="pct"/>
            <w:shd w:val="clear" w:color="auto" w:fill="auto"/>
          </w:tcPr>
          <w:p w14:paraId="3AB51E4C" w14:textId="190310E1" w:rsidR="00B3473B" w:rsidRPr="009E36A2"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B3473B" w:rsidRPr="00823DBC" w14:paraId="70C3103B" w14:textId="77777777" w:rsidTr="173EA07F">
        <w:tc>
          <w:tcPr>
            <w:tcW w:w="5000" w:type="pct"/>
            <w:gridSpan w:val="6"/>
            <w:shd w:val="clear" w:color="auto" w:fill="D6E3BC" w:themeFill="accent3" w:themeFillTint="66"/>
          </w:tcPr>
          <w:p w14:paraId="3986504B"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CR 2: Capacities to generate, access and use information and knowledge</w:t>
            </w:r>
          </w:p>
        </w:tc>
      </w:tr>
      <w:tr w:rsidR="00B3473B" w:rsidRPr="00823DBC" w14:paraId="3EBB69A5" w14:textId="77777777" w:rsidTr="173EA07F">
        <w:tc>
          <w:tcPr>
            <w:tcW w:w="718" w:type="pct"/>
            <w:shd w:val="clear" w:color="auto" w:fill="auto"/>
          </w:tcPr>
          <w:p w14:paraId="0652901D"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2.1. </w:t>
            </w:r>
            <w:r w:rsidRPr="15ED9839">
              <w:rPr>
                <w:rFonts w:asciiTheme="majorHAnsi" w:hAnsiTheme="majorHAnsi"/>
                <w:sz w:val="18"/>
                <w:szCs w:val="18"/>
              </w:rPr>
              <w:t xml:space="preserve"> Degree of Environmental awareness of stakeholders</w:t>
            </w:r>
          </w:p>
        </w:tc>
        <w:tc>
          <w:tcPr>
            <w:tcW w:w="885" w:type="pct"/>
            <w:shd w:val="clear" w:color="auto" w:fill="auto"/>
          </w:tcPr>
          <w:p w14:paraId="286F5292" w14:textId="77777777" w:rsidR="00B3473B" w:rsidRPr="00823DBC" w:rsidRDefault="00B3473B" w:rsidP="15ED9839">
            <w:pPr>
              <w:jc w:val="left"/>
              <w:rPr>
                <w:rFonts w:asciiTheme="majorHAnsi" w:hAnsiTheme="majorHAnsi"/>
                <w:sz w:val="18"/>
                <w:szCs w:val="18"/>
              </w:rPr>
            </w:pPr>
            <w:r w:rsidRPr="15ED9839">
              <w:rPr>
                <w:rFonts w:asciiTheme="majorHAnsi" w:hAnsiTheme="majorHAnsi"/>
                <w:sz w:val="18"/>
                <w:szCs w:val="18"/>
              </w:rPr>
              <w:t>Some stakeholders are aware about environment issues but not about most of the possible solutions</w:t>
            </w:r>
            <w:r w:rsidRPr="15ED9839">
              <w:rPr>
                <w:rStyle w:val="FootnoteReference"/>
              </w:rPr>
              <w:t xml:space="preserve"> </w:t>
            </w:r>
            <w:r w:rsidRPr="15ED9839">
              <w:rPr>
                <w:rStyle w:val="FootnoteReference"/>
              </w:rPr>
              <w:footnoteReference w:id="67"/>
            </w:r>
          </w:p>
        </w:tc>
        <w:tc>
          <w:tcPr>
            <w:tcW w:w="247" w:type="pct"/>
            <w:shd w:val="clear" w:color="auto" w:fill="auto"/>
          </w:tcPr>
          <w:p w14:paraId="51BF810E"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3AC6E402" w14:textId="77777777" w:rsidR="00B3473B" w:rsidRPr="00823DBC" w:rsidRDefault="15ED9839" w:rsidP="15ED9839">
            <w:pPr>
              <w:jc w:val="left"/>
              <w:rPr>
                <w:rFonts w:asciiTheme="majorHAnsi" w:hAnsiTheme="majorHAnsi"/>
                <w:sz w:val="18"/>
                <w:szCs w:val="18"/>
              </w:rPr>
            </w:pPr>
            <w:r w:rsidRPr="15ED9839">
              <w:rPr>
                <w:sz w:val="18"/>
                <w:szCs w:val="18"/>
              </w:rPr>
              <w:t xml:space="preserve">At GB level, awareness is better on account of access to education and media. Degree of environmental awareness among stakeholders is low at local level, and most local stakeholders are unaware of the linkages between unsustainable practices in the landscape and the productivity of their grazing, forestry and agricultural practices and lack of incentives or knowledge to participate in resource solutions. </w:t>
            </w:r>
          </w:p>
        </w:tc>
        <w:tc>
          <w:tcPr>
            <w:tcW w:w="1085" w:type="pct"/>
          </w:tcPr>
          <w:p w14:paraId="7B25E61B" w14:textId="77777777" w:rsidR="00B3473B" w:rsidRPr="00823DBC" w:rsidRDefault="173EA07F" w:rsidP="173EA07F">
            <w:pPr>
              <w:jc w:val="left"/>
              <w:rPr>
                <w:rFonts w:asciiTheme="majorHAnsi" w:hAnsiTheme="majorHAnsi"/>
                <w:sz w:val="18"/>
                <w:szCs w:val="18"/>
              </w:rPr>
            </w:pPr>
            <w:r w:rsidRPr="173EA07F">
              <w:rPr>
                <w:sz w:val="18"/>
                <w:szCs w:val="18"/>
              </w:rPr>
              <w:t>The GB level departments, NGOs and local stakeholders especially the VCCs and other CBOs require tailored environmental awareness to help create awareness of linkages between their actions and environmental degradation as well as revitalization of their traditional ecological knowledge so as to mitigate the impacts of environmental changes.  This would entail (i) environmental awareness and outreach ; (ii) skills developed for sustainable resource use; and (iii) increased emphasis on traditional practices and products</w:t>
            </w:r>
          </w:p>
        </w:tc>
        <w:tc>
          <w:tcPr>
            <w:tcW w:w="708" w:type="pct"/>
            <w:shd w:val="clear" w:color="auto" w:fill="auto"/>
          </w:tcPr>
          <w:p w14:paraId="77F9A1A7"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B3473B" w:rsidRPr="00823DBC" w14:paraId="7E62A305" w14:textId="77777777" w:rsidTr="173EA07F">
        <w:tc>
          <w:tcPr>
            <w:tcW w:w="718" w:type="pct"/>
            <w:shd w:val="clear" w:color="auto" w:fill="auto"/>
          </w:tcPr>
          <w:p w14:paraId="36D0C106"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2.2.</w:t>
            </w:r>
            <w:r w:rsidRPr="15ED9839">
              <w:rPr>
                <w:rFonts w:asciiTheme="majorHAnsi" w:hAnsiTheme="majorHAnsi"/>
                <w:sz w:val="18"/>
                <w:szCs w:val="18"/>
              </w:rPr>
              <w:t xml:space="preserve"> Access and sharing of environmental information by stakeholders</w:t>
            </w:r>
          </w:p>
        </w:tc>
        <w:tc>
          <w:tcPr>
            <w:tcW w:w="885" w:type="pct"/>
            <w:shd w:val="clear" w:color="auto" w:fill="auto"/>
          </w:tcPr>
          <w:p w14:paraId="0189D41B" w14:textId="77777777" w:rsidR="00B3473B" w:rsidRPr="00823DBC" w:rsidRDefault="15ED9839" w:rsidP="15ED9839">
            <w:pPr>
              <w:jc w:val="left"/>
              <w:rPr>
                <w:rFonts w:asciiTheme="majorHAnsi" w:hAnsiTheme="majorHAnsi"/>
                <w:sz w:val="18"/>
                <w:szCs w:val="18"/>
              </w:rPr>
            </w:pPr>
            <w:r w:rsidRPr="15ED9839">
              <w:rPr>
                <w:sz w:val="18"/>
                <w:szCs w:val="18"/>
              </w:rPr>
              <w:t xml:space="preserve">The environmental information needs are identified but the information management infrastructure is inadequate </w:t>
            </w:r>
          </w:p>
        </w:tc>
        <w:tc>
          <w:tcPr>
            <w:tcW w:w="247" w:type="pct"/>
            <w:shd w:val="clear" w:color="auto" w:fill="auto"/>
          </w:tcPr>
          <w:p w14:paraId="1F9AC9E1"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103F8DD1" w14:textId="77777777" w:rsidR="00B3473B" w:rsidRPr="00521221" w:rsidRDefault="15ED9839" w:rsidP="15ED9839">
            <w:pPr>
              <w:jc w:val="left"/>
              <w:rPr>
                <w:rFonts w:asciiTheme="majorHAnsi" w:hAnsiTheme="majorHAnsi"/>
                <w:b/>
                <w:bCs/>
                <w:sz w:val="18"/>
                <w:szCs w:val="18"/>
              </w:rPr>
            </w:pPr>
            <w:r w:rsidRPr="15ED9839">
              <w:rPr>
                <w:sz w:val="18"/>
                <w:szCs w:val="18"/>
              </w:rPr>
              <w:t xml:space="preserve">Target landscapes and valleys in the landscape are remotely located, hence there is limited access and sharing of environmental information among the site managers and local stakeholders. Further there is </w:t>
            </w:r>
            <w:r w:rsidRPr="15ED9839">
              <w:rPr>
                <w:rFonts w:asciiTheme="majorHAnsi" w:hAnsiTheme="majorHAnsi"/>
                <w:sz w:val="18"/>
                <w:szCs w:val="18"/>
              </w:rPr>
              <w:t xml:space="preserve">no comprehensive informational sources developed at the </w:t>
            </w:r>
            <w:r w:rsidRPr="15ED9839">
              <w:rPr>
                <w:rFonts w:asciiTheme="majorHAnsi" w:hAnsiTheme="majorHAnsi"/>
                <w:sz w:val="18"/>
                <w:szCs w:val="18"/>
                <w:u w:val="single"/>
              </w:rPr>
              <w:t>GB</w:t>
            </w:r>
            <w:r w:rsidRPr="15ED9839">
              <w:rPr>
                <w:rFonts w:asciiTheme="majorHAnsi" w:hAnsiTheme="majorHAnsi"/>
                <w:sz w:val="18"/>
                <w:szCs w:val="18"/>
              </w:rPr>
              <w:t xml:space="preserve"> or local levels on good practices and experiences on sustainable grazing and resource extraction practice, sustainable harvest regimes for NTFPs, traditional cultivation practices etc. Hence sustainable practices remain under capacitated because existing knowledge and information will not be readily accessible to all stakeholders and no comprehensive source of information exists.</w:t>
            </w:r>
          </w:p>
        </w:tc>
        <w:tc>
          <w:tcPr>
            <w:tcW w:w="1085" w:type="pct"/>
          </w:tcPr>
          <w:p w14:paraId="71303811" w14:textId="77777777" w:rsidR="00B3473B" w:rsidRPr="00566321" w:rsidRDefault="15ED9839" w:rsidP="15ED9839">
            <w:pPr>
              <w:jc w:val="left"/>
              <w:rPr>
                <w:rFonts w:asciiTheme="majorHAnsi" w:hAnsiTheme="majorHAnsi"/>
                <w:sz w:val="18"/>
                <w:szCs w:val="18"/>
              </w:rPr>
            </w:pPr>
            <w:r w:rsidRPr="15ED9839">
              <w:rPr>
                <w:rFonts w:asciiTheme="majorHAnsi" w:hAnsiTheme="majorHAnsi"/>
                <w:sz w:val="18"/>
                <w:szCs w:val="18"/>
              </w:rPr>
              <w:t xml:space="preserve">For improving access to information and sustainable resource management practice; and documentation and dissemination of lessons and best practice, communication strategy will be implemented. Secondly, policy analysis and knowledge events will allow both managers and policy makers to better understand environmental aspects in the Himalayas and Karakorum. Improve development and implementation of regulations, policy and field actions throughout the GB to address conservation, sustainable use and livelihood improvement </w:t>
            </w:r>
          </w:p>
        </w:tc>
        <w:tc>
          <w:tcPr>
            <w:tcW w:w="708" w:type="pct"/>
            <w:shd w:val="clear" w:color="auto" w:fill="auto"/>
          </w:tcPr>
          <w:p w14:paraId="61E3E204"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B3473B" w:rsidRPr="00823DBC" w14:paraId="1BC289AA" w14:textId="77777777" w:rsidTr="173EA07F">
        <w:trPr>
          <w:trHeight w:val="2015"/>
        </w:trPr>
        <w:tc>
          <w:tcPr>
            <w:tcW w:w="718" w:type="pct"/>
            <w:shd w:val="clear" w:color="auto" w:fill="auto"/>
          </w:tcPr>
          <w:p w14:paraId="2914E26A" w14:textId="77777777" w:rsidR="00B3473B" w:rsidRPr="00823DBC" w:rsidRDefault="15ED9839" w:rsidP="15ED9839">
            <w:pPr>
              <w:autoSpaceDE w:val="0"/>
              <w:autoSpaceDN w:val="0"/>
              <w:adjustRightInd w:val="0"/>
              <w:spacing w:after="0"/>
              <w:rPr>
                <w:rFonts w:asciiTheme="majorHAnsi" w:hAnsiTheme="majorHAnsi"/>
                <w:sz w:val="18"/>
                <w:szCs w:val="18"/>
              </w:rPr>
            </w:pPr>
            <w:r w:rsidRPr="15ED9839">
              <w:rPr>
                <w:rFonts w:asciiTheme="majorHAnsi" w:hAnsiTheme="majorHAnsi"/>
                <w:b/>
                <w:bCs/>
                <w:sz w:val="18"/>
                <w:szCs w:val="18"/>
              </w:rPr>
              <w:t>2.3.</w:t>
            </w:r>
            <w:r w:rsidRPr="15ED9839">
              <w:rPr>
                <w:rFonts w:asciiTheme="majorHAnsi" w:hAnsiTheme="majorHAnsi"/>
                <w:sz w:val="18"/>
                <w:szCs w:val="18"/>
              </w:rPr>
              <w:t xml:space="preserve"> Existence of</w:t>
            </w:r>
          </w:p>
          <w:p w14:paraId="213ED00E" w14:textId="77777777" w:rsidR="00B3473B" w:rsidRPr="00823DBC" w:rsidRDefault="15ED9839" w:rsidP="15ED9839">
            <w:pPr>
              <w:autoSpaceDE w:val="0"/>
              <w:autoSpaceDN w:val="0"/>
              <w:adjustRightInd w:val="0"/>
              <w:spacing w:after="0"/>
              <w:rPr>
                <w:rFonts w:asciiTheme="majorHAnsi" w:hAnsiTheme="majorHAnsi"/>
                <w:b/>
                <w:bCs/>
                <w:sz w:val="18"/>
                <w:szCs w:val="18"/>
              </w:rPr>
            </w:pPr>
            <w:r w:rsidRPr="15ED9839">
              <w:rPr>
                <w:rFonts w:asciiTheme="majorHAnsi" w:hAnsiTheme="majorHAnsi"/>
                <w:sz w:val="18"/>
                <w:szCs w:val="18"/>
              </w:rPr>
              <w:t>Environmental awareness and educational programs</w:t>
            </w:r>
          </w:p>
        </w:tc>
        <w:tc>
          <w:tcPr>
            <w:tcW w:w="885" w:type="pct"/>
            <w:shd w:val="clear" w:color="auto" w:fill="auto"/>
          </w:tcPr>
          <w:p w14:paraId="01C070DF" w14:textId="77777777" w:rsidR="00B3473B"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education programs are partially developed and partially delivered </w:t>
            </w:r>
          </w:p>
          <w:p w14:paraId="4EB6CEF0" w14:textId="77777777" w:rsidR="00B3473B" w:rsidRPr="00823DBC" w:rsidRDefault="00B3473B" w:rsidP="00B3473B">
            <w:pPr>
              <w:jc w:val="left"/>
              <w:rPr>
                <w:rFonts w:asciiTheme="majorHAnsi" w:hAnsiTheme="majorHAnsi"/>
                <w:sz w:val="18"/>
                <w:szCs w:val="18"/>
              </w:rPr>
            </w:pPr>
          </w:p>
        </w:tc>
        <w:tc>
          <w:tcPr>
            <w:tcW w:w="247" w:type="pct"/>
            <w:shd w:val="clear" w:color="auto" w:fill="auto"/>
          </w:tcPr>
          <w:p w14:paraId="562DA24F"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2FB8885E" w14:textId="77777777" w:rsidR="00B3473B" w:rsidRPr="00566321" w:rsidRDefault="15ED9839" w:rsidP="15ED9839">
            <w:pPr>
              <w:jc w:val="left"/>
              <w:rPr>
                <w:rFonts w:asciiTheme="majorHAnsi" w:hAnsiTheme="majorHAnsi"/>
                <w:sz w:val="18"/>
                <w:szCs w:val="18"/>
              </w:rPr>
            </w:pPr>
            <w:r w:rsidRPr="15ED9839">
              <w:rPr>
                <w:sz w:val="18"/>
                <w:szCs w:val="18"/>
              </w:rPr>
              <w:t>Environmental awareness programs are available at the GB and local levels, but only at a few places – at government departments, NGOs, school, VCCs and CBO levels. For majority of local stakeholders there is no such awareness program.</w:t>
            </w:r>
          </w:p>
          <w:p w14:paraId="5554458E" w14:textId="77777777" w:rsidR="00B3473B" w:rsidRPr="00566321" w:rsidRDefault="00B3473B" w:rsidP="00B3473B">
            <w:pPr>
              <w:jc w:val="left"/>
              <w:rPr>
                <w:rFonts w:asciiTheme="majorHAnsi" w:hAnsiTheme="majorHAnsi"/>
                <w:sz w:val="18"/>
                <w:szCs w:val="18"/>
              </w:rPr>
            </w:pPr>
          </w:p>
        </w:tc>
        <w:tc>
          <w:tcPr>
            <w:tcW w:w="1085" w:type="pct"/>
          </w:tcPr>
          <w:p w14:paraId="1CFD3666" w14:textId="77777777" w:rsidR="00B3473B" w:rsidRPr="00DA47F6" w:rsidRDefault="173EA07F" w:rsidP="173EA07F">
            <w:pPr>
              <w:spacing w:after="0"/>
              <w:jc w:val="left"/>
              <w:rPr>
                <w:rFonts w:asciiTheme="majorHAnsi" w:hAnsiTheme="majorHAnsi"/>
                <w:sz w:val="18"/>
                <w:szCs w:val="18"/>
              </w:rPr>
            </w:pPr>
            <w:r w:rsidRPr="173EA07F">
              <w:rPr>
                <w:sz w:val="18"/>
                <w:szCs w:val="18"/>
              </w:rPr>
              <w:t xml:space="preserve">Implementation of project communication and outreach strategy with targeted awareness and education programs would help reach local stakeholders (pastoral, agro-pastoral and communities), VCCs, NGOs, general public and school children and policy makers. </w:t>
            </w:r>
          </w:p>
        </w:tc>
        <w:tc>
          <w:tcPr>
            <w:tcW w:w="708" w:type="pct"/>
            <w:shd w:val="clear" w:color="auto" w:fill="auto"/>
          </w:tcPr>
          <w:p w14:paraId="391CAA6A"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3, 4</w:t>
            </w:r>
          </w:p>
        </w:tc>
      </w:tr>
      <w:tr w:rsidR="00B3473B" w:rsidRPr="00823DBC" w14:paraId="59A10118" w14:textId="77777777" w:rsidTr="173EA07F">
        <w:tc>
          <w:tcPr>
            <w:tcW w:w="718" w:type="pct"/>
            <w:shd w:val="clear" w:color="auto" w:fill="auto"/>
          </w:tcPr>
          <w:p w14:paraId="1127FA7B"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2.4.</w:t>
            </w:r>
            <w:r w:rsidRPr="15ED9839">
              <w:rPr>
                <w:rFonts w:asciiTheme="majorHAnsi" w:hAnsiTheme="majorHAnsi"/>
                <w:sz w:val="18"/>
                <w:szCs w:val="18"/>
              </w:rPr>
              <w:t xml:space="preserve"> Extent of the linkage between environmental research/science and policy development</w:t>
            </w:r>
          </w:p>
        </w:tc>
        <w:tc>
          <w:tcPr>
            <w:tcW w:w="885" w:type="pct"/>
            <w:shd w:val="clear" w:color="auto" w:fill="auto"/>
          </w:tcPr>
          <w:p w14:paraId="45C0EB3E" w14:textId="77777777" w:rsidR="00B3473B" w:rsidRPr="00DA47F6" w:rsidRDefault="15ED9839" w:rsidP="15ED9839">
            <w:pPr>
              <w:spacing w:after="0"/>
              <w:jc w:val="left"/>
              <w:rPr>
                <w:rFonts w:asciiTheme="majorHAnsi" w:hAnsiTheme="majorHAnsi"/>
                <w:sz w:val="18"/>
                <w:szCs w:val="18"/>
              </w:rPr>
            </w:pPr>
            <w:r w:rsidRPr="15ED9839">
              <w:rPr>
                <w:sz w:val="18"/>
                <w:szCs w:val="18"/>
              </w:rPr>
              <w:t>Research needs for environmental policy development are identified but are not translated into relevant research strategies and programs</w:t>
            </w:r>
          </w:p>
        </w:tc>
        <w:tc>
          <w:tcPr>
            <w:tcW w:w="247" w:type="pct"/>
            <w:shd w:val="clear" w:color="auto" w:fill="auto"/>
          </w:tcPr>
          <w:p w14:paraId="150D89F6"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43724D14" w14:textId="77777777" w:rsidR="00B3473B" w:rsidRPr="00DA47F6" w:rsidRDefault="15ED9839" w:rsidP="15ED9839">
            <w:pPr>
              <w:jc w:val="left"/>
              <w:rPr>
                <w:rFonts w:asciiTheme="majorHAnsi" w:hAnsiTheme="majorHAnsi"/>
                <w:sz w:val="18"/>
                <w:szCs w:val="18"/>
              </w:rPr>
            </w:pPr>
            <w:r w:rsidRPr="15ED9839">
              <w:rPr>
                <w:sz w:val="18"/>
                <w:szCs w:val="18"/>
              </w:rPr>
              <w:t>Most of the project valleys have not been studied comprehensively in terms of integrated conservation and development and hardly any attempts have been made to establish linkages among conservation science, policy and practice.</w:t>
            </w:r>
          </w:p>
        </w:tc>
        <w:tc>
          <w:tcPr>
            <w:tcW w:w="1085" w:type="pct"/>
          </w:tcPr>
          <w:p w14:paraId="1303C046" w14:textId="77777777" w:rsidR="00B3473B" w:rsidRPr="007332D1" w:rsidRDefault="15ED9839" w:rsidP="15ED9839">
            <w:pPr>
              <w:jc w:val="left"/>
              <w:rPr>
                <w:sz w:val="18"/>
                <w:szCs w:val="18"/>
              </w:rPr>
            </w:pPr>
            <w:r w:rsidRPr="15ED9839">
              <w:rPr>
                <w:sz w:val="18"/>
                <w:szCs w:val="18"/>
              </w:rPr>
              <w:t>Targeted efforts in the form of demonstrations, training and awareness raising to bridge the gap between the conservation science, livelihood needs and policies at the GB level</w:t>
            </w:r>
            <w:r>
              <w:t xml:space="preserve">.  </w:t>
            </w:r>
          </w:p>
        </w:tc>
        <w:tc>
          <w:tcPr>
            <w:tcW w:w="708" w:type="pct"/>
            <w:shd w:val="clear" w:color="auto" w:fill="auto"/>
          </w:tcPr>
          <w:p w14:paraId="11F40643"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B3473B" w:rsidRPr="00823DBC" w14:paraId="03CCDAB7" w14:textId="77777777" w:rsidTr="173EA07F">
        <w:tc>
          <w:tcPr>
            <w:tcW w:w="718" w:type="pct"/>
            <w:shd w:val="clear" w:color="auto" w:fill="auto"/>
          </w:tcPr>
          <w:p w14:paraId="10B3DDDF"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2.5. </w:t>
            </w:r>
            <w:r w:rsidRPr="15ED9839">
              <w:rPr>
                <w:rFonts w:asciiTheme="majorHAnsi" w:hAnsiTheme="majorHAnsi"/>
                <w:color w:val="000000" w:themeColor="text1"/>
                <w:sz w:val="18"/>
                <w:szCs w:val="18"/>
              </w:rPr>
              <w:t>Extent of inclusion/use of traditional knowledge in environmental decision-making</w:t>
            </w:r>
          </w:p>
        </w:tc>
        <w:tc>
          <w:tcPr>
            <w:tcW w:w="885" w:type="pct"/>
            <w:shd w:val="clear" w:color="auto" w:fill="auto"/>
          </w:tcPr>
          <w:p w14:paraId="5F5379EB" w14:textId="77777777" w:rsidR="00B3473B" w:rsidRPr="00823DBC" w:rsidRDefault="15ED9839" w:rsidP="15ED9839">
            <w:pPr>
              <w:widowControl w:val="0"/>
              <w:autoSpaceDE w:val="0"/>
              <w:autoSpaceDN w:val="0"/>
              <w:adjustRightInd w:val="0"/>
              <w:spacing w:after="240"/>
              <w:jc w:val="left"/>
              <w:rPr>
                <w:rFonts w:asciiTheme="majorHAnsi" w:hAnsiTheme="majorHAnsi"/>
                <w:sz w:val="18"/>
                <w:szCs w:val="18"/>
              </w:rPr>
            </w:pPr>
            <w:r w:rsidRPr="15ED9839">
              <w:rPr>
                <w:rFonts w:asciiTheme="majorHAnsi" w:eastAsiaTheme="minorEastAsia" w:hAnsiTheme="majorHAnsi"/>
                <w:sz w:val="18"/>
                <w:szCs w:val="18"/>
              </w:rPr>
              <w:t>Traditional knowledge is identified and recognized as important but is not collected and used in relevant participative decision-making processes</w:t>
            </w:r>
          </w:p>
        </w:tc>
        <w:tc>
          <w:tcPr>
            <w:tcW w:w="247" w:type="pct"/>
            <w:shd w:val="clear" w:color="auto" w:fill="auto"/>
          </w:tcPr>
          <w:p w14:paraId="20791845"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0A4D81F" w14:textId="77777777" w:rsidR="00B3473B" w:rsidRPr="00153CDE" w:rsidRDefault="173EA07F" w:rsidP="173EA07F">
            <w:pPr>
              <w:jc w:val="left"/>
              <w:rPr>
                <w:rFonts w:asciiTheme="majorHAnsi" w:hAnsiTheme="majorHAnsi"/>
                <w:sz w:val="18"/>
                <w:szCs w:val="18"/>
              </w:rPr>
            </w:pPr>
            <w:r w:rsidRPr="173EA07F">
              <w:rPr>
                <w:sz w:val="18"/>
                <w:szCs w:val="18"/>
              </w:rPr>
              <w:t>At present there is limited attempt to use traditional knowledge in decision-making.  Further, the introduction on improved crop varieties has eroded traditional cropping practices and varieties. In recent decades due to sedentarization of local herders and influx of migratory herders from other areas have led to degradation of pastures.</w:t>
            </w:r>
          </w:p>
        </w:tc>
        <w:tc>
          <w:tcPr>
            <w:tcW w:w="1085" w:type="pct"/>
          </w:tcPr>
          <w:p w14:paraId="2F03FAEC"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Communication strategy will promote interest in traditional rangeland, forestry, agricultural and livestock practices helpful in conservation. </w:t>
            </w:r>
            <w:r w:rsidRPr="15ED9839">
              <w:rPr>
                <w:sz w:val="18"/>
                <w:szCs w:val="18"/>
              </w:rPr>
              <w:t xml:space="preserve">While demonstrating the improved technologies, traditional knowledge of the communities will also be taken care of. Further, the value chain component of the project would seek to identify and promote markets for traditional products and services like ecotourism. </w:t>
            </w:r>
          </w:p>
        </w:tc>
        <w:tc>
          <w:tcPr>
            <w:tcW w:w="708" w:type="pct"/>
            <w:shd w:val="clear" w:color="auto" w:fill="auto"/>
          </w:tcPr>
          <w:p w14:paraId="46BE0B85"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B3473B" w:rsidRPr="00823DBC" w14:paraId="4D4768BE" w14:textId="77777777" w:rsidTr="173EA07F">
        <w:tc>
          <w:tcPr>
            <w:tcW w:w="5000" w:type="pct"/>
            <w:gridSpan w:val="6"/>
            <w:shd w:val="clear" w:color="auto" w:fill="D6E3BC" w:themeFill="accent3" w:themeFillTint="66"/>
          </w:tcPr>
          <w:p w14:paraId="64EF5972" w14:textId="77777777" w:rsidR="00B3473B" w:rsidRPr="00823DBC" w:rsidRDefault="15ED9839" w:rsidP="15ED9839">
            <w:pPr>
              <w:rPr>
                <w:rFonts w:asciiTheme="majorHAnsi" w:hAnsiTheme="majorHAnsi"/>
                <w:b/>
                <w:bCs/>
                <w:sz w:val="18"/>
                <w:szCs w:val="18"/>
              </w:rPr>
            </w:pPr>
            <w:r w:rsidRPr="15ED9839">
              <w:rPr>
                <w:rFonts w:asciiTheme="majorHAnsi" w:hAnsiTheme="majorHAnsi"/>
                <w:b/>
                <w:bCs/>
                <w:sz w:val="18"/>
                <w:szCs w:val="18"/>
              </w:rPr>
              <w:t>CR 3: Capacities to strategy, policy and legislation development</w:t>
            </w:r>
          </w:p>
        </w:tc>
      </w:tr>
      <w:tr w:rsidR="00B3473B" w:rsidRPr="00823DBC" w14:paraId="032ACB4B" w14:textId="77777777" w:rsidTr="173EA07F">
        <w:tc>
          <w:tcPr>
            <w:tcW w:w="718" w:type="pct"/>
            <w:shd w:val="clear" w:color="auto" w:fill="auto"/>
          </w:tcPr>
          <w:p w14:paraId="478A244E" w14:textId="77777777" w:rsidR="00B3473B"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3.1. </w:t>
            </w:r>
            <w:r w:rsidRPr="15ED9839">
              <w:rPr>
                <w:rFonts w:asciiTheme="majorHAnsi" w:hAnsiTheme="majorHAnsi"/>
                <w:sz w:val="18"/>
                <w:szCs w:val="18"/>
              </w:rPr>
              <w:t>Extent of environment planning and strategy development process</w:t>
            </w:r>
          </w:p>
        </w:tc>
        <w:tc>
          <w:tcPr>
            <w:tcW w:w="885" w:type="pct"/>
            <w:shd w:val="clear" w:color="auto" w:fill="auto"/>
          </w:tcPr>
          <w:p w14:paraId="199F91AA" w14:textId="77777777" w:rsidR="00B3473B" w:rsidRPr="00226878" w:rsidRDefault="15ED9839" w:rsidP="15ED9839">
            <w:pPr>
              <w:spacing w:after="0"/>
              <w:jc w:val="left"/>
              <w:rPr>
                <w:rFonts w:asciiTheme="majorHAnsi" w:eastAsiaTheme="minorEastAsia" w:hAnsiTheme="majorHAnsi"/>
                <w:sz w:val="18"/>
                <w:szCs w:val="18"/>
              </w:rPr>
            </w:pPr>
            <w:r w:rsidRPr="15ED9839">
              <w:rPr>
                <w:sz w:val="18"/>
                <w:szCs w:val="18"/>
              </w:rPr>
              <w:t xml:space="preserve">The environmental planning and strategy development process does produce adequate environmental plans and strategies but there are </w:t>
            </w:r>
            <w:r w:rsidRPr="15ED9839">
              <w:rPr>
                <w:rFonts w:asciiTheme="majorHAnsi" w:eastAsiaTheme="minorEastAsia" w:hAnsiTheme="majorHAnsi"/>
                <w:sz w:val="18"/>
                <w:szCs w:val="18"/>
              </w:rPr>
              <w:t>only partially implemented because of funding constraints and/or other problems.</w:t>
            </w:r>
          </w:p>
        </w:tc>
        <w:tc>
          <w:tcPr>
            <w:tcW w:w="247" w:type="pct"/>
            <w:shd w:val="clear" w:color="auto" w:fill="auto"/>
          </w:tcPr>
          <w:p w14:paraId="19A3EB9F"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4092E377" w14:textId="77777777" w:rsidR="00B3473B" w:rsidRPr="00823DBC" w:rsidRDefault="15ED9839" w:rsidP="15ED9839">
            <w:pPr>
              <w:jc w:val="left"/>
              <w:rPr>
                <w:rFonts w:asciiTheme="majorHAnsi" w:hAnsiTheme="majorHAnsi"/>
                <w:sz w:val="18"/>
                <w:szCs w:val="18"/>
              </w:rPr>
            </w:pPr>
            <w:r w:rsidRPr="15ED9839">
              <w:rPr>
                <w:sz w:val="18"/>
                <w:szCs w:val="18"/>
              </w:rPr>
              <w:t>Environmental (forest and wildlife) planning are done at the GB level. Capacity and financial constraints prevent full implementation. At the community level, VCCs and community based organizations have been consulted in detail about the project goals and objectives. They have shown keen interest in working for a holistic environmental planning and strategy development.</w:t>
            </w:r>
          </w:p>
        </w:tc>
        <w:tc>
          <w:tcPr>
            <w:tcW w:w="1085" w:type="pct"/>
          </w:tcPr>
          <w:p w14:paraId="5E2D289E" w14:textId="77777777" w:rsidR="00B3473B" w:rsidRPr="00823DBC" w:rsidRDefault="15ED9839" w:rsidP="15ED9839">
            <w:pPr>
              <w:jc w:val="left"/>
              <w:rPr>
                <w:rFonts w:asciiTheme="majorHAnsi" w:hAnsiTheme="majorHAnsi"/>
                <w:sz w:val="18"/>
                <w:szCs w:val="18"/>
              </w:rPr>
            </w:pPr>
            <w:r w:rsidRPr="15ED9839">
              <w:rPr>
                <w:sz w:val="18"/>
                <w:szCs w:val="18"/>
              </w:rPr>
              <w:t xml:space="preserve">Preparation of a comprehensive multi-stakeholder environmental plan and strategy for the landscape and valleys, creation of multi-sectoral coordination mechanisms for relevant sectoral departments and CBOs. Resource mobilization to provide enabling environment for planning and implementation </w:t>
            </w:r>
          </w:p>
        </w:tc>
        <w:tc>
          <w:tcPr>
            <w:tcW w:w="708" w:type="pct"/>
            <w:shd w:val="clear" w:color="auto" w:fill="auto"/>
          </w:tcPr>
          <w:p w14:paraId="057C0DD1"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1, 4</w:t>
            </w:r>
          </w:p>
        </w:tc>
      </w:tr>
      <w:tr w:rsidR="00B3473B" w:rsidRPr="00823DBC" w14:paraId="611E09E9" w14:textId="77777777" w:rsidTr="173EA07F">
        <w:tc>
          <w:tcPr>
            <w:tcW w:w="718" w:type="pct"/>
            <w:shd w:val="clear" w:color="auto" w:fill="auto"/>
          </w:tcPr>
          <w:p w14:paraId="1BC5B0D9" w14:textId="77777777" w:rsidR="00B3473B"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 xml:space="preserve">3.2. </w:t>
            </w:r>
            <w:r w:rsidRPr="15ED9839">
              <w:rPr>
                <w:rFonts w:asciiTheme="majorHAnsi" w:hAnsiTheme="majorHAnsi"/>
                <w:sz w:val="18"/>
                <w:szCs w:val="18"/>
              </w:rPr>
              <w:t>Existence of an adequate environment policy and regulatory frameworks</w:t>
            </w:r>
          </w:p>
        </w:tc>
        <w:tc>
          <w:tcPr>
            <w:tcW w:w="885" w:type="pct"/>
            <w:shd w:val="clear" w:color="auto" w:fill="auto"/>
          </w:tcPr>
          <w:p w14:paraId="0A1E3BF2" w14:textId="77777777" w:rsidR="00B3473B" w:rsidRPr="00D61310" w:rsidRDefault="15ED9839" w:rsidP="15ED9839">
            <w:pPr>
              <w:jc w:val="left"/>
              <w:rPr>
                <w:rFonts w:asciiTheme="majorHAnsi" w:hAnsiTheme="majorHAnsi"/>
                <w:sz w:val="18"/>
                <w:szCs w:val="18"/>
              </w:rPr>
            </w:pPr>
            <w:r w:rsidRPr="15ED9839">
              <w:rPr>
                <w:sz w:val="18"/>
                <w:szCs w:val="18"/>
              </w:rPr>
              <w:t>Adequate environmental policy and legislation frameworks exist but there are problems in implementing and enforcing them</w:t>
            </w:r>
          </w:p>
        </w:tc>
        <w:tc>
          <w:tcPr>
            <w:tcW w:w="247" w:type="pct"/>
            <w:shd w:val="clear" w:color="auto" w:fill="auto"/>
          </w:tcPr>
          <w:p w14:paraId="44EE657E"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08B85D8E" w14:textId="77777777" w:rsidR="00B3473B" w:rsidRPr="00D61310" w:rsidRDefault="15ED9839" w:rsidP="15ED9839">
            <w:pPr>
              <w:jc w:val="left"/>
              <w:rPr>
                <w:rFonts w:asciiTheme="majorHAnsi" w:hAnsiTheme="majorHAnsi"/>
                <w:sz w:val="18"/>
                <w:szCs w:val="18"/>
              </w:rPr>
            </w:pPr>
            <w:r w:rsidRPr="15ED9839">
              <w:rPr>
                <w:sz w:val="18"/>
                <w:szCs w:val="18"/>
              </w:rPr>
              <w:t xml:space="preserve">Environmental (forest and wildlife) policy for the GB is not yet approved by the government. Implementing environmental regulatory frameworks in the project landscape is a challenge in the absence of adequate alternatives and better livelihood options.  Similar </w:t>
            </w:r>
            <w:r w:rsidRPr="15ED9839">
              <w:rPr>
                <w:rFonts w:asciiTheme="majorHAnsi" w:hAnsiTheme="majorHAnsi"/>
                <w:sz w:val="18"/>
                <w:szCs w:val="18"/>
              </w:rPr>
              <w:t xml:space="preserve">gaps in legislation and policy preclude specific actions </w:t>
            </w:r>
          </w:p>
        </w:tc>
        <w:tc>
          <w:tcPr>
            <w:tcW w:w="1085" w:type="pct"/>
            <w:shd w:val="clear" w:color="auto" w:fill="auto"/>
          </w:tcPr>
          <w:p w14:paraId="23E9CEB4" w14:textId="77777777" w:rsidR="00B3473B"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Review of draft policy and regulations and establishment of a GB level coordination mechanism will improve mechanisms for comprehensive action. Support for identification of potential gaps in existing draft policy, legislation and regulation in regards to management of the project area provides an opportunity for negotiating changes. </w:t>
            </w:r>
          </w:p>
        </w:tc>
        <w:tc>
          <w:tcPr>
            <w:tcW w:w="708" w:type="pct"/>
            <w:shd w:val="clear" w:color="auto" w:fill="auto"/>
          </w:tcPr>
          <w:p w14:paraId="5BAB991E"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B3473B" w:rsidRPr="00823DBC" w14:paraId="704DBBBC" w14:textId="77777777" w:rsidTr="173EA07F">
        <w:trPr>
          <w:trHeight w:val="1160"/>
        </w:trPr>
        <w:tc>
          <w:tcPr>
            <w:tcW w:w="718" w:type="pct"/>
            <w:shd w:val="clear" w:color="auto" w:fill="auto"/>
          </w:tcPr>
          <w:p w14:paraId="586F0CB4" w14:textId="77777777" w:rsidR="00B3473B"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3.3.</w:t>
            </w:r>
            <w:r w:rsidRPr="15ED9839">
              <w:rPr>
                <w:rFonts w:asciiTheme="majorHAnsi" w:hAnsiTheme="majorHAnsi"/>
                <w:sz w:val="18"/>
                <w:szCs w:val="18"/>
              </w:rPr>
              <w:t xml:space="preserve"> Adequacy of the environmental information available for decision-making</w:t>
            </w:r>
          </w:p>
        </w:tc>
        <w:tc>
          <w:tcPr>
            <w:tcW w:w="885" w:type="pct"/>
            <w:shd w:val="clear" w:color="auto" w:fill="auto"/>
          </w:tcPr>
          <w:p w14:paraId="37474629" w14:textId="77777777" w:rsidR="00B3473B" w:rsidRPr="006906CF" w:rsidRDefault="15ED9839" w:rsidP="15ED9839">
            <w:pPr>
              <w:jc w:val="left"/>
              <w:rPr>
                <w:rFonts w:asciiTheme="majorHAnsi" w:hAnsiTheme="majorHAnsi"/>
                <w:sz w:val="18"/>
                <w:szCs w:val="18"/>
              </w:rPr>
            </w:pPr>
            <w:r w:rsidRPr="15ED9839">
              <w:rPr>
                <w:sz w:val="18"/>
                <w:szCs w:val="18"/>
              </w:rPr>
              <w:t>Relevant environmental information is made available to environmental decision-makers but the process to update this information is not functioning properly</w:t>
            </w:r>
          </w:p>
        </w:tc>
        <w:tc>
          <w:tcPr>
            <w:tcW w:w="247" w:type="pct"/>
            <w:shd w:val="clear" w:color="auto" w:fill="auto"/>
          </w:tcPr>
          <w:p w14:paraId="445B5488"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EC6C3BD" w14:textId="77777777" w:rsidR="00B3473B"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information available to decision makers is very limited and the </w:t>
            </w:r>
            <w:r w:rsidRPr="15ED9839">
              <w:rPr>
                <w:sz w:val="18"/>
                <w:szCs w:val="18"/>
              </w:rPr>
              <w:t>process to update this information is not functioning properly.</w:t>
            </w:r>
          </w:p>
        </w:tc>
        <w:tc>
          <w:tcPr>
            <w:tcW w:w="1085" w:type="pct"/>
          </w:tcPr>
          <w:p w14:paraId="2A501DCD"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Enabled access to the national and GB databases will support environmental management across multi-sectorial efforts and allow both managers and policy makers to better understand environmental issues, particularly at the local and GB levels. </w:t>
            </w:r>
          </w:p>
        </w:tc>
        <w:tc>
          <w:tcPr>
            <w:tcW w:w="708" w:type="pct"/>
            <w:shd w:val="clear" w:color="auto" w:fill="auto"/>
          </w:tcPr>
          <w:p w14:paraId="5E9409ED" w14:textId="76AC96A2"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B3473B" w:rsidRPr="00823DBC" w14:paraId="2A2F9533" w14:textId="77777777" w:rsidTr="173EA07F">
        <w:tc>
          <w:tcPr>
            <w:tcW w:w="5000" w:type="pct"/>
            <w:gridSpan w:val="6"/>
            <w:shd w:val="clear" w:color="auto" w:fill="D6E3BC" w:themeFill="accent3" w:themeFillTint="66"/>
          </w:tcPr>
          <w:p w14:paraId="7128180D"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4: Capacities for management and implementation </w:t>
            </w:r>
          </w:p>
        </w:tc>
      </w:tr>
      <w:tr w:rsidR="00B3473B" w:rsidRPr="00823DBC" w14:paraId="646B324D" w14:textId="77777777" w:rsidTr="173EA07F">
        <w:tc>
          <w:tcPr>
            <w:tcW w:w="718" w:type="pct"/>
            <w:shd w:val="clear" w:color="auto" w:fill="auto"/>
          </w:tcPr>
          <w:p w14:paraId="7E7B7D58"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4.1. </w:t>
            </w:r>
            <w:r w:rsidRPr="15ED9839">
              <w:rPr>
                <w:rFonts w:asciiTheme="majorHAnsi" w:hAnsiTheme="majorHAnsi"/>
                <w:sz w:val="18"/>
                <w:szCs w:val="18"/>
              </w:rPr>
              <w:t>Existence and mobilization of resources by relevant organizations</w:t>
            </w:r>
          </w:p>
        </w:tc>
        <w:tc>
          <w:tcPr>
            <w:tcW w:w="885" w:type="pct"/>
            <w:shd w:val="clear" w:color="auto" w:fill="auto"/>
          </w:tcPr>
          <w:p w14:paraId="6284A588" w14:textId="77777777" w:rsidR="00B3473B" w:rsidRPr="00423E34" w:rsidRDefault="15ED9839" w:rsidP="15ED9839">
            <w:pPr>
              <w:widowControl w:val="0"/>
              <w:autoSpaceDE w:val="0"/>
              <w:autoSpaceDN w:val="0"/>
              <w:adjustRightInd w:val="0"/>
              <w:spacing w:after="240"/>
              <w:jc w:val="left"/>
              <w:rPr>
                <w:rFonts w:asciiTheme="majorHAnsi" w:eastAsiaTheme="minorEastAsia" w:hAnsiTheme="majorHAnsi" w:cs="Times"/>
                <w:sz w:val="18"/>
                <w:szCs w:val="18"/>
              </w:rPr>
            </w:pPr>
            <w:r w:rsidRPr="15ED9839">
              <w:rPr>
                <w:rFonts w:asciiTheme="majorHAnsi" w:eastAsiaTheme="minorEastAsia" w:hAnsiTheme="majorHAnsi"/>
                <w:sz w:val="18"/>
                <w:szCs w:val="18"/>
              </w:rPr>
              <w:t>The resource requirements are known but are not being addressed</w:t>
            </w:r>
          </w:p>
        </w:tc>
        <w:tc>
          <w:tcPr>
            <w:tcW w:w="247" w:type="pct"/>
            <w:shd w:val="clear" w:color="auto" w:fill="auto"/>
          </w:tcPr>
          <w:p w14:paraId="15CF4952"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4C3C8C61"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While there are some resources available through national and GB programs, these are particularly only for a few PAs.</w:t>
            </w:r>
          </w:p>
        </w:tc>
        <w:tc>
          <w:tcPr>
            <w:tcW w:w="1085" w:type="pct"/>
          </w:tcPr>
          <w:p w14:paraId="49E24AEA" w14:textId="77777777" w:rsidR="00B3473B" w:rsidRPr="00823DBC" w:rsidRDefault="173EA07F" w:rsidP="173EA07F">
            <w:pPr>
              <w:jc w:val="left"/>
              <w:rPr>
                <w:rFonts w:asciiTheme="majorHAnsi" w:hAnsiTheme="majorHAnsi"/>
                <w:sz w:val="18"/>
                <w:szCs w:val="18"/>
              </w:rPr>
            </w:pPr>
            <w:r w:rsidRPr="173EA07F">
              <w:rPr>
                <w:rFonts w:asciiTheme="majorHAnsi" w:hAnsiTheme="majorHAnsi"/>
                <w:sz w:val="18"/>
                <w:szCs w:val="18"/>
              </w:rPr>
              <w:t>Concerted efforts to leverage additional revenue to support PAs and surrounding lands will be made through; (i) identification of National, GB and local level programs that could complement efforts in the landscape; (ii) Project Steering and GB coordination committees to help leverage and channel these funds; (iii) ensure complementarity of efforts through multi-stakeholder and multi-sector efforts; (iv) Identification and accessing international funding organizations like Green Climate Fund, and development finance institutions like IFAD, KfW, etc.</w:t>
            </w:r>
          </w:p>
        </w:tc>
        <w:tc>
          <w:tcPr>
            <w:tcW w:w="708" w:type="pct"/>
            <w:shd w:val="clear" w:color="auto" w:fill="auto"/>
          </w:tcPr>
          <w:p w14:paraId="0960DF82"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B3473B" w:rsidRPr="00823DBC" w14:paraId="264657EB" w14:textId="77777777" w:rsidTr="173EA07F">
        <w:tc>
          <w:tcPr>
            <w:tcW w:w="718" w:type="pct"/>
            <w:shd w:val="clear" w:color="auto" w:fill="auto"/>
          </w:tcPr>
          <w:p w14:paraId="7F759706" w14:textId="77777777" w:rsidR="00B3473B"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4.2.</w:t>
            </w:r>
            <w:r w:rsidRPr="15ED9839">
              <w:rPr>
                <w:rFonts w:asciiTheme="majorHAnsi" w:hAnsiTheme="majorHAnsi"/>
                <w:sz w:val="18"/>
                <w:szCs w:val="18"/>
              </w:rPr>
              <w:t xml:space="preserve"> Availability of required technical skills and technology transfer</w:t>
            </w:r>
          </w:p>
        </w:tc>
        <w:tc>
          <w:tcPr>
            <w:tcW w:w="885" w:type="pct"/>
            <w:shd w:val="clear" w:color="auto" w:fill="auto"/>
          </w:tcPr>
          <w:p w14:paraId="5D2FC653" w14:textId="77777777" w:rsidR="00B3473B" w:rsidRPr="00030DA8" w:rsidRDefault="15ED9839" w:rsidP="15ED9839">
            <w:pPr>
              <w:jc w:val="left"/>
              <w:rPr>
                <w:rFonts w:asciiTheme="majorHAnsi" w:hAnsiTheme="majorHAnsi"/>
                <w:sz w:val="18"/>
                <w:szCs w:val="18"/>
              </w:rPr>
            </w:pPr>
            <w:r w:rsidRPr="15ED9839">
              <w:rPr>
                <w:sz w:val="18"/>
                <w:szCs w:val="18"/>
              </w:rPr>
              <w:t>The required skills and technologies needs are identified as well as their sources</w:t>
            </w:r>
          </w:p>
        </w:tc>
        <w:tc>
          <w:tcPr>
            <w:tcW w:w="247" w:type="pct"/>
            <w:shd w:val="clear" w:color="auto" w:fill="auto"/>
          </w:tcPr>
          <w:p w14:paraId="0CD855D1"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260E979"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Project sites </w:t>
            </w:r>
            <w:r w:rsidRPr="15ED9839">
              <w:rPr>
                <w:sz w:val="18"/>
                <w:szCs w:val="18"/>
              </w:rPr>
              <w:t xml:space="preserve">lack adequately trained field staff and skills for implementation of conservation and development programs. </w:t>
            </w:r>
            <w:r w:rsidRPr="15ED9839">
              <w:rPr>
                <w:rFonts w:asciiTheme="majorHAnsi" w:hAnsiTheme="majorHAnsi"/>
                <w:sz w:val="18"/>
                <w:szCs w:val="18"/>
              </w:rPr>
              <w:t xml:space="preserve"> </w:t>
            </w:r>
          </w:p>
          <w:p w14:paraId="3AE9A9CA" w14:textId="77777777" w:rsidR="00B3473B" w:rsidRPr="00823DBC" w:rsidRDefault="00B3473B" w:rsidP="00B3473B">
            <w:pPr>
              <w:jc w:val="left"/>
              <w:rPr>
                <w:rFonts w:asciiTheme="majorHAnsi" w:hAnsiTheme="majorHAnsi"/>
                <w:sz w:val="18"/>
                <w:szCs w:val="18"/>
              </w:rPr>
            </w:pPr>
          </w:p>
        </w:tc>
        <w:tc>
          <w:tcPr>
            <w:tcW w:w="1085" w:type="pct"/>
          </w:tcPr>
          <w:p w14:paraId="31237443" w14:textId="77777777" w:rsidR="00B3473B" w:rsidRPr="00030DA8" w:rsidRDefault="15ED9839" w:rsidP="15ED9839">
            <w:pPr>
              <w:jc w:val="left"/>
              <w:rPr>
                <w:rFonts w:asciiTheme="majorHAnsi" w:hAnsiTheme="majorHAnsi"/>
                <w:sz w:val="18"/>
                <w:szCs w:val="18"/>
              </w:rPr>
            </w:pPr>
            <w:r w:rsidRPr="15ED9839">
              <w:rPr>
                <w:sz w:val="18"/>
                <w:szCs w:val="18"/>
              </w:rPr>
              <w:t>Training of frontline staff and local activists on basic tools and techniques of habitat assessment, population monitoring and record keeping needed, as well as use of expertise within national, GB and local agencies and NGOs to supplement existing skills</w:t>
            </w:r>
          </w:p>
        </w:tc>
        <w:tc>
          <w:tcPr>
            <w:tcW w:w="708" w:type="pct"/>
            <w:shd w:val="clear" w:color="auto" w:fill="auto"/>
          </w:tcPr>
          <w:p w14:paraId="38300BED"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B3473B" w:rsidRPr="00823DBC" w14:paraId="0052FEA4" w14:textId="77777777" w:rsidTr="173EA07F">
        <w:tc>
          <w:tcPr>
            <w:tcW w:w="5000" w:type="pct"/>
            <w:gridSpan w:val="6"/>
            <w:shd w:val="clear" w:color="auto" w:fill="D6E3BC" w:themeFill="accent3" w:themeFillTint="66"/>
          </w:tcPr>
          <w:p w14:paraId="73A79D85" w14:textId="77777777" w:rsidR="00B3473B"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5: Capacities to monitor and evaluate </w:t>
            </w:r>
          </w:p>
        </w:tc>
      </w:tr>
      <w:tr w:rsidR="00B3473B" w:rsidRPr="00823DBC" w14:paraId="6F7AB53E" w14:textId="77777777" w:rsidTr="173EA07F">
        <w:tc>
          <w:tcPr>
            <w:tcW w:w="718" w:type="pct"/>
            <w:shd w:val="clear" w:color="auto" w:fill="auto"/>
          </w:tcPr>
          <w:p w14:paraId="0AFF8EDB" w14:textId="77777777" w:rsidR="00B3473B"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5.1.</w:t>
            </w:r>
            <w:r w:rsidRPr="15ED9839">
              <w:rPr>
                <w:rFonts w:asciiTheme="majorHAnsi" w:hAnsiTheme="majorHAnsi"/>
                <w:sz w:val="18"/>
                <w:szCs w:val="18"/>
              </w:rPr>
              <w:t xml:space="preserve"> Adequacy of the project monitoring process</w:t>
            </w:r>
          </w:p>
        </w:tc>
        <w:tc>
          <w:tcPr>
            <w:tcW w:w="885" w:type="pct"/>
            <w:shd w:val="clear" w:color="auto" w:fill="auto"/>
          </w:tcPr>
          <w:p w14:paraId="091820A9"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Irregular monitoring is being done without an adequate monitoring framework detailing what and how to monitor a particular activity or program</w:t>
            </w:r>
          </w:p>
        </w:tc>
        <w:tc>
          <w:tcPr>
            <w:tcW w:w="247" w:type="pct"/>
            <w:shd w:val="clear" w:color="auto" w:fill="auto"/>
          </w:tcPr>
          <w:p w14:paraId="7DA99E9E"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6F36FCEC" w14:textId="77777777" w:rsidR="00B3473B" w:rsidRPr="00823DBC" w:rsidRDefault="15ED9839" w:rsidP="15ED9839">
            <w:pPr>
              <w:jc w:val="left"/>
              <w:rPr>
                <w:rFonts w:asciiTheme="majorHAnsi" w:hAnsiTheme="majorHAnsi"/>
                <w:sz w:val="18"/>
                <w:szCs w:val="18"/>
              </w:rPr>
            </w:pPr>
            <w:r w:rsidRPr="15ED9839">
              <w:rPr>
                <w:sz w:val="18"/>
                <w:szCs w:val="18"/>
              </w:rPr>
              <w:t xml:space="preserve">Institutional mechanisms for monitoring are not in place. </w:t>
            </w:r>
            <w:r w:rsidRPr="15ED9839">
              <w:rPr>
                <w:rFonts w:asciiTheme="majorHAnsi" w:hAnsiTheme="majorHAnsi"/>
                <w:sz w:val="18"/>
                <w:szCs w:val="18"/>
              </w:rPr>
              <w:t>Any monitoring data records are at best scattered in notebooks or non-existent</w:t>
            </w:r>
          </w:p>
        </w:tc>
        <w:tc>
          <w:tcPr>
            <w:tcW w:w="1085" w:type="pct"/>
          </w:tcPr>
          <w:p w14:paraId="2B91E7D7" w14:textId="77777777" w:rsidR="00B3473B" w:rsidRPr="00C25F05" w:rsidRDefault="15ED9839" w:rsidP="15ED9839">
            <w:pPr>
              <w:jc w:val="left"/>
              <w:rPr>
                <w:rFonts w:asciiTheme="majorHAnsi" w:hAnsiTheme="majorHAnsi"/>
                <w:sz w:val="18"/>
                <w:szCs w:val="18"/>
                <w:highlight w:val="yellow"/>
              </w:rPr>
            </w:pPr>
            <w:r w:rsidRPr="15ED9839">
              <w:rPr>
                <w:sz w:val="18"/>
                <w:szCs w:val="18"/>
              </w:rPr>
              <w:t xml:space="preserve">Establishment of an institutional mechanism (with the support of Wildlife department at GB level) for monitoring the key biological and environmental parameters (including snow leopard and wild prey populations) as well as management actions in the field.  Development of community/ participatory monitoring networks to monitor wildlife and wildlife crime. Establishment </w:t>
            </w:r>
            <w:r w:rsidRPr="15ED9839">
              <w:rPr>
                <w:rFonts w:asciiTheme="majorHAnsi" w:hAnsiTheme="majorHAnsi"/>
                <w:sz w:val="18"/>
                <w:szCs w:val="18"/>
              </w:rPr>
              <w:t>of a GB level coordination committees to monitor project performance</w:t>
            </w:r>
          </w:p>
        </w:tc>
        <w:tc>
          <w:tcPr>
            <w:tcW w:w="708" w:type="pct"/>
            <w:shd w:val="clear" w:color="auto" w:fill="auto"/>
          </w:tcPr>
          <w:p w14:paraId="1777F18F"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B3473B" w:rsidRPr="00823DBC" w14:paraId="7D4CDA41" w14:textId="77777777" w:rsidTr="173EA07F">
        <w:tc>
          <w:tcPr>
            <w:tcW w:w="718" w:type="pct"/>
            <w:shd w:val="clear" w:color="auto" w:fill="auto"/>
          </w:tcPr>
          <w:p w14:paraId="5187F180" w14:textId="77777777" w:rsidR="00B3473B"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5.2.</w:t>
            </w:r>
            <w:r w:rsidRPr="15ED9839">
              <w:rPr>
                <w:rFonts w:asciiTheme="majorHAnsi" w:hAnsiTheme="majorHAnsi"/>
                <w:sz w:val="18"/>
                <w:szCs w:val="18"/>
              </w:rPr>
              <w:t xml:space="preserve"> Adequacy of the project evaluation process</w:t>
            </w:r>
          </w:p>
        </w:tc>
        <w:tc>
          <w:tcPr>
            <w:tcW w:w="885" w:type="pct"/>
            <w:shd w:val="clear" w:color="auto" w:fill="auto"/>
          </w:tcPr>
          <w:p w14:paraId="67489D94"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Presently none or no evaluations are being conducted without an adequate evaluation plan; including the necessary resources</w:t>
            </w:r>
          </w:p>
        </w:tc>
        <w:tc>
          <w:tcPr>
            <w:tcW w:w="247" w:type="pct"/>
            <w:shd w:val="clear" w:color="auto" w:fill="auto"/>
          </w:tcPr>
          <w:p w14:paraId="67D22E0D" w14:textId="77777777" w:rsidR="00B3473B"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053D8929"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There is no comprehensive system to evaluate impacts and outcomes in the landscape</w:t>
            </w:r>
          </w:p>
        </w:tc>
        <w:tc>
          <w:tcPr>
            <w:tcW w:w="1085" w:type="pct"/>
          </w:tcPr>
          <w:p w14:paraId="24C3949B" w14:textId="77777777" w:rsidR="00B3473B" w:rsidRPr="00823DBC" w:rsidRDefault="15ED9839" w:rsidP="15ED9839">
            <w:pPr>
              <w:jc w:val="left"/>
              <w:rPr>
                <w:rFonts w:asciiTheme="majorHAnsi" w:hAnsiTheme="majorHAnsi"/>
                <w:sz w:val="18"/>
                <w:szCs w:val="18"/>
              </w:rPr>
            </w:pPr>
            <w:r w:rsidRPr="15ED9839">
              <w:rPr>
                <w:rFonts w:asciiTheme="majorHAnsi" w:hAnsiTheme="majorHAnsi"/>
                <w:sz w:val="18"/>
                <w:szCs w:val="18"/>
              </w:rPr>
              <w:t>Project evaluation and performance would be undertaken through independent mid-term and terminal evaluations</w:t>
            </w:r>
          </w:p>
        </w:tc>
        <w:tc>
          <w:tcPr>
            <w:tcW w:w="708" w:type="pct"/>
            <w:shd w:val="clear" w:color="auto" w:fill="auto"/>
          </w:tcPr>
          <w:p w14:paraId="7E28C650"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B3473B" w:rsidRPr="00823DBC" w14:paraId="350BB632" w14:textId="77777777" w:rsidTr="173EA07F">
        <w:tc>
          <w:tcPr>
            <w:tcW w:w="1603" w:type="pct"/>
            <w:gridSpan w:val="2"/>
            <w:shd w:val="clear" w:color="auto" w:fill="D6E3BC" w:themeFill="accent3" w:themeFillTint="66"/>
          </w:tcPr>
          <w:p w14:paraId="085DDEBC" w14:textId="77777777" w:rsidR="00B3473B" w:rsidRPr="00823DBC" w:rsidRDefault="15ED9839" w:rsidP="15ED9839">
            <w:pPr>
              <w:rPr>
                <w:rFonts w:asciiTheme="majorHAnsi" w:hAnsiTheme="majorHAnsi"/>
                <w:b/>
                <w:bCs/>
                <w:sz w:val="18"/>
                <w:szCs w:val="18"/>
              </w:rPr>
            </w:pPr>
            <w:r w:rsidRPr="15ED9839">
              <w:rPr>
                <w:rFonts w:asciiTheme="majorHAnsi" w:hAnsiTheme="majorHAnsi"/>
                <w:b/>
                <w:bCs/>
                <w:sz w:val="18"/>
                <w:szCs w:val="18"/>
              </w:rPr>
              <w:t>Total Score</w:t>
            </w:r>
          </w:p>
        </w:tc>
        <w:tc>
          <w:tcPr>
            <w:tcW w:w="247" w:type="pct"/>
            <w:shd w:val="clear" w:color="auto" w:fill="D6E3BC" w:themeFill="accent3" w:themeFillTint="66"/>
          </w:tcPr>
          <w:p w14:paraId="14369429" w14:textId="77777777" w:rsidR="00B3473B"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18/45</w:t>
            </w:r>
          </w:p>
        </w:tc>
        <w:tc>
          <w:tcPr>
            <w:tcW w:w="1357" w:type="pct"/>
            <w:shd w:val="clear" w:color="auto" w:fill="D6E3BC" w:themeFill="accent3" w:themeFillTint="66"/>
          </w:tcPr>
          <w:p w14:paraId="0CDEB5C6" w14:textId="77777777" w:rsidR="00B3473B" w:rsidRPr="00823DBC" w:rsidRDefault="00B3473B" w:rsidP="00B3473B">
            <w:pPr>
              <w:rPr>
                <w:rFonts w:asciiTheme="majorHAnsi" w:hAnsiTheme="majorHAnsi"/>
                <w:sz w:val="18"/>
                <w:szCs w:val="18"/>
              </w:rPr>
            </w:pPr>
          </w:p>
        </w:tc>
        <w:tc>
          <w:tcPr>
            <w:tcW w:w="1085" w:type="pct"/>
            <w:shd w:val="clear" w:color="auto" w:fill="D6E3BC" w:themeFill="accent3" w:themeFillTint="66"/>
          </w:tcPr>
          <w:p w14:paraId="56F02E57" w14:textId="77777777" w:rsidR="00B3473B" w:rsidRPr="00823DBC" w:rsidRDefault="00B3473B" w:rsidP="00B3473B">
            <w:pPr>
              <w:rPr>
                <w:rFonts w:asciiTheme="majorHAnsi" w:hAnsiTheme="majorHAnsi"/>
                <w:sz w:val="18"/>
                <w:szCs w:val="18"/>
              </w:rPr>
            </w:pPr>
          </w:p>
        </w:tc>
        <w:tc>
          <w:tcPr>
            <w:tcW w:w="708" w:type="pct"/>
            <w:shd w:val="clear" w:color="auto" w:fill="D6E3BC" w:themeFill="accent3" w:themeFillTint="66"/>
          </w:tcPr>
          <w:p w14:paraId="572EAF66" w14:textId="77777777" w:rsidR="00B3473B" w:rsidRPr="00823DBC" w:rsidRDefault="00B3473B" w:rsidP="00B3473B">
            <w:pPr>
              <w:rPr>
                <w:rFonts w:asciiTheme="majorHAnsi" w:hAnsiTheme="majorHAnsi"/>
                <w:b/>
                <w:sz w:val="18"/>
                <w:szCs w:val="18"/>
              </w:rPr>
            </w:pPr>
          </w:p>
        </w:tc>
      </w:tr>
    </w:tbl>
    <w:p w14:paraId="1D596359" w14:textId="77777777" w:rsidR="00B3473B" w:rsidRDefault="00B3473B" w:rsidP="00B3473B"/>
    <w:p w14:paraId="58BCE580" w14:textId="61559EC3" w:rsidR="00B3473B" w:rsidRDefault="00B3473B">
      <w:pPr>
        <w:spacing w:after="0"/>
        <w:jc w:val="left"/>
        <w:rPr>
          <w:b/>
          <w:szCs w:val="20"/>
        </w:rPr>
      </w:pPr>
    </w:p>
    <w:p w14:paraId="024A0E6F" w14:textId="38ED02B2" w:rsidR="0087600D" w:rsidRPr="0087600D" w:rsidRDefault="0087600D" w:rsidP="15ED9839">
      <w:pPr>
        <w:jc w:val="center"/>
        <w:rPr>
          <w:b/>
          <w:bCs/>
          <w:sz w:val="20"/>
          <w:szCs w:val="20"/>
        </w:rPr>
      </w:pPr>
      <w:r w:rsidRPr="15ED9839">
        <w:rPr>
          <w:b/>
          <w:bCs/>
        </w:rPr>
        <w:br w:type="page"/>
      </w:r>
      <w:r w:rsidR="15ED9839" w:rsidRPr="15ED9839">
        <w:rPr>
          <w:b/>
          <w:bCs/>
          <w:sz w:val="20"/>
          <w:szCs w:val="20"/>
        </w:rPr>
        <w:t xml:space="preserve">UNDP Capacity Development Scorecard </w:t>
      </w:r>
    </w:p>
    <w:p w14:paraId="2FD43B08" w14:textId="363AD310" w:rsidR="0087600D" w:rsidRPr="0087600D" w:rsidRDefault="15ED9839" w:rsidP="15ED9839">
      <w:pPr>
        <w:jc w:val="center"/>
        <w:rPr>
          <w:b/>
          <w:bCs/>
          <w:sz w:val="20"/>
          <w:szCs w:val="20"/>
        </w:rPr>
      </w:pPr>
      <w:r w:rsidRPr="15ED9839">
        <w:rPr>
          <w:b/>
          <w:bCs/>
          <w:sz w:val="20"/>
          <w:szCs w:val="20"/>
        </w:rPr>
        <w:t xml:space="preserve">(C) Azad Jammu Kashmir Province </w:t>
      </w:r>
    </w:p>
    <w:p w14:paraId="7BE974B3" w14:textId="77777777" w:rsidR="0087600D" w:rsidRDefault="0087600D" w:rsidP="0087600D">
      <w:pPr>
        <w:jc w:val="center"/>
        <w:rPr>
          <w:b/>
          <w:szCs w:val="20"/>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5"/>
        <w:gridCol w:w="2522"/>
        <w:gridCol w:w="704"/>
        <w:gridCol w:w="3867"/>
        <w:gridCol w:w="3092"/>
        <w:gridCol w:w="2018"/>
      </w:tblGrid>
      <w:tr w:rsidR="0087600D" w:rsidRPr="00823DBC" w14:paraId="4D591453" w14:textId="77777777" w:rsidTr="173EA07F">
        <w:tc>
          <w:tcPr>
            <w:tcW w:w="718" w:type="pct"/>
            <w:shd w:val="clear" w:color="auto" w:fill="C2D69B" w:themeFill="accent3" w:themeFillTint="99"/>
          </w:tcPr>
          <w:p w14:paraId="462EEC37" w14:textId="77777777" w:rsidR="0087600D" w:rsidRPr="00823DBC" w:rsidRDefault="0087600D" w:rsidP="15ED9839">
            <w:pPr>
              <w:jc w:val="left"/>
              <w:rPr>
                <w:rFonts w:asciiTheme="majorHAnsi" w:hAnsiTheme="majorHAnsi"/>
                <w:b/>
                <w:bCs/>
                <w:sz w:val="18"/>
                <w:szCs w:val="18"/>
              </w:rPr>
            </w:pPr>
            <w:r w:rsidRPr="15ED9839">
              <w:rPr>
                <w:rFonts w:asciiTheme="majorHAnsi" w:hAnsiTheme="majorHAnsi"/>
                <w:b/>
                <w:bCs/>
                <w:sz w:val="18"/>
                <w:szCs w:val="18"/>
              </w:rPr>
              <w:t>Capacity Result / Indicator</w:t>
            </w:r>
            <w:r w:rsidRPr="15ED9839">
              <w:rPr>
                <w:rStyle w:val="FootnoteReference"/>
                <w:rFonts w:asciiTheme="majorHAnsi" w:hAnsiTheme="majorHAnsi"/>
              </w:rPr>
              <w:footnoteReference w:id="68"/>
            </w:r>
          </w:p>
        </w:tc>
        <w:tc>
          <w:tcPr>
            <w:tcW w:w="885" w:type="pct"/>
            <w:shd w:val="clear" w:color="auto" w:fill="C2D69B" w:themeFill="accent3" w:themeFillTint="99"/>
          </w:tcPr>
          <w:p w14:paraId="1128D71F"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Staged Indicators</w:t>
            </w:r>
          </w:p>
        </w:tc>
        <w:tc>
          <w:tcPr>
            <w:tcW w:w="247" w:type="pct"/>
            <w:shd w:val="clear" w:color="auto" w:fill="C2D69B" w:themeFill="accent3" w:themeFillTint="99"/>
          </w:tcPr>
          <w:p w14:paraId="66D16B45"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Score</w:t>
            </w:r>
          </w:p>
        </w:tc>
        <w:tc>
          <w:tcPr>
            <w:tcW w:w="1357" w:type="pct"/>
            <w:shd w:val="clear" w:color="auto" w:fill="C2D69B" w:themeFill="accent3" w:themeFillTint="99"/>
          </w:tcPr>
          <w:p w14:paraId="0B0D19F3"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Comments</w:t>
            </w:r>
          </w:p>
        </w:tc>
        <w:tc>
          <w:tcPr>
            <w:tcW w:w="1085" w:type="pct"/>
            <w:shd w:val="clear" w:color="auto" w:fill="C2D69B" w:themeFill="accent3" w:themeFillTint="99"/>
          </w:tcPr>
          <w:p w14:paraId="10A937A0"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Next Steps</w:t>
            </w:r>
          </w:p>
        </w:tc>
        <w:tc>
          <w:tcPr>
            <w:tcW w:w="708" w:type="pct"/>
            <w:shd w:val="clear" w:color="auto" w:fill="C2D69B" w:themeFill="accent3" w:themeFillTint="99"/>
          </w:tcPr>
          <w:p w14:paraId="46C7BF61"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Contribution </w:t>
            </w:r>
          </w:p>
          <w:p w14:paraId="7805C64D"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to which </w:t>
            </w:r>
          </w:p>
          <w:p w14:paraId="10955E8D"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Outcome</w:t>
            </w:r>
          </w:p>
        </w:tc>
      </w:tr>
      <w:tr w:rsidR="0087600D" w:rsidRPr="00823DBC" w14:paraId="1E660107" w14:textId="77777777" w:rsidTr="173EA07F">
        <w:tc>
          <w:tcPr>
            <w:tcW w:w="5000" w:type="pct"/>
            <w:gridSpan w:val="6"/>
            <w:shd w:val="clear" w:color="auto" w:fill="D6E3BC" w:themeFill="accent3" w:themeFillTint="66"/>
          </w:tcPr>
          <w:p w14:paraId="6D6D8A78"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CR 1: Capacities for engagement</w:t>
            </w:r>
          </w:p>
        </w:tc>
      </w:tr>
      <w:tr w:rsidR="0087600D" w:rsidRPr="00823DBC" w14:paraId="5113F0F9" w14:textId="77777777" w:rsidTr="173EA07F">
        <w:tc>
          <w:tcPr>
            <w:tcW w:w="718" w:type="pct"/>
            <w:shd w:val="clear" w:color="auto" w:fill="auto"/>
          </w:tcPr>
          <w:p w14:paraId="4A421E84"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sz w:val="18"/>
                <w:szCs w:val="18"/>
              </w:rPr>
              <w:t>1.1. Degree of legitimacy/ mandate of lead environment organizations</w:t>
            </w:r>
          </w:p>
        </w:tc>
        <w:tc>
          <w:tcPr>
            <w:tcW w:w="885" w:type="pct"/>
            <w:shd w:val="clear" w:color="auto" w:fill="auto"/>
          </w:tcPr>
          <w:p w14:paraId="659997E6"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Authority and legitimacy of lead organization responsible for environmental management recognized by stakeholders</w:t>
            </w:r>
          </w:p>
        </w:tc>
        <w:tc>
          <w:tcPr>
            <w:tcW w:w="247" w:type="pct"/>
            <w:shd w:val="clear" w:color="auto" w:fill="auto"/>
          </w:tcPr>
          <w:p w14:paraId="50654C9D"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5938F8C0" w14:textId="77777777" w:rsidR="0087600D" w:rsidRPr="00823DBC" w:rsidRDefault="15ED9839" w:rsidP="15ED9839">
            <w:pPr>
              <w:jc w:val="left"/>
              <w:rPr>
                <w:rFonts w:asciiTheme="majorHAnsi" w:hAnsiTheme="majorHAnsi"/>
                <w:sz w:val="18"/>
                <w:szCs w:val="18"/>
              </w:rPr>
            </w:pPr>
            <w:r w:rsidRPr="15ED9839">
              <w:rPr>
                <w:sz w:val="18"/>
                <w:szCs w:val="18"/>
              </w:rPr>
              <w:t>Department of Forests, Wildlife, Fisheries and Azad Kashmir Logging and Sawmill Corporation (AKLASC) and Climate Change Center, Government of AJK are the highest and legitimate authorities for overseeing and coordinating biodiversity, sustainable land management and climate change related activities at the State level.</w:t>
            </w:r>
          </w:p>
        </w:tc>
        <w:tc>
          <w:tcPr>
            <w:tcW w:w="1085" w:type="pct"/>
          </w:tcPr>
          <w:p w14:paraId="79ABD628"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sz w:val="18"/>
                <w:szCs w:val="18"/>
              </w:rPr>
              <w:t xml:space="preserve">Constitution and early notification of a Territorial Coordination Committee under the leadership of the mandated agencies with clear Terms of Reference would help in supervision, oversight, monitoring and ensure project outcomes are met. </w:t>
            </w:r>
          </w:p>
        </w:tc>
        <w:tc>
          <w:tcPr>
            <w:tcW w:w="708" w:type="pct"/>
            <w:shd w:val="clear" w:color="auto" w:fill="auto"/>
          </w:tcPr>
          <w:p w14:paraId="5043B8C3" w14:textId="77777777" w:rsidR="0087600D" w:rsidRPr="00823DBC"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87600D" w:rsidRPr="00823DBC" w14:paraId="7C289D08" w14:textId="77777777" w:rsidTr="173EA07F">
        <w:tc>
          <w:tcPr>
            <w:tcW w:w="718" w:type="pct"/>
            <w:shd w:val="clear" w:color="auto" w:fill="auto"/>
          </w:tcPr>
          <w:p w14:paraId="05105C06"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1.2</w:t>
            </w:r>
            <w:r w:rsidRPr="15ED9839">
              <w:rPr>
                <w:rFonts w:asciiTheme="majorHAnsi" w:hAnsiTheme="majorHAnsi"/>
                <w:sz w:val="18"/>
                <w:szCs w:val="18"/>
              </w:rPr>
              <w:t xml:space="preserve"> Existence of operational co-management mechanisms for rangeland or forest management</w:t>
            </w:r>
          </w:p>
        </w:tc>
        <w:tc>
          <w:tcPr>
            <w:tcW w:w="885" w:type="pct"/>
            <w:shd w:val="clear" w:color="auto" w:fill="auto"/>
          </w:tcPr>
          <w:p w14:paraId="5FA7044E"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Some co-management mechanisms between government and communities are formally established through legal concessions, etc. Co-management mechanisms for joint use of community lands exist at most of the areas.</w:t>
            </w:r>
          </w:p>
        </w:tc>
        <w:tc>
          <w:tcPr>
            <w:tcW w:w="247" w:type="pct"/>
            <w:shd w:val="clear" w:color="auto" w:fill="auto"/>
          </w:tcPr>
          <w:p w14:paraId="255D120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E8993BF" w14:textId="77777777" w:rsidR="0087600D" w:rsidRPr="00823DBC" w:rsidRDefault="15ED9839" w:rsidP="15ED9839">
            <w:pPr>
              <w:jc w:val="left"/>
              <w:rPr>
                <w:rFonts w:asciiTheme="majorHAnsi" w:hAnsiTheme="majorHAnsi"/>
                <w:b/>
                <w:bCs/>
                <w:sz w:val="18"/>
                <w:szCs w:val="18"/>
              </w:rPr>
            </w:pPr>
            <w:r w:rsidRPr="15ED9839">
              <w:rPr>
                <w:sz w:val="18"/>
                <w:szCs w:val="18"/>
              </w:rPr>
              <w:t>Local village co-management mechanisms, although existing to some extent are weak and unstructured.</w:t>
            </w:r>
            <w:r w:rsidRPr="15ED9839">
              <w:rPr>
                <w:rFonts w:asciiTheme="majorHAnsi" w:hAnsiTheme="majorHAnsi"/>
                <w:sz w:val="18"/>
                <w:szCs w:val="18"/>
              </w:rPr>
              <w:t xml:space="preserve"> </w:t>
            </w:r>
            <w:r w:rsidRPr="15ED9839">
              <w:rPr>
                <w:sz w:val="18"/>
                <w:szCs w:val="18"/>
              </w:rPr>
              <w:t xml:space="preserve">State-level operational co-management arrangements within departments and between the department and the community exist, but collaboration is limited. </w:t>
            </w:r>
          </w:p>
        </w:tc>
        <w:tc>
          <w:tcPr>
            <w:tcW w:w="1085" w:type="pct"/>
          </w:tcPr>
          <w:p w14:paraId="7EF5F43A" w14:textId="77777777" w:rsidR="0087600D" w:rsidRPr="00823DBC" w:rsidRDefault="173EA07F" w:rsidP="173EA07F">
            <w:pPr>
              <w:jc w:val="left"/>
              <w:rPr>
                <w:rFonts w:asciiTheme="majorHAnsi" w:hAnsiTheme="majorHAnsi"/>
                <w:sz w:val="18"/>
                <w:szCs w:val="18"/>
              </w:rPr>
            </w:pPr>
            <w:r w:rsidRPr="173EA07F">
              <w:rPr>
                <w:sz w:val="18"/>
                <w:szCs w:val="18"/>
              </w:rPr>
              <w:t xml:space="preserve">Programs for an integrated conservation and development of the identified project landscape and co-management would be coordinated and converged through (i) State level multi-sectoral, multi-stakeholder coordination committee; (ii) definition of </w:t>
            </w:r>
            <w:r w:rsidRPr="173EA07F">
              <w:rPr>
                <w:rFonts w:asciiTheme="majorHAnsi" w:hAnsiTheme="majorHAnsi"/>
                <w:sz w:val="18"/>
                <w:szCs w:val="18"/>
              </w:rPr>
              <w:t>collective roles and responsibility</w:t>
            </w:r>
            <w:r w:rsidRPr="173EA07F">
              <w:rPr>
                <w:sz w:val="18"/>
                <w:szCs w:val="18"/>
              </w:rPr>
              <w:t xml:space="preserve"> of partnerships for conservation and livelihoods and signing of agreements;(iii) convergence of programs and resources for conservation and socio-economic outcomes at landscape level </w:t>
            </w:r>
          </w:p>
        </w:tc>
        <w:tc>
          <w:tcPr>
            <w:tcW w:w="708" w:type="pct"/>
            <w:shd w:val="clear" w:color="auto" w:fill="auto"/>
          </w:tcPr>
          <w:p w14:paraId="3CA7605D" w14:textId="77777777" w:rsidR="0087600D" w:rsidRPr="00823DBC" w:rsidRDefault="15ED9839" w:rsidP="00FD7411">
            <w:pPr>
              <w:jc w:val="center"/>
              <w:rPr>
                <w:rFonts w:asciiTheme="majorHAnsi" w:hAnsiTheme="majorHAnsi"/>
                <w:sz w:val="18"/>
                <w:szCs w:val="18"/>
              </w:rPr>
            </w:pPr>
            <w:r w:rsidRPr="15ED9839">
              <w:rPr>
                <w:rFonts w:asciiTheme="majorHAnsi" w:hAnsiTheme="majorHAnsi"/>
                <w:sz w:val="18"/>
                <w:szCs w:val="18"/>
              </w:rPr>
              <w:t>1 and 3</w:t>
            </w:r>
          </w:p>
        </w:tc>
      </w:tr>
      <w:tr w:rsidR="0087600D" w:rsidRPr="00823DBC" w14:paraId="54218243" w14:textId="77777777" w:rsidTr="173EA07F">
        <w:tc>
          <w:tcPr>
            <w:tcW w:w="718" w:type="pct"/>
            <w:shd w:val="clear" w:color="auto" w:fill="auto"/>
          </w:tcPr>
          <w:p w14:paraId="3D1D4686"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1.3. </w:t>
            </w:r>
            <w:r w:rsidRPr="15ED9839">
              <w:rPr>
                <w:rFonts w:asciiTheme="majorHAnsi" w:hAnsiTheme="majorHAnsi"/>
                <w:sz w:val="18"/>
                <w:szCs w:val="18"/>
              </w:rPr>
              <w:t>Existence of cooperation with stakeholder groups for land and forest management, biodiversity conservation &amp; livelihood initiatives</w:t>
            </w:r>
          </w:p>
        </w:tc>
        <w:tc>
          <w:tcPr>
            <w:tcW w:w="885" w:type="pct"/>
            <w:shd w:val="clear" w:color="auto" w:fill="auto"/>
          </w:tcPr>
          <w:p w14:paraId="27275E05"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Stakeholders are identified, but their participation in decision-making is limited</w:t>
            </w:r>
          </w:p>
        </w:tc>
        <w:tc>
          <w:tcPr>
            <w:tcW w:w="247" w:type="pct"/>
            <w:shd w:val="clear" w:color="auto" w:fill="auto"/>
          </w:tcPr>
          <w:p w14:paraId="2C4EA967"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0C5A81C" w14:textId="77777777" w:rsidR="0087600D" w:rsidRPr="00823DBC" w:rsidRDefault="15ED9839" w:rsidP="15ED9839">
            <w:pPr>
              <w:jc w:val="left"/>
              <w:rPr>
                <w:rFonts w:asciiTheme="majorHAnsi" w:hAnsiTheme="majorHAnsi"/>
                <w:sz w:val="18"/>
                <w:szCs w:val="18"/>
              </w:rPr>
            </w:pPr>
            <w:r w:rsidRPr="15ED9839">
              <w:rPr>
                <w:sz w:val="18"/>
                <w:szCs w:val="18"/>
              </w:rPr>
              <w:t>There is resentment among the buffer zone villagers in some of PAs over rights to extraction of bio-resources and livestock grazing. Their involvement and participation in the decision-making varies from site to site.</w:t>
            </w:r>
          </w:p>
        </w:tc>
        <w:tc>
          <w:tcPr>
            <w:tcW w:w="1085" w:type="pct"/>
          </w:tcPr>
          <w:p w14:paraId="19CF3641" w14:textId="77777777" w:rsidR="0087600D" w:rsidRPr="00823DBC" w:rsidRDefault="173EA07F" w:rsidP="173EA07F">
            <w:pPr>
              <w:jc w:val="left"/>
              <w:rPr>
                <w:rFonts w:asciiTheme="majorHAnsi" w:hAnsiTheme="majorHAnsi"/>
                <w:sz w:val="18"/>
                <w:szCs w:val="18"/>
              </w:rPr>
            </w:pPr>
            <w:r w:rsidRPr="173EA07F">
              <w:rPr>
                <w:sz w:val="18"/>
                <w:szCs w:val="18"/>
              </w:rPr>
              <w:t>Institutional arrangements to engage local stakeholders and build commitment and ownership would strengthen cooperation through appropriate incentive mechanisms such as through (i) participation of stakeholders in landscape and valley planning and decision-making; (ii) allocation of roles and responsibilities to different stakeholders; (iii) agreements with communities for valley and village level microplanning and wildlife crime surveillance and monitoring and (iv) investment support for sustainable grazing and livelihood improvements.</w:t>
            </w:r>
          </w:p>
        </w:tc>
        <w:tc>
          <w:tcPr>
            <w:tcW w:w="708" w:type="pct"/>
            <w:shd w:val="clear" w:color="auto" w:fill="auto"/>
          </w:tcPr>
          <w:p w14:paraId="3D612DA9" w14:textId="131360EE" w:rsidR="0087600D" w:rsidRPr="009E36A2"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87600D" w:rsidRPr="00823DBC" w14:paraId="227151C8" w14:textId="77777777" w:rsidTr="173EA07F">
        <w:tc>
          <w:tcPr>
            <w:tcW w:w="5000" w:type="pct"/>
            <w:gridSpan w:val="6"/>
            <w:shd w:val="clear" w:color="auto" w:fill="D6E3BC" w:themeFill="accent3" w:themeFillTint="66"/>
          </w:tcPr>
          <w:p w14:paraId="248F2453"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CR 2: Capacities to generate, access and use information and knowledge</w:t>
            </w:r>
          </w:p>
        </w:tc>
      </w:tr>
      <w:tr w:rsidR="0087600D" w:rsidRPr="00823DBC" w14:paraId="1BD129B8" w14:textId="77777777" w:rsidTr="173EA07F">
        <w:tc>
          <w:tcPr>
            <w:tcW w:w="718" w:type="pct"/>
            <w:shd w:val="clear" w:color="auto" w:fill="auto"/>
          </w:tcPr>
          <w:p w14:paraId="705B2006"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2.1. </w:t>
            </w:r>
            <w:r w:rsidRPr="15ED9839">
              <w:rPr>
                <w:rFonts w:asciiTheme="majorHAnsi" w:hAnsiTheme="majorHAnsi"/>
                <w:sz w:val="18"/>
                <w:szCs w:val="18"/>
              </w:rPr>
              <w:t xml:space="preserve"> Degree of Environmental awareness of stakeholders</w:t>
            </w:r>
          </w:p>
        </w:tc>
        <w:tc>
          <w:tcPr>
            <w:tcW w:w="885" w:type="pct"/>
            <w:shd w:val="clear" w:color="auto" w:fill="auto"/>
          </w:tcPr>
          <w:p w14:paraId="72E8731F" w14:textId="77777777" w:rsidR="0087600D" w:rsidRPr="00823DBC" w:rsidRDefault="0087600D" w:rsidP="15ED9839">
            <w:pPr>
              <w:jc w:val="left"/>
              <w:rPr>
                <w:rFonts w:asciiTheme="majorHAnsi" w:hAnsiTheme="majorHAnsi"/>
                <w:sz w:val="18"/>
                <w:szCs w:val="18"/>
              </w:rPr>
            </w:pPr>
            <w:r w:rsidRPr="15ED9839">
              <w:rPr>
                <w:rFonts w:asciiTheme="majorHAnsi" w:hAnsiTheme="majorHAnsi"/>
                <w:sz w:val="18"/>
                <w:szCs w:val="18"/>
              </w:rPr>
              <w:t>Some stakeholders are aware about environment issues but not about most of the possible solutions</w:t>
            </w:r>
            <w:r w:rsidRPr="15ED9839">
              <w:rPr>
                <w:rStyle w:val="FootnoteReference"/>
              </w:rPr>
              <w:t xml:space="preserve"> </w:t>
            </w:r>
            <w:r w:rsidRPr="15ED9839">
              <w:rPr>
                <w:rStyle w:val="FootnoteReference"/>
              </w:rPr>
              <w:footnoteReference w:id="69"/>
            </w:r>
          </w:p>
        </w:tc>
        <w:tc>
          <w:tcPr>
            <w:tcW w:w="247" w:type="pct"/>
            <w:shd w:val="clear" w:color="auto" w:fill="auto"/>
          </w:tcPr>
          <w:p w14:paraId="5A9570A9"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320FDBBC" w14:textId="77777777" w:rsidR="0087600D" w:rsidRPr="00823DBC" w:rsidRDefault="15ED9839" w:rsidP="15ED9839">
            <w:pPr>
              <w:jc w:val="left"/>
              <w:rPr>
                <w:rFonts w:asciiTheme="majorHAnsi" w:hAnsiTheme="majorHAnsi"/>
                <w:sz w:val="18"/>
                <w:szCs w:val="18"/>
              </w:rPr>
            </w:pPr>
            <w:r w:rsidRPr="15ED9839">
              <w:rPr>
                <w:sz w:val="18"/>
                <w:szCs w:val="18"/>
              </w:rPr>
              <w:t xml:space="preserve">At State level, awareness is better on account of access to education and media. Degree of environmental awareness among stakeholders is low at local level, and most local stakeholders are unaware of the linkages between unsustainable practices in the landscape and the productivity of their grazing, forestry and agricultural practices and lack of incentives or knowledge to participate in resource solutions. </w:t>
            </w:r>
          </w:p>
        </w:tc>
        <w:tc>
          <w:tcPr>
            <w:tcW w:w="1085" w:type="pct"/>
          </w:tcPr>
          <w:p w14:paraId="256D9B0F" w14:textId="77777777" w:rsidR="0087600D" w:rsidRPr="00823DBC" w:rsidRDefault="173EA07F" w:rsidP="173EA07F">
            <w:pPr>
              <w:jc w:val="left"/>
              <w:rPr>
                <w:rFonts w:asciiTheme="majorHAnsi" w:hAnsiTheme="majorHAnsi"/>
                <w:sz w:val="18"/>
                <w:szCs w:val="18"/>
              </w:rPr>
            </w:pPr>
            <w:r w:rsidRPr="173EA07F">
              <w:rPr>
                <w:sz w:val="18"/>
                <w:szCs w:val="18"/>
              </w:rPr>
              <w:t>State level departments, NGOs and local stakeholders especially the CBOs require tailored environmental awareness to help create awareness of linkages between their actions and environmental degradation as well as revitalization of their traditional ecological knowledge so as to mitigate the impacts of environmental changes.  This would entail (i) environmental outreach ; (ii) skills developed for sustainable resource use; and (iii) increased emphasis on traditional practices and products</w:t>
            </w:r>
          </w:p>
        </w:tc>
        <w:tc>
          <w:tcPr>
            <w:tcW w:w="708" w:type="pct"/>
            <w:shd w:val="clear" w:color="auto" w:fill="auto"/>
          </w:tcPr>
          <w:p w14:paraId="78E2472B"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23C20853" w14:textId="77777777" w:rsidTr="173EA07F">
        <w:tc>
          <w:tcPr>
            <w:tcW w:w="718" w:type="pct"/>
            <w:shd w:val="clear" w:color="auto" w:fill="auto"/>
          </w:tcPr>
          <w:p w14:paraId="423A3D4D"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2.2.</w:t>
            </w:r>
            <w:r w:rsidRPr="15ED9839">
              <w:rPr>
                <w:rFonts w:asciiTheme="majorHAnsi" w:hAnsiTheme="majorHAnsi"/>
                <w:sz w:val="18"/>
                <w:szCs w:val="18"/>
              </w:rPr>
              <w:t xml:space="preserve"> Access and sharing of environmental information by stakeholders</w:t>
            </w:r>
          </w:p>
        </w:tc>
        <w:tc>
          <w:tcPr>
            <w:tcW w:w="885" w:type="pct"/>
            <w:shd w:val="clear" w:color="auto" w:fill="auto"/>
          </w:tcPr>
          <w:p w14:paraId="4F4E9B6C" w14:textId="77777777" w:rsidR="0087600D" w:rsidRPr="00823DBC" w:rsidRDefault="15ED9839" w:rsidP="15ED9839">
            <w:pPr>
              <w:jc w:val="left"/>
              <w:rPr>
                <w:rFonts w:asciiTheme="majorHAnsi" w:hAnsiTheme="majorHAnsi"/>
                <w:sz w:val="18"/>
                <w:szCs w:val="18"/>
              </w:rPr>
            </w:pPr>
            <w:r w:rsidRPr="15ED9839">
              <w:rPr>
                <w:sz w:val="18"/>
                <w:szCs w:val="18"/>
              </w:rPr>
              <w:t xml:space="preserve">The environmental information needs are identified but the information management infrastructure is inadequate </w:t>
            </w:r>
          </w:p>
        </w:tc>
        <w:tc>
          <w:tcPr>
            <w:tcW w:w="247" w:type="pct"/>
            <w:shd w:val="clear" w:color="auto" w:fill="auto"/>
          </w:tcPr>
          <w:p w14:paraId="15AD6005"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374954DE" w14:textId="77777777" w:rsidR="0087600D" w:rsidRPr="00521221" w:rsidRDefault="15ED9839" w:rsidP="15ED9839">
            <w:pPr>
              <w:jc w:val="left"/>
              <w:rPr>
                <w:rFonts w:asciiTheme="majorHAnsi" w:hAnsiTheme="majorHAnsi"/>
                <w:b/>
                <w:bCs/>
                <w:sz w:val="18"/>
                <w:szCs w:val="18"/>
              </w:rPr>
            </w:pPr>
            <w:r w:rsidRPr="15ED9839">
              <w:rPr>
                <w:sz w:val="18"/>
                <w:szCs w:val="18"/>
              </w:rPr>
              <w:t xml:space="preserve">Target valleys in the landscape are remotely located, so there is limited access and sharing of environmental information among the site managers and local stakeholders. Further there is </w:t>
            </w:r>
            <w:r w:rsidRPr="15ED9839">
              <w:rPr>
                <w:rFonts w:asciiTheme="majorHAnsi" w:hAnsiTheme="majorHAnsi"/>
                <w:sz w:val="18"/>
                <w:szCs w:val="18"/>
              </w:rPr>
              <w:t>no comprehensive informational sources developed at the State or local levels on good practices and experiences on sustainable grazing and resource extraction practice, sustainable harvest regimes for NTFPs, traditional cultivation practices etc. Hence, sustainable practices remain under capacitated as existing knowledge and information will not be readily accessible to all stakeholders and no comprehensive source of information exists.</w:t>
            </w:r>
          </w:p>
        </w:tc>
        <w:tc>
          <w:tcPr>
            <w:tcW w:w="1085" w:type="pct"/>
          </w:tcPr>
          <w:p w14:paraId="13499335"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For improving access to information and sustainable resource management practice; and documentation and dissemination of lessons and best practice, communication strategy will be implemented. Secondly, policy analysis and knowledge events will allow both managers and policy makers to better understand environmental aspects in the Himalayas and improve development and implementation of regulations, policy and field actions throughout the State to address conservation, sustainable use and livelihood improvement </w:t>
            </w:r>
          </w:p>
        </w:tc>
        <w:tc>
          <w:tcPr>
            <w:tcW w:w="708" w:type="pct"/>
            <w:shd w:val="clear" w:color="auto" w:fill="auto"/>
          </w:tcPr>
          <w:p w14:paraId="08A1017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87600D" w:rsidRPr="00823DBC" w14:paraId="0F845218" w14:textId="77777777" w:rsidTr="173EA07F">
        <w:trPr>
          <w:trHeight w:val="2015"/>
        </w:trPr>
        <w:tc>
          <w:tcPr>
            <w:tcW w:w="718" w:type="pct"/>
            <w:shd w:val="clear" w:color="auto" w:fill="auto"/>
          </w:tcPr>
          <w:p w14:paraId="65C626AD" w14:textId="77777777" w:rsidR="0087600D" w:rsidRPr="00823DBC" w:rsidRDefault="15ED9839" w:rsidP="15ED9839">
            <w:pPr>
              <w:autoSpaceDE w:val="0"/>
              <w:autoSpaceDN w:val="0"/>
              <w:adjustRightInd w:val="0"/>
              <w:spacing w:after="0"/>
              <w:rPr>
                <w:rFonts w:asciiTheme="majorHAnsi" w:hAnsiTheme="majorHAnsi"/>
                <w:sz w:val="18"/>
                <w:szCs w:val="18"/>
              </w:rPr>
            </w:pPr>
            <w:r w:rsidRPr="15ED9839">
              <w:rPr>
                <w:rFonts w:asciiTheme="majorHAnsi" w:hAnsiTheme="majorHAnsi"/>
                <w:b/>
                <w:bCs/>
                <w:sz w:val="18"/>
                <w:szCs w:val="18"/>
              </w:rPr>
              <w:t>2.3.</w:t>
            </w:r>
            <w:r w:rsidRPr="15ED9839">
              <w:rPr>
                <w:rFonts w:asciiTheme="majorHAnsi" w:hAnsiTheme="majorHAnsi"/>
                <w:sz w:val="18"/>
                <w:szCs w:val="18"/>
              </w:rPr>
              <w:t xml:space="preserve"> Existence of</w:t>
            </w:r>
          </w:p>
          <w:p w14:paraId="7DC6A278" w14:textId="77777777" w:rsidR="0087600D" w:rsidRPr="00823DBC" w:rsidRDefault="15ED9839" w:rsidP="15ED9839">
            <w:pPr>
              <w:autoSpaceDE w:val="0"/>
              <w:autoSpaceDN w:val="0"/>
              <w:adjustRightInd w:val="0"/>
              <w:spacing w:after="0"/>
              <w:rPr>
                <w:rFonts w:asciiTheme="majorHAnsi" w:hAnsiTheme="majorHAnsi"/>
                <w:b/>
                <w:bCs/>
                <w:sz w:val="18"/>
                <w:szCs w:val="18"/>
              </w:rPr>
            </w:pPr>
            <w:r w:rsidRPr="15ED9839">
              <w:rPr>
                <w:rFonts w:asciiTheme="majorHAnsi" w:hAnsiTheme="majorHAnsi"/>
                <w:sz w:val="18"/>
                <w:szCs w:val="18"/>
              </w:rPr>
              <w:t>Environmental awareness and educational programs</w:t>
            </w:r>
          </w:p>
        </w:tc>
        <w:tc>
          <w:tcPr>
            <w:tcW w:w="885" w:type="pct"/>
            <w:shd w:val="clear" w:color="auto" w:fill="auto"/>
          </w:tcPr>
          <w:p w14:paraId="4853DDD0" w14:textId="77777777" w:rsidR="0087600D"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education programs are partially developed and partially delivered </w:t>
            </w:r>
          </w:p>
          <w:p w14:paraId="54715718" w14:textId="77777777" w:rsidR="0087600D" w:rsidRPr="00823DBC" w:rsidRDefault="0087600D" w:rsidP="00ED4280">
            <w:pPr>
              <w:jc w:val="left"/>
              <w:rPr>
                <w:rFonts w:asciiTheme="majorHAnsi" w:hAnsiTheme="majorHAnsi"/>
                <w:sz w:val="18"/>
                <w:szCs w:val="18"/>
              </w:rPr>
            </w:pPr>
          </w:p>
        </w:tc>
        <w:tc>
          <w:tcPr>
            <w:tcW w:w="247" w:type="pct"/>
            <w:shd w:val="clear" w:color="auto" w:fill="auto"/>
          </w:tcPr>
          <w:p w14:paraId="1B270817"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436E2210" w14:textId="77777777" w:rsidR="0087600D" w:rsidRPr="00DA47F6" w:rsidRDefault="15ED9839" w:rsidP="15ED9839">
            <w:pPr>
              <w:jc w:val="left"/>
              <w:rPr>
                <w:rFonts w:asciiTheme="majorHAnsi" w:hAnsiTheme="majorHAnsi"/>
                <w:sz w:val="18"/>
                <w:szCs w:val="18"/>
              </w:rPr>
            </w:pPr>
            <w:r w:rsidRPr="15ED9839">
              <w:rPr>
                <w:sz w:val="18"/>
                <w:szCs w:val="18"/>
              </w:rPr>
              <w:t xml:space="preserve">Environmental awareness programs are available at the State and local levels, but only at a few places – at government departments, NGOs, school and </w:t>
            </w:r>
            <w:r w:rsidRPr="15ED9839">
              <w:rPr>
                <w:sz w:val="18"/>
                <w:szCs w:val="18"/>
                <w:u w:val="single"/>
              </w:rPr>
              <w:t>CBO</w:t>
            </w:r>
            <w:r w:rsidRPr="15ED9839">
              <w:rPr>
                <w:sz w:val="18"/>
                <w:szCs w:val="18"/>
              </w:rPr>
              <w:t xml:space="preserve"> levels. For majority of local stakeholders there is no such awareness program.</w:t>
            </w:r>
          </w:p>
          <w:p w14:paraId="731D9321" w14:textId="77777777" w:rsidR="0087600D" w:rsidRPr="00823DBC" w:rsidRDefault="0087600D" w:rsidP="00ED4280">
            <w:pPr>
              <w:jc w:val="left"/>
              <w:rPr>
                <w:rFonts w:asciiTheme="majorHAnsi" w:hAnsiTheme="majorHAnsi"/>
                <w:sz w:val="18"/>
                <w:szCs w:val="18"/>
              </w:rPr>
            </w:pPr>
          </w:p>
        </w:tc>
        <w:tc>
          <w:tcPr>
            <w:tcW w:w="1085" w:type="pct"/>
          </w:tcPr>
          <w:p w14:paraId="50A25897" w14:textId="77777777" w:rsidR="0087600D" w:rsidRPr="00DA47F6" w:rsidRDefault="173EA07F" w:rsidP="173EA07F">
            <w:pPr>
              <w:spacing w:after="0"/>
              <w:jc w:val="left"/>
              <w:rPr>
                <w:rFonts w:asciiTheme="majorHAnsi" w:hAnsiTheme="majorHAnsi"/>
                <w:sz w:val="18"/>
                <w:szCs w:val="18"/>
              </w:rPr>
            </w:pPr>
            <w:r w:rsidRPr="173EA07F">
              <w:rPr>
                <w:sz w:val="18"/>
                <w:szCs w:val="18"/>
              </w:rPr>
              <w:t xml:space="preserve">Implementation of project communication and outreach strategy with targeted awareness and education programs and material would help reach local stakeholders (pastoral and agro-pastoral and communities), general public and school children and policy makers. </w:t>
            </w:r>
          </w:p>
        </w:tc>
        <w:tc>
          <w:tcPr>
            <w:tcW w:w="708" w:type="pct"/>
            <w:shd w:val="clear" w:color="auto" w:fill="auto"/>
          </w:tcPr>
          <w:p w14:paraId="7F2D7F94"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3, 4</w:t>
            </w:r>
          </w:p>
        </w:tc>
      </w:tr>
      <w:tr w:rsidR="0087600D" w:rsidRPr="00823DBC" w14:paraId="766EB5FF" w14:textId="77777777" w:rsidTr="173EA07F">
        <w:tc>
          <w:tcPr>
            <w:tcW w:w="718" w:type="pct"/>
            <w:shd w:val="clear" w:color="auto" w:fill="auto"/>
          </w:tcPr>
          <w:p w14:paraId="624E29F9"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2.4.</w:t>
            </w:r>
            <w:r w:rsidRPr="15ED9839">
              <w:rPr>
                <w:rFonts w:asciiTheme="majorHAnsi" w:hAnsiTheme="majorHAnsi"/>
                <w:sz w:val="18"/>
                <w:szCs w:val="18"/>
              </w:rPr>
              <w:t xml:space="preserve"> Extent of the linkage between environmental research/science and policy development</w:t>
            </w:r>
          </w:p>
        </w:tc>
        <w:tc>
          <w:tcPr>
            <w:tcW w:w="885" w:type="pct"/>
            <w:shd w:val="clear" w:color="auto" w:fill="auto"/>
          </w:tcPr>
          <w:p w14:paraId="6BAD2BB1" w14:textId="77777777" w:rsidR="0087600D" w:rsidRPr="00DA47F6" w:rsidRDefault="15ED9839" w:rsidP="15ED9839">
            <w:pPr>
              <w:spacing w:after="0"/>
              <w:jc w:val="left"/>
              <w:rPr>
                <w:rFonts w:asciiTheme="majorHAnsi" w:hAnsiTheme="majorHAnsi"/>
                <w:sz w:val="18"/>
                <w:szCs w:val="18"/>
              </w:rPr>
            </w:pPr>
            <w:r w:rsidRPr="15ED9839">
              <w:rPr>
                <w:sz w:val="18"/>
                <w:szCs w:val="18"/>
              </w:rPr>
              <w:t>Research needs for environmental policy development are identified but are not translated into relevant research strategies and programs</w:t>
            </w:r>
          </w:p>
        </w:tc>
        <w:tc>
          <w:tcPr>
            <w:tcW w:w="247" w:type="pct"/>
            <w:shd w:val="clear" w:color="auto" w:fill="auto"/>
          </w:tcPr>
          <w:p w14:paraId="6D721744"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4CF3702E" w14:textId="77777777" w:rsidR="0087600D" w:rsidRPr="00DA47F6" w:rsidRDefault="15ED9839" w:rsidP="15ED9839">
            <w:pPr>
              <w:jc w:val="left"/>
              <w:rPr>
                <w:rFonts w:asciiTheme="majorHAnsi" w:hAnsiTheme="majorHAnsi"/>
                <w:sz w:val="18"/>
                <w:szCs w:val="18"/>
              </w:rPr>
            </w:pPr>
            <w:r w:rsidRPr="15ED9839">
              <w:rPr>
                <w:sz w:val="18"/>
                <w:szCs w:val="18"/>
              </w:rPr>
              <w:t>Most of the project valleys have not been studied comprehensively in terms of integrated conservation and development and hardly any attempts have been made to establish linkages among conservation science, policy and practice.</w:t>
            </w:r>
          </w:p>
        </w:tc>
        <w:tc>
          <w:tcPr>
            <w:tcW w:w="1085" w:type="pct"/>
          </w:tcPr>
          <w:p w14:paraId="322384E1" w14:textId="77777777" w:rsidR="0087600D" w:rsidRPr="007332D1" w:rsidRDefault="15ED9839" w:rsidP="15ED9839">
            <w:pPr>
              <w:jc w:val="left"/>
              <w:rPr>
                <w:sz w:val="18"/>
                <w:szCs w:val="18"/>
              </w:rPr>
            </w:pPr>
            <w:r w:rsidRPr="15ED9839">
              <w:rPr>
                <w:sz w:val="18"/>
                <w:szCs w:val="18"/>
              </w:rPr>
              <w:t>Targeted efforts in the form of demonstrations, training and awareness raising to bridge the gap between the conservation science, livelihood needs and policies at the State level</w:t>
            </w:r>
            <w:r>
              <w:t xml:space="preserve">.  </w:t>
            </w:r>
          </w:p>
        </w:tc>
        <w:tc>
          <w:tcPr>
            <w:tcW w:w="708" w:type="pct"/>
            <w:shd w:val="clear" w:color="auto" w:fill="auto"/>
          </w:tcPr>
          <w:p w14:paraId="17AD825C"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10869303" w14:textId="77777777" w:rsidTr="173EA07F">
        <w:tc>
          <w:tcPr>
            <w:tcW w:w="718" w:type="pct"/>
            <w:shd w:val="clear" w:color="auto" w:fill="auto"/>
          </w:tcPr>
          <w:p w14:paraId="1048E8C8"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2.5. </w:t>
            </w:r>
            <w:r w:rsidRPr="15ED9839">
              <w:rPr>
                <w:rFonts w:asciiTheme="majorHAnsi" w:hAnsiTheme="majorHAnsi"/>
                <w:color w:val="000000" w:themeColor="text1"/>
                <w:sz w:val="18"/>
                <w:szCs w:val="18"/>
              </w:rPr>
              <w:t>Extent of inclusion/use of traditional knowledge in environmental decision-making</w:t>
            </w:r>
          </w:p>
        </w:tc>
        <w:tc>
          <w:tcPr>
            <w:tcW w:w="885" w:type="pct"/>
            <w:shd w:val="clear" w:color="auto" w:fill="auto"/>
          </w:tcPr>
          <w:p w14:paraId="5816FEEC" w14:textId="77777777" w:rsidR="0087600D" w:rsidRPr="00823DBC" w:rsidRDefault="15ED9839" w:rsidP="15ED9839">
            <w:pPr>
              <w:widowControl w:val="0"/>
              <w:autoSpaceDE w:val="0"/>
              <w:autoSpaceDN w:val="0"/>
              <w:adjustRightInd w:val="0"/>
              <w:spacing w:after="240"/>
              <w:jc w:val="left"/>
              <w:rPr>
                <w:rFonts w:asciiTheme="majorHAnsi" w:hAnsiTheme="majorHAnsi"/>
                <w:sz w:val="18"/>
                <w:szCs w:val="18"/>
              </w:rPr>
            </w:pPr>
            <w:r w:rsidRPr="15ED9839">
              <w:rPr>
                <w:rFonts w:asciiTheme="majorHAnsi" w:eastAsiaTheme="minorEastAsia" w:hAnsiTheme="majorHAnsi"/>
                <w:sz w:val="18"/>
                <w:szCs w:val="18"/>
              </w:rPr>
              <w:t>Traditional knowledge is identified and recognized as important but is not collected and used in relevant participative decision-making processes</w:t>
            </w:r>
          </w:p>
        </w:tc>
        <w:tc>
          <w:tcPr>
            <w:tcW w:w="247" w:type="pct"/>
            <w:shd w:val="clear" w:color="auto" w:fill="auto"/>
          </w:tcPr>
          <w:p w14:paraId="053E7B6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4910E5D3" w14:textId="77777777" w:rsidR="0087600D" w:rsidRPr="00153CDE" w:rsidRDefault="173EA07F" w:rsidP="173EA07F">
            <w:pPr>
              <w:jc w:val="left"/>
              <w:rPr>
                <w:rFonts w:asciiTheme="majorHAnsi" w:hAnsiTheme="majorHAnsi"/>
                <w:sz w:val="18"/>
                <w:szCs w:val="18"/>
              </w:rPr>
            </w:pPr>
            <w:r w:rsidRPr="173EA07F">
              <w:rPr>
                <w:sz w:val="18"/>
                <w:szCs w:val="18"/>
              </w:rPr>
              <w:t>Traditional livestock herding practices in the project landscape are said to be sustainable. At present there is limited attempt to use such traditional knowledge in decision-making.  Further, the introduction on improved crop varieties has eroded traditional cropping practices and varieties. In recent decades due to sedentarization of local herders and influx of migratory herders from other areas have led to degradation of pastures.</w:t>
            </w:r>
          </w:p>
        </w:tc>
        <w:tc>
          <w:tcPr>
            <w:tcW w:w="1085" w:type="pct"/>
          </w:tcPr>
          <w:p w14:paraId="284DAD77"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Communication strategy will promote interest in traditional rangeland, forestry, agricultural and livestock practices helpful in conservation. </w:t>
            </w:r>
            <w:r w:rsidRPr="15ED9839">
              <w:rPr>
                <w:sz w:val="18"/>
                <w:szCs w:val="18"/>
              </w:rPr>
              <w:t xml:space="preserve">While demonstrating the improved technologies, traditional knowledge of the communities will also be taken care of. Further, the value chain component of the project would seek to identify and promote markets for traditional products and services like ecotourism. </w:t>
            </w:r>
          </w:p>
        </w:tc>
        <w:tc>
          <w:tcPr>
            <w:tcW w:w="708" w:type="pct"/>
            <w:shd w:val="clear" w:color="auto" w:fill="auto"/>
          </w:tcPr>
          <w:p w14:paraId="47047197"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64F9F71F" w14:textId="77777777" w:rsidTr="173EA07F">
        <w:tc>
          <w:tcPr>
            <w:tcW w:w="5000" w:type="pct"/>
            <w:gridSpan w:val="6"/>
            <w:shd w:val="clear" w:color="auto" w:fill="D6E3BC" w:themeFill="accent3" w:themeFillTint="66"/>
          </w:tcPr>
          <w:p w14:paraId="15C295D0"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CR 3: Capacities to strategy, policy and legislation development</w:t>
            </w:r>
          </w:p>
        </w:tc>
      </w:tr>
      <w:tr w:rsidR="0087600D" w:rsidRPr="00823DBC" w14:paraId="032BE262" w14:textId="77777777" w:rsidTr="173EA07F">
        <w:tc>
          <w:tcPr>
            <w:tcW w:w="718" w:type="pct"/>
            <w:shd w:val="clear" w:color="auto" w:fill="auto"/>
          </w:tcPr>
          <w:p w14:paraId="648A40B1"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3.1. </w:t>
            </w:r>
            <w:r w:rsidRPr="15ED9839">
              <w:rPr>
                <w:rFonts w:asciiTheme="majorHAnsi" w:hAnsiTheme="majorHAnsi"/>
                <w:sz w:val="18"/>
                <w:szCs w:val="18"/>
              </w:rPr>
              <w:t>Extent of environment planning and strategy development process</w:t>
            </w:r>
          </w:p>
        </w:tc>
        <w:tc>
          <w:tcPr>
            <w:tcW w:w="885" w:type="pct"/>
            <w:shd w:val="clear" w:color="auto" w:fill="auto"/>
          </w:tcPr>
          <w:p w14:paraId="26E0BDBD" w14:textId="77777777" w:rsidR="0087600D" w:rsidRPr="00226878" w:rsidRDefault="15ED9839" w:rsidP="15ED9839">
            <w:pPr>
              <w:spacing w:after="0"/>
              <w:jc w:val="left"/>
              <w:rPr>
                <w:rFonts w:asciiTheme="majorHAnsi" w:eastAsiaTheme="minorEastAsia" w:hAnsiTheme="majorHAnsi"/>
                <w:sz w:val="18"/>
                <w:szCs w:val="18"/>
              </w:rPr>
            </w:pPr>
            <w:r w:rsidRPr="15ED9839">
              <w:rPr>
                <w:sz w:val="18"/>
                <w:szCs w:val="18"/>
              </w:rPr>
              <w:t xml:space="preserve">The environmental planning and strategy development process does produce adequate environmental plans and strategies but there are </w:t>
            </w:r>
            <w:r w:rsidRPr="15ED9839">
              <w:rPr>
                <w:rFonts w:asciiTheme="majorHAnsi" w:eastAsiaTheme="minorEastAsia" w:hAnsiTheme="majorHAnsi"/>
                <w:sz w:val="18"/>
                <w:szCs w:val="18"/>
              </w:rPr>
              <w:t>only partially implemented because of funding constraints and/or other problems.</w:t>
            </w:r>
          </w:p>
        </w:tc>
        <w:tc>
          <w:tcPr>
            <w:tcW w:w="247" w:type="pct"/>
            <w:shd w:val="clear" w:color="auto" w:fill="auto"/>
          </w:tcPr>
          <w:p w14:paraId="16DBC3AB"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07EE3FF5" w14:textId="77777777" w:rsidR="0087600D" w:rsidRPr="00823DBC" w:rsidRDefault="15ED9839" w:rsidP="15ED9839">
            <w:pPr>
              <w:jc w:val="left"/>
              <w:rPr>
                <w:rFonts w:asciiTheme="majorHAnsi" w:hAnsiTheme="majorHAnsi"/>
                <w:sz w:val="18"/>
                <w:szCs w:val="18"/>
              </w:rPr>
            </w:pPr>
            <w:r w:rsidRPr="15ED9839">
              <w:rPr>
                <w:sz w:val="18"/>
                <w:szCs w:val="18"/>
              </w:rPr>
              <w:t>Environmental (forest and wildlife) planning is done at the State level. Capacity and financial constraints prevent full implementation. At the community level, community based organizations have been consulted in detail about the project goals and objectives. They have shown keen interest in working for a holistic environmental planning and strategy development.</w:t>
            </w:r>
          </w:p>
        </w:tc>
        <w:tc>
          <w:tcPr>
            <w:tcW w:w="1085" w:type="pct"/>
          </w:tcPr>
          <w:p w14:paraId="5A183C65" w14:textId="77777777" w:rsidR="0087600D" w:rsidRPr="00823DBC" w:rsidRDefault="15ED9839" w:rsidP="15ED9839">
            <w:pPr>
              <w:jc w:val="left"/>
              <w:rPr>
                <w:rFonts w:asciiTheme="majorHAnsi" w:hAnsiTheme="majorHAnsi"/>
                <w:sz w:val="18"/>
                <w:szCs w:val="18"/>
              </w:rPr>
            </w:pPr>
            <w:r w:rsidRPr="15ED9839">
              <w:rPr>
                <w:sz w:val="18"/>
                <w:szCs w:val="18"/>
              </w:rPr>
              <w:t xml:space="preserve">Preparation of a comprehensive multi-stakeholder environmental plan and strategy for the landscape and valleys, creation of multi-sectoral coordination mechanisms for relevant sectoral departments and CBOs. Resource mobilization to provide enabling environment for planning and implementation </w:t>
            </w:r>
          </w:p>
        </w:tc>
        <w:tc>
          <w:tcPr>
            <w:tcW w:w="708" w:type="pct"/>
            <w:shd w:val="clear" w:color="auto" w:fill="auto"/>
          </w:tcPr>
          <w:p w14:paraId="6ED1D6D7"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1, 4</w:t>
            </w:r>
          </w:p>
        </w:tc>
      </w:tr>
      <w:tr w:rsidR="0087600D" w:rsidRPr="00823DBC" w14:paraId="2A2C1836" w14:textId="77777777" w:rsidTr="173EA07F">
        <w:tc>
          <w:tcPr>
            <w:tcW w:w="718" w:type="pct"/>
            <w:shd w:val="clear" w:color="auto" w:fill="auto"/>
          </w:tcPr>
          <w:p w14:paraId="459868D9" w14:textId="77777777" w:rsidR="0087600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 xml:space="preserve">3.2. </w:t>
            </w:r>
            <w:r w:rsidRPr="15ED9839">
              <w:rPr>
                <w:rFonts w:asciiTheme="majorHAnsi" w:hAnsiTheme="majorHAnsi"/>
                <w:sz w:val="18"/>
                <w:szCs w:val="18"/>
              </w:rPr>
              <w:t>Existence of an adequate environment policy and regulatory frameworks</w:t>
            </w:r>
          </w:p>
        </w:tc>
        <w:tc>
          <w:tcPr>
            <w:tcW w:w="885" w:type="pct"/>
            <w:shd w:val="clear" w:color="auto" w:fill="auto"/>
          </w:tcPr>
          <w:p w14:paraId="02FB1CDD" w14:textId="77777777" w:rsidR="0087600D" w:rsidRPr="00D61310" w:rsidRDefault="15ED9839" w:rsidP="15ED9839">
            <w:pPr>
              <w:jc w:val="left"/>
              <w:rPr>
                <w:rFonts w:asciiTheme="majorHAnsi" w:hAnsiTheme="majorHAnsi"/>
                <w:sz w:val="18"/>
                <w:szCs w:val="18"/>
              </w:rPr>
            </w:pPr>
            <w:r w:rsidRPr="15ED9839">
              <w:rPr>
                <w:sz w:val="18"/>
                <w:szCs w:val="18"/>
              </w:rPr>
              <w:t>Adequate environmental policy and legislation frameworks exist but there are problems in implementing and enforcing them</w:t>
            </w:r>
          </w:p>
        </w:tc>
        <w:tc>
          <w:tcPr>
            <w:tcW w:w="247" w:type="pct"/>
            <w:shd w:val="clear" w:color="auto" w:fill="auto"/>
          </w:tcPr>
          <w:p w14:paraId="768EEE19"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64512E8B" w14:textId="77777777" w:rsidR="0087600D" w:rsidRPr="00D61310" w:rsidRDefault="15ED9839" w:rsidP="15ED9839">
            <w:pPr>
              <w:jc w:val="left"/>
              <w:rPr>
                <w:rFonts w:asciiTheme="majorHAnsi" w:hAnsiTheme="majorHAnsi"/>
                <w:sz w:val="18"/>
                <w:szCs w:val="18"/>
              </w:rPr>
            </w:pPr>
            <w:r w:rsidRPr="15ED9839">
              <w:rPr>
                <w:sz w:val="18"/>
                <w:szCs w:val="18"/>
              </w:rPr>
              <w:t xml:space="preserve">Environmental (forest and wildlife) policy for the State is in the process of approval by the government. Implementing environmental regulatory frameworks in the project landscape is a challenge in the absence of adequate alternatives and better livelihood options.  Similar </w:t>
            </w:r>
            <w:r w:rsidRPr="15ED9839">
              <w:rPr>
                <w:rFonts w:asciiTheme="majorHAnsi" w:hAnsiTheme="majorHAnsi"/>
                <w:sz w:val="18"/>
                <w:szCs w:val="18"/>
              </w:rPr>
              <w:t xml:space="preserve">gaps in legislation and policy preclude specific actions </w:t>
            </w:r>
          </w:p>
        </w:tc>
        <w:tc>
          <w:tcPr>
            <w:tcW w:w="1085" w:type="pct"/>
            <w:shd w:val="clear" w:color="auto" w:fill="auto"/>
          </w:tcPr>
          <w:p w14:paraId="197365D6" w14:textId="77777777" w:rsidR="0087600D"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Review of draft policy and regulations and establishment of a State level coordination mechanism will improve mechanisms for comprehensive action. Support for identification of potential gaps in existing draft policy, legislation and regulation in regards to management of the project area provides an opportunity for negotiating changes. </w:t>
            </w:r>
          </w:p>
        </w:tc>
        <w:tc>
          <w:tcPr>
            <w:tcW w:w="708" w:type="pct"/>
            <w:shd w:val="clear" w:color="auto" w:fill="auto"/>
          </w:tcPr>
          <w:p w14:paraId="7B168653"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1D7C1C55" w14:textId="77777777" w:rsidTr="173EA07F">
        <w:trPr>
          <w:trHeight w:val="1160"/>
        </w:trPr>
        <w:tc>
          <w:tcPr>
            <w:tcW w:w="718" w:type="pct"/>
            <w:shd w:val="clear" w:color="auto" w:fill="auto"/>
          </w:tcPr>
          <w:p w14:paraId="78A9A568" w14:textId="77777777" w:rsidR="0087600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3.3.</w:t>
            </w:r>
            <w:r w:rsidRPr="15ED9839">
              <w:rPr>
                <w:rFonts w:asciiTheme="majorHAnsi" w:hAnsiTheme="majorHAnsi"/>
                <w:sz w:val="18"/>
                <w:szCs w:val="18"/>
              </w:rPr>
              <w:t xml:space="preserve"> Adequacy of the environmental information available for decision-making</w:t>
            </w:r>
          </w:p>
        </w:tc>
        <w:tc>
          <w:tcPr>
            <w:tcW w:w="885" w:type="pct"/>
            <w:shd w:val="clear" w:color="auto" w:fill="auto"/>
          </w:tcPr>
          <w:p w14:paraId="1F3B8629" w14:textId="77777777" w:rsidR="0087600D" w:rsidRPr="006906CF" w:rsidRDefault="15ED9839" w:rsidP="15ED9839">
            <w:pPr>
              <w:jc w:val="left"/>
              <w:rPr>
                <w:rFonts w:asciiTheme="majorHAnsi" w:hAnsiTheme="majorHAnsi"/>
                <w:sz w:val="18"/>
                <w:szCs w:val="18"/>
              </w:rPr>
            </w:pPr>
            <w:r w:rsidRPr="15ED9839">
              <w:rPr>
                <w:sz w:val="18"/>
                <w:szCs w:val="18"/>
              </w:rPr>
              <w:t>Relevant environmental information is made available to environmental decision-makers but the process to update this information is not functioning properly</w:t>
            </w:r>
          </w:p>
        </w:tc>
        <w:tc>
          <w:tcPr>
            <w:tcW w:w="247" w:type="pct"/>
            <w:shd w:val="clear" w:color="auto" w:fill="auto"/>
          </w:tcPr>
          <w:p w14:paraId="4996A4A4"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333707F0" w14:textId="77777777" w:rsidR="0087600D"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information available to decision makers is very limited and the </w:t>
            </w:r>
            <w:r w:rsidRPr="15ED9839">
              <w:rPr>
                <w:sz w:val="18"/>
                <w:szCs w:val="18"/>
              </w:rPr>
              <w:t>process to update this information is not functioning properly.</w:t>
            </w:r>
          </w:p>
        </w:tc>
        <w:tc>
          <w:tcPr>
            <w:tcW w:w="1085" w:type="pct"/>
          </w:tcPr>
          <w:p w14:paraId="61384C4A"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Enabled access to the national and State level databases will support environmental management across multi-sectorial efforts and allow both managers and policy makers to better understand environmental issues, particularly at the local and State levels. </w:t>
            </w:r>
          </w:p>
        </w:tc>
        <w:tc>
          <w:tcPr>
            <w:tcW w:w="708" w:type="pct"/>
            <w:shd w:val="clear" w:color="auto" w:fill="auto"/>
          </w:tcPr>
          <w:p w14:paraId="47D3A560" w14:textId="6175A9D1"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87600D" w:rsidRPr="00823DBC" w14:paraId="68CD95EC" w14:textId="77777777" w:rsidTr="173EA07F">
        <w:tc>
          <w:tcPr>
            <w:tcW w:w="5000" w:type="pct"/>
            <w:gridSpan w:val="6"/>
            <w:shd w:val="clear" w:color="auto" w:fill="D6E3BC" w:themeFill="accent3" w:themeFillTint="66"/>
          </w:tcPr>
          <w:p w14:paraId="3D57B528"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4: Capacities for management and implementation </w:t>
            </w:r>
          </w:p>
        </w:tc>
      </w:tr>
      <w:tr w:rsidR="0087600D" w:rsidRPr="00823DBC" w14:paraId="4ED100BC" w14:textId="77777777" w:rsidTr="173EA07F">
        <w:tc>
          <w:tcPr>
            <w:tcW w:w="718" w:type="pct"/>
            <w:shd w:val="clear" w:color="auto" w:fill="auto"/>
          </w:tcPr>
          <w:p w14:paraId="31FD6922"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4.1. </w:t>
            </w:r>
            <w:r w:rsidRPr="15ED9839">
              <w:rPr>
                <w:rFonts w:asciiTheme="majorHAnsi" w:hAnsiTheme="majorHAnsi"/>
                <w:sz w:val="18"/>
                <w:szCs w:val="18"/>
              </w:rPr>
              <w:t>Existence and mobilization of resources by relevant organizations</w:t>
            </w:r>
          </w:p>
        </w:tc>
        <w:tc>
          <w:tcPr>
            <w:tcW w:w="885" w:type="pct"/>
            <w:shd w:val="clear" w:color="auto" w:fill="auto"/>
          </w:tcPr>
          <w:p w14:paraId="61B7147E" w14:textId="77777777" w:rsidR="0087600D" w:rsidRPr="00423E34" w:rsidRDefault="15ED9839" w:rsidP="15ED9839">
            <w:pPr>
              <w:widowControl w:val="0"/>
              <w:autoSpaceDE w:val="0"/>
              <w:autoSpaceDN w:val="0"/>
              <w:adjustRightInd w:val="0"/>
              <w:spacing w:after="240"/>
              <w:jc w:val="left"/>
              <w:rPr>
                <w:rFonts w:asciiTheme="majorHAnsi" w:eastAsiaTheme="minorEastAsia" w:hAnsiTheme="majorHAnsi" w:cs="Times"/>
                <w:sz w:val="18"/>
                <w:szCs w:val="18"/>
              </w:rPr>
            </w:pPr>
            <w:r w:rsidRPr="15ED9839">
              <w:rPr>
                <w:rFonts w:asciiTheme="majorHAnsi" w:eastAsiaTheme="minorEastAsia" w:hAnsiTheme="majorHAnsi"/>
                <w:sz w:val="18"/>
                <w:szCs w:val="18"/>
              </w:rPr>
              <w:t>The resource requirements are known but are not being addressed</w:t>
            </w:r>
          </w:p>
        </w:tc>
        <w:tc>
          <w:tcPr>
            <w:tcW w:w="247" w:type="pct"/>
            <w:shd w:val="clear" w:color="auto" w:fill="auto"/>
          </w:tcPr>
          <w:p w14:paraId="479A0921"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B5D0B48" w14:textId="77777777" w:rsidR="0087600D" w:rsidRPr="00823DBC" w:rsidRDefault="173EA07F" w:rsidP="173EA07F">
            <w:pPr>
              <w:jc w:val="left"/>
              <w:rPr>
                <w:rFonts w:asciiTheme="majorHAnsi" w:hAnsiTheme="majorHAnsi"/>
                <w:sz w:val="18"/>
                <w:szCs w:val="18"/>
              </w:rPr>
            </w:pPr>
            <w:r w:rsidRPr="173EA07F">
              <w:rPr>
                <w:rFonts w:asciiTheme="majorHAnsi" w:hAnsiTheme="majorHAnsi"/>
                <w:sz w:val="18"/>
                <w:szCs w:val="18"/>
              </w:rPr>
              <w:t xml:space="preserve">While there are some resources available through national and State programs, these are particularly only for a few PAs and not fulfilling actual conservation needs of any PA.. </w:t>
            </w:r>
          </w:p>
        </w:tc>
        <w:tc>
          <w:tcPr>
            <w:tcW w:w="1085" w:type="pct"/>
          </w:tcPr>
          <w:p w14:paraId="3B86B042" w14:textId="77777777" w:rsidR="0087600D" w:rsidRPr="00823DBC" w:rsidRDefault="173EA07F" w:rsidP="173EA07F">
            <w:pPr>
              <w:jc w:val="left"/>
              <w:rPr>
                <w:rFonts w:asciiTheme="majorHAnsi" w:hAnsiTheme="majorHAnsi"/>
                <w:sz w:val="18"/>
                <w:szCs w:val="18"/>
              </w:rPr>
            </w:pPr>
            <w:r w:rsidRPr="173EA07F">
              <w:rPr>
                <w:rFonts w:asciiTheme="majorHAnsi" w:hAnsiTheme="majorHAnsi"/>
                <w:sz w:val="18"/>
                <w:szCs w:val="18"/>
              </w:rPr>
              <w:t>Concerted efforts to leverage additional revenue to support PAs and surrounding lands will be made through; (i) identification of National, State and local level programs that could complement efforts in the landscape; (ii) Project Steering and State coordination committees to help leverage and channel these funds; (iii) ensure complementarity of efforts through multi-stakeholder and multi-sector efforts; (iv) Identification and accessing international funding organizations like Green Climate Fund, and development finance institutions like IFAD, Asian Development Fund and World Bank, KfW, etc.</w:t>
            </w:r>
          </w:p>
        </w:tc>
        <w:tc>
          <w:tcPr>
            <w:tcW w:w="708" w:type="pct"/>
            <w:shd w:val="clear" w:color="auto" w:fill="auto"/>
          </w:tcPr>
          <w:p w14:paraId="3924AB6B"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45155CEB" w14:textId="77777777" w:rsidTr="173EA07F">
        <w:tc>
          <w:tcPr>
            <w:tcW w:w="718" w:type="pct"/>
            <w:shd w:val="clear" w:color="auto" w:fill="auto"/>
          </w:tcPr>
          <w:p w14:paraId="43161678"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4.2.</w:t>
            </w:r>
            <w:r w:rsidRPr="15ED9839">
              <w:rPr>
                <w:rFonts w:asciiTheme="majorHAnsi" w:hAnsiTheme="majorHAnsi"/>
                <w:sz w:val="18"/>
                <w:szCs w:val="18"/>
              </w:rPr>
              <w:t xml:space="preserve"> Availability of required technical skills and technology transfer</w:t>
            </w:r>
          </w:p>
        </w:tc>
        <w:tc>
          <w:tcPr>
            <w:tcW w:w="885" w:type="pct"/>
            <w:shd w:val="clear" w:color="auto" w:fill="auto"/>
          </w:tcPr>
          <w:p w14:paraId="4168E232" w14:textId="77777777" w:rsidR="0087600D" w:rsidRPr="00030DA8" w:rsidRDefault="15ED9839" w:rsidP="15ED9839">
            <w:pPr>
              <w:jc w:val="left"/>
              <w:rPr>
                <w:rFonts w:asciiTheme="majorHAnsi" w:hAnsiTheme="majorHAnsi"/>
                <w:sz w:val="18"/>
                <w:szCs w:val="18"/>
              </w:rPr>
            </w:pPr>
            <w:r w:rsidRPr="15ED9839">
              <w:rPr>
                <w:sz w:val="18"/>
                <w:szCs w:val="18"/>
              </w:rPr>
              <w:t>The required skills and technologies needs are identified as well as their sources</w:t>
            </w:r>
          </w:p>
        </w:tc>
        <w:tc>
          <w:tcPr>
            <w:tcW w:w="247" w:type="pct"/>
            <w:shd w:val="clear" w:color="auto" w:fill="auto"/>
          </w:tcPr>
          <w:p w14:paraId="6FBA6184"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5C3BFE7C"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Project sites </w:t>
            </w:r>
            <w:r w:rsidRPr="15ED9839">
              <w:rPr>
                <w:sz w:val="18"/>
                <w:szCs w:val="18"/>
              </w:rPr>
              <w:t xml:space="preserve">lack adequately trained field staff and skills for implementation of conservation and development programs. </w:t>
            </w:r>
            <w:r w:rsidRPr="15ED9839">
              <w:rPr>
                <w:rFonts w:asciiTheme="majorHAnsi" w:hAnsiTheme="majorHAnsi"/>
                <w:sz w:val="18"/>
                <w:szCs w:val="18"/>
              </w:rPr>
              <w:t xml:space="preserve"> </w:t>
            </w:r>
          </w:p>
          <w:p w14:paraId="049ECCDE" w14:textId="77777777" w:rsidR="0087600D" w:rsidRPr="00823DBC" w:rsidRDefault="0087600D" w:rsidP="00ED4280">
            <w:pPr>
              <w:jc w:val="left"/>
              <w:rPr>
                <w:rFonts w:asciiTheme="majorHAnsi" w:hAnsiTheme="majorHAnsi"/>
                <w:sz w:val="18"/>
                <w:szCs w:val="18"/>
              </w:rPr>
            </w:pPr>
          </w:p>
        </w:tc>
        <w:tc>
          <w:tcPr>
            <w:tcW w:w="1085" w:type="pct"/>
          </w:tcPr>
          <w:p w14:paraId="5B2610C0" w14:textId="77777777" w:rsidR="0087600D" w:rsidRPr="00030DA8" w:rsidRDefault="15ED9839" w:rsidP="15ED9839">
            <w:pPr>
              <w:jc w:val="left"/>
              <w:rPr>
                <w:rFonts w:asciiTheme="majorHAnsi" w:hAnsiTheme="majorHAnsi"/>
                <w:sz w:val="18"/>
                <w:szCs w:val="18"/>
              </w:rPr>
            </w:pPr>
            <w:r w:rsidRPr="15ED9839">
              <w:rPr>
                <w:sz w:val="18"/>
                <w:szCs w:val="18"/>
              </w:rPr>
              <w:t>Training of frontline staff and local activists on basic tools and techniques of habitat assessment, population monitoring and record keeping needed, as well as use of expertise within national, State and local agencies and NGOs to supplement existing skills</w:t>
            </w:r>
          </w:p>
        </w:tc>
        <w:tc>
          <w:tcPr>
            <w:tcW w:w="708" w:type="pct"/>
            <w:shd w:val="clear" w:color="auto" w:fill="auto"/>
          </w:tcPr>
          <w:p w14:paraId="5E5D871D"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87600D" w:rsidRPr="00823DBC" w14:paraId="463DC138" w14:textId="77777777" w:rsidTr="173EA07F">
        <w:tc>
          <w:tcPr>
            <w:tcW w:w="5000" w:type="pct"/>
            <w:gridSpan w:val="6"/>
            <w:shd w:val="clear" w:color="auto" w:fill="D6E3BC" w:themeFill="accent3" w:themeFillTint="66"/>
          </w:tcPr>
          <w:p w14:paraId="5F9A8719"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5: Capacities to monitor and evaluate </w:t>
            </w:r>
          </w:p>
        </w:tc>
      </w:tr>
      <w:tr w:rsidR="0087600D" w:rsidRPr="00823DBC" w14:paraId="09887093" w14:textId="77777777" w:rsidTr="173EA07F">
        <w:tc>
          <w:tcPr>
            <w:tcW w:w="718" w:type="pct"/>
            <w:shd w:val="clear" w:color="auto" w:fill="auto"/>
          </w:tcPr>
          <w:p w14:paraId="4A2A53D7"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5.1.</w:t>
            </w:r>
            <w:r w:rsidRPr="15ED9839">
              <w:rPr>
                <w:rFonts w:asciiTheme="majorHAnsi" w:hAnsiTheme="majorHAnsi"/>
                <w:sz w:val="18"/>
                <w:szCs w:val="18"/>
              </w:rPr>
              <w:t xml:space="preserve"> Adequacy of the project monitoring process</w:t>
            </w:r>
          </w:p>
        </w:tc>
        <w:tc>
          <w:tcPr>
            <w:tcW w:w="885" w:type="pct"/>
            <w:shd w:val="clear" w:color="auto" w:fill="auto"/>
          </w:tcPr>
          <w:p w14:paraId="54DF386B"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Irregular monitoring is being done without an adequate monitoring framework detailing what and how to monitor a particular activity or program</w:t>
            </w:r>
          </w:p>
        </w:tc>
        <w:tc>
          <w:tcPr>
            <w:tcW w:w="247" w:type="pct"/>
            <w:shd w:val="clear" w:color="auto" w:fill="auto"/>
          </w:tcPr>
          <w:p w14:paraId="12844E7F"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78C407A5" w14:textId="77777777" w:rsidR="0087600D" w:rsidRPr="00823DBC" w:rsidRDefault="15ED9839" w:rsidP="15ED9839">
            <w:pPr>
              <w:jc w:val="left"/>
              <w:rPr>
                <w:rFonts w:asciiTheme="majorHAnsi" w:hAnsiTheme="majorHAnsi"/>
                <w:sz w:val="18"/>
                <w:szCs w:val="18"/>
              </w:rPr>
            </w:pPr>
            <w:r w:rsidRPr="15ED9839">
              <w:rPr>
                <w:sz w:val="18"/>
                <w:szCs w:val="18"/>
              </w:rPr>
              <w:t xml:space="preserve">Institutional mechanisms for monitoring are not in place. </w:t>
            </w:r>
            <w:r w:rsidRPr="15ED9839">
              <w:rPr>
                <w:rFonts w:asciiTheme="majorHAnsi" w:hAnsiTheme="majorHAnsi"/>
                <w:sz w:val="18"/>
                <w:szCs w:val="18"/>
              </w:rPr>
              <w:t>Any monitoring data records are at best scattered in notebooks or non-existent</w:t>
            </w:r>
          </w:p>
        </w:tc>
        <w:tc>
          <w:tcPr>
            <w:tcW w:w="1085" w:type="pct"/>
          </w:tcPr>
          <w:p w14:paraId="136636E9" w14:textId="77777777" w:rsidR="0087600D" w:rsidRPr="00C25F05" w:rsidRDefault="15ED9839" w:rsidP="15ED9839">
            <w:pPr>
              <w:jc w:val="left"/>
              <w:rPr>
                <w:rFonts w:asciiTheme="majorHAnsi" w:hAnsiTheme="majorHAnsi"/>
                <w:sz w:val="18"/>
                <w:szCs w:val="18"/>
                <w:highlight w:val="yellow"/>
              </w:rPr>
            </w:pPr>
            <w:r w:rsidRPr="15ED9839">
              <w:rPr>
                <w:sz w:val="18"/>
                <w:szCs w:val="18"/>
              </w:rPr>
              <w:t xml:space="preserve">Establishment of an institutional mechanism (with the support of Wildlife and Fisheries department at State level) for monitoring the key biological and environmental parameters (including snow leopard and wild prey populations) as well as management actions in the field.  Development of community/ participatory monitoring networks to monitor wildlife and wildlife crime. Establishment </w:t>
            </w:r>
            <w:r w:rsidRPr="15ED9839">
              <w:rPr>
                <w:rFonts w:asciiTheme="majorHAnsi" w:hAnsiTheme="majorHAnsi"/>
                <w:sz w:val="18"/>
                <w:szCs w:val="18"/>
              </w:rPr>
              <w:t>of a State level coordination committee to monitor project performance</w:t>
            </w:r>
          </w:p>
        </w:tc>
        <w:tc>
          <w:tcPr>
            <w:tcW w:w="708" w:type="pct"/>
            <w:shd w:val="clear" w:color="auto" w:fill="auto"/>
          </w:tcPr>
          <w:p w14:paraId="535546C2"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87600D" w:rsidRPr="00823DBC" w14:paraId="6CAE4199" w14:textId="77777777" w:rsidTr="173EA07F">
        <w:tc>
          <w:tcPr>
            <w:tcW w:w="718" w:type="pct"/>
            <w:shd w:val="clear" w:color="auto" w:fill="auto"/>
          </w:tcPr>
          <w:p w14:paraId="525360B0"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5.2.</w:t>
            </w:r>
            <w:r w:rsidRPr="15ED9839">
              <w:rPr>
                <w:rFonts w:asciiTheme="majorHAnsi" w:hAnsiTheme="majorHAnsi"/>
                <w:sz w:val="18"/>
                <w:szCs w:val="18"/>
              </w:rPr>
              <w:t xml:space="preserve"> Adequacy of the project evaluation process</w:t>
            </w:r>
          </w:p>
        </w:tc>
        <w:tc>
          <w:tcPr>
            <w:tcW w:w="885" w:type="pct"/>
            <w:shd w:val="clear" w:color="auto" w:fill="auto"/>
          </w:tcPr>
          <w:p w14:paraId="63B11CFF"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Presently none or no evaluations are being conducted without an adequate evaluation plan; including the necessary resources</w:t>
            </w:r>
          </w:p>
        </w:tc>
        <w:tc>
          <w:tcPr>
            <w:tcW w:w="247" w:type="pct"/>
            <w:shd w:val="clear" w:color="auto" w:fill="auto"/>
          </w:tcPr>
          <w:p w14:paraId="1CB2536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00367E6C"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There is no comprehensive system to evaluate impacts and outcomes in the landscape</w:t>
            </w:r>
          </w:p>
        </w:tc>
        <w:tc>
          <w:tcPr>
            <w:tcW w:w="1085" w:type="pct"/>
          </w:tcPr>
          <w:p w14:paraId="459CAD35"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Project evaluation and performance would be undertaken through independent mid-term and terminal evaluations</w:t>
            </w:r>
          </w:p>
        </w:tc>
        <w:tc>
          <w:tcPr>
            <w:tcW w:w="708" w:type="pct"/>
            <w:shd w:val="clear" w:color="auto" w:fill="auto"/>
          </w:tcPr>
          <w:p w14:paraId="26AD9808"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1DD2B89E" w14:textId="77777777" w:rsidTr="173EA07F">
        <w:tc>
          <w:tcPr>
            <w:tcW w:w="1603" w:type="pct"/>
            <w:gridSpan w:val="2"/>
            <w:shd w:val="clear" w:color="auto" w:fill="D6E3BC" w:themeFill="accent3" w:themeFillTint="66"/>
          </w:tcPr>
          <w:p w14:paraId="74176A7D"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Total Score</w:t>
            </w:r>
          </w:p>
        </w:tc>
        <w:tc>
          <w:tcPr>
            <w:tcW w:w="247" w:type="pct"/>
            <w:shd w:val="clear" w:color="auto" w:fill="D6E3BC" w:themeFill="accent3" w:themeFillTint="66"/>
          </w:tcPr>
          <w:p w14:paraId="415D2A6E"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15/45</w:t>
            </w:r>
          </w:p>
        </w:tc>
        <w:tc>
          <w:tcPr>
            <w:tcW w:w="1357" w:type="pct"/>
            <w:shd w:val="clear" w:color="auto" w:fill="D6E3BC" w:themeFill="accent3" w:themeFillTint="66"/>
          </w:tcPr>
          <w:p w14:paraId="2E31A2E4" w14:textId="77777777" w:rsidR="0087600D" w:rsidRPr="00823DBC" w:rsidRDefault="0087600D" w:rsidP="00ED4280">
            <w:pPr>
              <w:rPr>
                <w:rFonts w:asciiTheme="majorHAnsi" w:hAnsiTheme="majorHAnsi"/>
                <w:sz w:val="18"/>
                <w:szCs w:val="18"/>
              </w:rPr>
            </w:pPr>
          </w:p>
        </w:tc>
        <w:tc>
          <w:tcPr>
            <w:tcW w:w="1085" w:type="pct"/>
            <w:shd w:val="clear" w:color="auto" w:fill="D6E3BC" w:themeFill="accent3" w:themeFillTint="66"/>
          </w:tcPr>
          <w:p w14:paraId="4142D201" w14:textId="77777777" w:rsidR="0087600D" w:rsidRPr="00823DBC" w:rsidRDefault="0087600D" w:rsidP="00ED4280">
            <w:pPr>
              <w:rPr>
                <w:rFonts w:asciiTheme="majorHAnsi" w:hAnsiTheme="majorHAnsi"/>
                <w:sz w:val="18"/>
                <w:szCs w:val="18"/>
              </w:rPr>
            </w:pPr>
          </w:p>
        </w:tc>
        <w:tc>
          <w:tcPr>
            <w:tcW w:w="708" w:type="pct"/>
            <w:shd w:val="clear" w:color="auto" w:fill="D6E3BC" w:themeFill="accent3" w:themeFillTint="66"/>
          </w:tcPr>
          <w:p w14:paraId="3B7F4DA6" w14:textId="77777777" w:rsidR="0087600D" w:rsidRPr="00823DBC" w:rsidRDefault="0087600D" w:rsidP="00ED4280">
            <w:pPr>
              <w:rPr>
                <w:rFonts w:asciiTheme="majorHAnsi" w:hAnsiTheme="majorHAnsi"/>
                <w:b/>
                <w:sz w:val="18"/>
                <w:szCs w:val="18"/>
              </w:rPr>
            </w:pPr>
          </w:p>
        </w:tc>
      </w:tr>
    </w:tbl>
    <w:p w14:paraId="38013AAC" w14:textId="77777777" w:rsidR="0087600D" w:rsidRDefault="0087600D" w:rsidP="0087600D"/>
    <w:p w14:paraId="2CB89B99" w14:textId="562EE614" w:rsidR="0087600D" w:rsidRDefault="0087600D">
      <w:pPr>
        <w:spacing w:after="0"/>
        <w:jc w:val="left"/>
        <w:rPr>
          <w:b/>
          <w:szCs w:val="20"/>
        </w:rPr>
      </w:pPr>
    </w:p>
    <w:p w14:paraId="603D6EE5" w14:textId="77777777" w:rsidR="0087600D" w:rsidRDefault="0087600D">
      <w:pPr>
        <w:spacing w:after="0"/>
        <w:jc w:val="left"/>
        <w:rPr>
          <w:b/>
          <w:szCs w:val="20"/>
        </w:rPr>
      </w:pPr>
    </w:p>
    <w:p w14:paraId="26D5EE73" w14:textId="77777777" w:rsidR="0087600D" w:rsidRPr="0087600D" w:rsidRDefault="0087600D" w:rsidP="15ED9839">
      <w:pPr>
        <w:jc w:val="center"/>
        <w:rPr>
          <w:b/>
          <w:bCs/>
          <w:sz w:val="20"/>
          <w:szCs w:val="20"/>
        </w:rPr>
      </w:pPr>
      <w:r w:rsidRPr="15ED9839">
        <w:rPr>
          <w:b/>
          <w:bCs/>
        </w:rPr>
        <w:br w:type="page"/>
      </w:r>
      <w:r w:rsidR="15ED9839" w:rsidRPr="15ED9839">
        <w:rPr>
          <w:b/>
          <w:bCs/>
          <w:sz w:val="20"/>
          <w:szCs w:val="20"/>
        </w:rPr>
        <w:t xml:space="preserve">UNDP Capacity Development Scorecard </w:t>
      </w:r>
    </w:p>
    <w:p w14:paraId="76EF08F2" w14:textId="7D754E9F" w:rsidR="0087600D" w:rsidRPr="0087600D" w:rsidRDefault="15ED9839" w:rsidP="15ED9839">
      <w:pPr>
        <w:jc w:val="center"/>
        <w:rPr>
          <w:b/>
          <w:bCs/>
          <w:sz w:val="20"/>
          <w:szCs w:val="20"/>
        </w:rPr>
      </w:pPr>
      <w:r w:rsidRPr="15ED9839">
        <w:rPr>
          <w:b/>
          <w:bCs/>
          <w:sz w:val="20"/>
          <w:szCs w:val="20"/>
        </w:rPr>
        <w:t>(D) Khyber Pakhtunkhwa Province (KP)</w:t>
      </w:r>
    </w:p>
    <w:p w14:paraId="4B37267F" w14:textId="77777777" w:rsidR="0087600D" w:rsidRDefault="0087600D" w:rsidP="0087600D">
      <w:pPr>
        <w:jc w:val="center"/>
        <w:rPr>
          <w:b/>
          <w:szCs w:val="20"/>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5"/>
        <w:gridCol w:w="2522"/>
        <w:gridCol w:w="704"/>
        <w:gridCol w:w="3867"/>
        <w:gridCol w:w="3092"/>
        <w:gridCol w:w="2018"/>
      </w:tblGrid>
      <w:tr w:rsidR="0087600D" w:rsidRPr="00823DBC" w14:paraId="52A5C7AB" w14:textId="77777777" w:rsidTr="173EA07F">
        <w:tc>
          <w:tcPr>
            <w:tcW w:w="718" w:type="pct"/>
            <w:shd w:val="clear" w:color="auto" w:fill="C2D69B" w:themeFill="accent3" w:themeFillTint="99"/>
          </w:tcPr>
          <w:p w14:paraId="1DCCB646" w14:textId="77777777" w:rsidR="0087600D" w:rsidRPr="00823DBC" w:rsidRDefault="0087600D" w:rsidP="15ED9839">
            <w:pPr>
              <w:jc w:val="left"/>
              <w:rPr>
                <w:rFonts w:asciiTheme="majorHAnsi" w:hAnsiTheme="majorHAnsi"/>
                <w:b/>
                <w:bCs/>
                <w:sz w:val="18"/>
                <w:szCs w:val="18"/>
              </w:rPr>
            </w:pPr>
            <w:r w:rsidRPr="15ED9839">
              <w:rPr>
                <w:rFonts w:asciiTheme="majorHAnsi" w:hAnsiTheme="majorHAnsi"/>
                <w:b/>
                <w:bCs/>
                <w:sz w:val="18"/>
                <w:szCs w:val="18"/>
              </w:rPr>
              <w:t>Capacity Result / Indicator</w:t>
            </w:r>
            <w:r w:rsidRPr="15ED9839">
              <w:rPr>
                <w:rStyle w:val="FootnoteReference"/>
                <w:rFonts w:asciiTheme="majorHAnsi" w:hAnsiTheme="majorHAnsi"/>
              </w:rPr>
              <w:footnoteReference w:id="70"/>
            </w:r>
          </w:p>
        </w:tc>
        <w:tc>
          <w:tcPr>
            <w:tcW w:w="885" w:type="pct"/>
            <w:shd w:val="clear" w:color="auto" w:fill="C2D69B" w:themeFill="accent3" w:themeFillTint="99"/>
          </w:tcPr>
          <w:p w14:paraId="517950A1"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Staged Indicators</w:t>
            </w:r>
          </w:p>
        </w:tc>
        <w:tc>
          <w:tcPr>
            <w:tcW w:w="247" w:type="pct"/>
            <w:shd w:val="clear" w:color="auto" w:fill="C2D69B" w:themeFill="accent3" w:themeFillTint="99"/>
          </w:tcPr>
          <w:p w14:paraId="361708FB"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Score</w:t>
            </w:r>
          </w:p>
        </w:tc>
        <w:tc>
          <w:tcPr>
            <w:tcW w:w="1357" w:type="pct"/>
            <w:shd w:val="clear" w:color="auto" w:fill="C2D69B" w:themeFill="accent3" w:themeFillTint="99"/>
          </w:tcPr>
          <w:p w14:paraId="2CC04C84"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Comments</w:t>
            </w:r>
          </w:p>
        </w:tc>
        <w:tc>
          <w:tcPr>
            <w:tcW w:w="1085" w:type="pct"/>
            <w:shd w:val="clear" w:color="auto" w:fill="C2D69B" w:themeFill="accent3" w:themeFillTint="99"/>
          </w:tcPr>
          <w:p w14:paraId="68443ACB"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Next Steps</w:t>
            </w:r>
          </w:p>
        </w:tc>
        <w:tc>
          <w:tcPr>
            <w:tcW w:w="708" w:type="pct"/>
            <w:shd w:val="clear" w:color="auto" w:fill="C2D69B" w:themeFill="accent3" w:themeFillTint="99"/>
          </w:tcPr>
          <w:p w14:paraId="1C906B98"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Contribution </w:t>
            </w:r>
          </w:p>
          <w:p w14:paraId="6B7C64A2"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to which </w:t>
            </w:r>
          </w:p>
          <w:p w14:paraId="1E2D8075"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Outcome</w:t>
            </w:r>
          </w:p>
        </w:tc>
      </w:tr>
      <w:tr w:rsidR="0087600D" w:rsidRPr="00823DBC" w14:paraId="6FEAFAE4" w14:textId="77777777" w:rsidTr="173EA07F">
        <w:tc>
          <w:tcPr>
            <w:tcW w:w="5000" w:type="pct"/>
            <w:gridSpan w:val="6"/>
            <w:shd w:val="clear" w:color="auto" w:fill="D6E3BC" w:themeFill="accent3" w:themeFillTint="66"/>
          </w:tcPr>
          <w:p w14:paraId="3CE9C9AE"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CR 1: Capacities for engagement</w:t>
            </w:r>
          </w:p>
        </w:tc>
      </w:tr>
      <w:tr w:rsidR="0087600D" w:rsidRPr="00823DBC" w14:paraId="3DA1C066" w14:textId="77777777" w:rsidTr="173EA07F">
        <w:tc>
          <w:tcPr>
            <w:tcW w:w="718" w:type="pct"/>
            <w:shd w:val="clear" w:color="auto" w:fill="auto"/>
          </w:tcPr>
          <w:p w14:paraId="24A7DF23"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sz w:val="18"/>
                <w:szCs w:val="18"/>
              </w:rPr>
              <w:t>1.1. Degree of legitimacy/ mandate of lead environment organizations</w:t>
            </w:r>
          </w:p>
        </w:tc>
        <w:tc>
          <w:tcPr>
            <w:tcW w:w="885" w:type="pct"/>
            <w:shd w:val="clear" w:color="auto" w:fill="auto"/>
          </w:tcPr>
          <w:p w14:paraId="5728012E"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Authority and legitimacy of lead organization responsible for environmental management recognized by stakeholders</w:t>
            </w:r>
          </w:p>
        </w:tc>
        <w:tc>
          <w:tcPr>
            <w:tcW w:w="247" w:type="pct"/>
            <w:shd w:val="clear" w:color="auto" w:fill="auto"/>
          </w:tcPr>
          <w:p w14:paraId="34C215C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14CA6BDB" w14:textId="77777777" w:rsidR="0087600D" w:rsidRPr="00823DBC" w:rsidRDefault="15ED9839" w:rsidP="15ED9839">
            <w:pPr>
              <w:jc w:val="left"/>
              <w:rPr>
                <w:rFonts w:asciiTheme="majorHAnsi" w:hAnsiTheme="majorHAnsi"/>
                <w:sz w:val="18"/>
                <w:szCs w:val="18"/>
              </w:rPr>
            </w:pPr>
            <w:r w:rsidRPr="15ED9839">
              <w:rPr>
                <w:sz w:val="18"/>
                <w:szCs w:val="18"/>
              </w:rPr>
              <w:t>Department of Forests and Wildlife and Environmental Protection Agency, Government of KP are the highest and legitimate authorities for overseeing and coordinating biodiversity, sustainable land management and climate change related activities at the provincial level.</w:t>
            </w:r>
          </w:p>
        </w:tc>
        <w:tc>
          <w:tcPr>
            <w:tcW w:w="1085" w:type="pct"/>
          </w:tcPr>
          <w:p w14:paraId="34986E00"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sz w:val="18"/>
                <w:szCs w:val="18"/>
              </w:rPr>
              <w:t xml:space="preserve">Constitution and early notification of a Provincial Coordination Committee under the leadership of the mandated agencies with clear Terms of Reference would help in supervision, oversight, monitoring and ensure project outcomes are met. </w:t>
            </w:r>
          </w:p>
        </w:tc>
        <w:tc>
          <w:tcPr>
            <w:tcW w:w="708" w:type="pct"/>
            <w:shd w:val="clear" w:color="auto" w:fill="auto"/>
          </w:tcPr>
          <w:p w14:paraId="56C0CDBD" w14:textId="77777777" w:rsidR="0087600D" w:rsidRPr="00823DBC"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87600D" w:rsidRPr="00823DBC" w14:paraId="505FA27B" w14:textId="77777777" w:rsidTr="173EA07F">
        <w:tc>
          <w:tcPr>
            <w:tcW w:w="718" w:type="pct"/>
            <w:shd w:val="clear" w:color="auto" w:fill="auto"/>
          </w:tcPr>
          <w:p w14:paraId="015EE2BF"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1.2</w:t>
            </w:r>
            <w:r w:rsidRPr="15ED9839">
              <w:rPr>
                <w:rFonts w:asciiTheme="majorHAnsi" w:hAnsiTheme="majorHAnsi"/>
                <w:sz w:val="18"/>
                <w:szCs w:val="18"/>
              </w:rPr>
              <w:t xml:space="preserve"> Existence of operational co-management mechanisms for rangeland or forest management</w:t>
            </w:r>
          </w:p>
        </w:tc>
        <w:tc>
          <w:tcPr>
            <w:tcW w:w="885" w:type="pct"/>
            <w:shd w:val="clear" w:color="auto" w:fill="auto"/>
          </w:tcPr>
          <w:p w14:paraId="302D7D20"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Some co-management mechanisms between government and communities are formally established through legal concessions, etc. Co-management mechanisms for joint use of community lands exist at most of the areas.</w:t>
            </w:r>
          </w:p>
        </w:tc>
        <w:tc>
          <w:tcPr>
            <w:tcW w:w="247" w:type="pct"/>
            <w:shd w:val="clear" w:color="auto" w:fill="auto"/>
          </w:tcPr>
          <w:p w14:paraId="5C25EFE5"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3670FD2B" w14:textId="77777777" w:rsidR="0087600D" w:rsidRPr="00823DBC" w:rsidRDefault="15ED9839" w:rsidP="15ED9839">
            <w:pPr>
              <w:jc w:val="left"/>
              <w:rPr>
                <w:rFonts w:asciiTheme="majorHAnsi" w:hAnsiTheme="majorHAnsi"/>
                <w:b/>
                <w:bCs/>
                <w:sz w:val="18"/>
                <w:szCs w:val="18"/>
              </w:rPr>
            </w:pPr>
            <w:r w:rsidRPr="15ED9839">
              <w:rPr>
                <w:sz w:val="18"/>
                <w:szCs w:val="18"/>
              </w:rPr>
              <w:t xml:space="preserve">Province level operational co-management </w:t>
            </w:r>
            <w:r w:rsidRPr="15ED9839">
              <w:rPr>
                <w:rFonts w:asciiTheme="majorHAnsi" w:hAnsiTheme="majorHAnsi"/>
                <w:sz w:val="18"/>
                <w:szCs w:val="18"/>
              </w:rPr>
              <w:t>mechanisms for rangeland or forest management</w:t>
            </w:r>
            <w:r w:rsidRPr="15ED9839">
              <w:rPr>
                <w:sz w:val="18"/>
                <w:szCs w:val="18"/>
              </w:rPr>
              <w:t xml:space="preserve"> within departments and between the department and the community exist, but collaboration is limited. Local village co-management mechanisms</w:t>
            </w:r>
            <w:r w:rsidRPr="15ED9839">
              <w:rPr>
                <w:rFonts w:asciiTheme="majorHAnsi" w:hAnsiTheme="majorHAnsi"/>
                <w:sz w:val="18"/>
                <w:szCs w:val="18"/>
              </w:rPr>
              <w:t xml:space="preserve"> for rangeland or forest management</w:t>
            </w:r>
            <w:r w:rsidRPr="15ED9839">
              <w:rPr>
                <w:sz w:val="18"/>
                <w:szCs w:val="18"/>
              </w:rPr>
              <w:t>, although existing to some extent are weak and not formal.</w:t>
            </w:r>
            <w:r w:rsidRPr="15ED9839">
              <w:rPr>
                <w:rFonts w:asciiTheme="majorHAnsi" w:hAnsiTheme="majorHAnsi"/>
                <w:sz w:val="18"/>
                <w:szCs w:val="18"/>
              </w:rPr>
              <w:t xml:space="preserve"> </w:t>
            </w:r>
          </w:p>
        </w:tc>
        <w:tc>
          <w:tcPr>
            <w:tcW w:w="1085" w:type="pct"/>
          </w:tcPr>
          <w:p w14:paraId="27AD3C08" w14:textId="77777777" w:rsidR="0087600D" w:rsidRPr="00823DBC" w:rsidRDefault="173EA07F" w:rsidP="173EA07F">
            <w:pPr>
              <w:jc w:val="left"/>
              <w:rPr>
                <w:rFonts w:asciiTheme="majorHAnsi" w:hAnsiTheme="majorHAnsi"/>
                <w:sz w:val="18"/>
                <w:szCs w:val="18"/>
              </w:rPr>
            </w:pPr>
            <w:r w:rsidRPr="173EA07F">
              <w:rPr>
                <w:sz w:val="18"/>
                <w:szCs w:val="18"/>
              </w:rPr>
              <w:t xml:space="preserve">Integrated conservation and development of the identified project landscape and co-management would be coordinated and converged through (i) definition of </w:t>
            </w:r>
            <w:r w:rsidRPr="173EA07F">
              <w:rPr>
                <w:rFonts w:asciiTheme="majorHAnsi" w:hAnsiTheme="majorHAnsi"/>
                <w:sz w:val="18"/>
                <w:szCs w:val="18"/>
              </w:rPr>
              <w:t>collective roles and responsibility</w:t>
            </w:r>
            <w:r w:rsidRPr="173EA07F">
              <w:rPr>
                <w:sz w:val="18"/>
                <w:szCs w:val="18"/>
              </w:rPr>
              <w:t xml:space="preserve"> of partnerships for conservation and livelihoods and signing of terms of partnerships; (ii) Province level multi-sectoral, multi-stakeholder coordination committee; (iii) convergence of programs and resources for conservation and socio-economic outcomes at landscape level </w:t>
            </w:r>
          </w:p>
        </w:tc>
        <w:tc>
          <w:tcPr>
            <w:tcW w:w="708" w:type="pct"/>
            <w:shd w:val="clear" w:color="auto" w:fill="auto"/>
          </w:tcPr>
          <w:p w14:paraId="3BE4B77A" w14:textId="77777777" w:rsidR="0087600D" w:rsidRPr="00823DBC" w:rsidRDefault="15ED9839" w:rsidP="00FD7411">
            <w:pPr>
              <w:jc w:val="center"/>
              <w:rPr>
                <w:rFonts w:asciiTheme="majorHAnsi" w:hAnsiTheme="majorHAnsi"/>
                <w:sz w:val="18"/>
                <w:szCs w:val="18"/>
              </w:rPr>
            </w:pPr>
            <w:r w:rsidRPr="15ED9839">
              <w:rPr>
                <w:rFonts w:asciiTheme="majorHAnsi" w:hAnsiTheme="majorHAnsi"/>
                <w:sz w:val="18"/>
                <w:szCs w:val="18"/>
              </w:rPr>
              <w:t>1 and 3</w:t>
            </w:r>
          </w:p>
        </w:tc>
      </w:tr>
      <w:tr w:rsidR="0087600D" w:rsidRPr="00823DBC" w14:paraId="46AD8217" w14:textId="77777777" w:rsidTr="173EA07F">
        <w:tc>
          <w:tcPr>
            <w:tcW w:w="718" w:type="pct"/>
            <w:shd w:val="clear" w:color="auto" w:fill="auto"/>
          </w:tcPr>
          <w:p w14:paraId="7FE91661"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1.3. </w:t>
            </w:r>
            <w:r w:rsidRPr="15ED9839">
              <w:rPr>
                <w:rFonts w:asciiTheme="majorHAnsi" w:hAnsiTheme="majorHAnsi"/>
                <w:sz w:val="18"/>
                <w:szCs w:val="18"/>
              </w:rPr>
              <w:t>Existence of cooperation with stakeholder groups for land and forest management, biodiversity conservation &amp; livelihood initiatives</w:t>
            </w:r>
          </w:p>
        </w:tc>
        <w:tc>
          <w:tcPr>
            <w:tcW w:w="885" w:type="pct"/>
            <w:shd w:val="clear" w:color="auto" w:fill="auto"/>
          </w:tcPr>
          <w:p w14:paraId="2C0C954E"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Stakeholders are identified, but their participation in decision-making is limited</w:t>
            </w:r>
          </w:p>
        </w:tc>
        <w:tc>
          <w:tcPr>
            <w:tcW w:w="247" w:type="pct"/>
            <w:shd w:val="clear" w:color="auto" w:fill="auto"/>
          </w:tcPr>
          <w:p w14:paraId="79C893CB"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1EDAD75F" w14:textId="77777777" w:rsidR="0087600D" w:rsidRPr="00823DBC" w:rsidRDefault="15ED9839" w:rsidP="15ED9839">
            <w:pPr>
              <w:jc w:val="left"/>
              <w:rPr>
                <w:rFonts w:asciiTheme="majorHAnsi" w:hAnsiTheme="majorHAnsi"/>
                <w:sz w:val="18"/>
                <w:szCs w:val="18"/>
              </w:rPr>
            </w:pPr>
            <w:r w:rsidRPr="15ED9839">
              <w:rPr>
                <w:sz w:val="18"/>
                <w:szCs w:val="18"/>
              </w:rPr>
              <w:t xml:space="preserve">Involvement and participation of local communities and community groups in the decision-making is limited and varies from site to site. Resentment of the buffer zone villagers in some of PAs over rights to extraction of bio-resources and livestock grazing is a hurdle in their active cooperation with the forest and wildlife department. </w:t>
            </w:r>
          </w:p>
        </w:tc>
        <w:tc>
          <w:tcPr>
            <w:tcW w:w="1085" w:type="pct"/>
          </w:tcPr>
          <w:p w14:paraId="4C851E78" w14:textId="77777777" w:rsidR="0087600D" w:rsidRPr="00823DBC" w:rsidRDefault="173EA07F" w:rsidP="173EA07F">
            <w:pPr>
              <w:jc w:val="left"/>
              <w:rPr>
                <w:rFonts w:asciiTheme="majorHAnsi" w:hAnsiTheme="majorHAnsi"/>
                <w:sz w:val="18"/>
                <w:szCs w:val="18"/>
              </w:rPr>
            </w:pPr>
            <w:r w:rsidRPr="173EA07F">
              <w:rPr>
                <w:sz w:val="18"/>
                <w:szCs w:val="18"/>
              </w:rPr>
              <w:t>Institutional arrangements to engage local stakeholders including communities and build commitment and ownership would strengthen cooperation through appropriate incentive mechanisms such as through (i) allocation of roles and responsibilities to different stakeholders; (ii) participation of stakeholders in landscape and valley planning and decision-making; (iii) signing terms of partnerships with communities for valley and village level micro-planning and wildlife crime surveillance and monitoring and (iv) investment support for sustainable grazing and livelihood improvements.</w:t>
            </w:r>
          </w:p>
        </w:tc>
        <w:tc>
          <w:tcPr>
            <w:tcW w:w="708" w:type="pct"/>
            <w:shd w:val="clear" w:color="auto" w:fill="auto"/>
          </w:tcPr>
          <w:p w14:paraId="29EEBBF5" w14:textId="5D16CF40" w:rsidR="0087600D" w:rsidRPr="009E36A2" w:rsidRDefault="15ED9839" w:rsidP="00FD7411">
            <w:pPr>
              <w:jc w:val="center"/>
              <w:rPr>
                <w:rFonts w:asciiTheme="majorHAnsi" w:hAnsiTheme="majorHAnsi"/>
                <w:sz w:val="18"/>
                <w:szCs w:val="18"/>
              </w:rPr>
            </w:pPr>
            <w:r w:rsidRPr="15ED9839">
              <w:rPr>
                <w:rFonts w:asciiTheme="majorHAnsi" w:hAnsiTheme="majorHAnsi"/>
                <w:sz w:val="18"/>
                <w:szCs w:val="18"/>
              </w:rPr>
              <w:t>All</w:t>
            </w:r>
          </w:p>
        </w:tc>
      </w:tr>
      <w:tr w:rsidR="0087600D" w:rsidRPr="00823DBC" w14:paraId="71D8CE2F" w14:textId="77777777" w:rsidTr="173EA07F">
        <w:tc>
          <w:tcPr>
            <w:tcW w:w="5000" w:type="pct"/>
            <w:gridSpan w:val="6"/>
            <w:shd w:val="clear" w:color="auto" w:fill="D6E3BC" w:themeFill="accent3" w:themeFillTint="66"/>
          </w:tcPr>
          <w:p w14:paraId="09648F44"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CR 2: Capacities to generate, access and use information and knowledge</w:t>
            </w:r>
          </w:p>
        </w:tc>
      </w:tr>
      <w:tr w:rsidR="0087600D" w:rsidRPr="00823DBC" w14:paraId="5FDAE71C" w14:textId="77777777" w:rsidTr="173EA07F">
        <w:tc>
          <w:tcPr>
            <w:tcW w:w="718" w:type="pct"/>
            <w:shd w:val="clear" w:color="auto" w:fill="auto"/>
          </w:tcPr>
          <w:p w14:paraId="256AE0E7"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2.1. </w:t>
            </w:r>
            <w:r w:rsidRPr="15ED9839">
              <w:rPr>
                <w:rFonts w:asciiTheme="majorHAnsi" w:hAnsiTheme="majorHAnsi"/>
                <w:sz w:val="18"/>
                <w:szCs w:val="18"/>
              </w:rPr>
              <w:t xml:space="preserve"> Degree of Environmental awareness of stakeholders</w:t>
            </w:r>
          </w:p>
        </w:tc>
        <w:tc>
          <w:tcPr>
            <w:tcW w:w="885" w:type="pct"/>
            <w:shd w:val="clear" w:color="auto" w:fill="auto"/>
          </w:tcPr>
          <w:p w14:paraId="1042D344" w14:textId="77777777" w:rsidR="0087600D" w:rsidRPr="00823DBC" w:rsidRDefault="0087600D" w:rsidP="15ED9839">
            <w:pPr>
              <w:jc w:val="left"/>
              <w:rPr>
                <w:rFonts w:asciiTheme="majorHAnsi" w:hAnsiTheme="majorHAnsi"/>
                <w:sz w:val="18"/>
                <w:szCs w:val="18"/>
              </w:rPr>
            </w:pPr>
            <w:r w:rsidRPr="15ED9839">
              <w:rPr>
                <w:rFonts w:asciiTheme="majorHAnsi" w:hAnsiTheme="majorHAnsi"/>
                <w:sz w:val="18"/>
                <w:szCs w:val="18"/>
              </w:rPr>
              <w:t>Some stakeholders are aware about environment issues but not about most of the possible solutions</w:t>
            </w:r>
            <w:r w:rsidRPr="15ED9839">
              <w:rPr>
                <w:rStyle w:val="FootnoteReference"/>
              </w:rPr>
              <w:t xml:space="preserve"> </w:t>
            </w:r>
            <w:r w:rsidRPr="15ED9839">
              <w:rPr>
                <w:rStyle w:val="FootnoteReference"/>
              </w:rPr>
              <w:footnoteReference w:id="71"/>
            </w:r>
          </w:p>
        </w:tc>
        <w:tc>
          <w:tcPr>
            <w:tcW w:w="247" w:type="pct"/>
            <w:shd w:val="clear" w:color="auto" w:fill="auto"/>
          </w:tcPr>
          <w:p w14:paraId="6EAF86E8"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5ED75CC1" w14:textId="77777777" w:rsidR="0087600D" w:rsidRPr="00823DBC" w:rsidRDefault="15ED9839" w:rsidP="15ED9839">
            <w:pPr>
              <w:jc w:val="left"/>
              <w:rPr>
                <w:rFonts w:asciiTheme="majorHAnsi" w:hAnsiTheme="majorHAnsi"/>
                <w:sz w:val="18"/>
                <w:szCs w:val="18"/>
              </w:rPr>
            </w:pPr>
            <w:r w:rsidRPr="15ED9839">
              <w:rPr>
                <w:sz w:val="18"/>
                <w:szCs w:val="18"/>
              </w:rPr>
              <w:t xml:space="preserve">Degree of environmental awareness among stakeholders is low at local level, and most local stakeholders are unaware of the linkages between unsustainable practices in the landscape and the productivity of their grazing, forestry and agricultural practices and lack of incentives or knowledge to participate in resource solutions. At Province level, awareness is better on account for access to education and media. </w:t>
            </w:r>
          </w:p>
        </w:tc>
        <w:tc>
          <w:tcPr>
            <w:tcW w:w="1085" w:type="pct"/>
          </w:tcPr>
          <w:p w14:paraId="070E364D" w14:textId="77777777" w:rsidR="0087600D" w:rsidRPr="00823DBC" w:rsidRDefault="173EA07F" w:rsidP="173EA07F">
            <w:pPr>
              <w:jc w:val="left"/>
              <w:rPr>
                <w:rFonts w:asciiTheme="majorHAnsi" w:hAnsiTheme="majorHAnsi"/>
                <w:sz w:val="18"/>
                <w:szCs w:val="18"/>
              </w:rPr>
            </w:pPr>
            <w:r w:rsidRPr="173EA07F">
              <w:rPr>
                <w:sz w:val="18"/>
                <w:szCs w:val="18"/>
              </w:rPr>
              <w:t>Tailored environmental awareness of province level departments, NGOs and local stakeholders especially the VCCs and other CBOs is require to create awareness of linkages between their actions and environmental degradation as well as revitalization of their traditional ecological knowledge so as to mitigate the impacts of environmental changes.  This would entail (i) increased emphasis on traditional practices and products; (ii) environmental outreach activities; (iii) skills developed for sustainable resource use.</w:t>
            </w:r>
          </w:p>
        </w:tc>
        <w:tc>
          <w:tcPr>
            <w:tcW w:w="708" w:type="pct"/>
            <w:shd w:val="clear" w:color="auto" w:fill="auto"/>
          </w:tcPr>
          <w:p w14:paraId="4745E7D0"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249EC3C3" w14:textId="77777777" w:rsidTr="173EA07F">
        <w:tc>
          <w:tcPr>
            <w:tcW w:w="718" w:type="pct"/>
            <w:shd w:val="clear" w:color="auto" w:fill="auto"/>
          </w:tcPr>
          <w:p w14:paraId="6BE10120"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2.2.</w:t>
            </w:r>
            <w:r w:rsidRPr="15ED9839">
              <w:rPr>
                <w:rFonts w:asciiTheme="majorHAnsi" w:hAnsiTheme="majorHAnsi"/>
                <w:sz w:val="18"/>
                <w:szCs w:val="18"/>
              </w:rPr>
              <w:t xml:space="preserve"> Access and sharing of environmental information by stakeholders</w:t>
            </w:r>
          </w:p>
        </w:tc>
        <w:tc>
          <w:tcPr>
            <w:tcW w:w="885" w:type="pct"/>
            <w:shd w:val="clear" w:color="auto" w:fill="auto"/>
          </w:tcPr>
          <w:p w14:paraId="31F50E4E" w14:textId="77777777" w:rsidR="0087600D" w:rsidRPr="00823DBC" w:rsidRDefault="15ED9839" w:rsidP="15ED9839">
            <w:pPr>
              <w:jc w:val="left"/>
              <w:rPr>
                <w:rFonts w:asciiTheme="majorHAnsi" w:hAnsiTheme="majorHAnsi"/>
                <w:sz w:val="18"/>
                <w:szCs w:val="18"/>
              </w:rPr>
            </w:pPr>
            <w:r w:rsidRPr="15ED9839">
              <w:rPr>
                <w:sz w:val="18"/>
                <w:szCs w:val="18"/>
              </w:rPr>
              <w:t xml:space="preserve">The environmental information needs are identified but the information management infrastructure is inadequate </w:t>
            </w:r>
          </w:p>
        </w:tc>
        <w:tc>
          <w:tcPr>
            <w:tcW w:w="247" w:type="pct"/>
            <w:shd w:val="clear" w:color="auto" w:fill="auto"/>
          </w:tcPr>
          <w:p w14:paraId="21328C8C"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2B4691E8" w14:textId="77777777" w:rsidR="0087600D" w:rsidRPr="00521221" w:rsidRDefault="15ED9839" w:rsidP="15ED9839">
            <w:pPr>
              <w:jc w:val="left"/>
              <w:rPr>
                <w:rFonts w:asciiTheme="majorHAnsi" w:hAnsiTheme="majorHAnsi"/>
                <w:b/>
                <w:bCs/>
                <w:sz w:val="18"/>
                <w:szCs w:val="18"/>
              </w:rPr>
            </w:pPr>
            <w:r w:rsidRPr="15ED9839">
              <w:rPr>
                <w:sz w:val="18"/>
                <w:szCs w:val="18"/>
              </w:rPr>
              <w:t xml:space="preserve">There is limited access and sharing of environmental information among the site managers and local stakeholders as the target valleys in the landscape are remotely located. Further there is </w:t>
            </w:r>
            <w:r w:rsidRPr="15ED9839">
              <w:rPr>
                <w:rFonts w:asciiTheme="majorHAnsi" w:hAnsiTheme="majorHAnsi"/>
                <w:sz w:val="18"/>
                <w:szCs w:val="18"/>
              </w:rPr>
              <w:t>no comprehensive informational sources developed at the province or local levels on good practices and experiences on sustainable grazing and resource extraction practice, sustainable harvest regimes for NTFPs, traditional cultivation practices etc. Hence sustainable practices remain under capacitated as existing knowledge and information will not be readily accessible to all stakeholders and no comprehensive source of information exists.</w:t>
            </w:r>
          </w:p>
        </w:tc>
        <w:tc>
          <w:tcPr>
            <w:tcW w:w="1085" w:type="pct"/>
          </w:tcPr>
          <w:p w14:paraId="4D5829DA" w14:textId="77777777" w:rsidR="0087600D" w:rsidRPr="00823DBC" w:rsidRDefault="173EA07F" w:rsidP="173EA07F">
            <w:pPr>
              <w:jc w:val="left"/>
              <w:rPr>
                <w:rFonts w:asciiTheme="majorHAnsi" w:hAnsiTheme="majorHAnsi"/>
                <w:sz w:val="18"/>
                <w:szCs w:val="18"/>
              </w:rPr>
            </w:pPr>
            <w:r w:rsidRPr="173EA07F">
              <w:rPr>
                <w:rFonts w:asciiTheme="majorHAnsi" w:hAnsiTheme="majorHAnsi"/>
                <w:sz w:val="18"/>
                <w:szCs w:val="18"/>
              </w:rPr>
              <w:t xml:space="preserve">Communication strategy will be implemented for improving access to information and sustainable resource management practice; and documentation and dissemination of lessons and best practice. Secondly, policy analysis and knowledge events will allow both managers and policy makers to better understand environmental aspects in the Hindu kush and improve development and implementation of regulations, policy and field actions throughout the province to address conservation, sustainable use and livelihood improvement </w:t>
            </w:r>
          </w:p>
        </w:tc>
        <w:tc>
          <w:tcPr>
            <w:tcW w:w="708" w:type="pct"/>
            <w:shd w:val="clear" w:color="auto" w:fill="auto"/>
          </w:tcPr>
          <w:p w14:paraId="4A4A6F5B"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87600D" w:rsidRPr="00823DBC" w14:paraId="783F3C2C" w14:textId="77777777" w:rsidTr="173EA07F">
        <w:trPr>
          <w:trHeight w:val="2015"/>
        </w:trPr>
        <w:tc>
          <w:tcPr>
            <w:tcW w:w="718" w:type="pct"/>
            <w:shd w:val="clear" w:color="auto" w:fill="auto"/>
          </w:tcPr>
          <w:p w14:paraId="79C8D12D" w14:textId="77777777" w:rsidR="0087600D" w:rsidRPr="00823DBC" w:rsidRDefault="15ED9839" w:rsidP="15ED9839">
            <w:pPr>
              <w:autoSpaceDE w:val="0"/>
              <w:autoSpaceDN w:val="0"/>
              <w:adjustRightInd w:val="0"/>
              <w:spacing w:after="0"/>
              <w:rPr>
                <w:rFonts w:asciiTheme="majorHAnsi" w:hAnsiTheme="majorHAnsi"/>
                <w:sz w:val="18"/>
                <w:szCs w:val="18"/>
              </w:rPr>
            </w:pPr>
            <w:r w:rsidRPr="15ED9839">
              <w:rPr>
                <w:rFonts w:asciiTheme="majorHAnsi" w:hAnsiTheme="majorHAnsi"/>
                <w:b/>
                <w:bCs/>
                <w:sz w:val="18"/>
                <w:szCs w:val="18"/>
              </w:rPr>
              <w:t>2.3.</w:t>
            </w:r>
            <w:r w:rsidRPr="15ED9839">
              <w:rPr>
                <w:rFonts w:asciiTheme="majorHAnsi" w:hAnsiTheme="majorHAnsi"/>
                <w:sz w:val="18"/>
                <w:szCs w:val="18"/>
              </w:rPr>
              <w:t xml:space="preserve"> Existence of</w:t>
            </w:r>
          </w:p>
          <w:p w14:paraId="280D942D" w14:textId="77777777" w:rsidR="0087600D" w:rsidRPr="00823DBC" w:rsidRDefault="15ED9839" w:rsidP="15ED9839">
            <w:pPr>
              <w:autoSpaceDE w:val="0"/>
              <w:autoSpaceDN w:val="0"/>
              <w:adjustRightInd w:val="0"/>
              <w:spacing w:after="0"/>
              <w:rPr>
                <w:rFonts w:asciiTheme="majorHAnsi" w:hAnsiTheme="majorHAnsi"/>
                <w:b/>
                <w:bCs/>
                <w:sz w:val="18"/>
                <w:szCs w:val="18"/>
              </w:rPr>
            </w:pPr>
            <w:r w:rsidRPr="15ED9839">
              <w:rPr>
                <w:rFonts w:asciiTheme="majorHAnsi" w:hAnsiTheme="majorHAnsi"/>
                <w:sz w:val="18"/>
                <w:szCs w:val="18"/>
              </w:rPr>
              <w:t>Environmental awareness and educational programs</w:t>
            </w:r>
          </w:p>
        </w:tc>
        <w:tc>
          <w:tcPr>
            <w:tcW w:w="885" w:type="pct"/>
            <w:shd w:val="clear" w:color="auto" w:fill="auto"/>
          </w:tcPr>
          <w:p w14:paraId="2BFA3A52" w14:textId="77777777" w:rsidR="0087600D" w:rsidRDefault="15ED9839" w:rsidP="15ED9839">
            <w:pPr>
              <w:jc w:val="left"/>
              <w:rPr>
                <w:rFonts w:asciiTheme="majorHAnsi" w:hAnsiTheme="majorHAnsi"/>
                <w:sz w:val="18"/>
                <w:szCs w:val="18"/>
              </w:rPr>
            </w:pPr>
            <w:r w:rsidRPr="15ED9839">
              <w:rPr>
                <w:rFonts w:asciiTheme="majorHAnsi" w:hAnsiTheme="majorHAnsi"/>
                <w:sz w:val="18"/>
                <w:szCs w:val="18"/>
              </w:rPr>
              <w:t xml:space="preserve">Environmental education programs are partially developed and partially delivered </w:t>
            </w:r>
          </w:p>
          <w:p w14:paraId="399C2991" w14:textId="77777777" w:rsidR="0087600D" w:rsidRPr="00823DBC" w:rsidRDefault="0087600D" w:rsidP="00ED4280">
            <w:pPr>
              <w:jc w:val="left"/>
              <w:rPr>
                <w:rFonts w:asciiTheme="majorHAnsi" w:hAnsiTheme="majorHAnsi"/>
                <w:sz w:val="18"/>
                <w:szCs w:val="18"/>
              </w:rPr>
            </w:pPr>
          </w:p>
        </w:tc>
        <w:tc>
          <w:tcPr>
            <w:tcW w:w="247" w:type="pct"/>
            <w:shd w:val="clear" w:color="auto" w:fill="auto"/>
          </w:tcPr>
          <w:p w14:paraId="36F367FC"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32E8ECE3" w14:textId="77777777" w:rsidR="0087600D" w:rsidRPr="00DA47F6" w:rsidRDefault="15ED9839" w:rsidP="15ED9839">
            <w:pPr>
              <w:jc w:val="left"/>
              <w:rPr>
                <w:rFonts w:asciiTheme="majorHAnsi" w:hAnsiTheme="majorHAnsi"/>
                <w:sz w:val="18"/>
                <w:szCs w:val="18"/>
              </w:rPr>
            </w:pPr>
            <w:r w:rsidRPr="15ED9839">
              <w:rPr>
                <w:sz w:val="18"/>
                <w:szCs w:val="18"/>
              </w:rPr>
              <w:t>Environmental awareness programs are available at the province and local levels, but only at a few places – at government departments, NGOs, school and CBO levels. For majority of local stakeholders there is no such awareness program.</w:t>
            </w:r>
          </w:p>
          <w:p w14:paraId="2CD49F1A" w14:textId="77777777" w:rsidR="0087600D" w:rsidRPr="00823DBC" w:rsidRDefault="0087600D" w:rsidP="00ED4280">
            <w:pPr>
              <w:jc w:val="left"/>
              <w:rPr>
                <w:rFonts w:asciiTheme="majorHAnsi" w:hAnsiTheme="majorHAnsi"/>
                <w:sz w:val="18"/>
                <w:szCs w:val="18"/>
              </w:rPr>
            </w:pPr>
          </w:p>
        </w:tc>
        <w:tc>
          <w:tcPr>
            <w:tcW w:w="1085" w:type="pct"/>
          </w:tcPr>
          <w:p w14:paraId="73E86BBA" w14:textId="77777777" w:rsidR="0087600D" w:rsidRPr="00DA47F6" w:rsidRDefault="15ED9839" w:rsidP="15ED9839">
            <w:pPr>
              <w:spacing w:after="0"/>
              <w:jc w:val="left"/>
              <w:rPr>
                <w:rFonts w:asciiTheme="majorHAnsi" w:hAnsiTheme="majorHAnsi"/>
                <w:sz w:val="18"/>
                <w:szCs w:val="18"/>
              </w:rPr>
            </w:pPr>
            <w:r w:rsidRPr="15ED9839">
              <w:rPr>
                <w:sz w:val="18"/>
                <w:szCs w:val="18"/>
              </w:rPr>
              <w:t xml:space="preserve">Communication strategy implementation with targeted awareness and education programs will help reach local stakeholders (pastoral and communities), general public, NGOs, school children and policy makers. </w:t>
            </w:r>
          </w:p>
        </w:tc>
        <w:tc>
          <w:tcPr>
            <w:tcW w:w="708" w:type="pct"/>
            <w:shd w:val="clear" w:color="auto" w:fill="auto"/>
          </w:tcPr>
          <w:p w14:paraId="3679C31F"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3, 4</w:t>
            </w:r>
          </w:p>
        </w:tc>
      </w:tr>
      <w:tr w:rsidR="0087600D" w:rsidRPr="00823DBC" w14:paraId="06848C39" w14:textId="77777777" w:rsidTr="173EA07F">
        <w:tc>
          <w:tcPr>
            <w:tcW w:w="718" w:type="pct"/>
            <w:shd w:val="clear" w:color="auto" w:fill="auto"/>
          </w:tcPr>
          <w:p w14:paraId="2CF461DE"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2.4.</w:t>
            </w:r>
            <w:r w:rsidRPr="15ED9839">
              <w:rPr>
                <w:rFonts w:asciiTheme="majorHAnsi" w:hAnsiTheme="majorHAnsi"/>
                <w:sz w:val="18"/>
                <w:szCs w:val="18"/>
              </w:rPr>
              <w:t xml:space="preserve"> Extent of the linkage between environmental research/science and policy development</w:t>
            </w:r>
          </w:p>
        </w:tc>
        <w:tc>
          <w:tcPr>
            <w:tcW w:w="885" w:type="pct"/>
            <w:shd w:val="clear" w:color="auto" w:fill="auto"/>
          </w:tcPr>
          <w:p w14:paraId="365B3B1F" w14:textId="77777777" w:rsidR="0087600D" w:rsidRPr="00DA47F6" w:rsidRDefault="15ED9839" w:rsidP="15ED9839">
            <w:pPr>
              <w:spacing w:after="0"/>
              <w:jc w:val="left"/>
              <w:rPr>
                <w:rFonts w:asciiTheme="majorHAnsi" w:hAnsiTheme="majorHAnsi"/>
                <w:sz w:val="18"/>
                <w:szCs w:val="18"/>
              </w:rPr>
            </w:pPr>
            <w:r w:rsidRPr="15ED9839">
              <w:rPr>
                <w:sz w:val="18"/>
                <w:szCs w:val="18"/>
              </w:rPr>
              <w:t>Research needs for environmental policy development are identified but are not translated into relevant research strategies and programs</w:t>
            </w:r>
          </w:p>
        </w:tc>
        <w:tc>
          <w:tcPr>
            <w:tcW w:w="247" w:type="pct"/>
            <w:shd w:val="clear" w:color="auto" w:fill="auto"/>
          </w:tcPr>
          <w:p w14:paraId="64F7D3F3"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128AFA41" w14:textId="77777777" w:rsidR="0087600D" w:rsidRPr="00DA47F6" w:rsidRDefault="15ED9839" w:rsidP="15ED9839">
            <w:pPr>
              <w:jc w:val="left"/>
              <w:rPr>
                <w:rFonts w:asciiTheme="majorHAnsi" w:hAnsiTheme="majorHAnsi"/>
                <w:sz w:val="18"/>
                <w:szCs w:val="18"/>
              </w:rPr>
            </w:pPr>
            <w:r w:rsidRPr="15ED9839">
              <w:rPr>
                <w:sz w:val="18"/>
                <w:szCs w:val="18"/>
              </w:rPr>
              <w:t xml:space="preserve">Enough attempts have been made to establish linkages among conservation science, policy and practice. Many project valleys have not been studied comprehensively in terms of integrated conservation and development. </w:t>
            </w:r>
          </w:p>
        </w:tc>
        <w:tc>
          <w:tcPr>
            <w:tcW w:w="1085" w:type="pct"/>
          </w:tcPr>
          <w:p w14:paraId="78AF5571" w14:textId="77777777" w:rsidR="0087600D" w:rsidRPr="007332D1" w:rsidRDefault="15ED9839" w:rsidP="15ED9839">
            <w:pPr>
              <w:jc w:val="left"/>
              <w:rPr>
                <w:sz w:val="18"/>
                <w:szCs w:val="18"/>
              </w:rPr>
            </w:pPr>
            <w:r w:rsidRPr="15ED9839">
              <w:rPr>
                <w:sz w:val="18"/>
                <w:szCs w:val="18"/>
              </w:rPr>
              <w:t>Targeted efforts in the form of demonstrations, training and awareness raising to bridge the gap between the conservation, livelihood needs and policies at the Province level</w:t>
            </w:r>
            <w:r>
              <w:t xml:space="preserve">.  </w:t>
            </w:r>
          </w:p>
        </w:tc>
        <w:tc>
          <w:tcPr>
            <w:tcW w:w="708" w:type="pct"/>
            <w:shd w:val="clear" w:color="auto" w:fill="auto"/>
          </w:tcPr>
          <w:p w14:paraId="796DDB57"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1543DC76" w14:textId="77777777" w:rsidTr="173EA07F">
        <w:tc>
          <w:tcPr>
            <w:tcW w:w="718" w:type="pct"/>
            <w:shd w:val="clear" w:color="auto" w:fill="auto"/>
          </w:tcPr>
          <w:p w14:paraId="260424AD"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2.5. </w:t>
            </w:r>
            <w:r w:rsidRPr="15ED9839">
              <w:rPr>
                <w:rFonts w:asciiTheme="majorHAnsi" w:hAnsiTheme="majorHAnsi"/>
                <w:color w:val="000000" w:themeColor="text1"/>
                <w:sz w:val="18"/>
                <w:szCs w:val="18"/>
              </w:rPr>
              <w:t>Extent of inclusion/use of traditional knowledge in environmental decision-making</w:t>
            </w:r>
          </w:p>
        </w:tc>
        <w:tc>
          <w:tcPr>
            <w:tcW w:w="885" w:type="pct"/>
            <w:shd w:val="clear" w:color="auto" w:fill="auto"/>
          </w:tcPr>
          <w:p w14:paraId="07FFBCA5" w14:textId="77777777" w:rsidR="0087600D" w:rsidRPr="00823DBC" w:rsidRDefault="15ED9839" w:rsidP="15ED9839">
            <w:pPr>
              <w:widowControl w:val="0"/>
              <w:autoSpaceDE w:val="0"/>
              <w:autoSpaceDN w:val="0"/>
              <w:adjustRightInd w:val="0"/>
              <w:spacing w:after="240"/>
              <w:jc w:val="left"/>
              <w:rPr>
                <w:rFonts w:asciiTheme="majorHAnsi" w:hAnsiTheme="majorHAnsi"/>
                <w:sz w:val="18"/>
                <w:szCs w:val="18"/>
              </w:rPr>
            </w:pPr>
            <w:r w:rsidRPr="15ED9839">
              <w:rPr>
                <w:rFonts w:asciiTheme="majorHAnsi" w:eastAsiaTheme="minorEastAsia" w:hAnsiTheme="majorHAnsi"/>
                <w:sz w:val="18"/>
                <w:szCs w:val="18"/>
              </w:rPr>
              <w:t>Traditional knowledge is identified and recognized as important but is not collected and used in relevant participative decision-making processes</w:t>
            </w:r>
          </w:p>
        </w:tc>
        <w:tc>
          <w:tcPr>
            <w:tcW w:w="247" w:type="pct"/>
            <w:shd w:val="clear" w:color="auto" w:fill="auto"/>
          </w:tcPr>
          <w:p w14:paraId="78F4B777"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5F2F52E7" w14:textId="77777777" w:rsidR="0087600D" w:rsidRPr="00153CDE" w:rsidRDefault="173EA07F" w:rsidP="173EA07F">
            <w:pPr>
              <w:jc w:val="left"/>
              <w:rPr>
                <w:rFonts w:asciiTheme="majorHAnsi" w:hAnsiTheme="majorHAnsi"/>
                <w:sz w:val="18"/>
                <w:szCs w:val="18"/>
              </w:rPr>
            </w:pPr>
            <w:r w:rsidRPr="173EA07F">
              <w:rPr>
                <w:sz w:val="18"/>
                <w:szCs w:val="18"/>
              </w:rPr>
              <w:t>At present there is limited attempt to use traditional knowledge in decision-making.  Further, the introduction on improved crop varieties has eroded traditional cropping practices and varieties. In recent decades due to sedentarization of local herders and influx of migratory herders from other areas have led to degradation of pastures.</w:t>
            </w:r>
          </w:p>
        </w:tc>
        <w:tc>
          <w:tcPr>
            <w:tcW w:w="1085" w:type="pct"/>
          </w:tcPr>
          <w:p w14:paraId="358C5FBB" w14:textId="77777777" w:rsidR="0087600D" w:rsidRPr="00823DBC" w:rsidRDefault="15ED9839" w:rsidP="15ED9839">
            <w:pPr>
              <w:jc w:val="left"/>
              <w:rPr>
                <w:rFonts w:asciiTheme="majorHAnsi" w:hAnsiTheme="majorHAnsi"/>
                <w:sz w:val="18"/>
                <w:szCs w:val="18"/>
              </w:rPr>
            </w:pPr>
            <w:r w:rsidRPr="15ED9839">
              <w:rPr>
                <w:sz w:val="18"/>
                <w:szCs w:val="18"/>
              </w:rPr>
              <w:t xml:space="preserve">During improved technologies demonstrations, traditional knowledge of the communities will be considered. </w:t>
            </w:r>
            <w:r w:rsidRPr="15ED9839">
              <w:rPr>
                <w:rFonts w:asciiTheme="majorHAnsi" w:hAnsiTheme="majorHAnsi"/>
                <w:sz w:val="18"/>
                <w:szCs w:val="18"/>
              </w:rPr>
              <w:t xml:space="preserve">Communication strategy will promote interest in traditional rangeland, forestry, agricultural and livestock practices helpful in conservation. </w:t>
            </w:r>
            <w:r w:rsidRPr="15ED9839">
              <w:rPr>
                <w:sz w:val="18"/>
                <w:szCs w:val="18"/>
              </w:rPr>
              <w:t xml:space="preserve">Further, the value chain component of the project would seek to identify and promote markets for traditional products and services like ecotourism. </w:t>
            </w:r>
          </w:p>
        </w:tc>
        <w:tc>
          <w:tcPr>
            <w:tcW w:w="708" w:type="pct"/>
            <w:shd w:val="clear" w:color="auto" w:fill="auto"/>
          </w:tcPr>
          <w:p w14:paraId="65414D6B"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6ADB8FAD" w14:textId="77777777" w:rsidTr="173EA07F">
        <w:tc>
          <w:tcPr>
            <w:tcW w:w="5000" w:type="pct"/>
            <w:gridSpan w:val="6"/>
            <w:shd w:val="clear" w:color="auto" w:fill="D6E3BC" w:themeFill="accent3" w:themeFillTint="66"/>
          </w:tcPr>
          <w:p w14:paraId="676D657E"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CR 3: Capacities to strategy, policy and legislation development</w:t>
            </w:r>
          </w:p>
        </w:tc>
      </w:tr>
      <w:tr w:rsidR="0087600D" w:rsidRPr="00823DBC" w14:paraId="1801CF98" w14:textId="77777777" w:rsidTr="173EA07F">
        <w:tc>
          <w:tcPr>
            <w:tcW w:w="718" w:type="pct"/>
            <w:shd w:val="clear" w:color="auto" w:fill="auto"/>
          </w:tcPr>
          <w:p w14:paraId="0423D830" w14:textId="77777777" w:rsidR="0087600D" w:rsidRPr="00823DBC" w:rsidRDefault="15ED9839" w:rsidP="15ED9839">
            <w:pPr>
              <w:autoSpaceDE w:val="0"/>
              <w:autoSpaceDN w:val="0"/>
              <w:adjustRightInd w:val="0"/>
              <w:spacing w:after="0"/>
              <w:jc w:val="left"/>
              <w:rPr>
                <w:rFonts w:asciiTheme="majorHAnsi" w:hAnsiTheme="majorHAnsi"/>
                <w:b/>
                <w:bCs/>
                <w:sz w:val="18"/>
                <w:szCs w:val="18"/>
              </w:rPr>
            </w:pPr>
            <w:r w:rsidRPr="15ED9839">
              <w:rPr>
                <w:rFonts w:asciiTheme="majorHAnsi" w:hAnsiTheme="majorHAnsi"/>
                <w:b/>
                <w:bCs/>
                <w:sz w:val="18"/>
                <w:szCs w:val="18"/>
              </w:rPr>
              <w:t xml:space="preserve">3.1. </w:t>
            </w:r>
            <w:r w:rsidRPr="15ED9839">
              <w:rPr>
                <w:rFonts w:asciiTheme="majorHAnsi" w:hAnsiTheme="majorHAnsi"/>
                <w:sz w:val="18"/>
                <w:szCs w:val="18"/>
              </w:rPr>
              <w:t>Extent of environment planning and strategy development process</w:t>
            </w:r>
          </w:p>
        </w:tc>
        <w:tc>
          <w:tcPr>
            <w:tcW w:w="885" w:type="pct"/>
            <w:shd w:val="clear" w:color="auto" w:fill="auto"/>
          </w:tcPr>
          <w:p w14:paraId="6E29521F" w14:textId="77777777" w:rsidR="0087600D" w:rsidRPr="00226878" w:rsidRDefault="15ED9839" w:rsidP="15ED9839">
            <w:pPr>
              <w:spacing w:after="0"/>
              <w:jc w:val="left"/>
              <w:rPr>
                <w:rFonts w:asciiTheme="majorHAnsi" w:eastAsiaTheme="minorEastAsia" w:hAnsiTheme="majorHAnsi"/>
                <w:sz w:val="18"/>
                <w:szCs w:val="18"/>
              </w:rPr>
            </w:pPr>
            <w:r w:rsidRPr="15ED9839">
              <w:rPr>
                <w:sz w:val="18"/>
                <w:szCs w:val="18"/>
              </w:rPr>
              <w:t xml:space="preserve">The environmental planning and strategy development process does produce adequate environmental plans and strategies but there are </w:t>
            </w:r>
            <w:r w:rsidRPr="15ED9839">
              <w:rPr>
                <w:rFonts w:asciiTheme="majorHAnsi" w:eastAsiaTheme="minorEastAsia" w:hAnsiTheme="majorHAnsi"/>
                <w:sz w:val="18"/>
                <w:szCs w:val="18"/>
              </w:rPr>
              <w:t>only partially implemented because of funding constraints and/or other problems.</w:t>
            </w:r>
          </w:p>
        </w:tc>
        <w:tc>
          <w:tcPr>
            <w:tcW w:w="247" w:type="pct"/>
            <w:shd w:val="clear" w:color="auto" w:fill="auto"/>
          </w:tcPr>
          <w:p w14:paraId="4240614E"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3AE1B27F" w14:textId="77777777" w:rsidR="0087600D" w:rsidRPr="00823DBC" w:rsidRDefault="15ED9839" w:rsidP="15ED9839">
            <w:pPr>
              <w:jc w:val="left"/>
              <w:rPr>
                <w:rFonts w:asciiTheme="majorHAnsi" w:hAnsiTheme="majorHAnsi"/>
                <w:sz w:val="18"/>
                <w:szCs w:val="18"/>
              </w:rPr>
            </w:pPr>
            <w:r w:rsidRPr="15ED9839">
              <w:rPr>
                <w:sz w:val="18"/>
                <w:szCs w:val="18"/>
              </w:rPr>
              <w:t>Environmental (forest and wildlife) planning are done at the Province level. Capacity and financial constraints prevent full implementation. At the community level, VCCs and community based organizations have been consulted about the project goals and objectives. They have shown keen interest in working for a holistic environmental planning and strategy development.</w:t>
            </w:r>
          </w:p>
        </w:tc>
        <w:tc>
          <w:tcPr>
            <w:tcW w:w="1085" w:type="pct"/>
          </w:tcPr>
          <w:p w14:paraId="7F897EB6" w14:textId="77777777" w:rsidR="0087600D" w:rsidRPr="00823DBC" w:rsidRDefault="15ED9839" w:rsidP="15ED9839">
            <w:pPr>
              <w:jc w:val="left"/>
              <w:rPr>
                <w:rFonts w:asciiTheme="majorHAnsi" w:hAnsiTheme="majorHAnsi"/>
                <w:sz w:val="18"/>
                <w:szCs w:val="18"/>
              </w:rPr>
            </w:pPr>
            <w:r w:rsidRPr="15ED9839">
              <w:rPr>
                <w:sz w:val="18"/>
                <w:szCs w:val="18"/>
              </w:rPr>
              <w:t xml:space="preserve">Preparation of a comprehensive multi-stakeholder environmental (forest and wildlife) plan and strategy for the landscape and valleys, creation of multi-sectoral coordination mechanisms for relevant sectoral departments, VCCs and CBOs. Resource mobilization to provide enabling environment for planning and implementation </w:t>
            </w:r>
          </w:p>
        </w:tc>
        <w:tc>
          <w:tcPr>
            <w:tcW w:w="708" w:type="pct"/>
            <w:shd w:val="clear" w:color="auto" w:fill="auto"/>
          </w:tcPr>
          <w:p w14:paraId="58CEFE62"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1, 4</w:t>
            </w:r>
          </w:p>
        </w:tc>
      </w:tr>
      <w:tr w:rsidR="0087600D" w:rsidRPr="00823DBC" w14:paraId="48B96A85" w14:textId="77777777" w:rsidTr="173EA07F">
        <w:tc>
          <w:tcPr>
            <w:tcW w:w="718" w:type="pct"/>
            <w:shd w:val="clear" w:color="auto" w:fill="auto"/>
          </w:tcPr>
          <w:p w14:paraId="1885B377" w14:textId="77777777" w:rsidR="0087600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 xml:space="preserve">3.2. </w:t>
            </w:r>
            <w:r w:rsidRPr="15ED9839">
              <w:rPr>
                <w:rFonts w:asciiTheme="majorHAnsi" w:hAnsiTheme="majorHAnsi"/>
                <w:sz w:val="18"/>
                <w:szCs w:val="18"/>
              </w:rPr>
              <w:t>Existence of an adequate environment policy and regulatory frameworks</w:t>
            </w:r>
          </w:p>
        </w:tc>
        <w:tc>
          <w:tcPr>
            <w:tcW w:w="885" w:type="pct"/>
            <w:shd w:val="clear" w:color="auto" w:fill="auto"/>
          </w:tcPr>
          <w:p w14:paraId="5C42AD60" w14:textId="77777777" w:rsidR="0087600D" w:rsidRPr="00D61310" w:rsidRDefault="15ED9839" w:rsidP="15ED9839">
            <w:pPr>
              <w:jc w:val="left"/>
              <w:rPr>
                <w:rFonts w:asciiTheme="majorHAnsi" w:hAnsiTheme="majorHAnsi"/>
                <w:sz w:val="18"/>
                <w:szCs w:val="18"/>
              </w:rPr>
            </w:pPr>
            <w:r w:rsidRPr="15ED9839">
              <w:rPr>
                <w:sz w:val="18"/>
                <w:szCs w:val="18"/>
              </w:rPr>
              <w:t>Adequate environmental policy and legislation frameworks exist but there are problems in implementing and enforcing them</w:t>
            </w:r>
          </w:p>
        </w:tc>
        <w:tc>
          <w:tcPr>
            <w:tcW w:w="247" w:type="pct"/>
            <w:shd w:val="clear" w:color="auto" w:fill="auto"/>
          </w:tcPr>
          <w:p w14:paraId="05023137"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4026CFB1" w14:textId="77777777" w:rsidR="0087600D" w:rsidRPr="00D61310" w:rsidRDefault="15ED9839" w:rsidP="15ED9839">
            <w:pPr>
              <w:jc w:val="left"/>
              <w:rPr>
                <w:rFonts w:asciiTheme="majorHAnsi" w:hAnsiTheme="majorHAnsi"/>
                <w:sz w:val="18"/>
                <w:szCs w:val="18"/>
              </w:rPr>
            </w:pPr>
            <w:r w:rsidRPr="15ED9839">
              <w:rPr>
                <w:sz w:val="18"/>
                <w:szCs w:val="18"/>
              </w:rPr>
              <w:t xml:space="preserve">Environmental (forest and wildlife) policy for the province is being considered by the government. Implementing environmental regulatory frameworks in the project landscape is a challenge in the absence of adequate alternatives and better livelihood options.  Similar </w:t>
            </w:r>
            <w:r w:rsidRPr="15ED9839">
              <w:rPr>
                <w:rFonts w:asciiTheme="majorHAnsi" w:hAnsiTheme="majorHAnsi"/>
                <w:sz w:val="18"/>
                <w:szCs w:val="18"/>
              </w:rPr>
              <w:t xml:space="preserve">gaps in legislation and policy preclude specific actions </w:t>
            </w:r>
          </w:p>
        </w:tc>
        <w:tc>
          <w:tcPr>
            <w:tcW w:w="1085" w:type="pct"/>
            <w:shd w:val="clear" w:color="auto" w:fill="auto"/>
          </w:tcPr>
          <w:p w14:paraId="2BFA826F" w14:textId="77777777" w:rsidR="0087600D" w:rsidRPr="006906CF" w:rsidRDefault="15ED9839" w:rsidP="15ED9839">
            <w:pPr>
              <w:jc w:val="left"/>
              <w:rPr>
                <w:rFonts w:asciiTheme="majorHAnsi" w:hAnsiTheme="majorHAnsi"/>
                <w:sz w:val="18"/>
                <w:szCs w:val="18"/>
              </w:rPr>
            </w:pPr>
            <w:r w:rsidRPr="15ED9839">
              <w:rPr>
                <w:rFonts w:asciiTheme="majorHAnsi" w:hAnsiTheme="majorHAnsi"/>
                <w:sz w:val="18"/>
                <w:szCs w:val="18"/>
              </w:rPr>
              <w:t xml:space="preserve">Support for identification of potential gaps in existing draft policy, legislation and regulation in regards to management of the project area will provide an opportunity for negotiating changes.  Review of draft policy and regulations and establishment of a province level coordination mechanism will improve mechanisms for comprehensive action. </w:t>
            </w:r>
          </w:p>
        </w:tc>
        <w:tc>
          <w:tcPr>
            <w:tcW w:w="708" w:type="pct"/>
            <w:shd w:val="clear" w:color="auto" w:fill="auto"/>
          </w:tcPr>
          <w:p w14:paraId="446A9A97"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3 and 4</w:t>
            </w:r>
          </w:p>
        </w:tc>
      </w:tr>
      <w:tr w:rsidR="0087600D" w:rsidRPr="00823DBC" w14:paraId="63ED4F1B" w14:textId="77777777" w:rsidTr="173EA07F">
        <w:trPr>
          <w:trHeight w:val="1160"/>
        </w:trPr>
        <w:tc>
          <w:tcPr>
            <w:tcW w:w="718" w:type="pct"/>
            <w:shd w:val="clear" w:color="auto" w:fill="auto"/>
          </w:tcPr>
          <w:p w14:paraId="0C385E17" w14:textId="77777777" w:rsidR="0087600D" w:rsidRPr="00823DBC" w:rsidRDefault="15ED9839" w:rsidP="15ED9839">
            <w:pPr>
              <w:spacing w:after="0"/>
              <w:jc w:val="left"/>
              <w:rPr>
                <w:rFonts w:asciiTheme="majorHAnsi" w:hAnsiTheme="majorHAnsi"/>
                <w:b/>
                <w:bCs/>
                <w:sz w:val="18"/>
                <w:szCs w:val="18"/>
              </w:rPr>
            </w:pPr>
            <w:r w:rsidRPr="15ED9839">
              <w:rPr>
                <w:rFonts w:asciiTheme="majorHAnsi" w:hAnsiTheme="majorHAnsi"/>
                <w:b/>
                <w:bCs/>
                <w:sz w:val="18"/>
                <w:szCs w:val="18"/>
              </w:rPr>
              <w:t>3.3.</w:t>
            </w:r>
            <w:r w:rsidRPr="15ED9839">
              <w:rPr>
                <w:rFonts w:asciiTheme="majorHAnsi" w:hAnsiTheme="majorHAnsi"/>
                <w:sz w:val="18"/>
                <w:szCs w:val="18"/>
              </w:rPr>
              <w:t xml:space="preserve"> Adequacy of the environmental information available for decision-making</w:t>
            </w:r>
          </w:p>
        </w:tc>
        <w:tc>
          <w:tcPr>
            <w:tcW w:w="885" w:type="pct"/>
            <w:shd w:val="clear" w:color="auto" w:fill="auto"/>
          </w:tcPr>
          <w:p w14:paraId="697E4FCD" w14:textId="77777777" w:rsidR="0087600D" w:rsidRPr="006906CF" w:rsidRDefault="15ED9839" w:rsidP="15ED9839">
            <w:pPr>
              <w:jc w:val="left"/>
              <w:rPr>
                <w:rFonts w:asciiTheme="majorHAnsi" w:hAnsiTheme="majorHAnsi"/>
                <w:sz w:val="18"/>
                <w:szCs w:val="18"/>
              </w:rPr>
            </w:pPr>
            <w:r w:rsidRPr="15ED9839">
              <w:rPr>
                <w:sz w:val="18"/>
                <w:szCs w:val="18"/>
              </w:rPr>
              <w:t>Relevant environmental information is made available to environmental decision-makers but the process to update this information is not functioning properly</w:t>
            </w:r>
          </w:p>
        </w:tc>
        <w:tc>
          <w:tcPr>
            <w:tcW w:w="247" w:type="pct"/>
            <w:shd w:val="clear" w:color="auto" w:fill="auto"/>
          </w:tcPr>
          <w:p w14:paraId="2DC85533"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9794450" w14:textId="77777777" w:rsidR="0087600D" w:rsidRPr="006906CF" w:rsidRDefault="15ED9839" w:rsidP="15ED9839">
            <w:pPr>
              <w:jc w:val="left"/>
              <w:rPr>
                <w:rFonts w:asciiTheme="majorHAnsi" w:hAnsiTheme="majorHAnsi"/>
                <w:sz w:val="18"/>
                <w:szCs w:val="18"/>
              </w:rPr>
            </w:pPr>
            <w:r w:rsidRPr="15ED9839">
              <w:rPr>
                <w:sz w:val="18"/>
                <w:szCs w:val="18"/>
              </w:rPr>
              <w:t xml:space="preserve">Relevant environmental </w:t>
            </w:r>
            <w:r w:rsidRPr="15ED9839">
              <w:rPr>
                <w:rFonts w:asciiTheme="majorHAnsi" w:hAnsiTheme="majorHAnsi"/>
                <w:sz w:val="18"/>
                <w:szCs w:val="18"/>
              </w:rPr>
              <w:t xml:space="preserve">information available to decision makers is limited and the </w:t>
            </w:r>
            <w:r w:rsidRPr="15ED9839">
              <w:rPr>
                <w:sz w:val="18"/>
                <w:szCs w:val="18"/>
              </w:rPr>
              <w:t>process to update this information is not functioning properly.</w:t>
            </w:r>
          </w:p>
        </w:tc>
        <w:tc>
          <w:tcPr>
            <w:tcW w:w="1085" w:type="pct"/>
          </w:tcPr>
          <w:p w14:paraId="3C3EB982"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Enabled access to the national and Province databases will support environmental management across multi-sectorial efforts and allow both managers and policy makers to better understand environmental issues, particularly at the local and Province levels. </w:t>
            </w:r>
          </w:p>
        </w:tc>
        <w:tc>
          <w:tcPr>
            <w:tcW w:w="708" w:type="pct"/>
            <w:shd w:val="clear" w:color="auto" w:fill="auto"/>
          </w:tcPr>
          <w:p w14:paraId="4D5F8139" w14:textId="23BC952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4</w:t>
            </w:r>
          </w:p>
        </w:tc>
      </w:tr>
      <w:tr w:rsidR="0087600D" w:rsidRPr="00823DBC" w14:paraId="0FBE3E02" w14:textId="77777777" w:rsidTr="173EA07F">
        <w:tc>
          <w:tcPr>
            <w:tcW w:w="5000" w:type="pct"/>
            <w:gridSpan w:val="6"/>
            <w:shd w:val="clear" w:color="auto" w:fill="D6E3BC" w:themeFill="accent3" w:themeFillTint="66"/>
          </w:tcPr>
          <w:p w14:paraId="2200B220"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4: Capacities for management and implementation </w:t>
            </w:r>
          </w:p>
        </w:tc>
      </w:tr>
      <w:tr w:rsidR="0087600D" w:rsidRPr="00823DBC" w14:paraId="5B9A5849" w14:textId="77777777" w:rsidTr="173EA07F">
        <w:tc>
          <w:tcPr>
            <w:tcW w:w="718" w:type="pct"/>
            <w:shd w:val="clear" w:color="auto" w:fill="auto"/>
          </w:tcPr>
          <w:p w14:paraId="105D980A"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4.1. </w:t>
            </w:r>
            <w:r w:rsidRPr="15ED9839">
              <w:rPr>
                <w:rFonts w:asciiTheme="majorHAnsi" w:hAnsiTheme="majorHAnsi"/>
                <w:sz w:val="18"/>
                <w:szCs w:val="18"/>
              </w:rPr>
              <w:t>Existence and mobilization of resources by relevant organizations</w:t>
            </w:r>
          </w:p>
        </w:tc>
        <w:tc>
          <w:tcPr>
            <w:tcW w:w="885" w:type="pct"/>
            <w:shd w:val="clear" w:color="auto" w:fill="auto"/>
          </w:tcPr>
          <w:p w14:paraId="719E6BC8" w14:textId="77777777" w:rsidR="0087600D" w:rsidRPr="00423E34" w:rsidRDefault="15ED9839" w:rsidP="15ED9839">
            <w:pPr>
              <w:widowControl w:val="0"/>
              <w:autoSpaceDE w:val="0"/>
              <w:autoSpaceDN w:val="0"/>
              <w:adjustRightInd w:val="0"/>
              <w:spacing w:after="240"/>
              <w:jc w:val="left"/>
              <w:rPr>
                <w:rFonts w:asciiTheme="majorHAnsi" w:eastAsiaTheme="minorEastAsia" w:hAnsiTheme="majorHAnsi" w:cs="Times"/>
                <w:sz w:val="18"/>
                <w:szCs w:val="18"/>
              </w:rPr>
            </w:pPr>
            <w:r w:rsidRPr="15ED9839">
              <w:rPr>
                <w:rFonts w:asciiTheme="majorHAnsi" w:eastAsiaTheme="minorEastAsia" w:hAnsiTheme="majorHAnsi"/>
                <w:sz w:val="18"/>
                <w:szCs w:val="18"/>
              </w:rPr>
              <w:t>The resource requirements are known but are not being addressed</w:t>
            </w:r>
          </w:p>
        </w:tc>
        <w:tc>
          <w:tcPr>
            <w:tcW w:w="247" w:type="pct"/>
            <w:shd w:val="clear" w:color="auto" w:fill="auto"/>
          </w:tcPr>
          <w:p w14:paraId="6599C1AE"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2</w:t>
            </w:r>
          </w:p>
        </w:tc>
        <w:tc>
          <w:tcPr>
            <w:tcW w:w="1357" w:type="pct"/>
            <w:shd w:val="clear" w:color="auto" w:fill="auto"/>
          </w:tcPr>
          <w:p w14:paraId="56A80AF3"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While there are some resources available through national and Province programs, these are particularly only for a few PAs.</w:t>
            </w:r>
          </w:p>
        </w:tc>
        <w:tc>
          <w:tcPr>
            <w:tcW w:w="1085" w:type="pct"/>
          </w:tcPr>
          <w:p w14:paraId="07B8E4D9" w14:textId="77777777" w:rsidR="0087600D" w:rsidRPr="00823DBC" w:rsidRDefault="173EA07F" w:rsidP="173EA07F">
            <w:pPr>
              <w:jc w:val="left"/>
              <w:rPr>
                <w:rFonts w:asciiTheme="majorHAnsi" w:hAnsiTheme="majorHAnsi"/>
                <w:sz w:val="18"/>
                <w:szCs w:val="18"/>
              </w:rPr>
            </w:pPr>
            <w:r w:rsidRPr="173EA07F">
              <w:rPr>
                <w:rFonts w:asciiTheme="majorHAnsi" w:hAnsiTheme="majorHAnsi"/>
                <w:sz w:val="18"/>
                <w:szCs w:val="18"/>
              </w:rPr>
              <w:t>Concerted efforts to leverage additional revenue to support PAs and surrounding lands will be made through; (i) identification of National, Province and local level programs that could complement efforts in the landscape; (ii) Project Steering and Province coordination committees to help leverage and channel these funds; (iii) ensure complementarity of efforts through multi-stakeholder and multi-sector efforts; (iv) Identification and accessing international funding organizations.</w:t>
            </w:r>
          </w:p>
        </w:tc>
        <w:tc>
          <w:tcPr>
            <w:tcW w:w="708" w:type="pct"/>
            <w:shd w:val="clear" w:color="auto" w:fill="auto"/>
          </w:tcPr>
          <w:p w14:paraId="5B3000C4"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719887CC" w14:textId="77777777" w:rsidTr="173EA07F">
        <w:tc>
          <w:tcPr>
            <w:tcW w:w="718" w:type="pct"/>
            <w:shd w:val="clear" w:color="auto" w:fill="auto"/>
          </w:tcPr>
          <w:p w14:paraId="4B39D6BD"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4.2.</w:t>
            </w:r>
            <w:r w:rsidRPr="15ED9839">
              <w:rPr>
                <w:rFonts w:asciiTheme="majorHAnsi" w:hAnsiTheme="majorHAnsi"/>
                <w:sz w:val="18"/>
                <w:szCs w:val="18"/>
              </w:rPr>
              <w:t xml:space="preserve"> Availability of required technical skills and technology transfer</w:t>
            </w:r>
          </w:p>
        </w:tc>
        <w:tc>
          <w:tcPr>
            <w:tcW w:w="885" w:type="pct"/>
            <w:shd w:val="clear" w:color="auto" w:fill="auto"/>
          </w:tcPr>
          <w:p w14:paraId="04EFF1EC" w14:textId="77777777" w:rsidR="0087600D" w:rsidRPr="00030DA8" w:rsidRDefault="15ED9839" w:rsidP="15ED9839">
            <w:pPr>
              <w:jc w:val="left"/>
              <w:rPr>
                <w:rFonts w:asciiTheme="majorHAnsi" w:hAnsiTheme="majorHAnsi"/>
                <w:sz w:val="18"/>
                <w:szCs w:val="18"/>
              </w:rPr>
            </w:pPr>
            <w:r w:rsidRPr="15ED9839">
              <w:rPr>
                <w:sz w:val="18"/>
                <w:szCs w:val="18"/>
              </w:rPr>
              <w:t>The required skills and technologies needs are identified as well as their sources</w:t>
            </w:r>
          </w:p>
        </w:tc>
        <w:tc>
          <w:tcPr>
            <w:tcW w:w="247" w:type="pct"/>
            <w:shd w:val="clear" w:color="auto" w:fill="auto"/>
          </w:tcPr>
          <w:p w14:paraId="0420955F"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1</w:t>
            </w:r>
          </w:p>
        </w:tc>
        <w:tc>
          <w:tcPr>
            <w:tcW w:w="1357" w:type="pct"/>
            <w:shd w:val="clear" w:color="auto" w:fill="auto"/>
          </w:tcPr>
          <w:p w14:paraId="710F1E8C"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 xml:space="preserve">Project sites </w:t>
            </w:r>
            <w:r w:rsidRPr="15ED9839">
              <w:rPr>
                <w:sz w:val="18"/>
                <w:szCs w:val="18"/>
              </w:rPr>
              <w:t xml:space="preserve">lack adequately trained field staff and skills for implementation of conservation and development programs. </w:t>
            </w:r>
            <w:r w:rsidRPr="15ED9839">
              <w:rPr>
                <w:rFonts w:asciiTheme="majorHAnsi" w:hAnsiTheme="majorHAnsi"/>
                <w:sz w:val="18"/>
                <w:szCs w:val="18"/>
              </w:rPr>
              <w:t xml:space="preserve"> </w:t>
            </w:r>
          </w:p>
          <w:p w14:paraId="6C13D42C" w14:textId="77777777" w:rsidR="0087600D" w:rsidRPr="00823DBC" w:rsidRDefault="0087600D" w:rsidP="00ED4280">
            <w:pPr>
              <w:jc w:val="left"/>
              <w:rPr>
                <w:rFonts w:asciiTheme="majorHAnsi" w:hAnsiTheme="majorHAnsi"/>
                <w:sz w:val="18"/>
                <w:szCs w:val="18"/>
              </w:rPr>
            </w:pPr>
          </w:p>
        </w:tc>
        <w:tc>
          <w:tcPr>
            <w:tcW w:w="1085" w:type="pct"/>
          </w:tcPr>
          <w:p w14:paraId="4FBF8ACD" w14:textId="77777777" w:rsidR="0087600D" w:rsidRPr="00030DA8" w:rsidRDefault="15ED9839" w:rsidP="15ED9839">
            <w:pPr>
              <w:jc w:val="left"/>
              <w:rPr>
                <w:rFonts w:asciiTheme="majorHAnsi" w:hAnsiTheme="majorHAnsi"/>
                <w:sz w:val="18"/>
                <w:szCs w:val="18"/>
              </w:rPr>
            </w:pPr>
            <w:r w:rsidRPr="15ED9839">
              <w:rPr>
                <w:sz w:val="18"/>
                <w:szCs w:val="18"/>
              </w:rPr>
              <w:t>Training of frontline staff and local activists on basic tools and techniques of habitat assessment, population monitoring and record keeping needed, as well as use of expertise within national, Province and local agencies and NGOs to supplement existing skills</w:t>
            </w:r>
          </w:p>
        </w:tc>
        <w:tc>
          <w:tcPr>
            <w:tcW w:w="708" w:type="pct"/>
            <w:shd w:val="clear" w:color="auto" w:fill="auto"/>
          </w:tcPr>
          <w:p w14:paraId="023CCD31"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87600D" w:rsidRPr="00823DBC" w14:paraId="73235B7B" w14:textId="77777777" w:rsidTr="173EA07F">
        <w:tc>
          <w:tcPr>
            <w:tcW w:w="5000" w:type="pct"/>
            <w:gridSpan w:val="6"/>
            <w:shd w:val="clear" w:color="auto" w:fill="D6E3BC" w:themeFill="accent3" w:themeFillTint="66"/>
          </w:tcPr>
          <w:p w14:paraId="039E8365" w14:textId="77777777" w:rsidR="0087600D" w:rsidRPr="00823DBC" w:rsidRDefault="15ED9839" w:rsidP="15ED9839">
            <w:pPr>
              <w:jc w:val="left"/>
              <w:rPr>
                <w:rFonts w:asciiTheme="majorHAnsi" w:hAnsiTheme="majorHAnsi"/>
                <w:b/>
                <w:bCs/>
                <w:sz w:val="18"/>
                <w:szCs w:val="18"/>
              </w:rPr>
            </w:pPr>
            <w:r w:rsidRPr="15ED9839">
              <w:rPr>
                <w:rFonts w:asciiTheme="majorHAnsi" w:hAnsiTheme="majorHAnsi"/>
                <w:b/>
                <w:bCs/>
                <w:sz w:val="18"/>
                <w:szCs w:val="18"/>
              </w:rPr>
              <w:t xml:space="preserve">CR 5: Capacities to monitor and evaluate </w:t>
            </w:r>
          </w:p>
        </w:tc>
      </w:tr>
      <w:tr w:rsidR="0087600D" w:rsidRPr="00823DBC" w14:paraId="116182E6" w14:textId="77777777" w:rsidTr="173EA07F">
        <w:tc>
          <w:tcPr>
            <w:tcW w:w="718" w:type="pct"/>
            <w:shd w:val="clear" w:color="auto" w:fill="auto"/>
          </w:tcPr>
          <w:p w14:paraId="2E797AD1"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5.1.</w:t>
            </w:r>
            <w:r w:rsidRPr="15ED9839">
              <w:rPr>
                <w:rFonts w:asciiTheme="majorHAnsi" w:hAnsiTheme="majorHAnsi"/>
                <w:sz w:val="18"/>
                <w:szCs w:val="18"/>
              </w:rPr>
              <w:t xml:space="preserve"> Adequacy of the project monitoring process</w:t>
            </w:r>
          </w:p>
        </w:tc>
        <w:tc>
          <w:tcPr>
            <w:tcW w:w="885" w:type="pct"/>
            <w:shd w:val="clear" w:color="auto" w:fill="auto"/>
          </w:tcPr>
          <w:p w14:paraId="05696498"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Irregular monitoring is being done without an adequate monitoring framework detailing what and how to monitor a particular activity or program</w:t>
            </w:r>
          </w:p>
        </w:tc>
        <w:tc>
          <w:tcPr>
            <w:tcW w:w="247" w:type="pct"/>
            <w:shd w:val="clear" w:color="auto" w:fill="auto"/>
          </w:tcPr>
          <w:p w14:paraId="3744C554"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64530480" w14:textId="77777777" w:rsidR="0087600D" w:rsidRPr="00823DBC" w:rsidRDefault="15ED9839" w:rsidP="15ED9839">
            <w:pPr>
              <w:jc w:val="left"/>
              <w:rPr>
                <w:rFonts w:asciiTheme="majorHAnsi" w:hAnsiTheme="majorHAnsi"/>
                <w:sz w:val="18"/>
                <w:szCs w:val="18"/>
              </w:rPr>
            </w:pPr>
            <w:r w:rsidRPr="15ED9839">
              <w:rPr>
                <w:sz w:val="18"/>
                <w:szCs w:val="18"/>
              </w:rPr>
              <w:t xml:space="preserve">Institutional mechanisms for monitoring are not in place. </w:t>
            </w:r>
            <w:r w:rsidRPr="15ED9839">
              <w:rPr>
                <w:rFonts w:asciiTheme="majorHAnsi" w:hAnsiTheme="majorHAnsi"/>
                <w:sz w:val="18"/>
                <w:szCs w:val="18"/>
              </w:rPr>
              <w:t>Any monitoring data records are at best scattered is in notebooks or non-existent</w:t>
            </w:r>
          </w:p>
        </w:tc>
        <w:tc>
          <w:tcPr>
            <w:tcW w:w="1085" w:type="pct"/>
          </w:tcPr>
          <w:p w14:paraId="5FE08C4C" w14:textId="77777777" w:rsidR="0087600D" w:rsidRPr="00C25F05" w:rsidRDefault="15ED9839" w:rsidP="15ED9839">
            <w:pPr>
              <w:jc w:val="left"/>
              <w:rPr>
                <w:rFonts w:asciiTheme="majorHAnsi" w:hAnsiTheme="majorHAnsi"/>
                <w:sz w:val="18"/>
                <w:szCs w:val="18"/>
                <w:highlight w:val="yellow"/>
              </w:rPr>
            </w:pPr>
            <w:r w:rsidRPr="15ED9839">
              <w:rPr>
                <w:sz w:val="18"/>
                <w:szCs w:val="18"/>
              </w:rPr>
              <w:t xml:space="preserve">Development of community/ participatory monitoring networks to monitor wildlife and wildlife crime. Establishment </w:t>
            </w:r>
            <w:r w:rsidRPr="15ED9839">
              <w:rPr>
                <w:rFonts w:asciiTheme="majorHAnsi" w:hAnsiTheme="majorHAnsi"/>
                <w:sz w:val="18"/>
                <w:szCs w:val="18"/>
              </w:rPr>
              <w:t>of a Provincial coordination committee to monitor project performance.</w:t>
            </w:r>
            <w:r w:rsidRPr="15ED9839">
              <w:rPr>
                <w:sz w:val="18"/>
                <w:szCs w:val="18"/>
              </w:rPr>
              <w:t xml:space="preserve"> Establishment of an institutional mechanism (with the support of Wildlife department at Province level) for monitoring the key biological and environmental parameters (including snow leopard and wild prey populations) as well as management actions in the field.  </w:t>
            </w:r>
          </w:p>
        </w:tc>
        <w:tc>
          <w:tcPr>
            <w:tcW w:w="708" w:type="pct"/>
            <w:shd w:val="clear" w:color="auto" w:fill="auto"/>
          </w:tcPr>
          <w:p w14:paraId="44732BBB"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 2 and 3</w:t>
            </w:r>
          </w:p>
        </w:tc>
      </w:tr>
      <w:tr w:rsidR="0087600D" w:rsidRPr="00823DBC" w14:paraId="166CD46C" w14:textId="77777777" w:rsidTr="173EA07F">
        <w:tc>
          <w:tcPr>
            <w:tcW w:w="718" w:type="pct"/>
            <w:shd w:val="clear" w:color="auto" w:fill="auto"/>
          </w:tcPr>
          <w:p w14:paraId="64E75C7D" w14:textId="77777777" w:rsidR="0087600D" w:rsidRPr="00823DBC" w:rsidRDefault="15ED9839" w:rsidP="15ED9839">
            <w:pPr>
              <w:jc w:val="left"/>
              <w:rPr>
                <w:rFonts w:asciiTheme="majorHAnsi" w:hAnsiTheme="majorHAnsi"/>
                <w:sz w:val="18"/>
                <w:szCs w:val="18"/>
              </w:rPr>
            </w:pPr>
            <w:r w:rsidRPr="15ED9839">
              <w:rPr>
                <w:rFonts w:asciiTheme="majorHAnsi" w:hAnsiTheme="majorHAnsi"/>
                <w:b/>
                <w:bCs/>
                <w:sz w:val="18"/>
                <w:szCs w:val="18"/>
              </w:rPr>
              <w:t>5.2.</w:t>
            </w:r>
            <w:r w:rsidRPr="15ED9839">
              <w:rPr>
                <w:rFonts w:asciiTheme="majorHAnsi" w:hAnsiTheme="majorHAnsi"/>
                <w:sz w:val="18"/>
                <w:szCs w:val="18"/>
              </w:rPr>
              <w:t xml:space="preserve"> Adequacy of the project evaluation process</w:t>
            </w:r>
          </w:p>
        </w:tc>
        <w:tc>
          <w:tcPr>
            <w:tcW w:w="885" w:type="pct"/>
            <w:shd w:val="clear" w:color="auto" w:fill="auto"/>
          </w:tcPr>
          <w:p w14:paraId="1AD40453"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Presently none or no evaluations are being conducted without an adequate evaluation plan; including the necessary resources</w:t>
            </w:r>
          </w:p>
        </w:tc>
        <w:tc>
          <w:tcPr>
            <w:tcW w:w="247" w:type="pct"/>
            <w:shd w:val="clear" w:color="auto" w:fill="auto"/>
          </w:tcPr>
          <w:p w14:paraId="52B6A09E" w14:textId="77777777" w:rsidR="0087600D" w:rsidRPr="00823DBC" w:rsidRDefault="173EA07F" w:rsidP="00FD7411">
            <w:pPr>
              <w:jc w:val="center"/>
              <w:rPr>
                <w:rFonts w:asciiTheme="majorHAnsi" w:hAnsiTheme="majorHAnsi"/>
                <w:b/>
                <w:bCs/>
                <w:sz w:val="18"/>
                <w:szCs w:val="18"/>
              </w:rPr>
            </w:pPr>
            <w:r w:rsidRPr="173EA07F">
              <w:rPr>
                <w:rFonts w:asciiTheme="majorHAnsi" w:hAnsiTheme="majorHAnsi"/>
                <w:b/>
                <w:bCs/>
                <w:sz w:val="18"/>
                <w:szCs w:val="18"/>
              </w:rPr>
              <w:t>0</w:t>
            </w:r>
          </w:p>
        </w:tc>
        <w:tc>
          <w:tcPr>
            <w:tcW w:w="1357" w:type="pct"/>
            <w:shd w:val="clear" w:color="auto" w:fill="auto"/>
          </w:tcPr>
          <w:p w14:paraId="433CBDA4"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There is no comprehensive system to evaluate impacts and outcomes in the landscape</w:t>
            </w:r>
          </w:p>
        </w:tc>
        <w:tc>
          <w:tcPr>
            <w:tcW w:w="1085" w:type="pct"/>
          </w:tcPr>
          <w:p w14:paraId="0C441A2B" w14:textId="77777777" w:rsidR="0087600D" w:rsidRPr="00823DBC" w:rsidRDefault="15ED9839" w:rsidP="15ED9839">
            <w:pPr>
              <w:jc w:val="left"/>
              <w:rPr>
                <w:rFonts w:asciiTheme="majorHAnsi" w:hAnsiTheme="majorHAnsi"/>
                <w:sz w:val="18"/>
                <w:szCs w:val="18"/>
              </w:rPr>
            </w:pPr>
            <w:r w:rsidRPr="15ED9839">
              <w:rPr>
                <w:rFonts w:asciiTheme="majorHAnsi" w:hAnsiTheme="majorHAnsi"/>
                <w:sz w:val="18"/>
                <w:szCs w:val="18"/>
              </w:rPr>
              <w:t>Project evaluation and performance would be undertaken through independent mid-term and terminal evaluations</w:t>
            </w:r>
          </w:p>
        </w:tc>
        <w:tc>
          <w:tcPr>
            <w:tcW w:w="708" w:type="pct"/>
            <w:shd w:val="clear" w:color="auto" w:fill="auto"/>
          </w:tcPr>
          <w:p w14:paraId="2BAC9214"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All</w:t>
            </w:r>
          </w:p>
        </w:tc>
      </w:tr>
      <w:tr w:rsidR="0087600D" w:rsidRPr="00823DBC" w14:paraId="1A1F079D" w14:textId="77777777" w:rsidTr="173EA07F">
        <w:tc>
          <w:tcPr>
            <w:tcW w:w="1603" w:type="pct"/>
            <w:gridSpan w:val="2"/>
            <w:shd w:val="clear" w:color="auto" w:fill="D6E3BC" w:themeFill="accent3" w:themeFillTint="66"/>
          </w:tcPr>
          <w:p w14:paraId="681DEDD4" w14:textId="77777777" w:rsidR="0087600D" w:rsidRPr="00823DBC" w:rsidRDefault="15ED9839" w:rsidP="15ED9839">
            <w:pPr>
              <w:rPr>
                <w:rFonts w:asciiTheme="majorHAnsi" w:hAnsiTheme="majorHAnsi"/>
                <w:b/>
                <w:bCs/>
                <w:sz w:val="18"/>
                <w:szCs w:val="18"/>
              </w:rPr>
            </w:pPr>
            <w:r w:rsidRPr="15ED9839">
              <w:rPr>
                <w:rFonts w:asciiTheme="majorHAnsi" w:hAnsiTheme="majorHAnsi"/>
                <w:b/>
                <w:bCs/>
                <w:sz w:val="18"/>
                <w:szCs w:val="18"/>
              </w:rPr>
              <w:t>Total Score</w:t>
            </w:r>
          </w:p>
        </w:tc>
        <w:tc>
          <w:tcPr>
            <w:tcW w:w="247" w:type="pct"/>
            <w:shd w:val="clear" w:color="auto" w:fill="D6E3BC" w:themeFill="accent3" w:themeFillTint="66"/>
          </w:tcPr>
          <w:p w14:paraId="5F39B980" w14:textId="77777777" w:rsidR="0087600D" w:rsidRPr="00823DBC" w:rsidRDefault="15ED9839" w:rsidP="00FD7411">
            <w:pPr>
              <w:jc w:val="center"/>
              <w:rPr>
                <w:rFonts w:asciiTheme="majorHAnsi" w:hAnsiTheme="majorHAnsi"/>
                <w:b/>
                <w:bCs/>
                <w:sz w:val="18"/>
                <w:szCs w:val="18"/>
              </w:rPr>
            </w:pPr>
            <w:r w:rsidRPr="15ED9839">
              <w:rPr>
                <w:rFonts w:asciiTheme="majorHAnsi" w:hAnsiTheme="majorHAnsi"/>
                <w:b/>
                <w:bCs/>
                <w:sz w:val="18"/>
                <w:szCs w:val="18"/>
              </w:rPr>
              <w:t>18/45</w:t>
            </w:r>
          </w:p>
        </w:tc>
        <w:tc>
          <w:tcPr>
            <w:tcW w:w="1357" w:type="pct"/>
            <w:shd w:val="clear" w:color="auto" w:fill="D6E3BC" w:themeFill="accent3" w:themeFillTint="66"/>
          </w:tcPr>
          <w:p w14:paraId="448E5B63" w14:textId="77777777" w:rsidR="0087600D" w:rsidRPr="00823DBC" w:rsidRDefault="0087600D" w:rsidP="00ED4280">
            <w:pPr>
              <w:rPr>
                <w:rFonts w:asciiTheme="majorHAnsi" w:hAnsiTheme="majorHAnsi"/>
                <w:sz w:val="18"/>
                <w:szCs w:val="18"/>
              </w:rPr>
            </w:pPr>
          </w:p>
        </w:tc>
        <w:tc>
          <w:tcPr>
            <w:tcW w:w="1085" w:type="pct"/>
            <w:shd w:val="clear" w:color="auto" w:fill="D6E3BC" w:themeFill="accent3" w:themeFillTint="66"/>
          </w:tcPr>
          <w:p w14:paraId="2454B06B" w14:textId="77777777" w:rsidR="0087600D" w:rsidRPr="00823DBC" w:rsidRDefault="0087600D" w:rsidP="00ED4280">
            <w:pPr>
              <w:rPr>
                <w:rFonts w:asciiTheme="majorHAnsi" w:hAnsiTheme="majorHAnsi"/>
                <w:sz w:val="18"/>
                <w:szCs w:val="18"/>
              </w:rPr>
            </w:pPr>
          </w:p>
        </w:tc>
        <w:tc>
          <w:tcPr>
            <w:tcW w:w="708" w:type="pct"/>
            <w:shd w:val="clear" w:color="auto" w:fill="D6E3BC" w:themeFill="accent3" w:themeFillTint="66"/>
          </w:tcPr>
          <w:p w14:paraId="6000CF56" w14:textId="77777777" w:rsidR="0087600D" w:rsidRPr="00823DBC" w:rsidRDefault="0087600D" w:rsidP="00ED4280">
            <w:pPr>
              <w:rPr>
                <w:rFonts w:asciiTheme="majorHAnsi" w:hAnsiTheme="majorHAnsi"/>
                <w:b/>
                <w:sz w:val="18"/>
                <w:szCs w:val="18"/>
              </w:rPr>
            </w:pPr>
          </w:p>
        </w:tc>
      </w:tr>
    </w:tbl>
    <w:p w14:paraId="3373BEB2" w14:textId="77777777" w:rsidR="0087600D" w:rsidRDefault="0087600D" w:rsidP="0087600D"/>
    <w:p w14:paraId="1EE4F252" w14:textId="560FA3FF" w:rsidR="00902FA0" w:rsidRDefault="00902FA0">
      <w:pPr>
        <w:spacing w:after="0"/>
        <w:jc w:val="left"/>
        <w:rPr>
          <w:b/>
          <w:szCs w:val="20"/>
        </w:rPr>
        <w:sectPr w:rsidR="00902FA0" w:rsidSect="00CE5672">
          <w:pgSz w:w="15840" w:h="12240" w:orient="landscape" w:code="1"/>
          <w:pgMar w:top="720" w:right="720" w:bottom="720" w:left="720" w:header="720" w:footer="720" w:gutter="0"/>
          <w:cols w:space="720"/>
          <w:docGrid w:linePitch="360"/>
        </w:sectPr>
      </w:pPr>
    </w:p>
    <w:p w14:paraId="7C5723D9" w14:textId="2655C318" w:rsidR="00595B7D" w:rsidRPr="00624468" w:rsidRDefault="15ED9839" w:rsidP="00FD7411">
      <w:pPr>
        <w:spacing w:before="120" w:after="120"/>
        <w:jc w:val="center"/>
        <w:rPr>
          <w:rFonts w:asciiTheme="majorHAnsi" w:hAnsiTheme="majorHAnsi"/>
          <w:b/>
          <w:bCs/>
          <w:sz w:val="20"/>
          <w:szCs w:val="20"/>
        </w:rPr>
      </w:pPr>
      <w:bookmarkStart w:id="48" w:name="Annex25"/>
      <w:r w:rsidRPr="00624468">
        <w:rPr>
          <w:rFonts w:asciiTheme="majorHAnsi" w:hAnsiTheme="majorHAnsi"/>
          <w:b/>
          <w:bCs/>
          <w:sz w:val="20"/>
          <w:szCs w:val="20"/>
        </w:rPr>
        <w:t>Annex 25</w:t>
      </w:r>
    </w:p>
    <w:bookmarkEnd w:id="48"/>
    <w:p w14:paraId="36073990" w14:textId="77777777" w:rsidR="00595B7D" w:rsidRPr="00624468" w:rsidRDefault="15ED9839" w:rsidP="15ED9839">
      <w:pPr>
        <w:spacing w:before="120" w:after="120"/>
        <w:jc w:val="center"/>
        <w:rPr>
          <w:rFonts w:asciiTheme="majorHAnsi" w:hAnsiTheme="majorHAnsi"/>
          <w:b/>
          <w:bCs/>
          <w:sz w:val="20"/>
          <w:szCs w:val="20"/>
        </w:rPr>
      </w:pPr>
      <w:r w:rsidRPr="00624468">
        <w:rPr>
          <w:rFonts w:asciiTheme="majorHAnsi" w:hAnsiTheme="majorHAnsi"/>
          <w:b/>
          <w:bCs/>
          <w:sz w:val="20"/>
          <w:szCs w:val="20"/>
        </w:rPr>
        <w:t>Carbon Calculation Overview</w:t>
      </w:r>
    </w:p>
    <w:p w14:paraId="011F9F51" w14:textId="77777777" w:rsidR="00F06C8D" w:rsidRPr="00F06C8D" w:rsidRDefault="00F06C8D" w:rsidP="00F06C8D">
      <w:pPr>
        <w:rPr>
          <w:rFonts w:asciiTheme="majorHAnsi" w:hAnsiTheme="majorHAnsi"/>
          <w:sz w:val="20"/>
          <w:szCs w:val="20"/>
        </w:rPr>
      </w:pPr>
      <w:r w:rsidRPr="00624468">
        <w:rPr>
          <w:rFonts w:asciiTheme="majorHAnsi" w:hAnsiTheme="majorHAnsi"/>
          <w:sz w:val="20"/>
          <w:szCs w:val="20"/>
        </w:rPr>
        <w:t>The FAO EXACT tool was used to calculate the avoided CHG emissions benefit accruing</w:t>
      </w:r>
      <w:r w:rsidRPr="00F06C8D">
        <w:rPr>
          <w:rFonts w:asciiTheme="majorHAnsi" w:hAnsiTheme="majorHAnsi"/>
          <w:sz w:val="20"/>
          <w:szCs w:val="20"/>
        </w:rPr>
        <w:t xml:space="preserve"> from the project using the following details and assumptions:</w:t>
      </w:r>
    </w:p>
    <w:p w14:paraId="352FAA3D"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 xml:space="preserve">The creation and improved protection of 200,000 ha of high value snow leopard areas as Community Managed Conservation Areas (CMCAs) as against a PIF target of 20,000 ha. </w:t>
      </w:r>
    </w:p>
    <w:p w14:paraId="00A2A867"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The 200,000 ha of CMCAs to be created and/or under improved management will consist of 10,000 ha of sub-tropical alpine forests and 190,000 ha of sub-alpine and alpine meadows</w:t>
      </w:r>
    </w:p>
    <w:p w14:paraId="7B2325E8"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The PIF assumed an annual deforestation rate of 2.2% in Pakistan based on FAO Forest Resources Assessment (2010). This was replaced by an updated estimate of 3% per year</w:t>
      </w:r>
      <w:r w:rsidRPr="00F06C8D">
        <w:rPr>
          <w:rStyle w:val="FootnoteReference"/>
          <w:rFonts w:asciiTheme="majorHAnsi" w:hAnsiTheme="majorHAnsi"/>
          <w:sz w:val="20"/>
          <w:szCs w:val="20"/>
        </w:rPr>
        <w:footnoteReference w:id="72"/>
      </w:r>
      <w:r w:rsidRPr="00F06C8D">
        <w:rPr>
          <w:rFonts w:asciiTheme="majorHAnsi" w:hAnsiTheme="majorHAnsi"/>
          <w:sz w:val="20"/>
          <w:szCs w:val="20"/>
        </w:rPr>
        <w:t>. The forest loss is largely due to fires created by local communities to improve new growth for livestock</w:t>
      </w:r>
    </w:p>
    <w:p w14:paraId="0E723D78"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The 190,000 ha of alpine and sub-alpine meadows within the CMCAs are considered as severely degraded.</w:t>
      </w:r>
    </w:p>
    <w:p w14:paraId="4FACD585"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At PIF stage, the C calculation was only based on an estimate of 7,000 ha of forests that were to be set-aside as PAs.  This is replaced by a C calculation based on 10,000 ha of sub-alpine forests and 190,000 of sub-alpine and alpine forests set-aside (covering a total of 200,000 ha) and under improved management through establishment of CMCAs.</w:t>
      </w:r>
    </w:p>
    <w:p w14:paraId="3488409C" w14:textId="77777777" w:rsidR="00F06C8D" w:rsidRPr="00F06C8D" w:rsidRDefault="00F06C8D" w:rsidP="00DA51BD">
      <w:pPr>
        <w:pStyle w:val="ListParagraph"/>
        <w:numPr>
          <w:ilvl w:val="0"/>
          <w:numId w:val="125"/>
        </w:numPr>
        <w:rPr>
          <w:rFonts w:asciiTheme="majorHAnsi" w:hAnsiTheme="majorHAnsi"/>
          <w:sz w:val="20"/>
          <w:szCs w:val="20"/>
        </w:rPr>
      </w:pPr>
      <w:r w:rsidRPr="00F06C8D">
        <w:rPr>
          <w:rFonts w:asciiTheme="majorHAnsi" w:hAnsiTheme="majorHAnsi"/>
          <w:sz w:val="20"/>
          <w:szCs w:val="20"/>
        </w:rPr>
        <w:t>10 year project period (5 year implementation phase and 5 year capitalization phase)</w:t>
      </w:r>
    </w:p>
    <w:p w14:paraId="6A236CB9" w14:textId="77777777" w:rsidR="00F06C8D" w:rsidRDefault="00F06C8D" w:rsidP="00F06C8D">
      <w:pPr>
        <w:pStyle w:val="ListParagraph"/>
        <w:rPr>
          <w:rFonts w:asciiTheme="majorHAnsi" w:hAnsiTheme="majorHAnsi"/>
          <w:sz w:val="20"/>
          <w:szCs w:val="20"/>
        </w:rPr>
      </w:pPr>
    </w:p>
    <w:p w14:paraId="4CCA8EF0" w14:textId="77777777" w:rsidR="00F06C8D" w:rsidRPr="00595B7D" w:rsidRDefault="00F06C8D" w:rsidP="00F06C8D">
      <w:pPr>
        <w:spacing w:before="120" w:after="120"/>
        <w:rPr>
          <w:rFonts w:asciiTheme="majorHAnsi" w:hAnsiTheme="majorHAnsi"/>
          <w:b/>
          <w:bCs/>
          <w:sz w:val="20"/>
          <w:szCs w:val="20"/>
        </w:rPr>
      </w:pPr>
      <w:r w:rsidRPr="15ED9839">
        <w:rPr>
          <w:rFonts w:asciiTheme="majorHAnsi" w:hAnsiTheme="majorHAnsi"/>
          <w:b/>
          <w:bCs/>
          <w:sz w:val="20"/>
          <w:szCs w:val="20"/>
        </w:rPr>
        <w:t>Table 25.1: Extent of Project Coverage</w:t>
      </w:r>
    </w:p>
    <w:tbl>
      <w:tblPr>
        <w:tblStyle w:val="TableGrid"/>
        <w:tblW w:w="0" w:type="auto"/>
        <w:tblInd w:w="18" w:type="dxa"/>
        <w:tblLayout w:type="fixed"/>
        <w:tblLook w:val="04A0" w:firstRow="1" w:lastRow="0" w:firstColumn="1" w:lastColumn="0" w:noHBand="0" w:noVBand="1"/>
      </w:tblPr>
      <w:tblGrid>
        <w:gridCol w:w="2322"/>
        <w:gridCol w:w="2358"/>
        <w:gridCol w:w="1350"/>
      </w:tblGrid>
      <w:tr w:rsidR="00F06C8D" w:rsidRPr="00595B7D" w14:paraId="47654218" w14:textId="77777777" w:rsidTr="00614895">
        <w:trPr>
          <w:gridAfter w:val="1"/>
          <w:wAfter w:w="1350" w:type="dxa"/>
        </w:trPr>
        <w:tc>
          <w:tcPr>
            <w:tcW w:w="2322" w:type="dxa"/>
          </w:tcPr>
          <w:p w14:paraId="035041FA" w14:textId="69868033" w:rsidR="00F06C8D" w:rsidRPr="00595B7D" w:rsidRDefault="00CA720E" w:rsidP="00CA720E">
            <w:pPr>
              <w:spacing w:after="0"/>
              <w:ind w:right="-108"/>
              <w:jc w:val="center"/>
              <w:rPr>
                <w:rFonts w:asciiTheme="majorHAnsi" w:hAnsiTheme="majorHAnsi"/>
                <w:b/>
                <w:bCs/>
                <w:sz w:val="18"/>
                <w:szCs w:val="18"/>
              </w:rPr>
            </w:pPr>
            <w:r>
              <w:rPr>
                <w:rFonts w:asciiTheme="majorHAnsi" w:hAnsiTheme="majorHAnsi"/>
                <w:b/>
                <w:bCs/>
                <w:sz w:val="18"/>
                <w:szCs w:val="18"/>
              </w:rPr>
              <w:t>Forests</w:t>
            </w:r>
          </w:p>
        </w:tc>
        <w:tc>
          <w:tcPr>
            <w:tcW w:w="2358" w:type="dxa"/>
          </w:tcPr>
          <w:p w14:paraId="38FFC63F" w14:textId="5284A8C5" w:rsidR="00F06C8D" w:rsidRPr="00595B7D" w:rsidRDefault="00CA720E" w:rsidP="00F06C8D">
            <w:pPr>
              <w:spacing w:after="0"/>
              <w:jc w:val="center"/>
              <w:rPr>
                <w:rFonts w:asciiTheme="majorHAnsi" w:hAnsiTheme="majorHAnsi"/>
                <w:b/>
                <w:bCs/>
                <w:sz w:val="18"/>
                <w:szCs w:val="18"/>
              </w:rPr>
            </w:pPr>
            <w:r>
              <w:rPr>
                <w:rFonts w:asciiTheme="majorHAnsi" w:hAnsiTheme="majorHAnsi"/>
                <w:b/>
                <w:bCs/>
                <w:sz w:val="18"/>
                <w:szCs w:val="18"/>
              </w:rPr>
              <w:t>Meadows</w:t>
            </w:r>
          </w:p>
        </w:tc>
      </w:tr>
      <w:tr w:rsidR="00F06C8D" w:rsidRPr="00595B7D" w14:paraId="60F702C9" w14:textId="77777777" w:rsidTr="00614895">
        <w:tc>
          <w:tcPr>
            <w:tcW w:w="2322" w:type="dxa"/>
          </w:tcPr>
          <w:p w14:paraId="6FC9958A" w14:textId="67F122C8" w:rsidR="00F06C8D" w:rsidRPr="00595B7D" w:rsidRDefault="00F06C8D" w:rsidP="008D11C3">
            <w:pPr>
              <w:spacing w:after="0"/>
              <w:jc w:val="left"/>
              <w:rPr>
                <w:rFonts w:asciiTheme="majorHAnsi" w:hAnsiTheme="majorHAnsi"/>
                <w:sz w:val="18"/>
                <w:szCs w:val="18"/>
              </w:rPr>
            </w:pPr>
            <w:r w:rsidRPr="15ED9839">
              <w:rPr>
                <w:rFonts w:asciiTheme="majorHAnsi" w:hAnsiTheme="majorHAnsi"/>
                <w:sz w:val="18"/>
                <w:szCs w:val="18"/>
              </w:rPr>
              <w:t xml:space="preserve">Protection of </w:t>
            </w:r>
            <w:r w:rsidR="00CA720E">
              <w:rPr>
                <w:rFonts w:asciiTheme="majorHAnsi" w:hAnsiTheme="majorHAnsi"/>
                <w:sz w:val="18"/>
                <w:szCs w:val="18"/>
              </w:rPr>
              <w:t xml:space="preserve">sub-alpine </w:t>
            </w:r>
            <w:r w:rsidRPr="15ED9839">
              <w:rPr>
                <w:rFonts w:asciiTheme="majorHAnsi" w:hAnsiTheme="majorHAnsi"/>
                <w:sz w:val="18"/>
                <w:szCs w:val="18"/>
              </w:rPr>
              <w:t>forests in community managed conservation areas</w:t>
            </w:r>
          </w:p>
        </w:tc>
        <w:tc>
          <w:tcPr>
            <w:tcW w:w="2358" w:type="dxa"/>
          </w:tcPr>
          <w:p w14:paraId="237ACD04" w14:textId="55A6B18A" w:rsidR="00F06C8D" w:rsidRPr="00595B7D" w:rsidRDefault="00CA720E" w:rsidP="00CA720E">
            <w:pPr>
              <w:spacing w:after="0"/>
              <w:jc w:val="left"/>
              <w:rPr>
                <w:rFonts w:asciiTheme="majorHAnsi" w:hAnsiTheme="majorHAnsi"/>
                <w:sz w:val="18"/>
                <w:szCs w:val="18"/>
              </w:rPr>
            </w:pPr>
            <w:r>
              <w:rPr>
                <w:rFonts w:asciiTheme="majorHAnsi" w:hAnsiTheme="majorHAnsi"/>
                <w:sz w:val="18"/>
                <w:szCs w:val="18"/>
              </w:rPr>
              <w:t xml:space="preserve">Protection and Sustainable Management of alpine and sub-alpine </w:t>
            </w:r>
            <w:r w:rsidR="00F06C8D">
              <w:rPr>
                <w:rFonts w:asciiTheme="majorHAnsi" w:hAnsiTheme="majorHAnsi"/>
                <w:sz w:val="18"/>
                <w:szCs w:val="18"/>
              </w:rPr>
              <w:t>Meadows</w:t>
            </w:r>
          </w:p>
        </w:tc>
        <w:tc>
          <w:tcPr>
            <w:tcW w:w="1350" w:type="dxa"/>
          </w:tcPr>
          <w:p w14:paraId="3917CBED" w14:textId="0C0E37D4" w:rsidR="00F06C8D" w:rsidRPr="00614895" w:rsidRDefault="00F06C8D" w:rsidP="008D11C3">
            <w:pPr>
              <w:spacing w:after="0"/>
              <w:jc w:val="left"/>
              <w:rPr>
                <w:rFonts w:asciiTheme="majorHAnsi" w:hAnsiTheme="majorHAnsi"/>
                <w:b/>
                <w:sz w:val="18"/>
                <w:szCs w:val="18"/>
              </w:rPr>
            </w:pPr>
            <w:r w:rsidRPr="00614895">
              <w:rPr>
                <w:rFonts w:asciiTheme="majorHAnsi" w:hAnsiTheme="majorHAnsi"/>
                <w:b/>
                <w:sz w:val="18"/>
                <w:szCs w:val="18"/>
              </w:rPr>
              <w:t>Total</w:t>
            </w:r>
          </w:p>
        </w:tc>
      </w:tr>
      <w:tr w:rsidR="00F06C8D" w:rsidRPr="00595B7D" w14:paraId="0318C8D9" w14:textId="77777777" w:rsidTr="00614895">
        <w:tc>
          <w:tcPr>
            <w:tcW w:w="2322" w:type="dxa"/>
          </w:tcPr>
          <w:p w14:paraId="59491978" w14:textId="38963185" w:rsidR="00F06C8D" w:rsidRPr="00595B7D" w:rsidRDefault="00F06C8D" w:rsidP="008D11C3">
            <w:pPr>
              <w:spacing w:after="0"/>
              <w:jc w:val="left"/>
              <w:rPr>
                <w:rFonts w:asciiTheme="majorHAnsi" w:hAnsiTheme="majorHAnsi"/>
                <w:sz w:val="18"/>
                <w:szCs w:val="18"/>
              </w:rPr>
            </w:pPr>
            <w:r w:rsidRPr="173EA07F">
              <w:rPr>
                <w:rFonts w:asciiTheme="majorHAnsi" w:hAnsiTheme="majorHAnsi"/>
                <w:sz w:val="18"/>
                <w:szCs w:val="18"/>
              </w:rPr>
              <w:t>10,000</w:t>
            </w:r>
            <w:r>
              <w:rPr>
                <w:rFonts w:asciiTheme="majorHAnsi" w:hAnsiTheme="majorHAnsi"/>
                <w:sz w:val="18"/>
                <w:szCs w:val="18"/>
              </w:rPr>
              <w:t xml:space="preserve"> ha</w:t>
            </w:r>
          </w:p>
        </w:tc>
        <w:tc>
          <w:tcPr>
            <w:tcW w:w="2358" w:type="dxa"/>
          </w:tcPr>
          <w:p w14:paraId="6462F585" w14:textId="46F9F9CC" w:rsidR="00F06C8D" w:rsidRPr="00595B7D" w:rsidRDefault="00F06C8D" w:rsidP="008D11C3">
            <w:pPr>
              <w:spacing w:after="0"/>
              <w:jc w:val="left"/>
              <w:rPr>
                <w:rFonts w:asciiTheme="majorHAnsi" w:hAnsiTheme="majorHAnsi"/>
                <w:sz w:val="18"/>
                <w:szCs w:val="18"/>
              </w:rPr>
            </w:pPr>
            <w:r>
              <w:rPr>
                <w:rFonts w:asciiTheme="majorHAnsi" w:hAnsiTheme="majorHAnsi"/>
                <w:sz w:val="18"/>
                <w:szCs w:val="18"/>
              </w:rPr>
              <w:t>190,000</w:t>
            </w:r>
          </w:p>
        </w:tc>
        <w:tc>
          <w:tcPr>
            <w:tcW w:w="1350" w:type="dxa"/>
          </w:tcPr>
          <w:p w14:paraId="4371E2DB" w14:textId="77777777" w:rsidR="00F06C8D" w:rsidRPr="00595B7D" w:rsidRDefault="00F06C8D" w:rsidP="008D11C3">
            <w:pPr>
              <w:spacing w:after="0"/>
              <w:jc w:val="left"/>
              <w:rPr>
                <w:rFonts w:asciiTheme="majorHAnsi" w:hAnsiTheme="majorHAnsi"/>
                <w:sz w:val="18"/>
                <w:szCs w:val="18"/>
              </w:rPr>
            </w:pPr>
            <w:r w:rsidRPr="15ED9839">
              <w:rPr>
                <w:rFonts w:asciiTheme="majorHAnsi" w:hAnsiTheme="majorHAnsi"/>
                <w:sz w:val="18"/>
                <w:szCs w:val="18"/>
              </w:rPr>
              <w:t>200,000 ha</w:t>
            </w:r>
          </w:p>
        </w:tc>
      </w:tr>
    </w:tbl>
    <w:p w14:paraId="4FE62FF4" w14:textId="77777777" w:rsidR="00F06C8D" w:rsidRPr="00F06C8D" w:rsidRDefault="00F06C8D" w:rsidP="00F06C8D">
      <w:pPr>
        <w:pStyle w:val="ListParagraph"/>
        <w:rPr>
          <w:rFonts w:asciiTheme="majorHAnsi" w:hAnsiTheme="majorHAnsi"/>
          <w:sz w:val="20"/>
          <w:szCs w:val="20"/>
        </w:rPr>
      </w:pPr>
    </w:p>
    <w:p w14:paraId="6C0EDD0E" w14:textId="77777777" w:rsidR="00F06C8D" w:rsidRPr="00F06C8D" w:rsidRDefault="00F06C8D" w:rsidP="00F06C8D">
      <w:pPr>
        <w:rPr>
          <w:rFonts w:asciiTheme="majorHAnsi" w:hAnsiTheme="majorHAnsi"/>
          <w:sz w:val="20"/>
          <w:szCs w:val="20"/>
        </w:rPr>
      </w:pPr>
      <w:r w:rsidRPr="00F06C8D">
        <w:rPr>
          <w:rFonts w:asciiTheme="majorHAnsi" w:hAnsiTheme="majorHAnsi"/>
          <w:sz w:val="20"/>
          <w:szCs w:val="20"/>
        </w:rPr>
        <w:t>The increased protection afforded through CMCAs is expected to reduce deforestation of sub-alpine forests from current 3% to 1%.  Using change of annual deforestation rate from 3% to 1% that translates to 200 ha of deforestation that will be prevented annually or a total of 2,000 ha over 10 year of deforestation prevented.</w:t>
      </w:r>
    </w:p>
    <w:p w14:paraId="041D5766" w14:textId="77777777" w:rsidR="00614895" w:rsidRDefault="00614895" w:rsidP="00F06C8D">
      <w:pPr>
        <w:rPr>
          <w:rFonts w:asciiTheme="majorHAnsi" w:hAnsiTheme="majorHAnsi"/>
          <w:sz w:val="20"/>
          <w:szCs w:val="20"/>
        </w:rPr>
      </w:pPr>
    </w:p>
    <w:p w14:paraId="114358DA" w14:textId="33D817FF" w:rsidR="00F06C8D" w:rsidRPr="00F06C8D" w:rsidRDefault="00F06C8D" w:rsidP="00F06C8D">
      <w:pPr>
        <w:rPr>
          <w:rFonts w:asciiTheme="majorHAnsi" w:hAnsiTheme="majorHAnsi"/>
          <w:sz w:val="20"/>
          <w:szCs w:val="20"/>
        </w:rPr>
      </w:pPr>
      <w:r w:rsidRPr="00F06C8D">
        <w:rPr>
          <w:rFonts w:asciiTheme="majorHAnsi" w:hAnsiTheme="majorHAnsi"/>
          <w:sz w:val="20"/>
          <w:szCs w:val="20"/>
        </w:rPr>
        <w:t xml:space="preserve">The forest type selected for the calculation is Temperate mountain systems consisting mainly of </w:t>
      </w:r>
      <w:r w:rsidRPr="00F06C8D">
        <w:rPr>
          <w:rFonts w:asciiTheme="majorHAnsi" w:hAnsiTheme="majorHAnsi"/>
          <w:i/>
          <w:sz w:val="20"/>
          <w:szCs w:val="20"/>
        </w:rPr>
        <w:t>Abies spectabilis</w:t>
      </w:r>
      <w:r w:rsidRPr="00F06C8D">
        <w:rPr>
          <w:rFonts w:asciiTheme="majorHAnsi" w:hAnsiTheme="majorHAnsi"/>
          <w:sz w:val="20"/>
          <w:szCs w:val="20"/>
        </w:rPr>
        <w:t xml:space="preserve"> and </w:t>
      </w:r>
      <w:r w:rsidRPr="00F06C8D">
        <w:rPr>
          <w:rFonts w:asciiTheme="majorHAnsi" w:hAnsiTheme="majorHAnsi"/>
          <w:i/>
          <w:sz w:val="20"/>
          <w:szCs w:val="20"/>
        </w:rPr>
        <w:t>Betula utilis</w:t>
      </w:r>
      <w:r w:rsidRPr="00F06C8D">
        <w:rPr>
          <w:rFonts w:asciiTheme="majorHAnsi" w:hAnsiTheme="majorHAnsi"/>
          <w:sz w:val="20"/>
          <w:szCs w:val="20"/>
        </w:rPr>
        <w:t xml:space="preserve">, with shrubby growth of </w:t>
      </w:r>
      <w:r w:rsidRPr="00F06C8D">
        <w:rPr>
          <w:rFonts w:asciiTheme="majorHAnsi" w:hAnsiTheme="majorHAnsi"/>
          <w:i/>
          <w:sz w:val="20"/>
          <w:szCs w:val="20"/>
        </w:rPr>
        <w:t xml:space="preserve">Viburnum </w:t>
      </w:r>
      <w:r w:rsidRPr="00F06C8D">
        <w:rPr>
          <w:rFonts w:asciiTheme="majorHAnsi" w:hAnsiTheme="majorHAnsi"/>
          <w:sz w:val="20"/>
          <w:szCs w:val="20"/>
        </w:rPr>
        <w:t xml:space="preserve">spp., </w:t>
      </w:r>
      <w:r w:rsidRPr="00F06C8D">
        <w:rPr>
          <w:rFonts w:asciiTheme="majorHAnsi" w:hAnsiTheme="majorHAnsi"/>
          <w:i/>
          <w:sz w:val="20"/>
          <w:szCs w:val="20"/>
        </w:rPr>
        <w:t xml:space="preserve">Salix </w:t>
      </w:r>
      <w:r w:rsidRPr="00F06C8D">
        <w:rPr>
          <w:rFonts w:asciiTheme="majorHAnsi" w:hAnsiTheme="majorHAnsi"/>
          <w:sz w:val="20"/>
          <w:szCs w:val="20"/>
        </w:rPr>
        <w:t>spp. and dwarf junipers.  In calculation of the C estimate it was estimated that 50% (or 5,000 ha) of this forest was in “extremely’ degraded condition and 50% (or 5,000 ha) in “largely” degraded condition. Over a period of 10 years, it is anticipated that these forests would have been converted to “largely” degraded and “moderately” degraded condi</w:t>
      </w:r>
      <w:r w:rsidR="00CA720E">
        <w:rPr>
          <w:rFonts w:asciiTheme="majorHAnsi" w:hAnsiTheme="majorHAnsi"/>
          <w:sz w:val="20"/>
          <w:szCs w:val="20"/>
        </w:rPr>
        <w:t>tion respectively resulting in</w:t>
      </w:r>
      <w:r w:rsidRPr="00F06C8D">
        <w:rPr>
          <w:rFonts w:asciiTheme="majorHAnsi" w:hAnsiTheme="majorHAnsi"/>
          <w:sz w:val="20"/>
          <w:szCs w:val="20"/>
        </w:rPr>
        <w:t xml:space="preserve"> 805,447 tCO</w:t>
      </w:r>
      <w:r w:rsidRPr="00F06C8D">
        <w:rPr>
          <w:rFonts w:asciiTheme="majorHAnsi" w:hAnsiTheme="majorHAnsi"/>
          <w:sz w:val="20"/>
          <w:szCs w:val="20"/>
          <w:vertAlign w:val="subscript"/>
        </w:rPr>
        <w:t xml:space="preserve">2 </w:t>
      </w:r>
      <w:r w:rsidRPr="00F06C8D">
        <w:rPr>
          <w:rFonts w:asciiTheme="majorHAnsi" w:hAnsiTheme="majorHAnsi"/>
          <w:sz w:val="20"/>
          <w:szCs w:val="20"/>
        </w:rPr>
        <w:t>sequestration over a 10 year period.</w:t>
      </w:r>
    </w:p>
    <w:p w14:paraId="601AD059" w14:textId="77777777" w:rsidR="00614895" w:rsidRDefault="00614895" w:rsidP="00F06C8D">
      <w:pPr>
        <w:rPr>
          <w:rFonts w:asciiTheme="majorHAnsi" w:hAnsiTheme="majorHAnsi"/>
          <w:sz w:val="20"/>
          <w:szCs w:val="20"/>
        </w:rPr>
      </w:pPr>
    </w:p>
    <w:p w14:paraId="5FB452EC" w14:textId="0E153EE7" w:rsidR="00F06C8D" w:rsidRPr="00F06C8D" w:rsidRDefault="00F06C8D" w:rsidP="00F06C8D">
      <w:pPr>
        <w:rPr>
          <w:rFonts w:asciiTheme="majorHAnsi" w:hAnsiTheme="majorHAnsi"/>
          <w:sz w:val="20"/>
          <w:szCs w:val="20"/>
        </w:rPr>
      </w:pPr>
      <w:r w:rsidRPr="00F06C8D">
        <w:rPr>
          <w:rFonts w:asciiTheme="majorHAnsi" w:hAnsiTheme="majorHAnsi"/>
          <w:sz w:val="20"/>
          <w:szCs w:val="20"/>
        </w:rPr>
        <w:t>The sub-alpine and alpine grasslands that would be protected within the CMCAs and it is anticipated that through improved SLM and grazing and herding practices that the grasslands that are currently in “severely” degraded condition will be converted into “moderately” degraded condition within the 10 year period resulting in 2,155,313 tCO</w:t>
      </w:r>
      <w:r w:rsidRPr="00F06C8D">
        <w:rPr>
          <w:rFonts w:asciiTheme="majorHAnsi" w:hAnsiTheme="majorHAnsi"/>
          <w:sz w:val="20"/>
          <w:szCs w:val="20"/>
          <w:vertAlign w:val="subscript"/>
        </w:rPr>
        <w:t xml:space="preserve">2 </w:t>
      </w:r>
      <w:r w:rsidRPr="00F06C8D">
        <w:rPr>
          <w:rFonts w:asciiTheme="majorHAnsi" w:hAnsiTheme="majorHAnsi"/>
          <w:sz w:val="20"/>
          <w:szCs w:val="20"/>
        </w:rPr>
        <w:t>sequestration over a 10 year period.</w:t>
      </w:r>
    </w:p>
    <w:p w14:paraId="2D907D68" w14:textId="77777777" w:rsidR="00CA720E" w:rsidRDefault="00CA720E" w:rsidP="00F06C8D">
      <w:pPr>
        <w:rPr>
          <w:rFonts w:asciiTheme="majorHAnsi" w:hAnsiTheme="majorHAnsi"/>
          <w:sz w:val="20"/>
          <w:szCs w:val="20"/>
        </w:rPr>
      </w:pPr>
    </w:p>
    <w:p w14:paraId="1AFCE764" w14:textId="77777777" w:rsidR="00F06C8D" w:rsidRPr="00F06C8D" w:rsidRDefault="00F06C8D" w:rsidP="00F06C8D">
      <w:pPr>
        <w:rPr>
          <w:rFonts w:asciiTheme="majorHAnsi" w:hAnsiTheme="majorHAnsi"/>
          <w:sz w:val="20"/>
          <w:szCs w:val="20"/>
        </w:rPr>
      </w:pPr>
      <w:r w:rsidRPr="00F06C8D">
        <w:rPr>
          <w:rFonts w:asciiTheme="majorHAnsi" w:hAnsiTheme="majorHAnsi"/>
          <w:b/>
          <w:sz w:val="20"/>
          <w:szCs w:val="20"/>
        </w:rPr>
        <w:t>Explanation of difference in figures between PIF and GEFCEOER</w:t>
      </w:r>
      <w:r w:rsidRPr="00F06C8D">
        <w:rPr>
          <w:rFonts w:asciiTheme="majorHAnsi" w:hAnsiTheme="majorHAnsi"/>
          <w:sz w:val="20"/>
          <w:szCs w:val="20"/>
        </w:rPr>
        <w:t>:  The change in figures from the PIF is attributed to the following:</w:t>
      </w:r>
    </w:p>
    <w:p w14:paraId="7345A2D2" w14:textId="77777777" w:rsidR="00F06C8D" w:rsidRPr="00F06C8D" w:rsidRDefault="00F06C8D" w:rsidP="00DA51BD">
      <w:pPr>
        <w:pStyle w:val="ListParagraph"/>
        <w:numPr>
          <w:ilvl w:val="0"/>
          <w:numId w:val="126"/>
        </w:numPr>
        <w:rPr>
          <w:rFonts w:asciiTheme="majorHAnsi" w:hAnsiTheme="majorHAnsi"/>
          <w:sz w:val="20"/>
          <w:szCs w:val="20"/>
        </w:rPr>
      </w:pPr>
      <w:r w:rsidRPr="00F06C8D">
        <w:rPr>
          <w:rFonts w:asciiTheme="majorHAnsi" w:hAnsiTheme="majorHAnsi"/>
          <w:sz w:val="20"/>
          <w:szCs w:val="20"/>
        </w:rPr>
        <w:t>The PIF used a figure of 20,000 ha of new PAs created as against the new target of 200,000 ha (as CMCAs)</w:t>
      </w:r>
    </w:p>
    <w:p w14:paraId="518434AB" w14:textId="77777777" w:rsidR="00F06C8D" w:rsidRPr="00F06C8D" w:rsidRDefault="00F06C8D" w:rsidP="00DA51BD">
      <w:pPr>
        <w:pStyle w:val="ListParagraph"/>
        <w:numPr>
          <w:ilvl w:val="0"/>
          <w:numId w:val="126"/>
        </w:numPr>
        <w:rPr>
          <w:rFonts w:asciiTheme="majorHAnsi" w:hAnsiTheme="majorHAnsi"/>
          <w:sz w:val="20"/>
          <w:szCs w:val="20"/>
        </w:rPr>
      </w:pPr>
      <w:r w:rsidRPr="00F06C8D">
        <w:rPr>
          <w:rFonts w:asciiTheme="majorHAnsi" w:hAnsiTheme="majorHAnsi"/>
          <w:sz w:val="20"/>
          <w:szCs w:val="20"/>
        </w:rPr>
        <w:t>The PIF used a figure of 7,000 ha of forests set-aside within the new PA as against the new target of 10,000 ha of forests within the 200,000 ha of CMCAs</w:t>
      </w:r>
    </w:p>
    <w:p w14:paraId="694F57CC" w14:textId="7A58E8C4" w:rsidR="00F06C8D" w:rsidRPr="00F06C8D" w:rsidRDefault="00F06C8D" w:rsidP="00F06C8D">
      <w:pPr>
        <w:spacing w:before="120" w:after="120"/>
        <w:rPr>
          <w:rFonts w:asciiTheme="majorHAnsi" w:hAnsiTheme="majorHAnsi"/>
          <w:sz w:val="20"/>
          <w:szCs w:val="20"/>
        </w:rPr>
      </w:pPr>
      <w:r w:rsidRPr="00F06C8D">
        <w:rPr>
          <w:rFonts w:asciiTheme="majorHAnsi" w:hAnsiTheme="majorHAnsi"/>
          <w:sz w:val="20"/>
          <w:szCs w:val="20"/>
        </w:rPr>
        <w:t>The PIF did not consider the value of C sequestrated within alpine and sub-alpine pastures/meadows as against the new target of 190,000 ha (within the CMC</w:t>
      </w:r>
      <w:r w:rsidR="00CA720E">
        <w:rPr>
          <w:rFonts w:asciiTheme="majorHAnsi" w:hAnsiTheme="majorHAnsi"/>
          <w:sz w:val="20"/>
          <w:szCs w:val="20"/>
        </w:rPr>
        <w:t>As)</w:t>
      </w:r>
    </w:p>
    <w:p w14:paraId="3E6378C0" w14:textId="1A8273FB" w:rsidR="00595B7D" w:rsidRPr="00595B7D" w:rsidRDefault="15ED9839" w:rsidP="15ED9839">
      <w:pPr>
        <w:spacing w:before="120" w:after="120"/>
        <w:rPr>
          <w:rFonts w:asciiTheme="majorHAnsi" w:hAnsiTheme="majorHAnsi"/>
          <w:sz w:val="20"/>
          <w:szCs w:val="20"/>
        </w:rPr>
      </w:pPr>
      <w:r w:rsidRPr="15ED9839">
        <w:rPr>
          <w:rFonts w:asciiTheme="majorHAnsi" w:hAnsiTheme="majorHAnsi"/>
          <w:sz w:val="20"/>
          <w:szCs w:val="20"/>
        </w:rPr>
        <w:t>The total carbon gain from the project is estimated at ~</w:t>
      </w:r>
      <w:r w:rsidR="00CA720E" w:rsidRPr="00F06C8D">
        <w:rPr>
          <w:rFonts w:asciiTheme="majorHAnsi" w:hAnsiTheme="majorHAnsi"/>
          <w:sz w:val="20"/>
          <w:szCs w:val="20"/>
        </w:rPr>
        <w:t>2,960,760 tCO</w:t>
      </w:r>
      <w:r w:rsidR="00CA720E" w:rsidRPr="00F06C8D">
        <w:rPr>
          <w:rFonts w:asciiTheme="majorHAnsi" w:hAnsiTheme="majorHAnsi"/>
          <w:sz w:val="20"/>
          <w:szCs w:val="20"/>
          <w:vertAlign w:val="subscript"/>
        </w:rPr>
        <w:t xml:space="preserve">2 </w:t>
      </w:r>
      <w:r w:rsidRPr="15ED9839">
        <w:rPr>
          <w:rFonts w:asciiTheme="majorHAnsi" w:hAnsiTheme="majorHAnsi"/>
          <w:sz w:val="20"/>
          <w:szCs w:val="20"/>
        </w:rPr>
        <w:t xml:space="preserve">equivalent over a </w:t>
      </w:r>
      <w:r w:rsidR="00CA720E">
        <w:rPr>
          <w:rFonts w:asciiTheme="majorHAnsi" w:hAnsiTheme="majorHAnsi"/>
          <w:sz w:val="20"/>
          <w:szCs w:val="20"/>
        </w:rPr>
        <w:t>1</w:t>
      </w:r>
      <w:r w:rsidR="00CA720E" w:rsidRPr="15ED9839">
        <w:rPr>
          <w:rFonts w:asciiTheme="majorHAnsi" w:hAnsiTheme="majorHAnsi"/>
          <w:sz w:val="20"/>
          <w:szCs w:val="20"/>
        </w:rPr>
        <w:t>0</w:t>
      </w:r>
      <w:r w:rsidRPr="15ED9839">
        <w:rPr>
          <w:rFonts w:asciiTheme="majorHAnsi" w:hAnsiTheme="majorHAnsi"/>
          <w:sz w:val="20"/>
          <w:szCs w:val="20"/>
        </w:rPr>
        <w:t>-year period.</w:t>
      </w:r>
    </w:p>
    <w:p w14:paraId="5BE2B021" w14:textId="6F0DE0A7" w:rsidR="007B46BF" w:rsidRDefault="007B46BF">
      <w:pPr>
        <w:spacing w:after="0"/>
        <w:jc w:val="left"/>
        <w:rPr>
          <w:b/>
          <w:szCs w:val="20"/>
        </w:rPr>
      </w:pPr>
      <w:r>
        <w:rPr>
          <w:b/>
          <w:szCs w:val="20"/>
        </w:rPr>
        <w:br w:type="page"/>
      </w:r>
      <w:r>
        <w:rPr>
          <w:noProof/>
        </w:rPr>
        <w:drawing>
          <wp:inline distT="0" distB="0" distL="0" distR="0" wp14:anchorId="027051BF" wp14:editId="513353B1">
            <wp:extent cx="6904541" cy="380087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57885" t="19627" r="6976" b="24960"/>
                    <a:stretch/>
                  </pic:blipFill>
                  <pic:spPr bwMode="auto">
                    <a:xfrm>
                      <a:off x="0" y="0"/>
                      <a:ext cx="6930671" cy="3815264"/>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006C437" w14:textId="77777777" w:rsidR="00AC4509" w:rsidRDefault="00AC4509">
      <w:pPr>
        <w:spacing w:after="0"/>
        <w:jc w:val="left"/>
        <w:rPr>
          <w:b/>
          <w:szCs w:val="20"/>
        </w:rPr>
      </w:pPr>
    </w:p>
    <w:p w14:paraId="49699F4F" w14:textId="77777777" w:rsidR="007B46BF" w:rsidRDefault="007B46BF">
      <w:pPr>
        <w:spacing w:after="0"/>
        <w:jc w:val="left"/>
        <w:rPr>
          <w:b/>
          <w:bCs/>
          <w:sz w:val="20"/>
          <w:szCs w:val="20"/>
        </w:rPr>
      </w:pPr>
      <w:bookmarkStart w:id="49" w:name="Annex26"/>
      <w:r>
        <w:rPr>
          <w:b/>
          <w:bCs/>
          <w:sz w:val="20"/>
          <w:szCs w:val="20"/>
        </w:rPr>
        <w:br w:type="page"/>
      </w:r>
    </w:p>
    <w:p w14:paraId="683568B7" w14:textId="0083553C" w:rsidR="00AC4509" w:rsidRDefault="15ED9839" w:rsidP="00FD7411">
      <w:pPr>
        <w:spacing w:after="0"/>
        <w:jc w:val="center"/>
        <w:rPr>
          <w:b/>
          <w:bCs/>
          <w:sz w:val="20"/>
          <w:szCs w:val="20"/>
        </w:rPr>
      </w:pPr>
      <w:r w:rsidRPr="15ED9839">
        <w:rPr>
          <w:b/>
          <w:bCs/>
          <w:sz w:val="20"/>
          <w:szCs w:val="20"/>
        </w:rPr>
        <w:t>Annex 26</w:t>
      </w:r>
    </w:p>
    <w:p w14:paraId="0A383FAA" w14:textId="77777777" w:rsidR="00FD7411" w:rsidRDefault="00FD7411" w:rsidP="00FD7411">
      <w:pPr>
        <w:spacing w:after="0"/>
        <w:jc w:val="center"/>
        <w:rPr>
          <w:b/>
          <w:bCs/>
          <w:sz w:val="20"/>
          <w:szCs w:val="20"/>
        </w:rPr>
      </w:pPr>
    </w:p>
    <w:bookmarkEnd w:id="49"/>
    <w:p w14:paraId="5027B429" w14:textId="77777777" w:rsidR="00AC4509" w:rsidRDefault="00AC4509" w:rsidP="00AC4509">
      <w:pPr>
        <w:spacing w:after="0"/>
        <w:jc w:val="right"/>
        <w:rPr>
          <w:b/>
          <w:sz w:val="20"/>
          <w:szCs w:val="20"/>
        </w:rPr>
      </w:pPr>
    </w:p>
    <w:p w14:paraId="4A166C4C" w14:textId="77777777" w:rsidR="0059719A" w:rsidRPr="009A03C5" w:rsidRDefault="15ED9839" w:rsidP="15ED9839">
      <w:pPr>
        <w:pStyle w:val="Title"/>
        <w:pBdr>
          <w:bottom w:val="single" w:sz="12" w:space="1" w:color="auto"/>
        </w:pBdr>
        <w:spacing w:before="0" w:after="0"/>
        <w:rPr>
          <w:rFonts w:asciiTheme="majorHAnsi" w:hAnsiTheme="majorHAnsi"/>
          <w:b w:val="0"/>
          <w:bCs w:val="0"/>
          <w:sz w:val="20"/>
          <w:szCs w:val="20"/>
        </w:rPr>
      </w:pPr>
      <w:r w:rsidRPr="15ED9839">
        <w:rPr>
          <w:rFonts w:asciiTheme="majorHAnsi" w:hAnsiTheme="majorHAnsi"/>
          <w:sz w:val="20"/>
          <w:szCs w:val="20"/>
        </w:rPr>
        <w:t xml:space="preserve">MINUTES OF THE VALIDATION WORKSHOP </w:t>
      </w:r>
    </w:p>
    <w:p w14:paraId="5945807E" w14:textId="77777777" w:rsidR="0059719A" w:rsidRPr="009A03C5" w:rsidRDefault="15ED9839" w:rsidP="15ED9839">
      <w:pPr>
        <w:pStyle w:val="Title"/>
        <w:pBdr>
          <w:bottom w:val="single" w:sz="12" w:space="1" w:color="auto"/>
        </w:pBdr>
        <w:spacing w:before="0" w:after="0"/>
        <w:rPr>
          <w:rFonts w:asciiTheme="majorHAnsi" w:hAnsiTheme="majorHAnsi"/>
          <w:b w:val="0"/>
          <w:bCs w:val="0"/>
          <w:sz w:val="20"/>
          <w:szCs w:val="20"/>
        </w:rPr>
      </w:pPr>
      <w:r w:rsidRPr="15ED9839">
        <w:rPr>
          <w:rFonts w:asciiTheme="majorHAnsi" w:hAnsiTheme="majorHAnsi"/>
          <w:sz w:val="20"/>
          <w:szCs w:val="20"/>
        </w:rPr>
        <w:t>PAKISTAN SNOW LEOPARD AND ECOSYSTEM PROTECTION PROGRAM</w:t>
      </w:r>
    </w:p>
    <w:p w14:paraId="51AF3879" w14:textId="11B2B0E4" w:rsidR="0059719A" w:rsidRPr="0059719A" w:rsidRDefault="15ED9839" w:rsidP="15ED9839">
      <w:pPr>
        <w:pStyle w:val="Title"/>
        <w:pBdr>
          <w:bottom w:val="single" w:sz="12" w:space="1" w:color="auto"/>
        </w:pBdr>
        <w:spacing w:before="0" w:after="0"/>
        <w:rPr>
          <w:rFonts w:asciiTheme="majorHAnsi" w:hAnsiTheme="majorHAnsi"/>
          <w:b w:val="0"/>
          <w:bCs w:val="0"/>
          <w:sz w:val="20"/>
          <w:szCs w:val="20"/>
        </w:rPr>
      </w:pPr>
      <w:r w:rsidRPr="15ED9839">
        <w:rPr>
          <w:rFonts w:asciiTheme="majorHAnsi" w:hAnsiTheme="majorHAnsi"/>
          <w:sz w:val="20"/>
          <w:szCs w:val="20"/>
        </w:rPr>
        <w:t>GEF 6 ALLOCATION FOR PAKISTAN</w:t>
      </w:r>
    </w:p>
    <w:p w14:paraId="75EE11A1" w14:textId="4EC6574E" w:rsidR="009A03C5" w:rsidRPr="009A03C5" w:rsidRDefault="15ED9839" w:rsidP="15ED9839">
      <w:pPr>
        <w:spacing w:before="240" w:line="360" w:lineRule="auto"/>
        <w:rPr>
          <w:rFonts w:asciiTheme="majorHAnsi" w:hAnsiTheme="majorHAnsi" w:cs="Arial"/>
          <w:sz w:val="20"/>
          <w:szCs w:val="20"/>
        </w:rPr>
      </w:pPr>
      <w:r w:rsidRPr="15ED9839">
        <w:rPr>
          <w:rFonts w:asciiTheme="majorHAnsi" w:hAnsiTheme="majorHAnsi" w:cs="Arial"/>
          <w:sz w:val="20"/>
          <w:szCs w:val="20"/>
        </w:rPr>
        <w:t>Date: July 13, 2017</w:t>
      </w:r>
    </w:p>
    <w:p w14:paraId="49273530" w14:textId="77777777" w:rsidR="009A03C5" w:rsidRPr="009A03C5" w:rsidRDefault="15ED9839" w:rsidP="15ED9839">
      <w:pPr>
        <w:pBdr>
          <w:bottom w:val="single" w:sz="12" w:space="1" w:color="auto"/>
        </w:pBdr>
        <w:spacing w:before="240" w:line="360" w:lineRule="auto"/>
        <w:rPr>
          <w:rFonts w:asciiTheme="majorHAnsi" w:hAnsiTheme="majorHAnsi" w:cs="Arial"/>
          <w:sz w:val="20"/>
          <w:szCs w:val="20"/>
        </w:rPr>
      </w:pPr>
      <w:r w:rsidRPr="15ED9839">
        <w:rPr>
          <w:rFonts w:asciiTheme="majorHAnsi" w:hAnsiTheme="majorHAnsi" w:cs="Arial"/>
          <w:sz w:val="20"/>
          <w:szCs w:val="20"/>
        </w:rPr>
        <w:t xml:space="preserve">Venue: Hill View Hotel, F-7 Markaz, Islamabad </w:t>
      </w:r>
    </w:p>
    <w:p w14:paraId="00305B44" w14:textId="1823F642" w:rsidR="009A03C5" w:rsidRDefault="173EA07F" w:rsidP="173EA07F">
      <w:pPr>
        <w:tabs>
          <w:tab w:val="num" w:pos="720"/>
        </w:tabs>
        <w:rPr>
          <w:rFonts w:asciiTheme="majorHAnsi" w:hAnsiTheme="majorHAnsi"/>
          <w:sz w:val="20"/>
          <w:szCs w:val="20"/>
        </w:rPr>
      </w:pPr>
      <w:r w:rsidRPr="173EA07F">
        <w:rPr>
          <w:rFonts w:asciiTheme="majorHAnsi" w:hAnsiTheme="majorHAnsi"/>
          <w:sz w:val="20"/>
          <w:szCs w:val="20"/>
        </w:rPr>
        <w:t xml:space="preserve">A validation workshop of Pakistan Snow Leopard and Ecosystem Protection Program was convened in Islamabad on July 13, 2017 which was attended by all relevant stakeholders including Ministries of Climate Change; Planning, Development and Reforms; and Science and Technology; Pakistan Museum of Natural History; Forest and Wildlife Departments of Khyber Pakhtunkhwa, Gilgit Baltistan and AJK, UNDP; academia and NGOs. List of participants is placed as Appendix-I. </w:t>
      </w:r>
    </w:p>
    <w:p w14:paraId="36AB0F01" w14:textId="77777777" w:rsidR="00FD7411" w:rsidRPr="009A03C5" w:rsidRDefault="00FD7411" w:rsidP="173EA07F">
      <w:pPr>
        <w:tabs>
          <w:tab w:val="num" w:pos="720"/>
        </w:tabs>
        <w:rPr>
          <w:rFonts w:asciiTheme="majorHAnsi" w:hAnsiTheme="majorHAnsi"/>
          <w:sz w:val="20"/>
          <w:szCs w:val="20"/>
        </w:rPr>
      </w:pPr>
    </w:p>
    <w:p w14:paraId="5A29F799" w14:textId="77777777" w:rsidR="009A03C5" w:rsidRPr="009A03C5" w:rsidRDefault="15ED9839" w:rsidP="15ED9839">
      <w:pPr>
        <w:tabs>
          <w:tab w:val="num" w:pos="720"/>
        </w:tabs>
        <w:rPr>
          <w:rFonts w:asciiTheme="majorHAnsi" w:hAnsiTheme="majorHAnsi"/>
          <w:sz w:val="20"/>
          <w:szCs w:val="20"/>
        </w:rPr>
      </w:pPr>
      <w:r w:rsidRPr="15ED9839">
        <w:rPr>
          <w:rFonts w:asciiTheme="majorHAnsi" w:hAnsiTheme="majorHAnsi"/>
          <w:sz w:val="20"/>
          <w:szCs w:val="20"/>
        </w:rPr>
        <w:t xml:space="preserve">The workshop started with the recitation of few verses from the Holy Quran. On the onset, Syed Mahmood Nasir, Inspector General of Forests welcomed the participants of the workshop. He appreciated the efforts of Snow Leopard Foundation (SLF) in conserving snow leopards and putting together a vibrant project proposal for GEF funding. The UNDP is supporting the process as an implementing partner. Global Snow Leopard and Ecosystem Protection Program (GSLEP) is facilitated by Snow Leopard Foundation (SLF) in collaboration with relevant provincial and federal departments. The Convention on Biological Diversity signed by Pakistan, suggests the sustainable management of mountain ecosystem and its dwellers. While, designing programs, we should also keep in mind the traditional lifestyle and cultural of local communities and declare the rights of indigenous people. The policies and legislation of other countries from CITES perspective and with a better impact on snow leopard conservation may also be reviewed. Large home range of snow leopard and its interaction with the ecosystem demands proper landscape level management of its range that covers movement of the animal. </w:t>
      </w:r>
    </w:p>
    <w:p w14:paraId="170C95C2" w14:textId="77777777" w:rsidR="009A03C5" w:rsidRPr="009A03C5" w:rsidRDefault="15ED9839" w:rsidP="15ED9839">
      <w:pPr>
        <w:tabs>
          <w:tab w:val="num" w:pos="720"/>
        </w:tabs>
        <w:rPr>
          <w:rFonts w:asciiTheme="majorHAnsi" w:hAnsiTheme="majorHAnsi"/>
          <w:sz w:val="20"/>
          <w:szCs w:val="20"/>
        </w:rPr>
      </w:pPr>
      <w:r w:rsidRPr="15ED9839">
        <w:rPr>
          <w:rFonts w:asciiTheme="majorHAnsi" w:hAnsiTheme="majorHAnsi"/>
          <w:sz w:val="20"/>
          <w:szCs w:val="20"/>
        </w:rPr>
        <w:t xml:space="preserve">While delivering his remarks, Mr. Usman Manzoor thanked all departments on behalf of the UNDP-Pakistan. He said, keeping all the relevant stakeholders on board while designing the project is a good initiative. We will need support from all the participants, particularly during brainstorming sessions. We also need to follow the timelines as agreed with the GEF. Co-financing commitments need to be fulfilled. The UNDP is ready to provide the support in this regard. Due to certain anthropogenic pressures the population of snow leopard has declined and there is need to sustain its population through comprehensive conservation measures at landscape level. </w:t>
      </w:r>
    </w:p>
    <w:p w14:paraId="58D9E7ED" w14:textId="7A25D398" w:rsidR="009A03C5" w:rsidRPr="009A03C5" w:rsidRDefault="15ED9839" w:rsidP="15ED9839">
      <w:pPr>
        <w:tabs>
          <w:tab w:val="num" w:pos="720"/>
        </w:tabs>
        <w:rPr>
          <w:rFonts w:asciiTheme="majorHAnsi" w:hAnsiTheme="majorHAnsi"/>
          <w:sz w:val="20"/>
          <w:szCs w:val="20"/>
        </w:rPr>
      </w:pPr>
      <w:r w:rsidRPr="15ED9839">
        <w:rPr>
          <w:rFonts w:asciiTheme="majorHAnsi" w:hAnsiTheme="majorHAnsi"/>
          <w:sz w:val="20"/>
          <w:szCs w:val="20"/>
        </w:rPr>
        <w:t>Dr. Ali Nawaz, Director, Snow Leopard Foundation gave a presentation on project background, objectives, and area. He presented key challenges in snow leopard conservation, SLF’s multi-pronged approach, conservation models, tools to accomplish conservation research, need, background and introduction to GSLEP (Global Snow Leopard and Ecosystem Protection Program). He informed that Pakistan Snow Leopard and Ecosystem Protection Program (PSLEP) is being developed to tap resources from GEF 6 allocation to Pakistan. During imple</w:t>
      </w:r>
      <w:r w:rsidR="00C809F7">
        <w:rPr>
          <w:rFonts w:asciiTheme="majorHAnsi" w:hAnsiTheme="majorHAnsi"/>
          <w:sz w:val="20"/>
          <w:szCs w:val="20"/>
        </w:rPr>
        <w:t xml:space="preserve">mentation of the project, the NGO Implementation </w:t>
      </w:r>
      <w:r w:rsidRPr="15ED9839">
        <w:rPr>
          <w:rFonts w:asciiTheme="majorHAnsi" w:hAnsiTheme="majorHAnsi"/>
          <w:sz w:val="20"/>
          <w:szCs w:val="20"/>
        </w:rPr>
        <w:t>will be applicable. Brief of the presentation is attached at Annex-II.</w:t>
      </w:r>
    </w:p>
    <w:p w14:paraId="3AA34EA2" w14:textId="77777777" w:rsidR="009A03C5" w:rsidRPr="009A03C5" w:rsidRDefault="173EA07F" w:rsidP="173EA07F">
      <w:pPr>
        <w:tabs>
          <w:tab w:val="num" w:pos="720"/>
        </w:tabs>
        <w:rPr>
          <w:rFonts w:asciiTheme="majorHAnsi" w:hAnsiTheme="majorHAnsi"/>
          <w:sz w:val="20"/>
          <w:szCs w:val="20"/>
        </w:rPr>
      </w:pPr>
      <w:r w:rsidRPr="173EA07F">
        <w:rPr>
          <w:rFonts w:asciiTheme="majorHAnsi" w:hAnsiTheme="majorHAnsi"/>
          <w:sz w:val="20"/>
          <w:szCs w:val="20"/>
        </w:rPr>
        <w:t>Mr. Malcolm Jensen, International Consultant, presented project outcomes, outputs, activities, organogram and co-financing requirements. He elaborated project objectives, duration, implementing mechanism, key conservation issues that the project intends to address, project organogram and co-financing requirements. Mr. Jansen highlighted that National Project Steering Committee will be Chaired by Secretary MOCC with representation from Planning, Finance and from Provincial / Territorial Wildlife Departments of Khyber Pakhtunkhwa, GB and AJK. The UNDP will be the Senior Supplier and Ministry of Climate Change, the Senior Beneficiary. As a representative of Executing agency, Ministry of Climate Change, the Inspector General (Forest) will be the National Project Director of the project. National Program Management Unit housed in SLF will have positions like National Program Manager, Monitoring and Evaluation Specialist, Accounts Officer and Coordinators/ Technical Specialists. The Landscape Coordination Committee will be Chaired by provincial Heads of relevant Entity and will have representation of Wildlife, Forest, Livestock, Agriculture, Tourism, relevant NGOs, CBOs and Research Institutes. The ToRs of the Committee will be worked out during group discussion in this workshop. Regional Program Management Units will consist of technical specialists forming Provincial Landscape Planning and Implementation Teams comprising of Landscape Planning Coordinator/ Facilitator, Social Organizers, NRM Specialists and Livelihood/ Participatory Specialists, some of the Wildlife field staff members (co-opted as required). Valley Conservation Committees/Social Organizations will be established to participate in implementation of on-the-ground interventions. Outline of the presentation is placed at Annex-III.</w:t>
      </w:r>
    </w:p>
    <w:p w14:paraId="0A541329" w14:textId="77777777" w:rsidR="00624468" w:rsidRDefault="00624468" w:rsidP="173EA07F">
      <w:pPr>
        <w:rPr>
          <w:rFonts w:asciiTheme="majorHAnsi" w:hAnsiTheme="majorHAnsi"/>
          <w:sz w:val="20"/>
          <w:szCs w:val="20"/>
        </w:rPr>
      </w:pPr>
    </w:p>
    <w:p w14:paraId="06BBC2EC" w14:textId="77777777" w:rsidR="00624468" w:rsidRDefault="173EA07F" w:rsidP="173EA07F">
      <w:pPr>
        <w:rPr>
          <w:rFonts w:asciiTheme="majorHAnsi" w:hAnsiTheme="majorHAnsi"/>
          <w:sz w:val="20"/>
          <w:szCs w:val="20"/>
        </w:rPr>
      </w:pPr>
      <w:r w:rsidRPr="173EA07F">
        <w:rPr>
          <w:rFonts w:asciiTheme="majorHAnsi" w:hAnsiTheme="majorHAnsi"/>
          <w:sz w:val="20"/>
          <w:szCs w:val="20"/>
        </w:rPr>
        <w:t>During question answer session, Conservator Wildlife Department, Government of Gilgit Baltistan was of the view that in the project objective the word northern Pakistan may be replaced with the names of the provinces/ territories. Mr. Ashiq Ahmad Khan highlighted that it does not make any difference so there is no need to change the word. Dr. Amjad Virk, Wildlife Conservation Society (WCS) appreciated the efforts of SLF and Ministry of Climate Change in biodiversity conservation and offered that WCS is ready to share some of the responsibilities of the project and willing to provide co-financing. The WCS has good interaction with local communities and it has done work in about 22 valleys. He was ready to share their work so that it may benefit the project. In his opinion, the project activities are overambitious in terms of its applicability and adoption and project duration is small. He suggested toinclude foreign training component in the project. Mr. Ashiq Ahmad Khan suggested that if the project forms an Advisory Committee, experts like Dr. Amjad may be invited as the members of the Committee. Mr. Faisal Ali, Ministry of Planning, Development and Reforms suggested that there is a need to synchronize activities like zoological survey and wildlife resources and capacity of institutions needs to be improved. Mr. Akhtar Mehmood Cheema, Country Directory, IUCN suggested that it is a wonderful initiative there is a need to look at the possible contributions of local level provincial governments. They have set social participatory infrastructure at village, valley and landscape levels. Already available such structures particularly at the valley level needs to be considered in project preparation and implementation. The objectives of the project will be best achieved through landscape level approach. He further suggested to increase the project duration and serious considerations to co-financing, not just as on-going coupling of resources. The Green Climate Fund’s project su</w:t>
      </w:r>
      <w:r w:rsidR="00624468">
        <w:rPr>
          <w:rFonts w:asciiTheme="majorHAnsi" w:hAnsiTheme="majorHAnsi"/>
          <w:sz w:val="20"/>
          <w:szCs w:val="20"/>
        </w:rPr>
        <w:t xml:space="preserve">pport may also be looked into. </w:t>
      </w:r>
      <w:r w:rsidRPr="173EA07F">
        <w:rPr>
          <w:rFonts w:asciiTheme="majorHAnsi" w:hAnsiTheme="majorHAnsi"/>
          <w:sz w:val="20"/>
          <w:szCs w:val="20"/>
        </w:rPr>
        <w:t xml:space="preserve">There is a need to have a Technical Advisory Board at landscape and valley levels. Involvement of local line agencies and departments and indigenous people is also important. Establish benchmarks and monitoring mechanisms and then strategy and project outcomes for the project. Asia Protected Areas Partnership may also be looked into. We are ready to provide any possible support. </w:t>
      </w:r>
    </w:p>
    <w:p w14:paraId="78EEA640" w14:textId="77777777" w:rsidR="00624468" w:rsidRDefault="00624468" w:rsidP="173EA07F">
      <w:pPr>
        <w:rPr>
          <w:rFonts w:asciiTheme="majorHAnsi" w:hAnsiTheme="majorHAnsi"/>
          <w:sz w:val="20"/>
          <w:szCs w:val="20"/>
        </w:rPr>
      </w:pPr>
    </w:p>
    <w:p w14:paraId="5DD1EA84" w14:textId="77777777" w:rsidR="00624468" w:rsidRDefault="173EA07F" w:rsidP="173EA07F">
      <w:pPr>
        <w:rPr>
          <w:rFonts w:asciiTheme="majorHAnsi" w:hAnsiTheme="majorHAnsi"/>
          <w:sz w:val="20"/>
          <w:szCs w:val="20"/>
        </w:rPr>
      </w:pPr>
      <w:r w:rsidRPr="173EA07F">
        <w:rPr>
          <w:rFonts w:asciiTheme="majorHAnsi" w:hAnsiTheme="majorHAnsi"/>
          <w:sz w:val="20"/>
          <w:szCs w:val="20"/>
        </w:rPr>
        <w:t xml:space="preserve">Mr. Ashiq thanked Mr. Cheema for his offer. Dr. Muhammad Raffique, Director General, Pakistan Museum of Natural History appreciated quality of data regarding snow leopard available with SLF and descried that the project funds seem to be less for the needed activities in the area. He foresees that the CPEC’s physical infrastructure activities will affect the environment of the area so while preparing and approving environmental impact assessment, the government need to negotiate with the CPEC authorities to chip in some funds for biodiversity conservation. He assured and offered support of his institute for the project. Mr. Ashiq Ahmad Khan thanked him for this support. Mr. Umeed Khalid, Conservator, Ministry of Climate Change was of the view that the natural status of snow leopard needs to be highlighted as this animal is on IUCN’s red list, it is part of the Conservation of Migratory Species of Wild Animals (CMS) and Pakistan is a member of Central Asian Mammals Initiatives that focuses on its conservation. There is a need to bring new knowledge in habitat of snow leopard. </w:t>
      </w:r>
    </w:p>
    <w:p w14:paraId="5B355D65" w14:textId="77777777" w:rsidR="00624468" w:rsidRDefault="00624468" w:rsidP="173EA07F">
      <w:pPr>
        <w:rPr>
          <w:rFonts w:asciiTheme="majorHAnsi" w:hAnsiTheme="majorHAnsi"/>
          <w:sz w:val="20"/>
          <w:szCs w:val="20"/>
        </w:rPr>
      </w:pPr>
    </w:p>
    <w:p w14:paraId="260C6708" w14:textId="54A1B8A4" w:rsidR="009A03C5" w:rsidRPr="009A03C5" w:rsidRDefault="173EA07F" w:rsidP="173EA07F">
      <w:pPr>
        <w:rPr>
          <w:rFonts w:asciiTheme="majorHAnsi" w:hAnsiTheme="majorHAnsi"/>
          <w:sz w:val="20"/>
          <w:szCs w:val="20"/>
        </w:rPr>
      </w:pPr>
      <w:r w:rsidRPr="173EA07F">
        <w:rPr>
          <w:rFonts w:asciiTheme="majorHAnsi" w:hAnsiTheme="majorHAnsi"/>
          <w:sz w:val="20"/>
          <w:szCs w:val="20"/>
        </w:rPr>
        <w:t>Inspector General (Forests) highlighted the importance of the role of nomadic people and connectivity of biological corridors. He informed that Pakistan has committed to increase its Protected Areas. Representative of WCS suggested to show link of activities with current policies and laws regarding biodiversity conservation. Secretary, Forests &amp; Wildlife, Government of GB mentioned the importance of graduate scholarship program for the Wildlife Staff in biodiversity conservation. He stressed to increase the project duration. Chief Conservator, Wildlife Department, Khyber Pakhtunkhwa informed that conservation status of species has improved over time and in his province the predation of livestock from wildlife like snow leopard has decreased. He was of the view that there is a need for compensation policy for predation losses and establishment of a Bio-diversity Fund. Director, Wildlife Department, AJK highlighted that baseline studies are very necessary. He informed that 12% of snow leopard range is under Protected Areas network and was of the view that existing National Parks need support for biodiversity conservation and new Protected Areas may be established. The CPEC can provide some support if followed up. The nomads’ needs may be considered in project preparation for biodiversity conservation. Mr Ghazanfar Ali Langah highlighted awareness raising and the role of primary school teachers, media and religious leaders. They may be motivated to speak about the protection of species. Dr. Inam-ur-Rahim highlighted that range management activities of the project will follow bottom up approach.</w:t>
      </w:r>
    </w:p>
    <w:p w14:paraId="2CF9A872" w14:textId="77777777" w:rsidR="00624468" w:rsidRDefault="00624468" w:rsidP="173EA07F">
      <w:pPr>
        <w:rPr>
          <w:rFonts w:asciiTheme="majorHAnsi" w:hAnsiTheme="majorHAnsi"/>
          <w:sz w:val="20"/>
          <w:szCs w:val="20"/>
        </w:rPr>
      </w:pPr>
    </w:p>
    <w:p w14:paraId="44D97100" w14:textId="78CB5E9D" w:rsidR="009A03C5" w:rsidRPr="009A03C5" w:rsidRDefault="173EA07F" w:rsidP="173EA07F">
      <w:pPr>
        <w:rPr>
          <w:rFonts w:asciiTheme="majorHAnsi" w:hAnsiTheme="majorHAnsi"/>
          <w:sz w:val="20"/>
          <w:szCs w:val="20"/>
        </w:rPr>
      </w:pPr>
      <w:r w:rsidRPr="173EA07F">
        <w:rPr>
          <w:rFonts w:asciiTheme="majorHAnsi" w:hAnsiTheme="majorHAnsi"/>
          <w:sz w:val="20"/>
          <w:szCs w:val="20"/>
        </w:rPr>
        <w:t>For group discussions, the participants were divided into two groups to give their inputs on the following: (I) Community Based Surveillance, Monitoring and Wildlife Crime Prevention System and (II) Landscape Management Committee, Composition, Mandate &amp; Operational Modalities. Dr. Amjad made presentation for Group I. It was suggested that in community based surveillance important points include: (i) awareness of religious leaders and local level school groups; (ii) community based watch and ward system, (iii) the system of community involvement and herds as established by WCS in 2 valleys needs to be replicated, (iv) there may be some monitoring incentives, (v) community means and mechanisms may involve Community Conservancy Committee and community based watch and ward system with the support of Wildlife Department, (vi) there may be some incentives for farmers who give information, (vii) establishing mechanism for documentation especially for human wildlife conflicts. Important points in monitoring wildlife resources include: (i) Joint mechanism for wildlife survey, (ii) involvement of academia and research, (iii) periodic habitat assessment using GIS technology, (iv) using modern technologies like camera trap for monitoring wildlife species. In wildlife crime prevention system there is a need of (i) identification of wildlife poaching and hot spots, (ii) identification of hot spots of trade routes, (iii) capacity building among law enforcement agencies including police and custom, (iv) awareness creation among public on wildlife crime, (v) capacity building of wildlife protection staff in techniques of monitoring for example by identification of body parts through techniques like DNA testing, (vi) establishing wildlife rescue centers, (v) establishing reporting mechanism of wildlife trade (CITIES management authority).</w:t>
      </w:r>
    </w:p>
    <w:p w14:paraId="753FA719" w14:textId="77777777" w:rsidR="00624468" w:rsidRDefault="00624468" w:rsidP="173EA07F">
      <w:pPr>
        <w:rPr>
          <w:rFonts w:asciiTheme="majorHAnsi" w:hAnsiTheme="majorHAnsi"/>
          <w:sz w:val="20"/>
          <w:szCs w:val="20"/>
        </w:rPr>
      </w:pPr>
    </w:p>
    <w:p w14:paraId="64D0F7B2" w14:textId="6F10DEC9" w:rsidR="009A03C5" w:rsidRPr="009A03C5" w:rsidRDefault="173EA07F" w:rsidP="173EA07F">
      <w:pPr>
        <w:rPr>
          <w:rFonts w:asciiTheme="majorHAnsi" w:hAnsiTheme="majorHAnsi"/>
          <w:sz w:val="20"/>
          <w:szCs w:val="20"/>
        </w:rPr>
      </w:pPr>
      <w:r w:rsidRPr="173EA07F">
        <w:rPr>
          <w:rFonts w:asciiTheme="majorHAnsi" w:hAnsiTheme="majorHAnsi"/>
          <w:sz w:val="20"/>
          <w:szCs w:val="20"/>
        </w:rPr>
        <w:t>Group II presentation on Landscape Management Committee, Composition, Mandate and Operational Modalities was given by Syed Safdar Ali Shah. He informed that the Chair of the committee may be Additional Chief Secretary (Development)/Secretary (Planning and Development Department) in GB and AJK, and as snow leopard project activities are focused on a part of Chitral district so District Nazim may Chair the committee in Khyber Pakhtunkhwa. Its composition may include relevant line departments and key NGOs working in the area, Secretary of committee may be Regional Project Manager of Snow Leopard and Ecosystem Protection Program. The Mandate/Operational Modalities may include: (i) endorsement of the project work-plan, (ii) coordination with other government &amp; non-government departments, (iii) endorsement/ approval of landscape management plan, (iv) resolve issues not settled at Dist. Conservation committee (For GB) and (v) any other issue with the approval of the Chair. It was suggested that the Committee will meet bi-annually.</w:t>
      </w:r>
    </w:p>
    <w:p w14:paraId="7B185F27" w14:textId="77777777" w:rsidR="00624468" w:rsidRDefault="00624468" w:rsidP="15ED9839">
      <w:pPr>
        <w:rPr>
          <w:rFonts w:asciiTheme="majorHAnsi" w:hAnsiTheme="majorHAnsi"/>
          <w:sz w:val="20"/>
          <w:szCs w:val="20"/>
        </w:rPr>
      </w:pPr>
    </w:p>
    <w:p w14:paraId="3FBB5AAE" w14:textId="7ADC93A0" w:rsidR="009A03C5" w:rsidRPr="009A03C5" w:rsidRDefault="15ED9839" w:rsidP="15ED9839">
      <w:pPr>
        <w:rPr>
          <w:rFonts w:asciiTheme="majorHAnsi" w:hAnsiTheme="majorHAnsi"/>
          <w:sz w:val="20"/>
          <w:szCs w:val="20"/>
        </w:rPr>
      </w:pPr>
      <w:r w:rsidRPr="15ED9839">
        <w:rPr>
          <w:rFonts w:asciiTheme="majorHAnsi" w:hAnsiTheme="majorHAnsi"/>
          <w:sz w:val="20"/>
          <w:szCs w:val="20"/>
        </w:rPr>
        <w:t>Mr. Jansen gave the way forward. He informed that final draft of the project document will be ready by 15</w:t>
      </w:r>
      <w:r w:rsidRPr="15ED9839">
        <w:rPr>
          <w:rFonts w:asciiTheme="majorHAnsi" w:hAnsiTheme="majorHAnsi"/>
          <w:sz w:val="20"/>
          <w:szCs w:val="20"/>
          <w:vertAlign w:val="superscript"/>
        </w:rPr>
        <w:t>th</w:t>
      </w:r>
      <w:r w:rsidRPr="15ED9839">
        <w:rPr>
          <w:rFonts w:asciiTheme="majorHAnsi" w:hAnsiTheme="majorHAnsi"/>
          <w:sz w:val="20"/>
          <w:szCs w:val="20"/>
        </w:rPr>
        <w:t xml:space="preserve"> September 2017 for review by the Ministry and UNDP. It is expected that after review by UNDP regional and New York offices, it will be submitted to GEF by 1</w:t>
      </w:r>
      <w:r w:rsidRPr="15ED9839">
        <w:rPr>
          <w:rFonts w:asciiTheme="majorHAnsi" w:hAnsiTheme="majorHAnsi"/>
          <w:sz w:val="20"/>
          <w:szCs w:val="20"/>
          <w:vertAlign w:val="superscript"/>
        </w:rPr>
        <w:t>st</w:t>
      </w:r>
      <w:r w:rsidRPr="15ED9839">
        <w:rPr>
          <w:rFonts w:asciiTheme="majorHAnsi" w:hAnsiTheme="majorHAnsi"/>
          <w:sz w:val="20"/>
          <w:szCs w:val="20"/>
        </w:rPr>
        <w:t xml:space="preserve"> December 2017. Hopefully by January 15, 2018, we will be able to respond to GEF comments on the project and get their approval by January 31, 2018.</w:t>
      </w:r>
    </w:p>
    <w:p w14:paraId="003EE84A" w14:textId="77777777" w:rsidR="00624468" w:rsidRDefault="00624468" w:rsidP="173EA07F">
      <w:pPr>
        <w:rPr>
          <w:rFonts w:asciiTheme="majorHAnsi" w:hAnsiTheme="majorHAnsi"/>
          <w:sz w:val="20"/>
          <w:szCs w:val="20"/>
        </w:rPr>
      </w:pPr>
    </w:p>
    <w:p w14:paraId="699671BD" w14:textId="25671FE2" w:rsidR="009A03C5" w:rsidRPr="009A03C5" w:rsidRDefault="173EA07F" w:rsidP="173EA07F">
      <w:pPr>
        <w:rPr>
          <w:rFonts w:asciiTheme="majorHAnsi" w:hAnsiTheme="majorHAnsi"/>
          <w:b/>
          <w:bCs/>
          <w:sz w:val="20"/>
          <w:szCs w:val="20"/>
        </w:rPr>
      </w:pPr>
      <w:r w:rsidRPr="173EA07F">
        <w:rPr>
          <w:rFonts w:asciiTheme="majorHAnsi" w:hAnsiTheme="majorHAnsi"/>
          <w:sz w:val="20"/>
          <w:szCs w:val="20"/>
        </w:rPr>
        <w:t xml:space="preserve">Syed Abu Ahmad Akif, Secretary Ministry of Climate Change, Government of Pakistan gave the concluding remarks and thanked Mr. Jansen for sharing details and main features of this project. He informed that he is looking forward to the project because snow leopard is an iconic species found in Pakistan and inputs from stakeholders will be helpful in conservation of this specie. We are available for any support in this project. Human beings have killed millions of animals. There should be emergency rescue centers and resources for wildlife protection.  Making the domestic tourism eco-friendly aspect may also be taken into consideration. I look forward for earlier formation and implementation of this project. </w:t>
      </w:r>
    </w:p>
    <w:p w14:paraId="3B37AA8E" w14:textId="77777777" w:rsidR="0043514F" w:rsidRDefault="0043514F" w:rsidP="15ED9839">
      <w:pPr>
        <w:rPr>
          <w:rFonts w:asciiTheme="majorHAnsi" w:hAnsiTheme="majorHAnsi"/>
          <w:b/>
          <w:bCs/>
          <w:sz w:val="20"/>
          <w:szCs w:val="20"/>
        </w:rPr>
      </w:pPr>
    </w:p>
    <w:p w14:paraId="4B965226" w14:textId="19DFD694" w:rsidR="009A03C5" w:rsidRPr="009A03C5" w:rsidRDefault="15ED9839" w:rsidP="15ED9839">
      <w:pPr>
        <w:rPr>
          <w:rFonts w:asciiTheme="majorHAnsi" w:hAnsiTheme="majorHAnsi"/>
          <w:b/>
          <w:bCs/>
          <w:sz w:val="20"/>
          <w:szCs w:val="20"/>
        </w:rPr>
      </w:pPr>
      <w:r w:rsidRPr="15ED9839">
        <w:rPr>
          <w:rFonts w:asciiTheme="majorHAnsi" w:hAnsiTheme="majorHAnsi"/>
          <w:b/>
          <w:bCs/>
          <w:sz w:val="20"/>
          <w:szCs w:val="20"/>
        </w:rPr>
        <w:t>Decisions:</w:t>
      </w:r>
    </w:p>
    <w:p w14:paraId="60DA6A9F" w14:textId="31C4A384"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It was appreciated that UNDP will serve as the GEF Implementing Agency for the project, and SLF will be the Implementing Partner;</w:t>
      </w:r>
    </w:p>
    <w:p w14:paraId="36394867" w14:textId="77777777"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Project Results framework (Outcomes, outputs and activities) (Annex-III) was approved with some suggestions presented by workshop participants during discussion.</w:t>
      </w:r>
    </w:p>
    <w:p w14:paraId="4E9B6DCF" w14:textId="77777777"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The following project implementation arrangements were agreed:</w:t>
      </w:r>
    </w:p>
    <w:p w14:paraId="1DE82CAB"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National Project Steering Committee will be Chaired by Secretary MOCC with representation from Planning, Finance and from Provincial / Territorial Wildlife Departments of Khyber Pakhtunkhwa, GB and AJK. </w:t>
      </w:r>
    </w:p>
    <w:p w14:paraId="359B11A5"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UNDP will be the Senior Supplier and Ministry of Climate Change, the Senior Beneficiary. </w:t>
      </w:r>
    </w:p>
    <w:p w14:paraId="2B54230C"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As a representative of Executing agency, Ministry of Climate Change, the Inspector General (Forest) will be the National Project Director of the project. </w:t>
      </w:r>
    </w:p>
    <w:p w14:paraId="1B197C42"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National Program Management Unit housed in SLF will have positions like National Program Manager, Monitoring and Evaluation Specialist, Accounts Officer and Coordinators/ Technical Specialists. </w:t>
      </w:r>
    </w:p>
    <w:p w14:paraId="0E2A0349"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The Landscape Coordination Committee will be Chaired by Additional Chief Secretary (Development)/ Secretary (Planning &amp; Development Department) in GB and AJK and District Nazim in Khyber Pakhtunkhwa and it will have representation of Wildlife, Forest, Livestock, Agriculture, Tourism, relevant NGOs, CBOs and Research Institutes. </w:t>
      </w:r>
    </w:p>
    <w:p w14:paraId="7B1D4D36"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Regional Program Management Units will consist of technical specialists forming Provincial Landscape Planning and Implementation Teams comprising of </w:t>
      </w:r>
      <w:r w:rsidR="00624468">
        <w:rPr>
          <w:rFonts w:asciiTheme="majorHAnsi" w:hAnsiTheme="majorHAnsi"/>
          <w:sz w:val="20"/>
          <w:szCs w:val="20"/>
        </w:rPr>
        <w:t>Landscape Planning Coordinator/</w:t>
      </w:r>
      <w:r w:rsidRPr="15ED9839">
        <w:rPr>
          <w:rFonts w:asciiTheme="majorHAnsi" w:hAnsiTheme="majorHAnsi"/>
          <w:sz w:val="20"/>
          <w:szCs w:val="20"/>
        </w:rPr>
        <w:t xml:space="preserve">Facilitator, Social Organizers, NRM Specialists and Livelihood/ Participatory Specialists, some of the Wildlife field staff members (co-opted as required). </w:t>
      </w:r>
    </w:p>
    <w:p w14:paraId="22F226D9" w14:textId="77777777" w:rsidR="00624468"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Valley Conservation Committees/Social Organizations will be established to participate in implementation of on-the-ground interventions. </w:t>
      </w:r>
    </w:p>
    <w:p w14:paraId="3BD08899" w14:textId="15F63F96" w:rsidR="009A03C5" w:rsidRPr="009A03C5" w:rsidRDefault="15ED9839" w:rsidP="00624468">
      <w:pPr>
        <w:pStyle w:val="ListParagraph"/>
        <w:numPr>
          <w:ilvl w:val="0"/>
          <w:numId w:val="131"/>
        </w:numPr>
        <w:jc w:val="both"/>
        <w:rPr>
          <w:rFonts w:asciiTheme="majorHAnsi" w:hAnsiTheme="majorHAnsi"/>
          <w:sz w:val="20"/>
          <w:szCs w:val="20"/>
        </w:rPr>
      </w:pPr>
      <w:r w:rsidRPr="15ED9839">
        <w:rPr>
          <w:rFonts w:asciiTheme="majorHAnsi" w:hAnsiTheme="majorHAnsi"/>
          <w:sz w:val="20"/>
          <w:szCs w:val="20"/>
        </w:rPr>
        <w:t xml:space="preserve">Project staff to be hired as per </w:t>
      </w:r>
      <w:r w:rsidR="00E05FE1">
        <w:rPr>
          <w:rFonts w:asciiTheme="majorHAnsi" w:hAnsiTheme="majorHAnsi"/>
          <w:sz w:val="20"/>
          <w:szCs w:val="20"/>
        </w:rPr>
        <w:t>NGO implementation modality and in line with signed PCA</w:t>
      </w:r>
      <w:r w:rsidRPr="15ED9839">
        <w:rPr>
          <w:rFonts w:asciiTheme="majorHAnsi" w:hAnsiTheme="majorHAnsi"/>
          <w:sz w:val="20"/>
          <w:szCs w:val="20"/>
        </w:rPr>
        <w:t xml:space="preserve"> and they will be housed in SLF.</w:t>
      </w:r>
    </w:p>
    <w:p w14:paraId="4A152CB9" w14:textId="77777777"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 xml:space="preserve">The project will be implemented in close collaboration with Wildlife departments of relevant provinces/ territories. </w:t>
      </w:r>
    </w:p>
    <w:p w14:paraId="29619890" w14:textId="77777777"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Provincial/ Territorial governments of Khyber Pakhtunkhwa, GB and AJK will provide their full cooperation in project preparation and implementing the conservation efforts of the project.</w:t>
      </w:r>
    </w:p>
    <w:p w14:paraId="2026A09C" w14:textId="77777777" w:rsidR="009A03C5" w:rsidRPr="009A03C5" w:rsidRDefault="15ED9839" w:rsidP="00DA51BD">
      <w:pPr>
        <w:pStyle w:val="ListParagraph"/>
        <w:numPr>
          <w:ilvl w:val="0"/>
          <w:numId w:val="117"/>
        </w:numPr>
        <w:spacing w:after="200"/>
        <w:contextualSpacing/>
        <w:jc w:val="both"/>
        <w:rPr>
          <w:rFonts w:asciiTheme="majorHAnsi" w:hAnsiTheme="majorHAnsi"/>
          <w:sz w:val="20"/>
          <w:szCs w:val="20"/>
        </w:rPr>
      </w:pPr>
      <w:r w:rsidRPr="15ED9839">
        <w:rPr>
          <w:rFonts w:asciiTheme="majorHAnsi" w:hAnsiTheme="majorHAnsi"/>
          <w:sz w:val="20"/>
          <w:szCs w:val="20"/>
        </w:rPr>
        <w:t>Project duration shall be increased from 4 years to 5 years.</w:t>
      </w:r>
    </w:p>
    <w:p w14:paraId="1F334C53" w14:textId="77777777" w:rsidR="0043514F" w:rsidRDefault="15ED9839" w:rsidP="009A03C5">
      <w:r w:rsidRPr="15ED9839">
        <w:rPr>
          <w:rFonts w:asciiTheme="majorHAnsi" w:hAnsiTheme="majorHAnsi"/>
          <w:sz w:val="20"/>
          <w:szCs w:val="20"/>
        </w:rPr>
        <w:t>The workshop ended with a vote of thanks to and from the Chair.</w:t>
      </w:r>
      <w:r>
        <w:t xml:space="preserve"> </w:t>
      </w:r>
    </w:p>
    <w:p w14:paraId="76963095" w14:textId="2887B6B0" w:rsidR="009A03C5" w:rsidRPr="005D4EEE" w:rsidRDefault="009A03C5" w:rsidP="009A03C5">
      <w:pPr>
        <w:rPr>
          <w:bCs/>
        </w:rPr>
      </w:pPr>
    </w:p>
    <w:p w14:paraId="7AD2C35B" w14:textId="58859291" w:rsidR="009A03C5" w:rsidRDefault="15ED9839" w:rsidP="0043514F">
      <w:pPr>
        <w:jc w:val="center"/>
        <w:rPr>
          <w:rFonts w:asciiTheme="majorHAnsi" w:hAnsiTheme="majorHAnsi"/>
          <w:b/>
          <w:bCs/>
          <w:sz w:val="18"/>
          <w:szCs w:val="18"/>
        </w:rPr>
      </w:pPr>
      <w:r w:rsidRPr="15ED9839">
        <w:rPr>
          <w:rFonts w:asciiTheme="majorHAnsi" w:hAnsiTheme="majorHAnsi"/>
          <w:b/>
          <w:bCs/>
          <w:sz w:val="18"/>
          <w:szCs w:val="18"/>
        </w:rPr>
        <w:t>Annex 26, Appendix 1</w:t>
      </w:r>
    </w:p>
    <w:p w14:paraId="1754AFC0" w14:textId="77777777" w:rsidR="0043514F" w:rsidRPr="009A03C5" w:rsidRDefault="0043514F" w:rsidP="0043514F">
      <w:pPr>
        <w:jc w:val="center"/>
        <w:rPr>
          <w:rFonts w:asciiTheme="majorHAnsi" w:hAnsiTheme="majorHAnsi"/>
          <w:b/>
          <w:bCs/>
          <w:sz w:val="18"/>
          <w:szCs w:val="18"/>
        </w:rPr>
      </w:pPr>
    </w:p>
    <w:p w14:paraId="029D6463" w14:textId="214DAAA0" w:rsidR="009A03C5" w:rsidRPr="009A03C5" w:rsidRDefault="15ED9839" w:rsidP="15ED9839">
      <w:pPr>
        <w:jc w:val="center"/>
        <w:rPr>
          <w:rFonts w:asciiTheme="majorHAnsi" w:hAnsiTheme="majorHAnsi"/>
          <w:b/>
          <w:bCs/>
          <w:sz w:val="18"/>
          <w:szCs w:val="18"/>
        </w:rPr>
      </w:pPr>
      <w:r w:rsidRPr="15ED9839">
        <w:rPr>
          <w:rFonts w:asciiTheme="majorHAnsi" w:hAnsiTheme="majorHAnsi"/>
          <w:b/>
          <w:bCs/>
          <w:sz w:val="18"/>
          <w:szCs w:val="18"/>
        </w:rPr>
        <w:t xml:space="preserve">List of Participants </w:t>
      </w:r>
    </w:p>
    <w:tbl>
      <w:tblPr>
        <w:tblStyle w:val="TableGrid"/>
        <w:tblW w:w="0" w:type="auto"/>
        <w:tblInd w:w="1098" w:type="dxa"/>
        <w:tblLook w:val="04A0" w:firstRow="1" w:lastRow="0" w:firstColumn="1" w:lastColumn="0" w:noHBand="0" w:noVBand="1"/>
      </w:tblPr>
      <w:tblGrid>
        <w:gridCol w:w="1170"/>
        <w:gridCol w:w="2250"/>
        <w:gridCol w:w="6120"/>
      </w:tblGrid>
      <w:tr w:rsidR="009A03C5" w:rsidRPr="009A03C5" w14:paraId="48421505" w14:textId="77777777" w:rsidTr="173EA07F">
        <w:tc>
          <w:tcPr>
            <w:tcW w:w="1170" w:type="dxa"/>
            <w:shd w:val="clear" w:color="auto" w:fill="D9D9D9" w:themeFill="background1" w:themeFillShade="D9"/>
          </w:tcPr>
          <w:p w14:paraId="6B20D3D9" w14:textId="77777777" w:rsidR="009A03C5" w:rsidRPr="009A03C5" w:rsidRDefault="173EA07F" w:rsidP="173EA07F">
            <w:pPr>
              <w:jc w:val="center"/>
              <w:rPr>
                <w:rFonts w:asciiTheme="majorHAnsi" w:hAnsiTheme="majorHAnsi"/>
                <w:b/>
                <w:bCs/>
                <w:sz w:val="18"/>
                <w:szCs w:val="18"/>
              </w:rPr>
            </w:pPr>
            <w:r w:rsidRPr="173EA07F">
              <w:rPr>
                <w:rFonts w:asciiTheme="majorHAnsi" w:hAnsiTheme="majorHAnsi"/>
                <w:b/>
                <w:bCs/>
                <w:sz w:val="18"/>
                <w:szCs w:val="18"/>
              </w:rPr>
              <w:t>S.No</w:t>
            </w:r>
          </w:p>
        </w:tc>
        <w:tc>
          <w:tcPr>
            <w:tcW w:w="2250" w:type="dxa"/>
            <w:shd w:val="clear" w:color="auto" w:fill="D9D9D9" w:themeFill="background1" w:themeFillShade="D9"/>
          </w:tcPr>
          <w:p w14:paraId="656C1A47" w14:textId="77777777" w:rsidR="009A03C5" w:rsidRPr="009A03C5" w:rsidRDefault="15ED9839" w:rsidP="15ED9839">
            <w:pPr>
              <w:jc w:val="center"/>
              <w:rPr>
                <w:rFonts w:asciiTheme="majorHAnsi" w:hAnsiTheme="majorHAnsi"/>
                <w:b/>
                <w:bCs/>
                <w:sz w:val="18"/>
                <w:szCs w:val="18"/>
              </w:rPr>
            </w:pPr>
            <w:r w:rsidRPr="15ED9839">
              <w:rPr>
                <w:rFonts w:asciiTheme="majorHAnsi" w:hAnsiTheme="majorHAnsi"/>
                <w:b/>
                <w:bCs/>
                <w:sz w:val="18"/>
                <w:szCs w:val="18"/>
              </w:rPr>
              <w:t>Name</w:t>
            </w:r>
          </w:p>
        </w:tc>
        <w:tc>
          <w:tcPr>
            <w:tcW w:w="6120" w:type="dxa"/>
            <w:shd w:val="clear" w:color="auto" w:fill="D9D9D9" w:themeFill="background1" w:themeFillShade="D9"/>
          </w:tcPr>
          <w:p w14:paraId="7F38FCAA" w14:textId="77777777" w:rsidR="009A03C5" w:rsidRPr="009A03C5" w:rsidRDefault="15ED9839" w:rsidP="15ED9839">
            <w:pPr>
              <w:jc w:val="center"/>
              <w:rPr>
                <w:rFonts w:asciiTheme="majorHAnsi" w:hAnsiTheme="majorHAnsi"/>
                <w:b/>
                <w:bCs/>
                <w:sz w:val="18"/>
                <w:szCs w:val="18"/>
              </w:rPr>
            </w:pPr>
            <w:r w:rsidRPr="15ED9839">
              <w:rPr>
                <w:rFonts w:asciiTheme="majorHAnsi" w:hAnsiTheme="majorHAnsi"/>
                <w:b/>
                <w:bCs/>
                <w:sz w:val="18"/>
                <w:szCs w:val="18"/>
              </w:rPr>
              <w:t>Designation / Department</w:t>
            </w:r>
          </w:p>
        </w:tc>
      </w:tr>
      <w:tr w:rsidR="009A03C5" w:rsidRPr="009A03C5" w14:paraId="2CAA3FB4" w14:textId="77777777" w:rsidTr="173EA07F">
        <w:tc>
          <w:tcPr>
            <w:tcW w:w="9540" w:type="dxa"/>
            <w:gridSpan w:val="3"/>
            <w:shd w:val="clear" w:color="auto" w:fill="auto"/>
          </w:tcPr>
          <w:p w14:paraId="5CCC8229" w14:textId="197E674D"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Federal Government</w:t>
            </w:r>
          </w:p>
        </w:tc>
      </w:tr>
      <w:tr w:rsidR="009A03C5" w:rsidRPr="009A03C5" w14:paraId="120E8180" w14:textId="77777777" w:rsidTr="173EA07F">
        <w:tc>
          <w:tcPr>
            <w:tcW w:w="1170" w:type="dxa"/>
          </w:tcPr>
          <w:p w14:paraId="1A5AA9F2"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1 - 1</w:t>
            </w:r>
          </w:p>
        </w:tc>
        <w:tc>
          <w:tcPr>
            <w:tcW w:w="2250" w:type="dxa"/>
          </w:tcPr>
          <w:p w14:paraId="23365C51"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Syed Abu Ahmad Akif</w:t>
            </w:r>
          </w:p>
        </w:tc>
        <w:tc>
          <w:tcPr>
            <w:tcW w:w="6120" w:type="dxa"/>
          </w:tcPr>
          <w:p w14:paraId="77805A2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Federal Secretary – Ministry of Climate Change, Government of Pakistan</w:t>
            </w:r>
          </w:p>
        </w:tc>
      </w:tr>
      <w:tr w:rsidR="009A03C5" w:rsidRPr="009A03C5" w14:paraId="7C128DDA" w14:textId="77777777" w:rsidTr="173EA07F">
        <w:tc>
          <w:tcPr>
            <w:tcW w:w="1170" w:type="dxa"/>
          </w:tcPr>
          <w:p w14:paraId="518AD95A"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2 - 2</w:t>
            </w:r>
          </w:p>
        </w:tc>
        <w:tc>
          <w:tcPr>
            <w:tcW w:w="2250" w:type="dxa"/>
          </w:tcPr>
          <w:p w14:paraId="56C120F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Syed Mahmood Nasir</w:t>
            </w:r>
          </w:p>
        </w:tc>
        <w:tc>
          <w:tcPr>
            <w:tcW w:w="6120" w:type="dxa"/>
          </w:tcPr>
          <w:p w14:paraId="4A1AAAAD"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Inspector General Forests – Ministry of Climate Change</w:t>
            </w:r>
          </w:p>
        </w:tc>
      </w:tr>
      <w:tr w:rsidR="009A03C5" w:rsidRPr="009A03C5" w14:paraId="06180C9C" w14:textId="77777777" w:rsidTr="173EA07F">
        <w:tc>
          <w:tcPr>
            <w:tcW w:w="1170" w:type="dxa"/>
          </w:tcPr>
          <w:p w14:paraId="6ED8F0AF"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3 - 3</w:t>
            </w:r>
          </w:p>
        </w:tc>
        <w:tc>
          <w:tcPr>
            <w:tcW w:w="2250" w:type="dxa"/>
          </w:tcPr>
          <w:p w14:paraId="13965998"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Umeed Khalid</w:t>
            </w:r>
          </w:p>
        </w:tc>
        <w:tc>
          <w:tcPr>
            <w:tcW w:w="6120" w:type="dxa"/>
          </w:tcPr>
          <w:p w14:paraId="09F7E4FA"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Conservator – Zoological Survey Department, Ministry of Climate Change</w:t>
            </w:r>
          </w:p>
        </w:tc>
      </w:tr>
      <w:tr w:rsidR="009A03C5" w:rsidRPr="009A03C5" w14:paraId="42BC2E39" w14:textId="77777777" w:rsidTr="173EA07F">
        <w:tc>
          <w:tcPr>
            <w:tcW w:w="1170" w:type="dxa"/>
          </w:tcPr>
          <w:p w14:paraId="63A88294"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4 - 4</w:t>
            </w:r>
          </w:p>
        </w:tc>
        <w:tc>
          <w:tcPr>
            <w:tcW w:w="2250" w:type="dxa"/>
          </w:tcPr>
          <w:p w14:paraId="52A653A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 Samar Hussain Khan</w:t>
            </w:r>
          </w:p>
        </w:tc>
        <w:tc>
          <w:tcPr>
            <w:tcW w:w="6120" w:type="dxa"/>
          </w:tcPr>
          <w:p w14:paraId="51E469D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Ministry of Climate Change</w:t>
            </w:r>
          </w:p>
        </w:tc>
      </w:tr>
      <w:tr w:rsidR="009A03C5" w:rsidRPr="009A03C5" w14:paraId="4B6D459B" w14:textId="77777777" w:rsidTr="173EA07F">
        <w:tc>
          <w:tcPr>
            <w:tcW w:w="1170" w:type="dxa"/>
          </w:tcPr>
          <w:p w14:paraId="48461C7E"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5 - 5</w:t>
            </w:r>
          </w:p>
        </w:tc>
        <w:tc>
          <w:tcPr>
            <w:tcW w:w="2250" w:type="dxa"/>
          </w:tcPr>
          <w:p w14:paraId="44BFFB2B"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Dr. Muhammad Raffique</w:t>
            </w:r>
          </w:p>
        </w:tc>
        <w:tc>
          <w:tcPr>
            <w:tcW w:w="6120" w:type="dxa"/>
          </w:tcPr>
          <w:p w14:paraId="141381F5"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Director General – Pakistan Museum of Natural History</w:t>
            </w:r>
          </w:p>
        </w:tc>
      </w:tr>
      <w:tr w:rsidR="009A03C5" w:rsidRPr="009A03C5" w14:paraId="3B791EE4" w14:textId="77777777" w:rsidTr="173EA07F">
        <w:tc>
          <w:tcPr>
            <w:tcW w:w="1170" w:type="dxa"/>
          </w:tcPr>
          <w:p w14:paraId="3A142E97"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6 - 6</w:t>
            </w:r>
          </w:p>
        </w:tc>
        <w:tc>
          <w:tcPr>
            <w:tcW w:w="2250" w:type="dxa"/>
          </w:tcPr>
          <w:p w14:paraId="334C242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Dr. Khalid Mehmood</w:t>
            </w:r>
          </w:p>
        </w:tc>
        <w:tc>
          <w:tcPr>
            <w:tcW w:w="6120" w:type="dxa"/>
          </w:tcPr>
          <w:p w14:paraId="0B14E3F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Pakistan Museum of Natural History</w:t>
            </w:r>
          </w:p>
        </w:tc>
      </w:tr>
      <w:tr w:rsidR="009A03C5" w:rsidRPr="009A03C5" w14:paraId="6FC50FE8" w14:textId="77777777" w:rsidTr="173EA07F">
        <w:tc>
          <w:tcPr>
            <w:tcW w:w="1170" w:type="dxa"/>
          </w:tcPr>
          <w:p w14:paraId="30A2ED37"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7 - 7</w:t>
            </w:r>
          </w:p>
        </w:tc>
        <w:tc>
          <w:tcPr>
            <w:tcW w:w="2250" w:type="dxa"/>
          </w:tcPr>
          <w:p w14:paraId="75732F65"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Dr. S. Aneel Gillani</w:t>
            </w:r>
          </w:p>
        </w:tc>
        <w:tc>
          <w:tcPr>
            <w:tcW w:w="6120" w:type="dxa"/>
          </w:tcPr>
          <w:p w14:paraId="5EEE1C6B"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Pakistan Museum of Natural History</w:t>
            </w:r>
          </w:p>
        </w:tc>
      </w:tr>
      <w:tr w:rsidR="009A03C5" w:rsidRPr="009A03C5" w14:paraId="317DB4EA" w14:textId="77777777" w:rsidTr="173EA07F">
        <w:tc>
          <w:tcPr>
            <w:tcW w:w="1170" w:type="dxa"/>
          </w:tcPr>
          <w:p w14:paraId="76002BB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8 – 8</w:t>
            </w:r>
          </w:p>
        </w:tc>
        <w:tc>
          <w:tcPr>
            <w:tcW w:w="2250" w:type="dxa"/>
          </w:tcPr>
          <w:p w14:paraId="7F9A162B"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Faisal Ali Baloch</w:t>
            </w:r>
          </w:p>
        </w:tc>
        <w:tc>
          <w:tcPr>
            <w:tcW w:w="6120" w:type="dxa"/>
          </w:tcPr>
          <w:p w14:paraId="55517837"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Ministry of Planning, Development &amp; Reforms</w:t>
            </w:r>
          </w:p>
        </w:tc>
      </w:tr>
      <w:tr w:rsidR="009A03C5" w:rsidRPr="009A03C5" w14:paraId="6FA78C3B" w14:textId="77777777" w:rsidTr="173EA07F">
        <w:tc>
          <w:tcPr>
            <w:tcW w:w="9540" w:type="dxa"/>
            <w:gridSpan w:val="3"/>
          </w:tcPr>
          <w:p w14:paraId="2159087E" w14:textId="3E22F875"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Provincial Government</w:t>
            </w:r>
          </w:p>
        </w:tc>
      </w:tr>
      <w:tr w:rsidR="009A03C5" w:rsidRPr="009A03C5" w14:paraId="7DAB6587" w14:textId="77777777" w:rsidTr="173EA07F">
        <w:tc>
          <w:tcPr>
            <w:tcW w:w="1170" w:type="dxa"/>
          </w:tcPr>
          <w:p w14:paraId="09BBB80F"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9 - 1</w:t>
            </w:r>
          </w:p>
        </w:tc>
        <w:tc>
          <w:tcPr>
            <w:tcW w:w="2250" w:type="dxa"/>
          </w:tcPr>
          <w:p w14:paraId="0190DE6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Sajjad Haider</w:t>
            </w:r>
          </w:p>
        </w:tc>
        <w:tc>
          <w:tcPr>
            <w:tcW w:w="6120" w:type="dxa"/>
          </w:tcPr>
          <w:p w14:paraId="2DB11625"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Secretary - Forest &amp; Wildlife Dept. Government of Gilgit Baltistan</w:t>
            </w:r>
          </w:p>
        </w:tc>
      </w:tr>
      <w:tr w:rsidR="009A03C5" w:rsidRPr="009A03C5" w14:paraId="3370DDC5" w14:textId="77777777" w:rsidTr="173EA07F">
        <w:tc>
          <w:tcPr>
            <w:tcW w:w="1170" w:type="dxa"/>
          </w:tcPr>
          <w:p w14:paraId="3362DA73"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10 - 2</w:t>
            </w:r>
          </w:p>
        </w:tc>
        <w:tc>
          <w:tcPr>
            <w:tcW w:w="2250" w:type="dxa"/>
          </w:tcPr>
          <w:p w14:paraId="72634D4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Yaqoob Ali</w:t>
            </w:r>
          </w:p>
        </w:tc>
        <w:tc>
          <w:tcPr>
            <w:tcW w:w="6120" w:type="dxa"/>
          </w:tcPr>
          <w:p w14:paraId="6699C03D"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Conservator – Parks &amp; Wildlife Dept. Government of Gilgit Baltistan</w:t>
            </w:r>
          </w:p>
        </w:tc>
      </w:tr>
      <w:tr w:rsidR="009A03C5" w:rsidRPr="009A03C5" w14:paraId="36362127" w14:textId="77777777" w:rsidTr="173EA07F">
        <w:tc>
          <w:tcPr>
            <w:tcW w:w="1170" w:type="dxa"/>
          </w:tcPr>
          <w:p w14:paraId="0BF8A0D7"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11 - 3</w:t>
            </w:r>
          </w:p>
        </w:tc>
        <w:tc>
          <w:tcPr>
            <w:tcW w:w="2250" w:type="dxa"/>
          </w:tcPr>
          <w:p w14:paraId="5C3F1C83"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Safdar Ali Shah</w:t>
            </w:r>
          </w:p>
        </w:tc>
        <w:tc>
          <w:tcPr>
            <w:tcW w:w="6120" w:type="dxa"/>
          </w:tcPr>
          <w:p w14:paraId="7C35C792"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Chief Conservator – Wildlife Dept. Government of Khyber Pakhtunkhwa</w:t>
            </w:r>
          </w:p>
        </w:tc>
      </w:tr>
      <w:tr w:rsidR="009A03C5" w:rsidRPr="009A03C5" w14:paraId="536B2CE8" w14:textId="77777777" w:rsidTr="173EA07F">
        <w:tc>
          <w:tcPr>
            <w:tcW w:w="1170" w:type="dxa"/>
          </w:tcPr>
          <w:p w14:paraId="55A2AB6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12 – 4</w:t>
            </w:r>
          </w:p>
        </w:tc>
        <w:tc>
          <w:tcPr>
            <w:tcW w:w="2250" w:type="dxa"/>
          </w:tcPr>
          <w:p w14:paraId="5C96B79B"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Abdul Rauf Qureshi</w:t>
            </w:r>
          </w:p>
        </w:tc>
        <w:tc>
          <w:tcPr>
            <w:tcW w:w="6120" w:type="dxa"/>
          </w:tcPr>
          <w:p w14:paraId="1D0E94B2"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 xml:space="preserve">Chief Conservator – Forests Dept. Government of Azad Jammu and Kashmir </w:t>
            </w:r>
          </w:p>
        </w:tc>
      </w:tr>
      <w:tr w:rsidR="009A03C5" w:rsidRPr="009A03C5" w14:paraId="5459BA56" w14:textId="77777777" w:rsidTr="173EA07F">
        <w:tc>
          <w:tcPr>
            <w:tcW w:w="1170" w:type="dxa"/>
          </w:tcPr>
          <w:p w14:paraId="51A69B9E"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13 - 5</w:t>
            </w:r>
          </w:p>
        </w:tc>
        <w:tc>
          <w:tcPr>
            <w:tcW w:w="2250" w:type="dxa"/>
          </w:tcPr>
          <w:p w14:paraId="7FACE65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Naeem Iftikhar Dar</w:t>
            </w:r>
          </w:p>
        </w:tc>
        <w:tc>
          <w:tcPr>
            <w:tcW w:w="6120" w:type="dxa"/>
          </w:tcPr>
          <w:p w14:paraId="270DB807"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Director – Wildlife Dept. Government of Azad Jammu Kashmir</w:t>
            </w:r>
          </w:p>
        </w:tc>
      </w:tr>
      <w:tr w:rsidR="009A03C5" w:rsidRPr="009A03C5" w14:paraId="6084BCC7" w14:textId="77777777" w:rsidTr="173EA07F">
        <w:tc>
          <w:tcPr>
            <w:tcW w:w="1170" w:type="dxa"/>
          </w:tcPr>
          <w:p w14:paraId="114E4E43"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14 – 6</w:t>
            </w:r>
          </w:p>
        </w:tc>
        <w:tc>
          <w:tcPr>
            <w:tcW w:w="2250" w:type="dxa"/>
          </w:tcPr>
          <w:p w14:paraId="041D0BBA"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Bilal Ahmed</w:t>
            </w:r>
          </w:p>
        </w:tc>
        <w:tc>
          <w:tcPr>
            <w:tcW w:w="6120" w:type="dxa"/>
          </w:tcPr>
          <w:p w14:paraId="6957989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District Forest Officer – Forest Dept. Government of Azad Jammu Kashmir</w:t>
            </w:r>
          </w:p>
        </w:tc>
      </w:tr>
      <w:tr w:rsidR="009A03C5" w:rsidRPr="009A03C5" w14:paraId="1D97B6FA" w14:textId="77777777" w:rsidTr="173EA07F">
        <w:tc>
          <w:tcPr>
            <w:tcW w:w="9540" w:type="dxa"/>
            <w:gridSpan w:val="3"/>
          </w:tcPr>
          <w:p w14:paraId="04BE8F9A" w14:textId="236D5358"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UNDP – Pakistan</w:t>
            </w:r>
          </w:p>
        </w:tc>
      </w:tr>
      <w:tr w:rsidR="009A03C5" w:rsidRPr="009A03C5" w14:paraId="47CE420C" w14:textId="77777777" w:rsidTr="173EA07F">
        <w:tc>
          <w:tcPr>
            <w:tcW w:w="1170" w:type="dxa"/>
          </w:tcPr>
          <w:p w14:paraId="605358DB"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15 - 1</w:t>
            </w:r>
          </w:p>
        </w:tc>
        <w:tc>
          <w:tcPr>
            <w:tcW w:w="2250" w:type="dxa"/>
          </w:tcPr>
          <w:p w14:paraId="7884A0B2"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Usman Manzoor</w:t>
            </w:r>
          </w:p>
        </w:tc>
        <w:tc>
          <w:tcPr>
            <w:tcW w:w="6120" w:type="dxa"/>
          </w:tcPr>
          <w:p w14:paraId="1315D663" w14:textId="5F997F49" w:rsidR="009A03C5" w:rsidRPr="009A03C5" w:rsidRDefault="15ED9839" w:rsidP="15ED9839">
            <w:pPr>
              <w:rPr>
                <w:rFonts w:asciiTheme="majorHAnsi" w:hAnsiTheme="majorHAnsi"/>
                <w:sz w:val="18"/>
                <w:szCs w:val="18"/>
              </w:rPr>
            </w:pPr>
            <w:r w:rsidRPr="15ED9839">
              <w:rPr>
                <w:rFonts w:asciiTheme="majorHAnsi" w:hAnsiTheme="majorHAnsi"/>
                <w:sz w:val="18"/>
                <w:szCs w:val="18"/>
              </w:rPr>
              <w:t xml:space="preserve">Program Officer </w:t>
            </w:r>
          </w:p>
        </w:tc>
      </w:tr>
      <w:tr w:rsidR="009A03C5" w:rsidRPr="009A03C5" w14:paraId="1FDE8663" w14:textId="77777777" w:rsidTr="173EA07F">
        <w:tc>
          <w:tcPr>
            <w:tcW w:w="1170" w:type="dxa"/>
          </w:tcPr>
          <w:p w14:paraId="4EC89509"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16 - 2</w:t>
            </w:r>
          </w:p>
        </w:tc>
        <w:tc>
          <w:tcPr>
            <w:tcW w:w="2250" w:type="dxa"/>
          </w:tcPr>
          <w:p w14:paraId="000A497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Mohammad Saleem</w:t>
            </w:r>
          </w:p>
        </w:tc>
        <w:tc>
          <w:tcPr>
            <w:tcW w:w="6120" w:type="dxa"/>
          </w:tcPr>
          <w:p w14:paraId="25B15A36" w14:textId="1E5EAFF5" w:rsidR="009A03C5" w:rsidRPr="009A03C5" w:rsidRDefault="15ED9839" w:rsidP="15ED9839">
            <w:pPr>
              <w:rPr>
                <w:rFonts w:asciiTheme="majorHAnsi" w:hAnsiTheme="majorHAnsi"/>
                <w:sz w:val="18"/>
                <w:szCs w:val="18"/>
              </w:rPr>
            </w:pPr>
            <w:r w:rsidRPr="15ED9839">
              <w:rPr>
                <w:rFonts w:asciiTheme="majorHAnsi" w:hAnsiTheme="majorHAnsi"/>
                <w:sz w:val="18"/>
                <w:szCs w:val="18"/>
              </w:rPr>
              <w:t>Program Associate</w:t>
            </w:r>
          </w:p>
        </w:tc>
      </w:tr>
      <w:tr w:rsidR="009A03C5" w:rsidRPr="009A03C5" w14:paraId="26766DF4" w14:textId="77777777" w:rsidTr="173EA07F">
        <w:tc>
          <w:tcPr>
            <w:tcW w:w="9540" w:type="dxa"/>
            <w:gridSpan w:val="3"/>
          </w:tcPr>
          <w:p w14:paraId="010E8E51" w14:textId="46C7B4DC"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NGOs</w:t>
            </w:r>
          </w:p>
        </w:tc>
      </w:tr>
      <w:tr w:rsidR="009A03C5" w:rsidRPr="009A03C5" w14:paraId="61386DA2" w14:textId="77777777" w:rsidTr="173EA07F">
        <w:tc>
          <w:tcPr>
            <w:tcW w:w="1170" w:type="dxa"/>
          </w:tcPr>
          <w:p w14:paraId="2864E9C8"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17 - 1</w:t>
            </w:r>
          </w:p>
        </w:tc>
        <w:tc>
          <w:tcPr>
            <w:tcW w:w="2250" w:type="dxa"/>
          </w:tcPr>
          <w:p w14:paraId="42696F37"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Mayoor Khan</w:t>
            </w:r>
          </w:p>
        </w:tc>
        <w:tc>
          <w:tcPr>
            <w:tcW w:w="6120" w:type="dxa"/>
          </w:tcPr>
          <w:p w14:paraId="61DC731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Country Program Manager – WCS – Pakistan</w:t>
            </w:r>
          </w:p>
        </w:tc>
      </w:tr>
      <w:tr w:rsidR="009A03C5" w:rsidRPr="009A03C5" w14:paraId="7E6C86E4" w14:textId="77777777" w:rsidTr="173EA07F">
        <w:tc>
          <w:tcPr>
            <w:tcW w:w="1170" w:type="dxa"/>
          </w:tcPr>
          <w:p w14:paraId="4CD2BABD"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18 - 2</w:t>
            </w:r>
          </w:p>
        </w:tc>
        <w:tc>
          <w:tcPr>
            <w:tcW w:w="2250" w:type="dxa"/>
          </w:tcPr>
          <w:p w14:paraId="4B52CB29"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Dr. Amjad T. Virk</w:t>
            </w:r>
          </w:p>
        </w:tc>
        <w:tc>
          <w:tcPr>
            <w:tcW w:w="6120" w:type="dxa"/>
          </w:tcPr>
          <w:p w14:paraId="4248D051"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Technical Advisor – WCS - Pakistan</w:t>
            </w:r>
          </w:p>
        </w:tc>
      </w:tr>
      <w:tr w:rsidR="009A03C5" w:rsidRPr="009A03C5" w14:paraId="6928E6BD" w14:textId="77777777" w:rsidTr="173EA07F">
        <w:tc>
          <w:tcPr>
            <w:tcW w:w="1170" w:type="dxa"/>
          </w:tcPr>
          <w:p w14:paraId="247FE65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19 – 3</w:t>
            </w:r>
          </w:p>
        </w:tc>
        <w:tc>
          <w:tcPr>
            <w:tcW w:w="2250" w:type="dxa"/>
          </w:tcPr>
          <w:p w14:paraId="59B582A2"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Haider Raza</w:t>
            </w:r>
          </w:p>
        </w:tc>
        <w:tc>
          <w:tcPr>
            <w:tcW w:w="6120" w:type="dxa"/>
          </w:tcPr>
          <w:p w14:paraId="23615C91"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WCS-Pakistan</w:t>
            </w:r>
          </w:p>
        </w:tc>
      </w:tr>
      <w:tr w:rsidR="009A03C5" w:rsidRPr="009A03C5" w14:paraId="44616F87" w14:textId="77777777" w:rsidTr="173EA07F">
        <w:tc>
          <w:tcPr>
            <w:tcW w:w="1170" w:type="dxa"/>
          </w:tcPr>
          <w:p w14:paraId="6128C61D"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20 - 4</w:t>
            </w:r>
          </w:p>
        </w:tc>
        <w:tc>
          <w:tcPr>
            <w:tcW w:w="2250" w:type="dxa"/>
          </w:tcPr>
          <w:p w14:paraId="74451E20"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Faiz Ali</w:t>
            </w:r>
          </w:p>
        </w:tc>
        <w:tc>
          <w:tcPr>
            <w:tcW w:w="6120" w:type="dxa"/>
          </w:tcPr>
          <w:p w14:paraId="1AA1986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Mountain and Market Project</w:t>
            </w:r>
          </w:p>
        </w:tc>
      </w:tr>
      <w:tr w:rsidR="009A03C5" w:rsidRPr="009A03C5" w14:paraId="1652ACFD" w14:textId="77777777" w:rsidTr="173EA07F">
        <w:tc>
          <w:tcPr>
            <w:tcW w:w="1170" w:type="dxa"/>
          </w:tcPr>
          <w:p w14:paraId="69007764"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21 - 5</w:t>
            </w:r>
          </w:p>
        </w:tc>
        <w:tc>
          <w:tcPr>
            <w:tcW w:w="2250" w:type="dxa"/>
          </w:tcPr>
          <w:p w14:paraId="51F12001"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Mahmood Akhtar Cheema</w:t>
            </w:r>
          </w:p>
        </w:tc>
        <w:tc>
          <w:tcPr>
            <w:tcW w:w="6120" w:type="dxa"/>
          </w:tcPr>
          <w:p w14:paraId="2A6596B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Country Representative – IUCN - Pakistan</w:t>
            </w:r>
          </w:p>
        </w:tc>
      </w:tr>
      <w:tr w:rsidR="009A03C5" w:rsidRPr="009A03C5" w14:paraId="6BB723E5" w14:textId="77777777" w:rsidTr="173EA07F">
        <w:tc>
          <w:tcPr>
            <w:tcW w:w="1170" w:type="dxa"/>
          </w:tcPr>
          <w:p w14:paraId="7CC33196"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22 - 6</w:t>
            </w:r>
          </w:p>
        </w:tc>
        <w:tc>
          <w:tcPr>
            <w:tcW w:w="2250" w:type="dxa"/>
          </w:tcPr>
          <w:p w14:paraId="675232DD"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Fauzia Malik</w:t>
            </w:r>
          </w:p>
        </w:tc>
        <w:tc>
          <w:tcPr>
            <w:tcW w:w="6120" w:type="dxa"/>
          </w:tcPr>
          <w:p w14:paraId="57762D5D" w14:textId="2583C4E3" w:rsidR="009A03C5" w:rsidRPr="009A03C5" w:rsidRDefault="15ED9839" w:rsidP="15ED9839">
            <w:pPr>
              <w:rPr>
                <w:rFonts w:asciiTheme="majorHAnsi" w:hAnsiTheme="majorHAnsi"/>
                <w:sz w:val="18"/>
                <w:szCs w:val="18"/>
              </w:rPr>
            </w:pPr>
            <w:r w:rsidRPr="15ED9839">
              <w:rPr>
                <w:rFonts w:asciiTheme="majorHAnsi" w:hAnsiTheme="majorHAnsi"/>
                <w:sz w:val="18"/>
                <w:szCs w:val="18"/>
              </w:rPr>
              <w:t>Manager Islamabad Program Office – IUCN - Pakistan</w:t>
            </w:r>
          </w:p>
        </w:tc>
      </w:tr>
      <w:tr w:rsidR="009A03C5" w:rsidRPr="009A03C5" w14:paraId="42BD8A5B" w14:textId="77777777" w:rsidTr="173EA07F">
        <w:tc>
          <w:tcPr>
            <w:tcW w:w="1170" w:type="dxa"/>
          </w:tcPr>
          <w:p w14:paraId="6BE90399"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23 - 7</w:t>
            </w:r>
          </w:p>
        </w:tc>
        <w:tc>
          <w:tcPr>
            <w:tcW w:w="2250" w:type="dxa"/>
          </w:tcPr>
          <w:p w14:paraId="653BE4B7"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Jamshed Chaudhry</w:t>
            </w:r>
          </w:p>
        </w:tc>
        <w:tc>
          <w:tcPr>
            <w:tcW w:w="6120" w:type="dxa"/>
          </w:tcPr>
          <w:p w14:paraId="45C21C1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Manager Research &amp; Conservation - WWF - Pakistan</w:t>
            </w:r>
          </w:p>
        </w:tc>
      </w:tr>
      <w:tr w:rsidR="009A03C5" w:rsidRPr="009A03C5" w14:paraId="7CB4D0AB" w14:textId="77777777" w:rsidTr="173EA07F">
        <w:tc>
          <w:tcPr>
            <w:tcW w:w="1170" w:type="dxa"/>
          </w:tcPr>
          <w:p w14:paraId="7C71AEA1"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24 - 8</w:t>
            </w:r>
          </w:p>
        </w:tc>
        <w:tc>
          <w:tcPr>
            <w:tcW w:w="2250" w:type="dxa"/>
          </w:tcPr>
          <w:p w14:paraId="30455412"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Ghazanfar Ali Langah</w:t>
            </w:r>
          </w:p>
        </w:tc>
        <w:tc>
          <w:tcPr>
            <w:tcW w:w="6120" w:type="dxa"/>
          </w:tcPr>
          <w:p w14:paraId="6EB6FA7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President – Save Wildlife &amp; Nature (SWAN)</w:t>
            </w:r>
          </w:p>
        </w:tc>
      </w:tr>
      <w:tr w:rsidR="009A03C5" w:rsidRPr="009A03C5" w14:paraId="7006146B" w14:textId="77777777" w:rsidTr="173EA07F">
        <w:tc>
          <w:tcPr>
            <w:tcW w:w="1170" w:type="dxa"/>
          </w:tcPr>
          <w:p w14:paraId="3FB63E1C"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25 - 9</w:t>
            </w:r>
          </w:p>
        </w:tc>
        <w:tc>
          <w:tcPr>
            <w:tcW w:w="2250" w:type="dxa"/>
          </w:tcPr>
          <w:p w14:paraId="4D799A1A"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Riaz Ul Hassan</w:t>
            </w:r>
          </w:p>
        </w:tc>
        <w:tc>
          <w:tcPr>
            <w:tcW w:w="6120" w:type="dxa"/>
          </w:tcPr>
          <w:p w14:paraId="4D19C0CB"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Resident Representative – EvK2CNR - Pakistan</w:t>
            </w:r>
          </w:p>
        </w:tc>
      </w:tr>
      <w:tr w:rsidR="009A03C5" w:rsidRPr="009A03C5" w14:paraId="2FA4CB39" w14:textId="77777777" w:rsidTr="173EA07F">
        <w:tc>
          <w:tcPr>
            <w:tcW w:w="1170" w:type="dxa"/>
          </w:tcPr>
          <w:p w14:paraId="344A438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26 – 10</w:t>
            </w:r>
          </w:p>
        </w:tc>
        <w:tc>
          <w:tcPr>
            <w:tcW w:w="2250" w:type="dxa"/>
          </w:tcPr>
          <w:p w14:paraId="200E9400"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 xml:space="preserve">Aurangzaib Buzdar </w:t>
            </w:r>
          </w:p>
        </w:tc>
        <w:tc>
          <w:tcPr>
            <w:tcW w:w="6120" w:type="dxa"/>
          </w:tcPr>
          <w:p w14:paraId="6A508FAD"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EvK2CNR – Pakistan</w:t>
            </w:r>
          </w:p>
        </w:tc>
      </w:tr>
      <w:tr w:rsidR="009A03C5" w:rsidRPr="009A03C5" w14:paraId="698A93BA" w14:textId="77777777" w:rsidTr="173EA07F">
        <w:tc>
          <w:tcPr>
            <w:tcW w:w="9540" w:type="dxa"/>
            <w:gridSpan w:val="3"/>
          </w:tcPr>
          <w:p w14:paraId="4547AB7C" w14:textId="0B87A78E"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Other Donors</w:t>
            </w:r>
          </w:p>
        </w:tc>
      </w:tr>
      <w:tr w:rsidR="009A03C5" w:rsidRPr="009A03C5" w14:paraId="046A18CF" w14:textId="77777777" w:rsidTr="173EA07F">
        <w:tc>
          <w:tcPr>
            <w:tcW w:w="1170" w:type="dxa"/>
          </w:tcPr>
          <w:p w14:paraId="0452450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27 – 1</w:t>
            </w:r>
          </w:p>
        </w:tc>
        <w:tc>
          <w:tcPr>
            <w:tcW w:w="2250" w:type="dxa"/>
          </w:tcPr>
          <w:p w14:paraId="632FCE93"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Safia Shafeeq</w:t>
            </w:r>
          </w:p>
        </w:tc>
        <w:tc>
          <w:tcPr>
            <w:tcW w:w="6120" w:type="dxa"/>
          </w:tcPr>
          <w:p w14:paraId="3C14C8DA" w14:textId="6543F1B9" w:rsidR="009A03C5" w:rsidRPr="009A03C5" w:rsidRDefault="15ED9839" w:rsidP="15ED9839">
            <w:pPr>
              <w:rPr>
                <w:rFonts w:asciiTheme="majorHAnsi" w:hAnsiTheme="majorHAnsi"/>
                <w:sz w:val="18"/>
                <w:szCs w:val="18"/>
              </w:rPr>
            </w:pPr>
            <w:r w:rsidRPr="15ED9839">
              <w:rPr>
                <w:rFonts w:asciiTheme="majorHAnsi" w:hAnsiTheme="majorHAnsi"/>
                <w:sz w:val="18"/>
                <w:szCs w:val="18"/>
              </w:rPr>
              <w:t xml:space="preserve">Asian Development Bank </w:t>
            </w:r>
          </w:p>
        </w:tc>
      </w:tr>
      <w:tr w:rsidR="009A03C5" w:rsidRPr="009A03C5" w14:paraId="73216C49" w14:textId="77777777" w:rsidTr="173EA07F">
        <w:tc>
          <w:tcPr>
            <w:tcW w:w="9540" w:type="dxa"/>
            <w:gridSpan w:val="3"/>
          </w:tcPr>
          <w:p w14:paraId="6F5D8E1A" w14:textId="59F5988F"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Academia</w:t>
            </w:r>
          </w:p>
        </w:tc>
      </w:tr>
      <w:tr w:rsidR="009A03C5" w:rsidRPr="009A03C5" w14:paraId="153C9EE0" w14:textId="77777777" w:rsidTr="173EA07F">
        <w:tc>
          <w:tcPr>
            <w:tcW w:w="1170" w:type="dxa"/>
          </w:tcPr>
          <w:p w14:paraId="64441BA3"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28 – 1</w:t>
            </w:r>
          </w:p>
        </w:tc>
        <w:tc>
          <w:tcPr>
            <w:tcW w:w="2250" w:type="dxa"/>
          </w:tcPr>
          <w:p w14:paraId="23E52471"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Dr. Asma Jabeen</w:t>
            </w:r>
          </w:p>
        </w:tc>
        <w:tc>
          <w:tcPr>
            <w:tcW w:w="6120" w:type="dxa"/>
          </w:tcPr>
          <w:p w14:paraId="28B3CFE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Fatima Jinnah Women University - Rawalpindi</w:t>
            </w:r>
          </w:p>
        </w:tc>
      </w:tr>
      <w:tr w:rsidR="009A03C5" w:rsidRPr="009A03C5" w14:paraId="3BF3AD45" w14:textId="77777777" w:rsidTr="173EA07F">
        <w:tc>
          <w:tcPr>
            <w:tcW w:w="1170" w:type="dxa"/>
          </w:tcPr>
          <w:p w14:paraId="51A7C0C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29 – 2</w:t>
            </w:r>
          </w:p>
        </w:tc>
        <w:tc>
          <w:tcPr>
            <w:tcW w:w="2250" w:type="dxa"/>
          </w:tcPr>
          <w:p w14:paraId="2B9C78FA"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Naureen Fatima</w:t>
            </w:r>
          </w:p>
        </w:tc>
        <w:tc>
          <w:tcPr>
            <w:tcW w:w="6120" w:type="dxa"/>
          </w:tcPr>
          <w:p w14:paraId="2CD9D601"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Pakistan Institute of Development Economics</w:t>
            </w:r>
          </w:p>
        </w:tc>
      </w:tr>
      <w:tr w:rsidR="009A03C5" w:rsidRPr="009A03C5" w14:paraId="0A5B61E9" w14:textId="77777777" w:rsidTr="173EA07F">
        <w:tc>
          <w:tcPr>
            <w:tcW w:w="9540" w:type="dxa"/>
            <w:gridSpan w:val="3"/>
          </w:tcPr>
          <w:p w14:paraId="3A05C4CB" w14:textId="667BA02E" w:rsidR="009A03C5" w:rsidRPr="009A03C5" w:rsidRDefault="15ED9839" w:rsidP="15ED9839">
            <w:pPr>
              <w:rPr>
                <w:rFonts w:asciiTheme="majorHAnsi" w:hAnsiTheme="majorHAnsi"/>
                <w:sz w:val="18"/>
                <w:szCs w:val="18"/>
              </w:rPr>
            </w:pPr>
            <w:r w:rsidRPr="15ED9839">
              <w:rPr>
                <w:rFonts w:asciiTheme="majorHAnsi" w:hAnsiTheme="majorHAnsi"/>
                <w:b/>
                <w:bCs/>
                <w:sz w:val="18"/>
                <w:szCs w:val="18"/>
              </w:rPr>
              <w:t>SLF – Team</w:t>
            </w:r>
          </w:p>
        </w:tc>
      </w:tr>
      <w:tr w:rsidR="009A03C5" w:rsidRPr="009A03C5" w14:paraId="4226F36D" w14:textId="77777777" w:rsidTr="173EA07F">
        <w:tc>
          <w:tcPr>
            <w:tcW w:w="1170" w:type="dxa"/>
          </w:tcPr>
          <w:p w14:paraId="6EC7EA07"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30 – 1</w:t>
            </w:r>
          </w:p>
        </w:tc>
        <w:tc>
          <w:tcPr>
            <w:tcW w:w="2250" w:type="dxa"/>
          </w:tcPr>
          <w:p w14:paraId="066A0C34"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 xml:space="preserve">Dr. Muhammad Ali Nawaz </w:t>
            </w:r>
          </w:p>
        </w:tc>
        <w:tc>
          <w:tcPr>
            <w:tcW w:w="6120" w:type="dxa"/>
          </w:tcPr>
          <w:p w14:paraId="2D62CB8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Director – SLF</w:t>
            </w:r>
          </w:p>
        </w:tc>
      </w:tr>
      <w:tr w:rsidR="009A03C5" w:rsidRPr="009A03C5" w14:paraId="450F264B" w14:textId="77777777" w:rsidTr="173EA07F">
        <w:tc>
          <w:tcPr>
            <w:tcW w:w="1170" w:type="dxa"/>
          </w:tcPr>
          <w:p w14:paraId="6B558053"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31 – 2</w:t>
            </w:r>
          </w:p>
        </w:tc>
        <w:tc>
          <w:tcPr>
            <w:tcW w:w="2250" w:type="dxa"/>
          </w:tcPr>
          <w:p w14:paraId="4A28E74A"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Malcolm Jansen</w:t>
            </w:r>
          </w:p>
        </w:tc>
        <w:tc>
          <w:tcPr>
            <w:tcW w:w="6120" w:type="dxa"/>
          </w:tcPr>
          <w:p w14:paraId="1E3DD48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 xml:space="preserve">International Consultant </w:t>
            </w:r>
          </w:p>
        </w:tc>
      </w:tr>
      <w:tr w:rsidR="009A03C5" w:rsidRPr="009A03C5" w14:paraId="74612441" w14:textId="77777777" w:rsidTr="173EA07F">
        <w:tc>
          <w:tcPr>
            <w:tcW w:w="1170" w:type="dxa"/>
          </w:tcPr>
          <w:p w14:paraId="713CF09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32 – 3</w:t>
            </w:r>
          </w:p>
        </w:tc>
        <w:tc>
          <w:tcPr>
            <w:tcW w:w="2250" w:type="dxa"/>
          </w:tcPr>
          <w:p w14:paraId="49E7FAB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Ashiq Ahmad Khan</w:t>
            </w:r>
          </w:p>
        </w:tc>
        <w:tc>
          <w:tcPr>
            <w:tcW w:w="6120" w:type="dxa"/>
          </w:tcPr>
          <w:p w14:paraId="638B5C4F"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Technical Advisor, SLF</w:t>
            </w:r>
          </w:p>
        </w:tc>
      </w:tr>
      <w:tr w:rsidR="009A03C5" w:rsidRPr="009A03C5" w14:paraId="15553243" w14:textId="77777777" w:rsidTr="173EA07F">
        <w:tc>
          <w:tcPr>
            <w:tcW w:w="1170" w:type="dxa"/>
          </w:tcPr>
          <w:p w14:paraId="4DB8BE7C"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33 – 4</w:t>
            </w:r>
          </w:p>
        </w:tc>
        <w:tc>
          <w:tcPr>
            <w:tcW w:w="2250" w:type="dxa"/>
          </w:tcPr>
          <w:p w14:paraId="4370720A"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Dr. Inam Ur Rahim</w:t>
            </w:r>
          </w:p>
        </w:tc>
        <w:tc>
          <w:tcPr>
            <w:tcW w:w="6120" w:type="dxa"/>
          </w:tcPr>
          <w:p w14:paraId="4BD3BF0D"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Rangeland and livestock expert, SLF</w:t>
            </w:r>
          </w:p>
        </w:tc>
      </w:tr>
      <w:tr w:rsidR="009A03C5" w:rsidRPr="009A03C5" w14:paraId="79A16801" w14:textId="77777777" w:rsidTr="173EA07F">
        <w:tc>
          <w:tcPr>
            <w:tcW w:w="1170" w:type="dxa"/>
          </w:tcPr>
          <w:p w14:paraId="0075F455"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34 – 5</w:t>
            </w:r>
          </w:p>
        </w:tc>
        <w:tc>
          <w:tcPr>
            <w:tcW w:w="2250" w:type="dxa"/>
          </w:tcPr>
          <w:p w14:paraId="482B190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Tayyab Shahzad</w:t>
            </w:r>
          </w:p>
        </w:tc>
        <w:tc>
          <w:tcPr>
            <w:tcW w:w="6120" w:type="dxa"/>
          </w:tcPr>
          <w:p w14:paraId="386AF0B7"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Consultant, SLF</w:t>
            </w:r>
          </w:p>
        </w:tc>
      </w:tr>
      <w:tr w:rsidR="009A03C5" w:rsidRPr="009A03C5" w14:paraId="0346A00F" w14:textId="77777777" w:rsidTr="173EA07F">
        <w:tc>
          <w:tcPr>
            <w:tcW w:w="1170" w:type="dxa"/>
          </w:tcPr>
          <w:p w14:paraId="401FF22A"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35 – 6</w:t>
            </w:r>
          </w:p>
        </w:tc>
        <w:tc>
          <w:tcPr>
            <w:tcW w:w="2250" w:type="dxa"/>
          </w:tcPr>
          <w:p w14:paraId="2499FC38"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Jaffar Ud Din</w:t>
            </w:r>
          </w:p>
        </w:tc>
        <w:tc>
          <w:tcPr>
            <w:tcW w:w="6120" w:type="dxa"/>
          </w:tcPr>
          <w:p w14:paraId="426DA458"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Assistant Director SLF</w:t>
            </w:r>
          </w:p>
        </w:tc>
      </w:tr>
      <w:tr w:rsidR="009A03C5" w:rsidRPr="009A03C5" w14:paraId="0A252310" w14:textId="77777777" w:rsidTr="173EA07F">
        <w:tc>
          <w:tcPr>
            <w:tcW w:w="1170" w:type="dxa"/>
          </w:tcPr>
          <w:p w14:paraId="47771BF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36 – 7</w:t>
            </w:r>
          </w:p>
        </w:tc>
        <w:tc>
          <w:tcPr>
            <w:tcW w:w="2250" w:type="dxa"/>
          </w:tcPr>
          <w:p w14:paraId="3F79B020"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Moiz Rafi</w:t>
            </w:r>
          </w:p>
        </w:tc>
        <w:tc>
          <w:tcPr>
            <w:tcW w:w="6120" w:type="dxa"/>
          </w:tcPr>
          <w:p w14:paraId="3A6685BB"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Communication &amp; Outreach Specialist – SLF</w:t>
            </w:r>
          </w:p>
        </w:tc>
      </w:tr>
      <w:tr w:rsidR="009A03C5" w:rsidRPr="009A03C5" w14:paraId="2E16D5D2" w14:textId="77777777" w:rsidTr="173EA07F">
        <w:tc>
          <w:tcPr>
            <w:tcW w:w="1170" w:type="dxa"/>
          </w:tcPr>
          <w:p w14:paraId="4DBEE545"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37 – 8</w:t>
            </w:r>
          </w:p>
        </w:tc>
        <w:tc>
          <w:tcPr>
            <w:tcW w:w="2250" w:type="dxa"/>
          </w:tcPr>
          <w:p w14:paraId="2F6E5458" w14:textId="77777777" w:rsidR="009A03C5" w:rsidRPr="009A03C5" w:rsidRDefault="173EA07F" w:rsidP="173EA07F">
            <w:pPr>
              <w:rPr>
                <w:rFonts w:asciiTheme="majorHAnsi" w:hAnsiTheme="majorHAnsi"/>
                <w:sz w:val="18"/>
                <w:szCs w:val="18"/>
              </w:rPr>
            </w:pPr>
            <w:r w:rsidRPr="173EA07F">
              <w:rPr>
                <w:rFonts w:asciiTheme="majorHAnsi" w:hAnsiTheme="majorHAnsi"/>
                <w:sz w:val="18"/>
                <w:szCs w:val="18"/>
              </w:rPr>
              <w:t>Fathul Bari</w:t>
            </w:r>
          </w:p>
        </w:tc>
        <w:tc>
          <w:tcPr>
            <w:tcW w:w="6120" w:type="dxa"/>
          </w:tcPr>
          <w:p w14:paraId="36A68A5D"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Research Associate – SLF</w:t>
            </w:r>
          </w:p>
        </w:tc>
      </w:tr>
      <w:tr w:rsidR="009A03C5" w:rsidRPr="009A03C5" w14:paraId="35033BF2" w14:textId="77777777" w:rsidTr="173EA07F">
        <w:tc>
          <w:tcPr>
            <w:tcW w:w="1170" w:type="dxa"/>
          </w:tcPr>
          <w:p w14:paraId="3D15B06E"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38 – 9</w:t>
            </w:r>
          </w:p>
        </w:tc>
        <w:tc>
          <w:tcPr>
            <w:tcW w:w="2250" w:type="dxa"/>
          </w:tcPr>
          <w:p w14:paraId="041E4F52" w14:textId="77777777" w:rsidR="009A03C5" w:rsidRPr="009A03C5" w:rsidRDefault="15ED9839" w:rsidP="15ED9839">
            <w:pPr>
              <w:rPr>
                <w:rFonts w:asciiTheme="majorHAnsi" w:hAnsiTheme="majorHAnsi"/>
                <w:sz w:val="18"/>
                <w:szCs w:val="18"/>
              </w:rPr>
            </w:pPr>
            <w:r w:rsidRPr="15ED9839">
              <w:rPr>
                <w:rFonts w:asciiTheme="majorHAnsi" w:hAnsiTheme="majorHAnsi"/>
                <w:sz w:val="18"/>
                <w:szCs w:val="18"/>
              </w:rPr>
              <w:t>Razia Saleem</w:t>
            </w:r>
          </w:p>
        </w:tc>
        <w:tc>
          <w:tcPr>
            <w:tcW w:w="6120" w:type="dxa"/>
          </w:tcPr>
          <w:p w14:paraId="19D5AAB9" w14:textId="7FFCA77D" w:rsidR="009A03C5" w:rsidRPr="009A03C5" w:rsidRDefault="15ED9839" w:rsidP="15ED9839">
            <w:pPr>
              <w:rPr>
                <w:rFonts w:asciiTheme="majorHAnsi" w:hAnsiTheme="majorHAnsi"/>
                <w:sz w:val="18"/>
                <w:szCs w:val="18"/>
              </w:rPr>
            </w:pPr>
            <w:r w:rsidRPr="15ED9839">
              <w:rPr>
                <w:rFonts w:asciiTheme="majorHAnsi" w:hAnsiTheme="majorHAnsi"/>
                <w:sz w:val="18"/>
                <w:szCs w:val="18"/>
              </w:rPr>
              <w:t>Program Associate – SLF</w:t>
            </w:r>
          </w:p>
        </w:tc>
      </w:tr>
    </w:tbl>
    <w:p w14:paraId="581F8A5B" w14:textId="77777777" w:rsidR="009A03C5" w:rsidRDefault="009A03C5" w:rsidP="009A03C5"/>
    <w:p w14:paraId="4D0B9DEC" w14:textId="77777777" w:rsidR="009A03C5" w:rsidRDefault="009A03C5" w:rsidP="009A03C5">
      <w:pPr>
        <w:rPr>
          <w:b/>
        </w:rPr>
      </w:pPr>
    </w:p>
    <w:p w14:paraId="51B650E8" w14:textId="77777777" w:rsidR="009A03C5" w:rsidRDefault="009A03C5" w:rsidP="009A03C5">
      <w:pPr>
        <w:rPr>
          <w:b/>
        </w:rPr>
      </w:pPr>
    </w:p>
    <w:p w14:paraId="5A4ABCE1" w14:textId="77777777" w:rsidR="009A03C5" w:rsidRDefault="009A03C5" w:rsidP="009A03C5">
      <w:pPr>
        <w:rPr>
          <w:b/>
        </w:rPr>
      </w:pPr>
    </w:p>
    <w:p w14:paraId="003CF376" w14:textId="77777777" w:rsidR="009A03C5" w:rsidRDefault="009A03C5" w:rsidP="009A03C5">
      <w:pPr>
        <w:rPr>
          <w:b/>
        </w:rPr>
      </w:pPr>
    </w:p>
    <w:p w14:paraId="3D54A2AD" w14:textId="77777777" w:rsidR="009A03C5" w:rsidRDefault="009A03C5" w:rsidP="009A03C5">
      <w:pPr>
        <w:rPr>
          <w:b/>
        </w:rPr>
      </w:pPr>
    </w:p>
    <w:p w14:paraId="72F19226" w14:textId="77777777" w:rsidR="009A03C5" w:rsidRDefault="009A03C5" w:rsidP="009A03C5">
      <w:pPr>
        <w:rPr>
          <w:b/>
        </w:rPr>
      </w:pPr>
    </w:p>
    <w:p w14:paraId="3880B916" w14:textId="77777777" w:rsidR="009A03C5" w:rsidRDefault="009A03C5" w:rsidP="009A03C5">
      <w:pPr>
        <w:rPr>
          <w:b/>
        </w:rPr>
      </w:pPr>
    </w:p>
    <w:p w14:paraId="3D494F71" w14:textId="77777777" w:rsidR="009A03C5" w:rsidRDefault="009A03C5" w:rsidP="009A03C5">
      <w:pPr>
        <w:rPr>
          <w:b/>
        </w:rPr>
      </w:pPr>
    </w:p>
    <w:p w14:paraId="407982B5" w14:textId="77777777" w:rsidR="009A03C5" w:rsidRDefault="009A03C5" w:rsidP="009A03C5">
      <w:pPr>
        <w:rPr>
          <w:b/>
        </w:rPr>
      </w:pPr>
    </w:p>
    <w:p w14:paraId="10983FBC" w14:textId="77777777" w:rsidR="009A03C5" w:rsidRDefault="009A03C5" w:rsidP="009A03C5">
      <w:pPr>
        <w:rPr>
          <w:b/>
        </w:rPr>
      </w:pPr>
    </w:p>
    <w:p w14:paraId="3BD1CAF1" w14:textId="77777777" w:rsidR="009A03C5" w:rsidRDefault="009A03C5" w:rsidP="009A03C5">
      <w:pPr>
        <w:rPr>
          <w:b/>
        </w:rPr>
      </w:pPr>
    </w:p>
    <w:p w14:paraId="7A634980" w14:textId="77777777" w:rsidR="009A03C5" w:rsidRDefault="009A03C5" w:rsidP="009A03C5">
      <w:pPr>
        <w:rPr>
          <w:b/>
        </w:rPr>
      </w:pPr>
    </w:p>
    <w:p w14:paraId="4E07BE6B" w14:textId="77777777" w:rsidR="009A03C5" w:rsidRDefault="009A03C5" w:rsidP="009A03C5">
      <w:pPr>
        <w:rPr>
          <w:b/>
        </w:rPr>
      </w:pPr>
    </w:p>
    <w:p w14:paraId="1A20DFB9" w14:textId="77777777" w:rsidR="009A03C5" w:rsidRDefault="009A03C5" w:rsidP="009A03C5">
      <w:pPr>
        <w:rPr>
          <w:b/>
        </w:rPr>
      </w:pPr>
    </w:p>
    <w:p w14:paraId="48D269E3" w14:textId="4B34F9A3" w:rsidR="009A03C5" w:rsidRDefault="009A03C5" w:rsidP="009A03C5">
      <w:pPr>
        <w:spacing w:after="0"/>
        <w:jc w:val="left"/>
        <w:rPr>
          <w:b/>
        </w:rPr>
      </w:pPr>
      <w:r>
        <w:rPr>
          <w:b/>
        </w:rPr>
        <w:br w:type="page"/>
      </w:r>
    </w:p>
    <w:p w14:paraId="193170E1" w14:textId="77777777" w:rsidR="009A03C5" w:rsidRDefault="009A03C5" w:rsidP="009A03C5">
      <w:pPr>
        <w:rPr>
          <w:b/>
        </w:rPr>
      </w:pPr>
    </w:p>
    <w:p w14:paraId="18C41A9E" w14:textId="573FBE65" w:rsidR="009A03C5" w:rsidRDefault="15ED9839" w:rsidP="0043514F">
      <w:pPr>
        <w:jc w:val="center"/>
        <w:rPr>
          <w:rFonts w:asciiTheme="majorHAnsi" w:hAnsiTheme="majorHAnsi"/>
          <w:b/>
          <w:bCs/>
          <w:sz w:val="18"/>
          <w:szCs w:val="18"/>
        </w:rPr>
      </w:pPr>
      <w:r w:rsidRPr="15ED9839">
        <w:rPr>
          <w:rFonts w:asciiTheme="majorHAnsi" w:hAnsiTheme="majorHAnsi"/>
          <w:b/>
          <w:bCs/>
          <w:sz w:val="18"/>
          <w:szCs w:val="18"/>
        </w:rPr>
        <w:t>Annex 26, Appendix 2</w:t>
      </w:r>
    </w:p>
    <w:p w14:paraId="43780AD9" w14:textId="77777777" w:rsidR="0043514F" w:rsidRPr="009A03C5" w:rsidRDefault="0043514F" w:rsidP="0043514F">
      <w:pPr>
        <w:jc w:val="center"/>
        <w:rPr>
          <w:rFonts w:asciiTheme="majorHAnsi" w:hAnsiTheme="majorHAnsi"/>
          <w:b/>
          <w:bCs/>
          <w:sz w:val="18"/>
          <w:szCs w:val="18"/>
        </w:rPr>
      </w:pPr>
    </w:p>
    <w:p w14:paraId="363DDFB0" w14:textId="77777777" w:rsidR="009A03C5" w:rsidRPr="009A03C5" w:rsidRDefault="15ED9839" w:rsidP="15ED9839">
      <w:pPr>
        <w:jc w:val="center"/>
        <w:rPr>
          <w:rFonts w:asciiTheme="majorHAnsi" w:hAnsiTheme="majorHAnsi"/>
          <w:b/>
          <w:bCs/>
          <w:sz w:val="18"/>
          <w:szCs w:val="18"/>
        </w:rPr>
      </w:pPr>
      <w:r w:rsidRPr="15ED9839">
        <w:rPr>
          <w:rFonts w:asciiTheme="majorHAnsi" w:hAnsiTheme="majorHAnsi"/>
          <w:b/>
          <w:bCs/>
          <w:sz w:val="18"/>
          <w:szCs w:val="18"/>
        </w:rPr>
        <w:t>Presentation on Global Snow Leopard and Ecosystem Protection Program</w:t>
      </w:r>
      <w:r w:rsidR="009A03C5">
        <w:br/>
      </w:r>
      <w:r w:rsidRPr="15ED9839">
        <w:rPr>
          <w:rFonts w:asciiTheme="majorHAnsi" w:hAnsiTheme="majorHAnsi"/>
          <w:b/>
          <w:bCs/>
          <w:sz w:val="18"/>
          <w:szCs w:val="18"/>
        </w:rPr>
        <w:t>Why we are here today?</w:t>
      </w:r>
    </w:p>
    <w:p w14:paraId="7EBB36EE" w14:textId="77777777"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Dr. Ali Nawaz informed that the range of Snow leopard movement is several hundred kilometers so there are several challenges for its conservation including its decreasing population, conflicts with human beings, trade and climate change. The range of snow leopard is 1600 square kilometers and at some places Snow leopards and humans have overlapping habitats. For a viable sub-population, probably more than 30,000 square kilometers of area is needed and it is nearly impossible to have many such areas. Snow leopard Foundation’s multi-pronged approach involves (i) reduce depredation by increasing wild prey and improving livestock herding practices; (ii) offset economic losses through community based livestock insurance program; (iii) increase social carrying capacity for carnivores through education and outreach program and (iv) understand ecological needs of the species through management oriented research. Among the conservation models: Eco-system health program improves livestock productivity; livestock insurance schemes reduce predation related economic burden; predator proof-corrals reduce predation losses and snow leopard enterprise enhance local skills and provide market for improved livelihoods. Tools to accomplish conservation research include occupancy, trail cameras and molecular Genetics. In camera trapping, there were 800 camera stations, 17083 camera trap days and 11000 km</w:t>
      </w:r>
      <w:r w:rsidRPr="173EA07F">
        <w:rPr>
          <w:rFonts w:asciiTheme="majorHAnsi" w:hAnsiTheme="majorHAnsi"/>
          <w:sz w:val="18"/>
          <w:szCs w:val="18"/>
          <w:vertAlign w:val="superscript"/>
        </w:rPr>
        <w:t>2</w:t>
      </w:r>
      <w:r w:rsidRPr="173EA07F">
        <w:rPr>
          <w:rFonts w:asciiTheme="majorHAnsi" w:hAnsiTheme="majorHAnsi"/>
          <w:sz w:val="18"/>
          <w:szCs w:val="18"/>
        </w:rPr>
        <w:t xml:space="preserve"> was spatial coverage. About 1500 fecal samples including 111 fecal samples of snow leopard were collected for genetic analysis. The analysis showed that these samples relate to 30 individual snow leopards. A GPS collar was fitted on a snow leopard in Chitral Gol National Park, Pakistan, in November 2006 as part of a study on home-range size, habitat use, and movements. During the 14-months, the snow leopard, traversed a 1,563 km</w:t>
      </w:r>
      <w:r w:rsidRPr="173EA07F">
        <w:rPr>
          <w:rFonts w:asciiTheme="majorHAnsi" w:hAnsiTheme="majorHAnsi"/>
          <w:sz w:val="18"/>
          <w:szCs w:val="18"/>
          <w:vertAlign w:val="superscript"/>
        </w:rPr>
        <w:t>2</w:t>
      </w:r>
      <w:r w:rsidRPr="173EA07F">
        <w:rPr>
          <w:rFonts w:asciiTheme="majorHAnsi" w:hAnsiTheme="majorHAnsi"/>
          <w:sz w:val="18"/>
          <w:szCs w:val="18"/>
        </w:rPr>
        <w:t xml:space="preserve"> area, splitting her time between winter in Pakistan and summer in Afghanistan. Several studies have indicated that the snow leopard population is decreasing with the passage of time. This new information underscores the critical need for international cooperation in the form of GSLEP to protect snow leopards. The GSLEP offers a coordinated global approach and provide a comprehensive operational and resource mobilization framework for the conservation of the endangered snow leopards and our unique heritage and fragile mountain ecosystems it symbolizes. </w:t>
      </w:r>
    </w:p>
    <w:p w14:paraId="35B040CE" w14:textId="77777777" w:rsidR="0043514F" w:rsidRDefault="0043514F" w:rsidP="173EA07F">
      <w:pPr>
        <w:tabs>
          <w:tab w:val="num" w:pos="720"/>
        </w:tabs>
        <w:rPr>
          <w:rFonts w:asciiTheme="majorHAnsi" w:hAnsiTheme="majorHAnsi"/>
          <w:sz w:val="18"/>
          <w:szCs w:val="18"/>
        </w:rPr>
      </w:pPr>
    </w:p>
    <w:p w14:paraId="6F373A0D" w14:textId="49DCC64C"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 xml:space="preserve">Launch Workshop for the Preparation of the 2013 Snow Leopard Conservation Forum was held on December 1-3, 2012 at Bishkek, Kyrgyz Republic. Pakistan Delegation included Syed Mehmood Nasir (MoCC), Khadim Abbas (WD-GB), and Ali Nawaz (SLF). This workshop was attended by twelve snow leopard range countries and donor community. The IGF presented National Input Document (NID) prepared in consultation with provinces. </w:t>
      </w:r>
    </w:p>
    <w:p w14:paraId="34BAECA6" w14:textId="77777777"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Working Meeting on National Preparations for the 2013 International Forum on Snow Leopard Conservation was held on March 9, 2013 at Queen Sirikit National Convention Center, Bangkok Thailand. Pakistan Delegation was comprised of Syed Mahmood Nasir (IGF, MoCC), Dr. Ali Nawaz (SLF). The IGF presented update on Pakistan’s preparation for NSLEP, including consultations with provinces. Timeline and quality standards for NSLEP were defined. Drafting meeting for Global snow leopard forum was held in Moscow on May 29-30, 2013. Pakistan Delegation included Mr. Umeed Khalid (MoCC) and Dr. Ali Nawaz (SLF). Mr. Khalid presented initial draft of NSLEP.</w:t>
      </w:r>
    </w:p>
    <w:p w14:paraId="3BAA1CE9" w14:textId="77777777" w:rsidR="0043514F" w:rsidRDefault="0043514F" w:rsidP="173EA07F">
      <w:pPr>
        <w:tabs>
          <w:tab w:val="num" w:pos="720"/>
        </w:tabs>
        <w:rPr>
          <w:rFonts w:asciiTheme="majorHAnsi" w:hAnsiTheme="majorHAnsi"/>
          <w:sz w:val="18"/>
          <w:szCs w:val="18"/>
        </w:rPr>
      </w:pPr>
    </w:p>
    <w:p w14:paraId="021573C0" w14:textId="4239BA3A"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Global Snow leopard conservation Forum, Bishkek was held on October 22-26, 2013. Pakistan Delegation included Mr. Hamza Shahbaz Sharif, Syed Mehmood Nasir (MoCC), Mr. Shaukat Ali (Khyber Pakhtunkhwa), Mr. Khadim Abbas (Gilgit Baltistan), Muhammad Razzaq (AJK) and Dr. Ali Nawaz (SLF). The GSLEP was endorsed by 12 range countries, and international donor community. Bishkek declaration contained commitment of 12 range countries for snow leopard conservation. National Focal Points Workshop was held on June 5-11, 2014, Issyk-Kul Region, Kyrgyz Republic. Twenty model landscapes from the Snow Leopard Range and two years program activities were finalized in the workshop. Out of the twenty, three model landscapes are in Pakistan. Maps of camera locations from 2006 to 2016; snow leopard habitat suitability and probability of snow leopard movement were also shown to the participants.</w:t>
      </w:r>
    </w:p>
    <w:p w14:paraId="08326869" w14:textId="77777777" w:rsidR="0043514F" w:rsidRDefault="0043514F" w:rsidP="15ED9839">
      <w:pPr>
        <w:tabs>
          <w:tab w:val="num" w:pos="720"/>
        </w:tabs>
        <w:rPr>
          <w:rFonts w:asciiTheme="majorHAnsi" w:hAnsiTheme="majorHAnsi"/>
          <w:sz w:val="18"/>
          <w:szCs w:val="18"/>
        </w:rPr>
      </w:pPr>
    </w:p>
    <w:p w14:paraId="0C063F41" w14:textId="1F1BCA73" w:rsidR="009A03C5" w:rsidRPr="009A03C5" w:rsidRDefault="15ED9839" w:rsidP="15ED9839">
      <w:pPr>
        <w:tabs>
          <w:tab w:val="num" w:pos="720"/>
        </w:tabs>
        <w:rPr>
          <w:rFonts w:asciiTheme="majorHAnsi" w:hAnsiTheme="majorHAnsi"/>
          <w:sz w:val="18"/>
          <w:szCs w:val="18"/>
        </w:rPr>
      </w:pPr>
      <w:r w:rsidRPr="15ED9839">
        <w:rPr>
          <w:rFonts w:asciiTheme="majorHAnsi" w:hAnsiTheme="majorHAnsi"/>
          <w:sz w:val="18"/>
          <w:szCs w:val="18"/>
        </w:rPr>
        <w:t xml:space="preserve">National goals of Pakistan in the GSLEP included the promotion of a landscape-level approach to snow leopard conservation; initiation of participatory conservation to enhance tolerance and build support for snow leopards; enhancement of scientific knowledge on snow leopards, prey species, and habitat; expansion and improvement of the management of the PA network in Pakistan; institutional strengthening and capacity building and trans-boundary cooperation. Key actions are to identify priority landscapes and implement community-based conservation programs to enhance snow leopard acceptance while improving the livelihood conditions of local communities; implement scientific research to assess snow leopard population and other aspects of its ecology, using robust and modern techniques such as molecular tools and camera trapping for individual identification; initiating education, awareness and training programs to build the capacity of the stakeholders, Government line departments. As a follow up on Global Forum, the GSLEP Secretariat was established at Bishkek with the support from USAID and US$ 1 million were provided from GEF-5 to the Global Secretariat for trans-boundary and monitoring activities. </w:t>
      </w:r>
    </w:p>
    <w:p w14:paraId="66B5646C" w14:textId="77777777" w:rsidR="009A03C5" w:rsidRPr="009A03C5" w:rsidRDefault="009A03C5" w:rsidP="009A03C5">
      <w:pPr>
        <w:rPr>
          <w:rFonts w:asciiTheme="majorHAnsi" w:hAnsiTheme="majorHAnsi"/>
          <w:b/>
          <w:sz w:val="18"/>
          <w:szCs w:val="18"/>
        </w:rPr>
      </w:pPr>
    </w:p>
    <w:p w14:paraId="57DA82D4" w14:textId="77777777" w:rsidR="009A03C5" w:rsidRPr="009A03C5" w:rsidRDefault="009A03C5" w:rsidP="009A03C5">
      <w:pPr>
        <w:rPr>
          <w:rFonts w:asciiTheme="majorHAnsi" w:hAnsiTheme="majorHAnsi"/>
          <w:b/>
          <w:sz w:val="18"/>
          <w:szCs w:val="18"/>
        </w:rPr>
      </w:pPr>
      <w:r w:rsidRPr="009A03C5">
        <w:rPr>
          <w:rFonts w:asciiTheme="majorHAnsi" w:hAnsiTheme="majorHAnsi"/>
          <w:b/>
          <w:sz w:val="18"/>
          <w:szCs w:val="18"/>
        </w:rPr>
        <w:br w:type="page"/>
      </w:r>
    </w:p>
    <w:p w14:paraId="74D9D661" w14:textId="60E66892" w:rsidR="009A03C5" w:rsidRDefault="15ED9839" w:rsidP="0043514F">
      <w:pPr>
        <w:spacing w:before="120" w:after="120"/>
        <w:jc w:val="center"/>
        <w:rPr>
          <w:rFonts w:asciiTheme="majorHAnsi" w:hAnsiTheme="majorHAnsi"/>
          <w:b/>
          <w:bCs/>
          <w:sz w:val="18"/>
          <w:szCs w:val="18"/>
        </w:rPr>
      </w:pPr>
      <w:r w:rsidRPr="15ED9839">
        <w:rPr>
          <w:rFonts w:asciiTheme="majorHAnsi" w:hAnsiTheme="majorHAnsi"/>
          <w:b/>
          <w:bCs/>
          <w:sz w:val="18"/>
          <w:szCs w:val="18"/>
        </w:rPr>
        <w:t>Annex 26, Appendix III</w:t>
      </w:r>
    </w:p>
    <w:p w14:paraId="024696A5" w14:textId="77777777" w:rsidR="0043514F" w:rsidRPr="009A03C5" w:rsidRDefault="0043514F" w:rsidP="0043514F">
      <w:pPr>
        <w:spacing w:before="120" w:after="120"/>
        <w:jc w:val="center"/>
        <w:rPr>
          <w:rFonts w:asciiTheme="majorHAnsi" w:hAnsiTheme="majorHAnsi"/>
          <w:b/>
          <w:bCs/>
          <w:sz w:val="18"/>
          <w:szCs w:val="18"/>
        </w:rPr>
      </w:pPr>
    </w:p>
    <w:p w14:paraId="64023F7F" w14:textId="77777777" w:rsidR="009A03C5" w:rsidRPr="009A03C5" w:rsidRDefault="15ED9839" w:rsidP="15ED9839">
      <w:pPr>
        <w:spacing w:before="120" w:after="120"/>
        <w:jc w:val="center"/>
        <w:rPr>
          <w:rFonts w:asciiTheme="majorHAnsi" w:hAnsiTheme="majorHAnsi"/>
          <w:b/>
          <w:bCs/>
          <w:sz w:val="18"/>
          <w:szCs w:val="18"/>
        </w:rPr>
      </w:pPr>
      <w:r w:rsidRPr="15ED9839">
        <w:rPr>
          <w:rFonts w:asciiTheme="majorHAnsi" w:hAnsiTheme="majorHAnsi"/>
          <w:b/>
          <w:bCs/>
          <w:sz w:val="18"/>
          <w:szCs w:val="18"/>
        </w:rPr>
        <w:t>Presentation on Pakistan Snow Leopard and Ecosystem Protection Program being prepared under GEF 6 allocation</w:t>
      </w:r>
    </w:p>
    <w:p w14:paraId="454AD982" w14:textId="77777777" w:rsidR="009A03C5" w:rsidRPr="009A03C5" w:rsidRDefault="15ED9839" w:rsidP="15ED9839">
      <w:pPr>
        <w:spacing w:before="120" w:after="120"/>
        <w:jc w:val="center"/>
        <w:rPr>
          <w:rFonts w:asciiTheme="majorHAnsi" w:hAnsiTheme="majorHAnsi"/>
          <w:b/>
          <w:bCs/>
          <w:sz w:val="18"/>
          <w:szCs w:val="18"/>
        </w:rPr>
      </w:pPr>
      <w:r w:rsidRPr="15ED9839">
        <w:rPr>
          <w:rFonts w:asciiTheme="majorHAnsi" w:hAnsiTheme="majorHAnsi"/>
          <w:b/>
          <w:bCs/>
          <w:sz w:val="18"/>
          <w:szCs w:val="18"/>
        </w:rPr>
        <w:t>Project Outcomes, outputs, activities, Organogram &amp; Co-financing requirements</w:t>
      </w:r>
    </w:p>
    <w:p w14:paraId="6387190E" w14:textId="58B5F28A" w:rsidR="009A03C5" w:rsidRPr="009A03C5" w:rsidRDefault="15ED9839" w:rsidP="15ED9839">
      <w:pPr>
        <w:tabs>
          <w:tab w:val="num" w:pos="720"/>
        </w:tabs>
        <w:rPr>
          <w:rFonts w:asciiTheme="majorHAnsi" w:hAnsiTheme="majorHAnsi"/>
          <w:sz w:val="18"/>
          <w:szCs w:val="18"/>
        </w:rPr>
      </w:pPr>
      <w:r w:rsidRPr="15ED9839">
        <w:rPr>
          <w:rFonts w:asciiTheme="majorHAnsi" w:hAnsiTheme="majorHAnsi"/>
          <w:sz w:val="18"/>
          <w:szCs w:val="18"/>
        </w:rPr>
        <w:t>Mr. Malcolm Jansen, International Team Leader gave the presentation on UNDP/GEF 6 Project: Snow Leopard and Ecosystem Protection Program in Pakistan. He informed that the objective of the project is to promote landscape approach for the survival of snow leopard and its prey species by reducing threats and applying sustainable land and forest management in critical habitats in northern Pakistan. Its duration is four years, GEF Implementing Agency is UNDP and other executing partners include Ministry of Climate Change and SLF. On-the-ground implementation will be through provinces and local communities.</w:t>
      </w:r>
    </w:p>
    <w:p w14:paraId="50D91D34" w14:textId="77777777"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Key barriers that the project intends to address include: (i) Inadequate capacity, knowledge and proven models for conserving snow leopard and wildlife species at a landscape level; (ii) Inadequate representation and protection of important habitats, including forests, in the existing protected area network; (iii) In sufficient economic incentives and alternatives to current practices of unsustainable land and forest use by local communities; and (iv) Lack of awareness and skills necessary for wildlife monitoring, wildlife crime prevention and detection and effective conservation decision-making.</w:t>
      </w:r>
    </w:p>
    <w:p w14:paraId="34423C0B" w14:textId="77777777"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Recognizing that these landscapes underpin the lives and livelihoods of a large number of local communities and that implementation of coherent strategy to promote conservation and sustainable livelihood options that are biodiversity friendly is an integral part of the solution. The proposed alternate project strategy included (i) Promoting a holistic and integrated landscape management approaches against current exclusive PA centric practice; (ii) Encouraging a participatory/consultative bottom-up de-centralized planning and implementation approach that focuses on provincial and community priorities; (iii) Strengthening capacities of all stakeholders for the effective enhancement of conservation, sustainable use, and improved and diversified livelihood options in support of conservation; (iv) Adopting an integrated multi-sectoral approach as a strategy for improving the planning and management of landscapes in Northern Pakistan; (v) Building an effective knowledge base on successful lessons and experiences from previous/on-going programs; (vi) Ensuring an adaptive management approach that considers ecological, demographical, market, technological and economic factors in the landscape; and (vii) Being selective in terms of project interventions and locations to serve as a demonstration model of the landscape approach, rather than spread “thinly”; and (viii) Being strategic in terms of developing foundational activities at first (coordination, mapping and planning) as tools to inform on-the-ground actions to support conservation.</w:t>
      </w:r>
    </w:p>
    <w:p w14:paraId="21C983A5" w14:textId="57267677" w:rsidR="009A03C5" w:rsidRPr="009A03C5" w:rsidRDefault="173EA07F" w:rsidP="173EA07F">
      <w:pPr>
        <w:tabs>
          <w:tab w:val="num" w:pos="720"/>
        </w:tabs>
        <w:rPr>
          <w:rFonts w:asciiTheme="majorHAnsi" w:hAnsiTheme="majorHAnsi"/>
          <w:sz w:val="18"/>
          <w:szCs w:val="18"/>
        </w:rPr>
      </w:pPr>
      <w:r w:rsidRPr="173EA07F">
        <w:rPr>
          <w:rFonts w:asciiTheme="majorHAnsi" w:hAnsiTheme="majorHAnsi"/>
          <w:sz w:val="18"/>
          <w:szCs w:val="18"/>
        </w:rPr>
        <w:t xml:space="preserve">He highlighted that the GEF requires the project to demonstrate an impact on the ground from implementation of the landscape approach in conserving snow leopard and its habitat. So there is a need to select demonstration valleys. Criteria for selecting project valleys comprised of: Valleys selected for intervention on the basis of snow leopard habitat suitability index; and (ii) extent of threat and conflict. Valleys are clustered rather than distributed across the landscape for maximum impact. Valleys and villages where there is willingness to participate in conservation action. Valleys that are accessible to enable inputs to be delivered. Limit number of valleys and villages as funds are limited and avoid spreading resources thinly. </w:t>
      </w:r>
    </w:p>
    <w:p w14:paraId="4ACC1EF1" w14:textId="5CCF0C0B" w:rsidR="009A03C5" w:rsidRPr="009A03C5" w:rsidRDefault="15ED9839" w:rsidP="15ED9839">
      <w:pPr>
        <w:tabs>
          <w:tab w:val="num" w:pos="720"/>
        </w:tabs>
        <w:rPr>
          <w:rFonts w:asciiTheme="majorHAnsi" w:hAnsiTheme="majorHAnsi"/>
          <w:sz w:val="18"/>
          <w:szCs w:val="18"/>
        </w:rPr>
      </w:pPr>
      <w:r w:rsidRPr="15ED9839">
        <w:rPr>
          <w:rFonts w:asciiTheme="majorHAnsi" w:hAnsiTheme="majorHAnsi"/>
          <w:sz w:val="18"/>
          <w:szCs w:val="18"/>
        </w:rPr>
        <w:t>Mr. Jansen was of the view that co-Finance is the commitment of provinces and relevant NGOs to participate in the project. It could be in cash or in-kind, but these co-financing activities should be aligned with the project. An estimate of how much of their own funds will be spent on project activities (or activities that support project activities) that will need to be tracked and reported through the project. He highlighted that the SLF need co-financing commitment letters on early basis.</w:t>
      </w:r>
    </w:p>
    <w:p w14:paraId="13CBE0C4" w14:textId="77777777" w:rsidR="009A03C5" w:rsidRDefault="009A03C5" w:rsidP="009A03C5">
      <w:pPr>
        <w:tabs>
          <w:tab w:val="num" w:pos="720"/>
        </w:tabs>
      </w:pPr>
    </w:p>
    <w:p w14:paraId="0F7A712F" w14:textId="77777777" w:rsidR="009A03C5" w:rsidRDefault="009A03C5" w:rsidP="009A03C5">
      <w:pPr>
        <w:tabs>
          <w:tab w:val="num" w:pos="720"/>
        </w:tabs>
      </w:pPr>
    </w:p>
    <w:p w14:paraId="6754D178" w14:textId="77777777" w:rsidR="009A03C5" w:rsidRDefault="009A03C5" w:rsidP="009A03C5">
      <w:pPr>
        <w:tabs>
          <w:tab w:val="num" w:pos="720"/>
        </w:tabs>
      </w:pPr>
    </w:p>
    <w:p w14:paraId="0E0DE1AF" w14:textId="77777777" w:rsidR="0059719A" w:rsidRDefault="0059719A" w:rsidP="009A03C5">
      <w:pPr>
        <w:tabs>
          <w:tab w:val="num" w:pos="720"/>
        </w:tabs>
        <w:jc w:val="center"/>
        <w:rPr>
          <w:b/>
          <w:sz w:val="28"/>
          <w:szCs w:val="28"/>
        </w:rPr>
      </w:pPr>
    </w:p>
    <w:p w14:paraId="4597A854" w14:textId="77777777" w:rsidR="0059719A" w:rsidRDefault="0059719A" w:rsidP="009A03C5">
      <w:pPr>
        <w:tabs>
          <w:tab w:val="num" w:pos="720"/>
        </w:tabs>
        <w:jc w:val="center"/>
        <w:rPr>
          <w:b/>
          <w:sz w:val="28"/>
          <w:szCs w:val="28"/>
        </w:rPr>
      </w:pPr>
    </w:p>
    <w:p w14:paraId="6621695E" w14:textId="77777777" w:rsidR="0059719A" w:rsidRDefault="0059719A" w:rsidP="009A03C5">
      <w:pPr>
        <w:tabs>
          <w:tab w:val="num" w:pos="720"/>
        </w:tabs>
        <w:jc w:val="center"/>
        <w:rPr>
          <w:b/>
          <w:sz w:val="28"/>
          <w:szCs w:val="28"/>
        </w:rPr>
      </w:pPr>
    </w:p>
    <w:p w14:paraId="2AD42699" w14:textId="77777777" w:rsidR="0059719A" w:rsidRDefault="0059719A" w:rsidP="009A03C5">
      <w:pPr>
        <w:tabs>
          <w:tab w:val="num" w:pos="720"/>
        </w:tabs>
        <w:jc w:val="center"/>
        <w:rPr>
          <w:b/>
          <w:sz w:val="28"/>
          <w:szCs w:val="28"/>
        </w:rPr>
      </w:pPr>
    </w:p>
    <w:p w14:paraId="27D98131" w14:textId="77777777" w:rsidR="0059719A" w:rsidRDefault="0059719A" w:rsidP="009A03C5">
      <w:pPr>
        <w:tabs>
          <w:tab w:val="num" w:pos="720"/>
        </w:tabs>
        <w:jc w:val="center"/>
        <w:rPr>
          <w:b/>
          <w:sz w:val="28"/>
          <w:szCs w:val="28"/>
        </w:rPr>
      </w:pPr>
    </w:p>
    <w:p w14:paraId="5E3E04D3" w14:textId="77777777" w:rsidR="0059719A" w:rsidRDefault="0059719A" w:rsidP="009A03C5">
      <w:pPr>
        <w:tabs>
          <w:tab w:val="num" w:pos="720"/>
        </w:tabs>
        <w:jc w:val="center"/>
        <w:rPr>
          <w:b/>
          <w:sz w:val="28"/>
          <w:szCs w:val="28"/>
        </w:rPr>
      </w:pPr>
    </w:p>
    <w:p w14:paraId="0C4BEC32" w14:textId="77777777" w:rsidR="0059719A" w:rsidRDefault="0059719A" w:rsidP="009A03C5">
      <w:pPr>
        <w:tabs>
          <w:tab w:val="num" w:pos="720"/>
        </w:tabs>
        <w:jc w:val="center"/>
        <w:rPr>
          <w:b/>
          <w:sz w:val="28"/>
          <w:szCs w:val="28"/>
        </w:rPr>
      </w:pPr>
    </w:p>
    <w:p w14:paraId="57B0EFF6" w14:textId="77777777" w:rsidR="0059719A" w:rsidRDefault="0059719A" w:rsidP="009A03C5">
      <w:pPr>
        <w:tabs>
          <w:tab w:val="num" w:pos="720"/>
        </w:tabs>
        <w:jc w:val="center"/>
        <w:rPr>
          <w:b/>
          <w:sz w:val="28"/>
          <w:szCs w:val="28"/>
        </w:rPr>
      </w:pPr>
    </w:p>
    <w:p w14:paraId="39F29A3E" w14:textId="1A532B5F" w:rsidR="0059719A" w:rsidRDefault="0059719A" w:rsidP="009A03C5">
      <w:pPr>
        <w:tabs>
          <w:tab w:val="num" w:pos="720"/>
        </w:tabs>
        <w:jc w:val="center"/>
        <w:rPr>
          <w:b/>
          <w:sz w:val="28"/>
          <w:szCs w:val="28"/>
        </w:rPr>
      </w:pPr>
    </w:p>
    <w:p w14:paraId="03B392AA" w14:textId="77777777" w:rsidR="00454124" w:rsidRDefault="00454124" w:rsidP="009A03C5">
      <w:pPr>
        <w:tabs>
          <w:tab w:val="num" w:pos="720"/>
        </w:tabs>
        <w:jc w:val="center"/>
        <w:rPr>
          <w:b/>
          <w:sz w:val="28"/>
          <w:szCs w:val="28"/>
        </w:rPr>
      </w:pPr>
    </w:p>
    <w:p w14:paraId="3BF4C7AE" w14:textId="77777777" w:rsidR="009A03C5" w:rsidRPr="0059719A" w:rsidRDefault="15ED9839" w:rsidP="15ED9839">
      <w:pPr>
        <w:tabs>
          <w:tab w:val="num" w:pos="720"/>
        </w:tabs>
        <w:jc w:val="center"/>
        <w:rPr>
          <w:b/>
          <w:bCs/>
          <w:sz w:val="20"/>
          <w:szCs w:val="20"/>
        </w:rPr>
      </w:pPr>
      <w:r w:rsidRPr="15ED9839">
        <w:rPr>
          <w:b/>
          <w:bCs/>
          <w:sz w:val="20"/>
          <w:szCs w:val="20"/>
        </w:rPr>
        <w:t>Image Gallery</w:t>
      </w:r>
    </w:p>
    <w:p w14:paraId="389D24F2" w14:textId="77777777" w:rsidR="009A03C5" w:rsidRPr="00AF24BB" w:rsidRDefault="009A03C5" w:rsidP="009A03C5">
      <w:pPr>
        <w:tabs>
          <w:tab w:val="num" w:pos="720"/>
        </w:tabs>
        <w:jc w:val="center"/>
        <w:rPr>
          <w:b/>
          <w:sz w:val="28"/>
          <w:szCs w:val="28"/>
        </w:rPr>
      </w:pPr>
    </w:p>
    <w:p w14:paraId="7F9F1D5E" w14:textId="77777777" w:rsidR="009A03C5" w:rsidRDefault="009A03C5" w:rsidP="009A03C5">
      <w:pPr>
        <w:tabs>
          <w:tab w:val="num" w:pos="720"/>
        </w:tabs>
        <w:rPr>
          <w:b/>
        </w:rPr>
      </w:pPr>
      <w:r w:rsidRPr="00AF24BB">
        <w:rPr>
          <w:b/>
          <w:noProof/>
        </w:rPr>
        <w:drawing>
          <wp:inline distT="0" distB="0" distL="0" distR="0" wp14:anchorId="609893AD" wp14:editId="2165F6FF">
            <wp:extent cx="2865120" cy="2148840"/>
            <wp:effectExtent l="0" t="0" r="0" b="3810"/>
            <wp:docPr id="39" name="Picture 39" descr="C:\Users\Moiz Rafi\Desktop\Validation Workshop\Pics\For social media\IMG_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iz Rafi\Desktop\Validation Workshop\Pics\For social media\IMG_0122.JPG"/>
                    <pic:cNvPicPr>
                      <a:picLocks noChangeAspect="1" noChangeArrowheads="1"/>
                    </pic:cNvPicPr>
                  </pic:nvPicPr>
                  <pic:blipFill>
                    <a:blip r:embed="rId39" cstate="email">
                      <a:extLst>
                        <a:ext uri="{28A0092B-C50C-407E-A947-70E740481C1C}">
                          <a14:useLocalDpi xmlns:a14="http://schemas.microsoft.com/office/drawing/2010/main"/>
                        </a:ext>
                      </a:extLst>
                    </a:blip>
                    <a:srcRect/>
                    <a:stretch>
                      <a:fillRect/>
                    </a:stretch>
                  </pic:blipFill>
                  <pic:spPr bwMode="auto">
                    <a:xfrm>
                      <a:off x="0" y="0"/>
                      <a:ext cx="2865120" cy="2148840"/>
                    </a:xfrm>
                    <a:prstGeom prst="rect">
                      <a:avLst/>
                    </a:prstGeom>
                    <a:noFill/>
                    <a:ln>
                      <a:noFill/>
                    </a:ln>
                  </pic:spPr>
                </pic:pic>
              </a:graphicData>
            </a:graphic>
          </wp:inline>
        </w:drawing>
      </w:r>
      <w:r>
        <w:rPr>
          <w:b/>
        </w:rPr>
        <w:t xml:space="preserve">    </w:t>
      </w:r>
      <w:r w:rsidRPr="00AF24BB">
        <w:rPr>
          <w:b/>
          <w:noProof/>
        </w:rPr>
        <w:drawing>
          <wp:inline distT="0" distB="0" distL="0" distR="0" wp14:anchorId="674638D1" wp14:editId="1FD339C7">
            <wp:extent cx="2842260" cy="2131695"/>
            <wp:effectExtent l="0" t="0" r="0" b="1905"/>
            <wp:docPr id="41" name="Picture 41" descr="C:\Users\Moiz Rafi\Desktop\Validation Workshop\Pics\For social media\IMG_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iz Rafi\Desktop\Validation Workshop\Pics\For social media\IMG_0123.JPG"/>
                    <pic:cNvPicPr>
                      <a:picLocks noChangeAspect="1" noChangeArrowheads="1"/>
                    </pic:cNvPicPr>
                  </pic:nvPicPr>
                  <pic:blipFill>
                    <a:blip r:embed="rId40" cstate="email">
                      <a:extLst>
                        <a:ext uri="{28A0092B-C50C-407E-A947-70E740481C1C}">
                          <a14:useLocalDpi xmlns:a14="http://schemas.microsoft.com/office/drawing/2010/main"/>
                        </a:ext>
                      </a:extLst>
                    </a:blip>
                    <a:srcRect/>
                    <a:stretch>
                      <a:fillRect/>
                    </a:stretch>
                  </pic:blipFill>
                  <pic:spPr bwMode="auto">
                    <a:xfrm>
                      <a:off x="0" y="0"/>
                      <a:ext cx="2842260" cy="2131695"/>
                    </a:xfrm>
                    <a:prstGeom prst="rect">
                      <a:avLst/>
                    </a:prstGeom>
                    <a:noFill/>
                    <a:ln>
                      <a:noFill/>
                    </a:ln>
                  </pic:spPr>
                </pic:pic>
              </a:graphicData>
            </a:graphic>
          </wp:inline>
        </w:drawing>
      </w:r>
    </w:p>
    <w:p w14:paraId="1636ADF7" w14:textId="77777777" w:rsidR="009A03C5" w:rsidRDefault="009A03C5" w:rsidP="009A03C5">
      <w:pPr>
        <w:tabs>
          <w:tab w:val="num" w:pos="720"/>
        </w:tabs>
        <w:rPr>
          <w:b/>
        </w:rPr>
      </w:pPr>
    </w:p>
    <w:p w14:paraId="4ABC984C" w14:textId="77777777" w:rsidR="009A03C5" w:rsidRDefault="009A03C5" w:rsidP="009A03C5">
      <w:pPr>
        <w:tabs>
          <w:tab w:val="num" w:pos="720"/>
        </w:tabs>
        <w:rPr>
          <w:b/>
        </w:rPr>
      </w:pPr>
      <w:r w:rsidRPr="001A0DA0">
        <w:rPr>
          <w:b/>
          <w:noProof/>
        </w:rPr>
        <w:drawing>
          <wp:inline distT="0" distB="0" distL="0" distR="0" wp14:anchorId="41B23E1A" wp14:editId="256EF360">
            <wp:extent cx="2887980" cy="2165985"/>
            <wp:effectExtent l="0" t="0" r="7620" b="5715"/>
            <wp:docPr id="50" name="Picture 50" descr="C:\Users\Moiz Rafi\Desktop\Validation Workshop\Pics\For social media\IMG_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iz Rafi\Desktop\Validation Workshop\Pics\For social media\IMG_0064.JPG"/>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2887980" cy="2165985"/>
                    </a:xfrm>
                    <a:prstGeom prst="rect">
                      <a:avLst/>
                    </a:prstGeom>
                    <a:noFill/>
                    <a:ln>
                      <a:noFill/>
                    </a:ln>
                  </pic:spPr>
                </pic:pic>
              </a:graphicData>
            </a:graphic>
          </wp:inline>
        </w:drawing>
      </w:r>
      <w:r>
        <w:rPr>
          <w:b/>
        </w:rPr>
        <w:t xml:space="preserve">   </w:t>
      </w:r>
      <w:r w:rsidRPr="001A0DA0">
        <w:rPr>
          <w:b/>
          <w:noProof/>
        </w:rPr>
        <w:drawing>
          <wp:inline distT="0" distB="0" distL="0" distR="0" wp14:anchorId="5CEC1FEC" wp14:editId="06B522AF">
            <wp:extent cx="2862580" cy="2146935"/>
            <wp:effectExtent l="0" t="0" r="0" b="5715"/>
            <wp:docPr id="51" name="Picture 51" descr="C:\Users\Moiz Rafi\Desktop\Validation Workshop\Pics\For social media\20170713_153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iz Rafi\Desktop\Validation Workshop\Pics\For social media\20170713_153035.jpg"/>
                    <pic:cNvPicPr>
                      <a:picLocks noChangeAspect="1" noChangeArrowheads="1"/>
                    </pic:cNvPicPr>
                  </pic:nvPicPr>
                  <pic:blipFill>
                    <a:blip r:embed="rId42" cstate="email">
                      <a:extLst>
                        <a:ext uri="{28A0092B-C50C-407E-A947-70E740481C1C}">
                          <a14:useLocalDpi xmlns:a14="http://schemas.microsoft.com/office/drawing/2010/main"/>
                        </a:ext>
                      </a:extLst>
                    </a:blip>
                    <a:srcRect/>
                    <a:stretch>
                      <a:fillRect/>
                    </a:stretch>
                  </pic:blipFill>
                  <pic:spPr bwMode="auto">
                    <a:xfrm>
                      <a:off x="0" y="0"/>
                      <a:ext cx="2862580" cy="2146935"/>
                    </a:xfrm>
                    <a:prstGeom prst="rect">
                      <a:avLst/>
                    </a:prstGeom>
                    <a:noFill/>
                    <a:ln>
                      <a:noFill/>
                    </a:ln>
                  </pic:spPr>
                </pic:pic>
              </a:graphicData>
            </a:graphic>
          </wp:inline>
        </w:drawing>
      </w:r>
    </w:p>
    <w:p w14:paraId="402B84F5" w14:textId="77777777" w:rsidR="009A03C5" w:rsidRPr="00AF24BB" w:rsidRDefault="009A03C5" w:rsidP="009A03C5">
      <w:pPr>
        <w:tabs>
          <w:tab w:val="num" w:pos="720"/>
        </w:tabs>
        <w:rPr>
          <w:b/>
        </w:rPr>
      </w:pPr>
    </w:p>
    <w:p w14:paraId="1D953C7F" w14:textId="63FF31D5" w:rsidR="00813894" w:rsidRPr="00AC4509" w:rsidRDefault="00813894" w:rsidP="00AC4509">
      <w:pPr>
        <w:spacing w:after="0"/>
        <w:jc w:val="center"/>
        <w:rPr>
          <w:b/>
          <w:sz w:val="20"/>
          <w:szCs w:val="20"/>
        </w:rPr>
      </w:pPr>
      <w:r w:rsidRPr="00AC4509">
        <w:rPr>
          <w:b/>
          <w:sz w:val="20"/>
          <w:szCs w:val="20"/>
        </w:rPr>
        <w:br w:type="page"/>
      </w:r>
    </w:p>
    <w:p w14:paraId="500136A8" w14:textId="150C78AF" w:rsidR="0005402D" w:rsidRDefault="15ED9839" w:rsidP="0043514F">
      <w:pPr>
        <w:jc w:val="center"/>
        <w:rPr>
          <w:b/>
          <w:bCs/>
          <w:sz w:val="20"/>
          <w:szCs w:val="20"/>
        </w:rPr>
      </w:pPr>
      <w:bookmarkStart w:id="50" w:name="Annex27"/>
      <w:r w:rsidRPr="15ED9839">
        <w:rPr>
          <w:b/>
          <w:bCs/>
          <w:sz w:val="20"/>
          <w:szCs w:val="20"/>
        </w:rPr>
        <w:t>Annex 27</w:t>
      </w:r>
    </w:p>
    <w:p w14:paraId="1A7E80A2" w14:textId="77777777" w:rsidR="0043514F" w:rsidRDefault="0043514F" w:rsidP="0043514F">
      <w:pPr>
        <w:jc w:val="center"/>
        <w:rPr>
          <w:b/>
          <w:bCs/>
          <w:sz w:val="20"/>
          <w:szCs w:val="20"/>
        </w:rPr>
      </w:pPr>
    </w:p>
    <w:bookmarkEnd w:id="50"/>
    <w:p w14:paraId="1CD64F22" w14:textId="194E9557" w:rsidR="00813894" w:rsidRDefault="15ED9839" w:rsidP="15ED9839">
      <w:pPr>
        <w:jc w:val="center"/>
        <w:rPr>
          <w:b/>
          <w:bCs/>
          <w:sz w:val="20"/>
          <w:szCs w:val="20"/>
        </w:rPr>
      </w:pPr>
      <w:r w:rsidRPr="15ED9839">
        <w:rPr>
          <w:b/>
          <w:bCs/>
          <w:sz w:val="20"/>
          <w:szCs w:val="20"/>
        </w:rPr>
        <w:t>Co-financing Letters</w:t>
      </w:r>
    </w:p>
    <w:p w14:paraId="3EAFC75E" w14:textId="77777777" w:rsidR="008C06A2" w:rsidRPr="00454124" w:rsidRDefault="008C06A2" w:rsidP="008C06A2">
      <w:pPr>
        <w:jc w:val="center"/>
        <w:rPr>
          <w:i/>
          <w:iCs/>
          <w:sz w:val="20"/>
          <w:szCs w:val="20"/>
        </w:rPr>
      </w:pPr>
      <w:r w:rsidRPr="15ED9839">
        <w:rPr>
          <w:i/>
          <w:iCs/>
          <w:sz w:val="20"/>
          <w:szCs w:val="20"/>
        </w:rPr>
        <w:t>-See Separate file-</w:t>
      </w:r>
    </w:p>
    <w:p w14:paraId="76C3E3FF" w14:textId="77777777" w:rsidR="008C06A2" w:rsidRDefault="008C06A2" w:rsidP="15ED9839">
      <w:pPr>
        <w:jc w:val="center"/>
        <w:rPr>
          <w:b/>
          <w:bCs/>
          <w:sz w:val="20"/>
          <w:szCs w:val="20"/>
        </w:rPr>
      </w:pPr>
    </w:p>
    <w:p w14:paraId="64A699A6" w14:textId="77777777" w:rsidR="00813894" w:rsidRDefault="00813894" w:rsidP="00813894">
      <w:pPr>
        <w:jc w:val="center"/>
        <w:rPr>
          <w:b/>
          <w:sz w:val="20"/>
          <w:szCs w:val="20"/>
        </w:rPr>
      </w:pPr>
    </w:p>
    <w:p w14:paraId="22C2C1DB" w14:textId="41E66BA5" w:rsidR="00813894" w:rsidRDefault="00813894" w:rsidP="00813894"/>
    <w:p w14:paraId="2493C567" w14:textId="77777777" w:rsidR="00813894" w:rsidRDefault="00813894" w:rsidP="00813894"/>
    <w:p w14:paraId="5408C7E6" w14:textId="7B884B68" w:rsidR="00813894" w:rsidRDefault="00813894" w:rsidP="00813894"/>
    <w:p w14:paraId="6FE9A755" w14:textId="77777777" w:rsidR="00813894" w:rsidRDefault="00813894" w:rsidP="00813894"/>
    <w:p w14:paraId="71C54D7B" w14:textId="5BB25B92" w:rsidR="00813894" w:rsidRDefault="00813894" w:rsidP="00813894"/>
    <w:p w14:paraId="393A4D36" w14:textId="77777777" w:rsidR="00813894" w:rsidRDefault="00813894" w:rsidP="00813894"/>
    <w:p w14:paraId="0CB0EF41" w14:textId="2D6D6CF0" w:rsidR="00813894" w:rsidRDefault="00813894" w:rsidP="00813894"/>
    <w:p w14:paraId="7AD753E5" w14:textId="77777777" w:rsidR="00813894" w:rsidRDefault="00813894" w:rsidP="00813894"/>
    <w:p w14:paraId="31BA7CBE" w14:textId="77777777" w:rsidR="00813894" w:rsidRDefault="00813894" w:rsidP="00813894"/>
    <w:p w14:paraId="5A5044F0" w14:textId="284FE28F" w:rsidR="00813894" w:rsidRDefault="00813894" w:rsidP="00813894"/>
    <w:p w14:paraId="547182B4" w14:textId="77777777" w:rsidR="00813894" w:rsidRDefault="00813894" w:rsidP="00813894"/>
    <w:p w14:paraId="21B0133A" w14:textId="00290EFD" w:rsidR="00813894" w:rsidRDefault="00813894" w:rsidP="00813894"/>
    <w:p w14:paraId="42D4BA2F" w14:textId="2D6F99F7" w:rsidR="00813894" w:rsidRDefault="00813894" w:rsidP="00813894">
      <w:pPr>
        <w:jc w:val="center"/>
        <w:rPr>
          <w:b/>
          <w:sz w:val="20"/>
          <w:szCs w:val="20"/>
        </w:rPr>
      </w:pPr>
    </w:p>
    <w:p w14:paraId="2D72647C" w14:textId="6003A3F4" w:rsidR="00454124" w:rsidRDefault="00454124" w:rsidP="00813894">
      <w:pPr>
        <w:jc w:val="center"/>
        <w:rPr>
          <w:b/>
          <w:sz w:val="20"/>
          <w:szCs w:val="20"/>
        </w:rPr>
      </w:pPr>
    </w:p>
    <w:p w14:paraId="06B5C47A" w14:textId="262E37C1" w:rsidR="00454124" w:rsidRDefault="00454124" w:rsidP="00813894">
      <w:pPr>
        <w:jc w:val="center"/>
        <w:rPr>
          <w:b/>
          <w:sz w:val="20"/>
          <w:szCs w:val="20"/>
        </w:rPr>
      </w:pPr>
    </w:p>
    <w:p w14:paraId="561DA527" w14:textId="06D5DC1D" w:rsidR="00454124" w:rsidRDefault="00454124" w:rsidP="00813894">
      <w:pPr>
        <w:jc w:val="center"/>
        <w:rPr>
          <w:b/>
          <w:sz w:val="20"/>
          <w:szCs w:val="20"/>
        </w:rPr>
      </w:pPr>
    </w:p>
    <w:p w14:paraId="5569FDC8" w14:textId="28714A29" w:rsidR="008C06A2" w:rsidRDefault="008C06A2" w:rsidP="00813894">
      <w:pPr>
        <w:jc w:val="center"/>
        <w:rPr>
          <w:b/>
          <w:sz w:val="20"/>
          <w:szCs w:val="20"/>
        </w:rPr>
      </w:pPr>
    </w:p>
    <w:p w14:paraId="1D36DAAB" w14:textId="3FE1FDF7" w:rsidR="008C06A2" w:rsidRDefault="008C06A2" w:rsidP="00813894">
      <w:pPr>
        <w:jc w:val="center"/>
        <w:rPr>
          <w:b/>
          <w:sz w:val="20"/>
          <w:szCs w:val="20"/>
        </w:rPr>
      </w:pPr>
    </w:p>
    <w:p w14:paraId="5BD8C272" w14:textId="006B0BD2" w:rsidR="008C06A2" w:rsidRDefault="008C06A2" w:rsidP="00813894">
      <w:pPr>
        <w:jc w:val="center"/>
        <w:rPr>
          <w:b/>
          <w:sz w:val="20"/>
          <w:szCs w:val="20"/>
        </w:rPr>
      </w:pPr>
    </w:p>
    <w:p w14:paraId="25B13362" w14:textId="15AE05AD" w:rsidR="008C06A2" w:rsidRDefault="008C06A2" w:rsidP="00813894">
      <w:pPr>
        <w:jc w:val="center"/>
        <w:rPr>
          <w:b/>
          <w:sz w:val="20"/>
          <w:szCs w:val="20"/>
        </w:rPr>
      </w:pPr>
    </w:p>
    <w:p w14:paraId="501C8494" w14:textId="7CEDB8B0" w:rsidR="008C06A2" w:rsidRDefault="008C06A2" w:rsidP="00813894">
      <w:pPr>
        <w:jc w:val="center"/>
        <w:rPr>
          <w:b/>
          <w:sz w:val="20"/>
          <w:szCs w:val="20"/>
        </w:rPr>
      </w:pPr>
    </w:p>
    <w:p w14:paraId="46D3434E" w14:textId="709CF4DE" w:rsidR="008C06A2" w:rsidRDefault="008C06A2" w:rsidP="00813894">
      <w:pPr>
        <w:jc w:val="center"/>
        <w:rPr>
          <w:b/>
          <w:sz w:val="20"/>
          <w:szCs w:val="20"/>
        </w:rPr>
      </w:pPr>
    </w:p>
    <w:p w14:paraId="506AEBEC" w14:textId="59A5369D" w:rsidR="008C06A2" w:rsidRDefault="008C06A2" w:rsidP="00813894">
      <w:pPr>
        <w:jc w:val="center"/>
        <w:rPr>
          <w:b/>
          <w:sz w:val="20"/>
          <w:szCs w:val="20"/>
        </w:rPr>
      </w:pPr>
    </w:p>
    <w:p w14:paraId="322CFB94" w14:textId="4B9F7505" w:rsidR="008C06A2" w:rsidRDefault="008C06A2" w:rsidP="00813894">
      <w:pPr>
        <w:jc w:val="center"/>
        <w:rPr>
          <w:b/>
          <w:sz w:val="20"/>
          <w:szCs w:val="20"/>
        </w:rPr>
      </w:pPr>
    </w:p>
    <w:p w14:paraId="3F592C90" w14:textId="5246413C" w:rsidR="008C06A2" w:rsidRDefault="008C06A2" w:rsidP="00813894">
      <w:pPr>
        <w:jc w:val="center"/>
        <w:rPr>
          <w:b/>
          <w:sz w:val="20"/>
          <w:szCs w:val="20"/>
        </w:rPr>
      </w:pPr>
    </w:p>
    <w:p w14:paraId="6C418A5D" w14:textId="4E93B222" w:rsidR="008C06A2" w:rsidRDefault="008C06A2" w:rsidP="00813894">
      <w:pPr>
        <w:jc w:val="center"/>
        <w:rPr>
          <w:b/>
          <w:sz w:val="20"/>
          <w:szCs w:val="20"/>
        </w:rPr>
      </w:pPr>
    </w:p>
    <w:p w14:paraId="1325AE7A" w14:textId="542B3502" w:rsidR="008C06A2" w:rsidRDefault="008C06A2" w:rsidP="00813894">
      <w:pPr>
        <w:jc w:val="center"/>
        <w:rPr>
          <w:b/>
          <w:sz w:val="20"/>
          <w:szCs w:val="20"/>
        </w:rPr>
      </w:pPr>
    </w:p>
    <w:p w14:paraId="189D622C" w14:textId="3A1278AE" w:rsidR="008C06A2" w:rsidRDefault="008C06A2" w:rsidP="00813894">
      <w:pPr>
        <w:jc w:val="center"/>
        <w:rPr>
          <w:b/>
          <w:sz w:val="20"/>
          <w:szCs w:val="20"/>
        </w:rPr>
      </w:pPr>
    </w:p>
    <w:p w14:paraId="71AC8E30" w14:textId="1B697607" w:rsidR="008C06A2" w:rsidRDefault="008C06A2" w:rsidP="00813894">
      <w:pPr>
        <w:jc w:val="center"/>
        <w:rPr>
          <w:b/>
          <w:sz w:val="20"/>
          <w:szCs w:val="20"/>
        </w:rPr>
      </w:pPr>
    </w:p>
    <w:p w14:paraId="37E19EEB" w14:textId="06600AD3" w:rsidR="008C06A2" w:rsidRDefault="008C06A2" w:rsidP="00813894">
      <w:pPr>
        <w:jc w:val="center"/>
        <w:rPr>
          <w:b/>
          <w:sz w:val="20"/>
          <w:szCs w:val="20"/>
        </w:rPr>
      </w:pPr>
    </w:p>
    <w:p w14:paraId="2D8C05F6" w14:textId="484C4A5E" w:rsidR="008C06A2" w:rsidRDefault="008C06A2" w:rsidP="00813894">
      <w:pPr>
        <w:jc w:val="center"/>
        <w:rPr>
          <w:b/>
          <w:sz w:val="20"/>
          <w:szCs w:val="20"/>
        </w:rPr>
      </w:pPr>
    </w:p>
    <w:p w14:paraId="31CDE2FF" w14:textId="695F6411" w:rsidR="008C06A2" w:rsidRDefault="008C06A2" w:rsidP="00813894">
      <w:pPr>
        <w:jc w:val="center"/>
        <w:rPr>
          <w:b/>
          <w:sz w:val="20"/>
          <w:szCs w:val="20"/>
        </w:rPr>
      </w:pPr>
    </w:p>
    <w:p w14:paraId="0B8EDC30" w14:textId="6A2033D1" w:rsidR="008C06A2" w:rsidRDefault="008C06A2" w:rsidP="00813894">
      <w:pPr>
        <w:jc w:val="center"/>
        <w:rPr>
          <w:b/>
          <w:sz w:val="20"/>
          <w:szCs w:val="20"/>
        </w:rPr>
      </w:pPr>
    </w:p>
    <w:p w14:paraId="7070CF57" w14:textId="438B3918" w:rsidR="008C06A2" w:rsidRDefault="008C06A2" w:rsidP="00813894">
      <w:pPr>
        <w:jc w:val="center"/>
        <w:rPr>
          <w:b/>
          <w:sz w:val="20"/>
          <w:szCs w:val="20"/>
        </w:rPr>
      </w:pPr>
    </w:p>
    <w:p w14:paraId="4F1A1D97" w14:textId="155E59C9" w:rsidR="008C06A2" w:rsidRDefault="008C06A2" w:rsidP="00813894">
      <w:pPr>
        <w:jc w:val="center"/>
        <w:rPr>
          <w:b/>
          <w:sz w:val="20"/>
          <w:szCs w:val="20"/>
        </w:rPr>
      </w:pPr>
    </w:p>
    <w:p w14:paraId="5FA724B9" w14:textId="77777777" w:rsidR="008C06A2" w:rsidRDefault="008C06A2" w:rsidP="00813894">
      <w:pPr>
        <w:jc w:val="center"/>
        <w:rPr>
          <w:b/>
          <w:sz w:val="20"/>
          <w:szCs w:val="20"/>
        </w:rPr>
      </w:pPr>
    </w:p>
    <w:p w14:paraId="74834BA2" w14:textId="7338882F" w:rsidR="00454124" w:rsidRDefault="15ED9839" w:rsidP="0043514F">
      <w:pPr>
        <w:jc w:val="center"/>
        <w:rPr>
          <w:b/>
          <w:bCs/>
          <w:sz w:val="20"/>
          <w:szCs w:val="20"/>
        </w:rPr>
      </w:pPr>
      <w:bookmarkStart w:id="51" w:name="Annex28"/>
      <w:r w:rsidRPr="15ED9839">
        <w:rPr>
          <w:b/>
          <w:bCs/>
          <w:sz w:val="20"/>
          <w:szCs w:val="20"/>
        </w:rPr>
        <w:t>Annex 28</w:t>
      </w:r>
    </w:p>
    <w:p w14:paraId="5ACD6F74" w14:textId="77777777" w:rsidR="0043514F" w:rsidRDefault="0043514F" w:rsidP="0043514F">
      <w:pPr>
        <w:jc w:val="center"/>
        <w:rPr>
          <w:b/>
          <w:bCs/>
          <w:sz w:val="20"/>
          <w:szCs w:val="20"/>
        </w:rPr>
      </w:pPr>
    </w:p>
    <w:bookmarkEnd w:id="51"/>
    <w:p w14:paraId="08192B56" w14:textId="6CA55D5C" w:rsidR="00454124" w:rsidRDefault="15ED9839" w:rsidP="15ED9839">
      <w:pPr>
        <w:jc w:val="center"/>
        <w:rPr>
          <w:b/>
          <w:bCs/>
          <w:sz w:val="20"/>
          <w:szCs w:val="20"/>
        </w:rPr>
      </w:pPr>
      <w:r w:rsidRPr="15ED9839">
        <w:rPr>
          <w:b/>
          <w:bCs/>
          <w:sz w:val="20"/>
          <w:szCs w:val="20"/>
        </w:rPr>
        <w:t>Tracking Tool</w:t>
      </w:r>
    </w:p>
    <w:p w14:paraId="1EFB7781" w14:textId="1E79B2DF" w:rsidR="00454124" w:rsidRDefault="15ED9839" w:rsidP="15ED9839">
      <w:pPr>
        <w:jc w:val="center"/>
        <w:rPr>
          <w:i/>
          <w:iCs/>
          <w:sz w:val="20"/>
          <w:szCs w:val="20"/>
        </w:rPr>
      </w:pPr>
      <w:bookmarkStart w:id="52" w:name="_Hlk495049716"/>
      <w:r w:rsidRPr="15ED9839">
        <w:rPr>
          <w:i/>
          <w:iCs/>
          <w:sz w:val="20"/>
          <w:szCs w:val="20"/>
        </w:rPr>
        <w:t>-See Separate file-</w:t>
      </w:r>
    </w:p>
    <w:p w14:paraId="3DCFDB72" w14:textId="5B7A52CA" w:rsidR="00E01081" w:rsidRDefault="00E01081" w:rsidP="15ED9839">
      <w:pPr>
        <w:jc w:val="center"/>
        <w:rPr>
          <w:i/>
          <w:iCs/>
          <w:sz w:val="20"/>
          <w:szCs w:val="20"/>
        </w:rPr>
      </w:pPr>
    </w:p>
    <w:p w14:paraId="7EC6E685" w14:textId="65EF96D5" w:rsidR="00E01081" w:rsidRDefault="00E01081" w:rsidP="15ED9839">
      <w:pPr>
        <w:jc w:val="center"/>
        <w:rPr>
          <w:i/>
          <w:iCs/>
          <w:sz w:val="20"/>
          <w:szCs w:val="20"/>
        </w:rPr>
      </w:pPr>
    </w:p>
    <w:p w14:paraId="337A459E" w14:textId="1E49B47D" w:rsidR="00E01081" w:rsidRDefault="00E01081" w:rsidP="15ED9839">
      <w:pPr>
        <w:jc w:val="center"/>
        <w:rPr>
          <w:i/>
          <w:iCs/>
          <w:sz w:val="20"/>
          <w:szCs w:val="20"/>
        </w:rPr>
      </w:pPr>
    </w:p>
    <w:p w14:paraId="0C9DEC67" w14:textId="28459296" w:rsidR="00E01081" w:rsidRDefault="00E01081" w:rsidP="15ED9839">
      <w:pPr>
        <w:jc w:val="center"/>
        <w:rPr>
          <w:i/>
          <w:iCs/>
          <w:sz w:val="20"/>
          <w:szCs w:val="20"/>
        </w:rPr>
      </w:pPr>
    </w:p>
    <w:p w14:paraId="10154E26" w14:textId="2CD3D81B" w:rsidR="00E01081" w:rsidRDefault="00E01081" w:rsidP="15ED9839">
      <w:pPr>
        <w:jc w:val="center"/>
        <w:rPr>
          <w:i/>
          <w:iCs/>
          <w:sz w:val="20"/>
          <w:szCs w:val="20"/>
        </w:rPr>
      </w:pPr>
    </w:p>
    <w:p w14:paraId="5616618B" w14:textId="58DDAA5C" w:rsidR="00E01081" w:rsidRDefault="00E01081" w:rsidP="15ED9839">
      <w:pPr>
        <w:jc w:val="center"/>
        <w:rPr>
          <w:i/>
          <w:iCs/>
          <w:sz w:val="20"/>
          <w:szCs w:val="20"/>
        </w:rPr>
      </w:pPr>
    </w:p>
    <w:p w14:paraId="4ADD682F" w14:textId="2A016269" w:rsidR="00E01081" w:rsidRDefault="00E01081" w:rsidP="15ED9839">
      <w:pPr>
        <w:jc w:val="center"/>
        <w:rPr>
          <w:i/>
          <w:iCs/>
          <w:sz w:val="20"/>
          <w:szCs w:val="20"/>
        </w:rPr>
      </w:pPr>
    </w:p>
    <w:p w14:paraId="1229183C" w14:textId="18867200" w:rsidR="00E01081" w:rsidRDefault="00E01081" w:rsidP="15ED9839">
      <w:pPr>
        <w:jc w:val="center"/>
        <w:rPr>
          <w:i/>
          <w:iCs/>
          <w:sz w:val="20"/>
          <w:szCs w:val="20"/>
        </w:rPr>
      </w:pPr>
    </w:p>
    <w:p w14:paraId="78D01874" w14:textId="51AF085B" w:rsidR="00E01081" w:rsidRDefault="00E01081" w:rsidP="15ED9839">
      <w:pPr>
        <w:jc w:val="center"/>
        <w:rPr>
          <w:i/>
          <w:iCs/>
          <w:sz w:val="20"/>
          <w:szCs w:val="20"/>
        </w:rPr>
      </w:pPr>
    </w:p>
    <w:p w14:paraId="42E06DD0" w14:textId="3B7877DD" w:rsidR="00E01081" w:rsidRDefault="00E01081" w:rsidP="15ED9839">
      <w:pPr>
        <w:jc w:val="center"/>
        <w:rPr>
          <w:i/>
          <w:iCs/>
          <w:sz w:val="20"/>
          <w:szCs w:val="20"/>
        </w:rPr>
      </w:pPr>
    </w:p>
    <w:p w14:paraId="179B24D1" w14:textId="0882D84E" w:rsidR="00E01081" w:rsidRDefault="00E01081" w:rsidP="15ED9839">
      <w:pPr>
        <w:jc w:val="center"/>
        <w:rPr>
          <w:i/>
          <w:iCs/>
          <w:sz w:val="20"/>
          <w:szCs w:val="20"/>
        </w:rPr>
      </w:pPr>
    </w:p>
    <w:p w14:paraId="1EB0D944" w14:textId="0A3EC1CA" w:rsidR="00E01081" w:rsidRDefault="00E01081" w:rsidP="15ED9839">
      <w:pPr>
        <w:jc w:val="center"/>
        <w:rPr>
          <w:i/>
          <w:iCs/>
          <w:sz w:val="20"/>
          <w:szCs w:val="20"/>
        </w:rPr>
      </w:pPr>
    </w:p>
    <w:p w14:paraId="249D0A2C" w14:textId="76308877" w:rsidR="00E01081" w:rsidRDefault="00E01081" w:rsidP="15ED9839">
      <w:pPr>
        <w:jc w:val="center"/>
        <w:rPr>
          <w:i/>
          <w:iCs/>
          <w:sz w:val="20"/>
          <w:szCs w:val="20"/>
        </w:rPr>
      </w:pPr>
    </w:p>
    <w:p w14:paraId="3EF02801" w14:textId="0CD4AE96" w:rsidR="00E01081" w:rsidRDefault="00E01081" w:rsidP="15ED9839">
      <w:pPr>
        <w:jc w:val="center"/>
        <w:rPr>
          <w:i/>
          <w:iCs/>
          <w:sz w:val="20"/>
          <w:szCs w:val="20"/>
        </w:rPr>
      </w:pPr>
    </w:p>
    <w:p w14:paraId="563A78A6" w14:textId="166D9981" w:rsidR="00E01081" w:rsidRDefault="00E01081" w:rsidP="15ED9839">
      <w:pPr>
        <w:jc w:val="center"/>
        <w:rPr>
          <w:i/>
          <w:iCs/>
          <w:sz w:val="20"/>
          <w:szCs w:val="20"/>
        </w:rPr>
      </w:pPr>
    </w:p>
    <w:p w14:paraId="05A6AF7A" w14:textId="196DB4DC" w:rsidR="00E01081" w:rsidRDefault="00E01081" w:rsidP="15ED9839">
      <w:pPr>
        <w:jc w:val="center"/>
        <w:rPr>
          <w:i/>
          <w:iCs/>
          <w:sz w:val="20"/>
          <w:szCs w:val="20"/>
        </w:rPr>
      </w:pPr>
    </w:p>
    <w:p w14:paraId="20C02B33" w14:textId="31D71AB5" w:rsidR="00E01081" w:rsidRDefault="00E01081" w:rsidP="15ED9839">
      <w:pPr>
        <w:jc w:val="center"/>
        <w:rPr>
          <w:i/>
          <w:iCs/>
          <w:sz w:val="20"/>
          <w:szCs w:val="20"/>
        </w:rPr>
      </w:pPr>
    </w:p>
    <w:p w14:paraId="24286035" w14:textId="38CA8390" w:rsidR="00E01081" w:rsidRDefault="00E01081" w:rsidP="15ED9839">
      <w:pPr>
        <w:jc w:val="center"/>
        <w:rPr>
          <w:i/>
          <w:iCs/>
          <w:sz w:val="20"/>
          <w:szCs w:val="20"/>
        </w:rPr>
      </w:pPr>
    </w:p>
    <w:p w14:paraId="4C25F711" w14:textId="5F704F57" w:rsidR="00E01081" w:rsidRDefault="00E01081" w:rsidP="15ED9839">
      <w:pPr>
        <w:jc w:val="center"/>
        <w:rPr>
          <w:i/>
          <w:iCs/>
          <w:sz w:val="20"/>
          <w:szCs w:val="20"/>
        </w:rPr>
      </w:pPr>
    </w:p>
    <w:p w14:paraId="72A0A13B" w14:textId="7E113E89" w:rsidR="00E01081" w:rsidRDefault="00E01081" w:rsidP="15ED9839">
      <w:pPr>
        <w:jc w:val="center"/>
        <w:rPr>
          <w:i/>
          <w:iCs/>
          <w:sz w:val="20"/>
          <w:szCs w:val="20"/>
        </w:rPr>
      </w:pPr>
    </w:p>
    <w:p w14:paraId="76991397" w14:textId="3E291FDD" w:rsidR="00E01081" w:rsidRDefault="00E01081" w:rsidP="15ED9839">
      <w:pPr>
        <w:jc w:val="center"/>
        <w:rPr>
          <w:i/>
          <w:iCs/>
          <w:sz w:val="20"/>
          <w:szCs w:val="20"/>
        </w:rPr>
      </w:pPr>
    </w:p>
    <w:p w14:paraId="4AB8422B" w14:textId="6A681ACC" w:rsidR="00E01081" w:rsidRDefault="00E01081" w:rsidP="15ED9839">
      <w:pPr>
        <w:jc w:val="center"/>
        <w:rPr>
          <w:i/>
          <w:iCs/>
          <w:sz w:val="20"/>
          <w:szCs w:val="20"/>
        </w:rPr>
      </w:pPr>
    </w:p>
    <w:p w14:paraId="36D8F1E1" w14:textId="30BB18B6" w:rsidR="00E01081" w:rsidRDefault="00E01081" w:rsidP="15ED9839">
      <w:pPr>
        <w:jc w:val="center"/>
        <w:rPr>
          <w:i/>
          <w:iCs/>
          <w:sz w:val="20"/>
          <w:szCs w:val="20"/>
        </w:rPr>
      </w:pPr>
    </w:p>
    <w:p w14:paraId="14AFDC28" w14:textId="1B7243FE" w:rsidR="00E01081" w:rsidRDefault="00E01081" w:rsidP="15ED9839">
      <w:pPr>
        <w:jc w:val="center"/>
        <w:rPr>
          <w:i/>
          <w:iCs/>
          <w:sz w:val="20"/>
          <w:szCs w:val="20"/>
        </w:rPr>
      </w:pPr>
    </w:p>
    <w:p w14:paraId="09A72E75" w14:textId="1BFAE1B6" w:rsidR="00E01081" w:rsidRDefault="00E01081" w:rsidP="15ED9839">
      <w:pPr>
        <w:jc w:val="center"/>
        <w:rPr>
          <w:i/>
          <w:iCs/>
          <w:sz w:val="20"/>
          <w:szCs w:val="20"/>
        </w:rPr>
      </w:pPr>
    </w:p>
    <w:p w14:paraId="02B1D5FE" w14:textId="4C6A30EE" w:rsidR="00E01081" w:rsidRDefault="00E01081" w:rsidP="15ED9839">
      <w:pPr>
        <w:jc w:val="center"/>
        <w:rPr>
          <w:i/>
          <w:iCs/>
          <w:sz w:val="20"/>
          <w:szCs w:val="20"/>
        </w:rPr>
      </w:pPr>
    </w:p>
    <w:p w14:paraId="20E40828" w14:textId="6195B976" w:rsidR="00E01081" w:rsidRDefault="00E01081" w:rsidP="15ED9839">
      <w:pPr>
        <w:jc w:val="center"/>
        <w:rPr>
          <w:i/>
          <w:iCs/>
          <w:sz w:val="20"/>
          <w:szCs w:val="20"/>
        </w:rPr>
      </w:pPr>
    </w:p>
    <w:p w14:paraId="47F8C9B2" w14:textId="213329E1" w:rsidR="00E01081" w:rsidRDefault="00E01081" w:rsidP="15ED9839">
      <w:pPr>
        <w:jc w:val="center"/>
        <w:rPr>
          <w:i/>
          <w:iCs/>
          <w:sz w:val="20"/>
          <w:szCs w:val="20"/>
        </w:rPr>
      </w:pPr>
    </w:p>
    <w:p w14:paraId="42DA5695" w14:textId="4114A079" w:rsidR="00E01081" w:rsidRDefault="00E01081" w:rsidP="15ED9839">
      <w:pPr>
        <w:jc w:val="center"/>
        <w:rPr>
          <w:i/>
          <w:iCs/>
          <w:sz w:val="20"/>
          <w:szCs w:val="20"/>
        </w:rPr>
      </w:pPr>
    </w:p>
    <w:p w14:paraId="4F5D065E" w14:textId="5EF670E0" w:rsidR="00E01081" w:rsidRDefault="00E01081" w:rsidP="15ED9839">
      <w:pPr>
        <w:jc w:val="center"/>
        <w:rPr>
          <w:i/>
          <w:iCs/>
          <w:sz w:val="20"/>
          <w:szCs w:val="20"/>
        </w:rPr>
      </w:pPr>
    </w:p>
    <w:p w14:paraId="2F553CC9" w14:textId="48729B3C" w:rsidR="00E01081" w:rsidRDefault="00E01081" w:rsidP="15ED9839">
      <w:pPr>
        <w:jc w:val="center"/>
        <w:rPr>
          <w:i/>
          <w:iCs/>
          <w:sz w:val="20"/>
          <w:szCs w:val="20"/>
        </w:rPr>
      </w:pPr>
    </w:p>
    <w:p w14:paraId="6FBA2296" w14:textId="0C6FAAC8" w:rsidR="00E01081" w:rsidRDefault="00E01081" w:rsidP="15ED9839">
      <w:pPr>
        <w:jc w:val="center"/>
        <w:rPr>
          <w:i/>
          <w:iCs/>
          <w:sz w:val="20"/>
          <w:szCs w:val="20"/>
        </w:rPr>
      </w:pPr>
    </w:p>
    <w:p w14:paraId="32F76897" w14:textId="50E04B25" w:rsidR="00E01081" w:rsidRDefault="00E01081" w:rsidP="15ED9839">
      <w:pPr>
        <w:jc w:val="center"/>
        <w:rPr>
          <w:i/>
          <w:iCs/>
          <w:sz w:val="20"/>
          <w:szCs w:val="20"/>
        </w:rPr>
      </w:pPr>
    </w:p>
    <w:p w14:paraId="47AFB1EB" w14:textId="213F7CA3" w:rsidR="00E01081" w:rsidRDefault="00E01081" w:rsidP="15ED9839">
      <w:pPr>
        <w:jc w:val="center"/>
        <w:rPr>
          <w:i/>
          <w:iCs/>
          <w:sz w:val="20"/>
          <w:szCs w:val="20"/>
        </w:rPr>
      </w:pPr>
    </w:p>
    <w:p w14:paraId="1B9D2F64" w14:textId="495C3B64" w:rsidR="00E01081" w:rsidRDefault="00E01081" w:rsidP="15ED9839">
      <w:pPr>
        <w:jc w:val="center"/>
        <w:rPr>
          <w:i/>
          <w:iCs/>
          <w:sz w:val="20"/>
          <w:szCs w:val="20"/>
        </w:rPr>
      </w:pPr>
    </w:p>
    <w:p w14:paraId="725F3B33" w14:textId="691678EE" w:rsidR="00E01081" w:rsidRDefault="00E01081" w:rsidP="15ED9839">
      <w:pPr>
        <w:jc w:val="center"/>
        <w:rPr>
          <w:i/>
          <w:iCs/>
          <w:sz w:val="20"/>
          <w:szCs w:val="20"/>
        </w:rPr>
      </w:pPr>
    </w:p>
    <w:p w14:paraId="5EA5F49A" w14:textId="3223F2AE" w:rsidR="00E01081" w:rsidRDefault="00E01081" w:rsidP="00E01081">
      <w:pPr>
        <w:jc w:val="center"/>
        <w:rPr>
          <w:b/>
          <w:bCs/>
          <w:sz w:val="20"/>
          <w:szCs w:val="20"/>
        </w:rPr>
      </w:pPr>
      <w:bookmarkStart w:id="53" w:name="Annex29"/>
      <w:bookmarkEnd w:id="53"/>
      <w:r>
        <w:rPr>
          <w:b/>
          <w:bCs/>
          <w:sz w:val="20"/>
          <w:szCs w:val="20"/>
        </w:rPr>
        <w:t>Annex 29</w:t>
      </w:r>
    </w:p>
    <w:p w14:paraId="2821D255" w14:textId="77777777" w:rsidR="00421F15" w:rsidRDefault="00421F15" w:rsidP="00E01081">
      <w:pPr>
        <w:jc w:val="center"/>
        <w:rPr>
          <w:b/>
          <w:bCs/>
          <w:sz w:val="20"/>
          <w:szCs w:val="20"/>
        </w:rPr>
      </w:pPr>
    </w:p>
    <w:p w14:paraId="2EFBD080" w14:textId="1DD1E26D" w:rsidR="00E01081" w:rsidRDefault="00E01081" w:rsidP="00421F15">
      <w:pPr>
        <w:jc w:val="center"/>
        <w:rPr>
          <w:b/>
          <w:bCs/>
          <w:sz w:val="20"/>
          <w:szCs w:val="20"/>
        </w:rPr>
      </w:pPr>
      <w:r>
        <w:rPr>
          <w:b/>
          <w:bCs/>
          <w:sz w:val="20"/>
          <w:szCs w:val="20"/>
        </w:rPr>
        <w:t>LPAC and Provincial Consultation Meeting Report</w:t>
      </w:r>
    </w:p>
    <w:p w14:paraId="0D7A998B" w14:textId="77777777" w:rsidR="00E01081" w:rsidRPr="00454124" w:rsidRDefault="00E01081" w:rsidP="00421F15">
      <w:pPr>
        <w:jc w:val="center"/>
        <w:rPr>
          <w:i/>
          <w:iCs/>
          <w:sz w:val="20"/>
          <w:szCs w:val="20"/>
        </w:rPr>
      </w:pPr>
      <w:r w:rsidRPr="15ED9839">
        <w:rPr>
          <w:i/>
          <w:iCs/>
          <w:sz w:val="20"/>
          <w:szCs w:val="20"/>
        </w:rPr>
        <w:t>-See Separate file-</w:t>
      </w:r>
    </w:p>
    <w:p w14:paraId="1E2A3AA6" w14:textId="77777777" w:rsidR="00E01081" w:rsidRPr="00454124" w:rsidRDefault="00E01081" w:rsidP="15ED9839">
      <w:pPr>
        <w:jc w:val="center"/>
        <w:rPr>
          <w:i/>
          <w:iCs/>
          <w:sz w:val="20"/>
          <w:szCs w:val="20"/>
        </w:rPr>
      </w:pPr>
    </w:p>
    <w:bookmarkEnd w:id="52"/>
    <w:p w14:paraId="4FA9A9BA" w14:textId="7C51CA89" w:rsidR="00454124" w:rsidRPr="00813894" w:rsidRDefault="00454124" w:rsidP="00454124">
      <w:pPr>
        <w:pStyle w:val="Tabletext"/>
        <w:framePr w:wrap="around"/>
      </w:pPr>
    </w:p>
    <w:sectPr w:rsidR="00454124" w:rsidRPr="00813894" w:rsidSect="00902FA0">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C96DD8" w14:textId="77777777" w:rsidR="00556E78" w:rsidRDefault="00556E78">
      <w:r>
        <w:separator/>
      </w:r>
    </w:p>
  </w:endnote>
  <w:endnote w:type="continuationSeparator" w:id="0">
    <w:p w14:paraId="186F3E98" w14:textId="77777777" w:rsidR="00556E78" w:rsidRDefault="00556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Segoe UI">
    <w:altName w:val="Menlo Bold"/>
    <w:panose1 w:val="020B0502040204020203"/>
    <w:charset w:val="00"/>
    <w:family w:val="swiss"/>
    <w:pitch w:val="variable"/>
    <w:sig w:usb0="E4002EFF" w:usb1="C000E47F" w:usb2="00000009" w:usb3="00000000" w:csb0="000001FF" w:csb1="00000000"/>
  </w:font>
  <w:font w:name="IdealSans">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auto"/>
    <w:pitch w:val="variable"/>
    <w:sig w:usb0="E00002FF" w:usb1="5000785B" w:usb2="00000000" w:usb3="00000000" w:csb0="0000019F" w:csb1="00000000"/>
  </w:font>
  <w:font w:name="Arial (W1)">
    <w:altName w:val="Arial"/>
    <w:charset w:val="00"/>
    <w:family w:val="swiss"/>
    <w:pitch w:val="variable"/>
    <w:sig w:usb0="20002A87" w:usb1="80000000" w:usb2="00000008" w:usb3="00000000" w:csb0="000001FF" w:csb1="00000000"/>
  </w:font>
  <w:font w:name="Calibri,Arial">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AEE9B" w14:textId="101D12D9" w:rsidR="003642FE" w:rsidRDefault="003642FE" w:rsidP="0003763F">
    <w:pPr>
      <w:pStyle w:val="Footer"/>
      <w:pBdr>
        <w:top w:val="single" w:sz="4" w:space="1" w:color="D9D9D9"/>
      </w:pBdr>
      <w:jc w:val="right"/>
    </w:pPr>
    <w:r>
      <w:rPr>
        <w:noProof/>
      </w:rPr>
      <w:fldChar w:fldCharType="begin"/>
    </w:r>
    <w:r>
      <w:instrText xml:space="preserve"> PAGE   \* MERGEFORMAT </w:instrText>
    </w:r>
    <w:r>
      <w:fldChar w:fldCharType="separate"/>
    </w:r>
    <w:r w:rsidR="0022133B">
      <w:rPr>
        <w:noProof/>
      </w:rPr>
      <w:t>2</w:t>
    </w:r>
    <w:r>
      <w:rPr>
        <w:noProof/>
      </w:rPr>
      <w:fldChar w:fldCharType="end"/>
    </w:r>
    <w:r>
      <w:t xml:space="preserve"> | </w:t>
    </w:r>
    <w:r w:rsidRPr="0003763F">
      <w:rPr>
        <w:color w:val="7F7F7F"/>
        <w:spacing w:val="60"/>
      </w:rPr>
      <w:t>Page</w:t>
    </w:r>
  </w:p>
  <w:p w14:paraId="683078FD" w14:textId="77777777" w:rsidR="003642FE" w:rsidRDefault="003642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C59C0" w14:textId="3B01AD3C" w:rsidR="003642FE" w:rsidRDefault="003642FE" w:rsidP="00DD472A">
    <w:pPr>
      <w:pStyle w:val="Footer"/>
      <w:pBdr>
        <w:top w:val="single" w:sz="4" w:space="1" w:color="D9D9D9"/>
      </w:pBdr>
      <w:tabs>
        <w:tab w:val="left" w:pos="345"/>
        <w:tab w:val="right" w:pos="9360"/>
      </w:tabs>
      <w:jc w:val="left"/>
    </w:pPr>
    <w:r>
      <w:tab/>
    </w:r>
    <w:r>
      <w:tab/>
    </w:r>
    <w:r>
      <w:tab/>
    </w:r>
    <w:r>
      <w:tab/>
    </w:r>
    <w:r>
      <w:rPr>
        <w:noProof/>
      </w:rPr>
      <w:fldChar w:fldCharType="begin"/>
    </w:r>
    <w:r>
      <w:instrText xml:space="preserve"> PAGE   \* MERGEFORMAT </w:instrText>
    </w:r>
    <w:r>
      <w:fldChar w:fldCharType="separate"/>
    </w:r>
    <w:r w:rsidR="0022133B">
      <w:rPr>
        <w:noProof/>
      </w:rPr>
      <w:t>1</w:t>
    </w:r>
    <w:r>
      <w:rPr>
        <w:noProof/>
      </w:rPr>
      <w:fldChar w:fldCharType="end"/>
    </w:r>
    <w:r>
      <w:t xml:space="preserve"> | </w:t>
    </w:r>
    <w:r w:rsidRPr="00DD472A">
      <w:rPr>
        <w:color w:val="7F7F7F"/>
        <w:spacing w:val="60"/>
      </w:rPr>
      <w:t>Page</w:t>
    </w:r>
  </w:p>
  <w:p w14:paraId="7D1BDFE8" w14:textId="77777777" w:rsidR="003642FE" w:rsidRDefault="003642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460EA" w14:textId="77777777" w:rsidR="003642FE" w:rsidRDefault="003642FE" w:rsidP="00FD3A8F">
    <w:pPr>
      <w:pStyle w:val="Header"/>
    </w:pPr>
  </w:p>
  <w:p w14:paraId="45D6C707" w14:textId="42766412" w:rsidR="003642FE" w:rsidRDefault="003642FE" w:rsidP="0003763F">
    <w:pPr>
      <w:pStyle w:val="Footer"/>
      <w:pBdr>
        <w:top w:val="single" w:sz="4" w:space="1" w:color="D9D9D9"/>
      </w:pBdr>
      <w:jc w:val="right"/>
    </w:pPr>
    <w:r>
      <w:rPr>
        <w:noProof/>
      </w:rPr>
      <w:fldChar w:fldCharType="begin"/>
    </w:r>
    <w:r>
      <w:instrText xml:space="preserve"> PAGE   \* MERGEFORMAT </w:instrText>
    </w:r>
    <w:r>
      <w:fldChar w:fldCharType="separate"/>
    </w:r>
    <w:r w:rsidR="00CF4D30">
      <w:rPr>
        <w:noProof/>
      </w:rPr>
      <w:t>207</w:t>
    </w:r>
    <w:r>
      <w:rPr>
        <w:noProof/>
      </w:rPr>
      <w:fldChar w:fldCharType="end"/>
    </w:r>
    <w:r>
      <w:t xml:space="preserve"> | </w:t>
    </w:r>
    <w:r w:rsidRPr="0003763F">
      <w:rPr>
        <w:color w:val="7F7F7F"/>
        <w:spacing w:val="60"/>
      </w:rPr>
      <w:t>Page</w:t>
    </w:r>
  </w:p>
  <w:p w14:paraId="5B9E1F19" w14:textId="77777777" w:rsidR="003642FE" w:rsidRDefault="003642FE"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5A90E" w14:textId="77777777" w:rsidR="00556E78" w:rsidRDefault="00556E78">
      <w:r>
        <w:separator/>
      </w:r>
    </w:p>
  </w:footnote>
  <w:footnote w:type="continuationSeparator" w:id="0">
    <w:p w14:paraId="5943394E" w14:textId="77777777" w:rsidR="00556E78" w:rsidRDefault="00556E78">
      <w:r>
        <w:continuationSeparator/>
      </w:r>
    </w:p>
  </w:footnote>
  <w:footnote w:id="1">
    <w:p w14:paraId="53EE1840" w14:textId="59D51A7D" w:rsidR="003642FE" w:rsidRPr="00DB16BA" w:rsidRDefault="003642FE" w:rsidP="00BF5AE3">
      <w:pPr>
        <w:pStyle w:val="FootnoteText"/>
        <w:spacing w:after="0"/>
        <w:rPr>
          <w:rFonts w:asciiTheme="majorHAnsi" w:hAnsiTheme="majorHAnsi"/>
          <w:sz w:val="16"/>
          <w:szCs w:val="16"/>
        </w:rPr>
      </w:pPr>
      <w:r w:rsidRPr="00DB16BA">
        <w:rPr>
          <w:rStyle w:val="FootnoteReference"/>
          <w:rFonts w:asciiTheme="majorHAnsi" w:hAnsiTheme="majorHAnsi"/>
          <w:sz w:val="16"/>
          <w:szCs w:val="16"/>
        </w:rPr>
        <w:footnoteRef/>
      </w:r>
      <w:r w:rsidRPr="00DB16BA">
        <w:rPr>
          <w:rFonts w:asciiTheme="majorHAnsi" w:hAnsiTheme="majorHAnsi"/>
          <w:sz w:val="16"/>
          <w:szCs w:val="16"/>
        </w:rPr>
        <w:t xml:space="preserve">  IUCN 2003. Northern Area Strategy for Sustainable Development</w:t>
      </w:r>
    </w:p>
  </w:footnote>
  <w:footnote w:id="2">
    <w:p w14:paraId="6B3565BF" w14:textId="0602A49C" w:rsidR="003642FE" w:rsidRPr="00DB16BA" w:rsidRDefault="003642FE" w:rsidP="00B37C2B">
      <w:pPr>
        <w:pStyle w:val="FootnoteText"/>
        <w:spacing w:after="0"/>
        <w:rPr>
          <w:rFonts w:asciiTheme="majorHAnsi" w:hAnsiTheme="majorHAnsi"/>
          <w:sz w:val="16"/>
          <w:szCs w:val="16"/>
        </w:rPr>
      </w:pPr>
      <w:r w:rsidRPr="00DB16BA">
        <w:rPr>
          <w:rStyle w:val="FootnoteReference"/>
          <w:rFonts w:asciiTheme="majorHAnsi" w:hAnsiTheme="majorHAnsi"/>
          <w:sz w:val="16"/>
          <w:szCs w:val="16"/>
        </w:rPr>
        <w:footnoteRef/>
      </w:r>
      <w:r w:rsidRPr="00DB16BA">
        <w:rPr>
          <w:rFonts w:asciiTheme="majorHAnsi" w:hAnsiTheme="majorHAnsi"/>
          <w:sz w:val="16"/>
          <w:szCs w:val="16"/>
        </w:rPr>
        <w:t xml:space="preserve"> Roberts, T.J., 1997, Mammals of Pakistan, Oxford Press, Karachi.</w:t>
      </w:r>
    </w:p>
  </w:footnote>
  <w:footnote w:id="3">
    <w:p w14:paraId="2F43D924" w14:textId="2E71ACB8" w:rsidR="003642FE" w:rsidRPr="00DB16BA" w:rsidRDefault="003642FE" w:rsidP="00B37C2B">
      <w:pPr>
        <w:pStyle w:val="FootnoteText"/>
        <w:spacing w:after="0"/>
        <w:rPr>
          <w:rFonts w:asciiTheme="majorHAnsi" w:hAnsiTheme="majorHAnsi"/>
          <w:sz w:val="16"/>
          <w:szCs w:val="16"/>
        </w:rPr>
      </w:pPr>
      <w:r w:rsidRPr="00DB16BA">
        <w:rPr>
          <w:rStyle w:val="FootnoteReference"/>
          <w:rFonts w:asciiTheme="majorHAnsi" w:hAnsiTheme="majorHAnsi"/>
          <w:sz w:val="16"/>
          <w:szCs w:val="16"/>
        </w:rPr>
        <w:footnoteRef/>
      </w:r>
      <w:r w:rsidRPr="00DB16BA">
        <w:rPr>
          <w:rFonts w:asciiTheme="majorHAnsi" w:hAnsiTheme="majorHAnsi"/>
          <w:sz w:val="16"/>
          <w:szCs w:val="16"/>
        </w:rPr>
        <w:t xml:space="preserve"> Roberts, T.J., 1991/1992, Birds of Pakistan (2 Volumes). Oxford Press, Karachi</w:t>
      </w:r>
    </w:p>
  </w:footnote>
  <w:footnote w:id="4">
    <w:p w14:paraId="54167DAA" w14:textId="0A31DBE9" w:rsidR="003642FE" w:rsidRPr="00DB16BA" w:rsidRDefault="003642FE" w:rsidP="00745177">
      <w:pPr>
        <w:pStyle w:val="NormalWeb"/>
        <w:spacing w:before="0" w:beforeAutospacing="0" w:after="0" w:afterAutospacing="0"/>
        <w:rPr>
          <w:rFonts w:asciiTheme="majorHAnsi" w:hAnsiTheme="majorHAnsi"/>
          <w:sz w:val="16"/>
          <w:szCs w:val="16"/>
        </w:rPr>
      </w:pPr>
      <w:r w:rsidRPr="00DB16BA">
        <w:rPr>
          <w:rStyle w:val="FootnoteReference"/>
          <w:rFonts w:asciiTheme="majorHAnsi" w:hAnsiTheme="majorHAnsi"/>
          <w:sz w:val="16"/>
          <w:szCs w:val="16"/>
        </w:rPr>
        <w:footnoteRef/>
      </w:r>
      <w:r w:rsidRPr="00DB16BA">
        <w:rPr>
          <w:rFonts w:asciiTheme="majorHAnsi" w:hAnsiTheme="majorHAnsi"/>
          <w:sz w:val="16"/>
          <w:szCs w:val="16"/>
        </w:rPr>
        <w:t xml:space="preserve"> Akbar, G. and M. Anwar (Eds.)</w:t>
      </w:r>
      <w:r>
        <w:rPr>
          <w:rFonts w:asciiTheme="majorHAnsi" w:hAnsiTheme="majorHAnsi"/>
          <w:sz w:val="16"/>
          <w:szCs w:val="16"/>
        </w:rPr>
        <w:t xml:space="preserve"> (</w:t>
      </w:r>
      <w:r w:rsidRPr="00DB16BA">
        <w:rPr>
          <w:rFonts w:asciiTheme="majorHAnsi" w:hAnsiTheme="majorHAnsi"/>
          <w:sz w:val="16"/>
          <w:szCs w:val="16"/>
        </w:rPr>
        <w:t>2011</w:t>
      </w:r>
      <w:r>
        <w:rPr>
          <w:rFonts w:asciiTheme="majorHAnsi" w:hAnsiTheme="majorHAnsi"/>
          <w:sz w:val="16"/>
          <w:szCs w:val="16"/>
        </w:rPr>
        <w:t>).</w:t>
      </w:r>
      <w:r w:rsidRPr="00DB16BA">
        <w:rPr>
          <w:rFonts w:asciiTheme="majorHAnsi" w:hAnsiTheme="majorHAnsi"/>
          <w:sz w:val="16"/>
          <w:szCs w:val="16"/>
        </w:rPr>
        <w:t xml:space="preserve"> Wildlife of Western Himalayan Region o</w:t>
      </w:r>
      <w:r>
        <w:rPr>
          <w:rFonts w:asciiTheme="majorHAnsi" w:hAnsiTheme="majorHAnsi"/>
          <w:sz w:val="16"/>
          <w:szCs w:val="16"/>
        </w:rPr>
        <w:t>f Pakistan (Northern Mountains)</w:t>
      </w:r>
      <w:r w:rsidRPr="00DB16BA">
        <w:rPr>
          <w:rFonts w:asciiTheme="majorHAnsi" w:hAnsiTheme="majorHAnsi"/>
          <w:sz w:val="16"/>
          <w:szCs w:val="16"/>
        </w:rPr>
        <w:t xml:space="preserve"> ISBN: 978-969-8283-67-4. </w:t>
      </w:r>
    </w:p>
  </w:footnote>
  <w:footnote w:id="5">
    <w:p w14:paraId="623F1EEB" w14:textId="7965FB44" w:rsidR="003642FE" w:rsidRPr="00745177" w:rsidRDefault="003642FE" w:rsidP="00745177">
      <w:pPr>
        <w:pStyle w:val="FootnoteText"/>
        <w:jc w:val="left"/>
        <w:rPr>
          <w:rFonts w:asciiTheme="majorHAnsi" w:hAnsiTheme="majorHAnsi"/>
          <w:sz w:val="18"/>
          <w:szCs w:val="18"/>
        </w:rPr>
      </w:pPr>
      <w:r w:rsidRPr="00DB16BA">
        <w:rPr>
          <w:rStyle w:val="FootnoteReference"/>
          <w:rFonts w:asciiTheme="majorHAnsi" w:hAnsiTheme="majorHAnsi"/>
          <w:sz w:val="16"/>
          <w:szCs w:val="16"/>
        </w:rPr>
        <w:footnoteRef/>
      </w:r>
      <w:r>
        <w:rPr>
          <w:rFonts w:asciiTheme="majorHAnsi" w:hAnsiTheme="majorHAnsi"/>
          <w:sz w:val="16"/>
          <w:szCs w:val="16"/>
        </w:rPr>
        <w:t xml:space="preserve"> WWF (</w:t>
      </w:r>
      <w:r w:rsidRPr="00DB16BA">
        <w:rPr>
          <w:rFonts w:asciiTheme="majorHAnsi" w:hAnsiTheme="majorHAnsi"/>
          <w:sz w:val="16"/>
          <w:szCs w:val="16"/>
        </w:rPr>
        <w:t>2009</w:t>
      </w:r>
      <w:r>
        <w:rPr>
          <w:rFonts w:asciiTheme="majorHAnsi" w:hAnsiTheme="majorHAnsi"/>
          <w:sz w:val="16"/>
          <w:szCs w:val="16"/>
        </w:rPr>
        <w:t>)</w:t>
      </w:r>
      <w:r w:rsidRPr="00DB16BA">
        <w:rPr>
          <w:rFonts w:asciiTheme="majorHAnsi" w:hAnsiTheme="majorHAnsi"/>
          <w:sz w:val="16"/>
          <w:szCs w:val="16"/>
        </w:rPr>
        <w:t xml:space="preserve"> Khunjerab National Park: A Spectacular habitat on top of the world. http://wwf.panda.org/about_our_earth/teacher_resources/best_place_species/current_top_10/khunjerab_national_park.cfm</w:t>
      </w:r>
      <w:r>
        <w:tab/>
      </w:r>
      <w:r>
        <w:tab/>
      </w:r>
    </w:p>
  </w:footnote>
  <w:footnote w:id="6">
    <w:p w14:paraId="22F874C2" w14:textId="1CED188B" w:rsidR="003642FE" w:rsidRPr="00745177" w:rsidRDefault="003642FE" w:rsidP="000B23CC">
      <w:pPr>
        <w:pStyle w:val="FootnoteText"/>
        <w:spacing w:after="0"/>
        <w:rPr>
          <w:rFonts w:asciiTheme="majorHAnsi" w:hAnsiTheme="majorHAnsi"/>
          <w:sz w:val="16"/>
          <w:szCs w:val="16"/>
        </w:rPr>
      </w:pPr>
      <w:r>
        <w:rPr>
          <w:rStyle w:val="FootnoteReference"/>
        </w:rPr>
        <w:footnoteRef/>
      </w:r>
      <w:r>
        <w:t xml:space="preserve"> </w:t>
      </w:r>
      <w:r w:rsidRPr="00745177">
        <w:rPr>
          <w:rFonts w:asciiTheme="majorHAnsi" w:hAnsiTheme="majorHAnsi"/>
          <w:sz w:val="16"/>
          <w:szCs w:val="16"/>
        </w:rPr>
        <w:t>Ud Din, Jaffar, Ali, Hussain, Ali Nawaz, Muhammad</w:t>
      </w:r>
      <w:r>
        <w:rPr>
          <w:rFonts w:asciiTheme="majorHAnsi" w:hAnsiTheme="majorHAnsi"/>
          <w:sz w:val="16"/>
          <w:szCs w:val="16"/>
        </w:rPr>
        <w:t xml:space="preserve"> 2016, The current state of Snow Leopard Conservation in Pakistan. </w:t>
      </w:r>
      <w:r>
        <w:t xml:space="preserve"> </w:t>
      </w:r>
    </w:p>
  </w:footnote>
  <w:footnote w:id="7">
    <w:p w14:paraId="4440F93C" w14:textId="07F79B00" w:rsidR="003642FE" w:rsidRPr="00D654B7" w:rsidRDefault="003642FE" w:rsidP="000B23CC">
      <w:pPr>
        <w:widowControl w:val="0"/>
        <w:autoSpaceDE w:val="0"/>
        <w:autoSpaceDN w:val="0"/>
        <w:adjustRightInd w:val="0"/>
        <w:spacing w:after="0"/>
        <w:jc w:val="left"/>
        <w:rPr>
          <w:rFonts w:asciiTheme="majorHAnsi" w:hAnsiTheme="majorHAnsi"/>
          <w:sz w:val="16"/>
          <w:szCs w:val="16"/>
        </w:rPr>
      </w:pPr>
      <w:r>
        <w:rPr>
          <w:rStyle w:val="FootnoteReference"/>
        </w:rPr>
        <w:footnoteRef/>
      </w:r>
      <w:r>
        <w:t xml:space="preserve">  </w:t>
      </w:r>
      <w:r>
        <w:rPr>
          <w:sz w:val="16"/>
          <w:szCs w:val="16"/>
        </w:rPr>
        <w:t xml:space="preserve">Snow Leopard Foundation (2017) Personal communications  </w:t>
      </w:r>
    </w:p>
  </w:footnote>
  <w:footnote w:id="8">
    <w:p w14:paraId="59E3BCB6" w14:textId="77777777" w:rsidR="003642FE" w:rsidRPr="006722B1" w:rsidRDefault="003642FE" w:rsidP="000B23CC">
      <w:pPr>
        <w:pStyle w:val="FootnoteText"/>
        <w:spacing w:after="0"/>
        <w:rPr>
          <w:rFonts w:ascii="Calibri" w:hAnsi="Calibri"/>
          <w:b/>
          <w:sz w:val="16"/>
          <w:szCs w:val="16"/>
        </w:rPr>
      </w:pPr>
      <w:r>
        <w:rPr>
          <w:rStyle w:val="FootnoteReference"/>
        </w:rPr>
        <w:footnoteRef/>
      </w:r>
      <w:r>
        <w:t xml:space="preserve"> </w:t>
      </w:r>
      <w:r w:rsidRPr="006722B1">
        <w:rPr>
          <w:rFonts w:ascii="Calibri" w:hAnsi="Calibri"/>
          <w:sz w:val="16"/>
          <w:szCs w:val="16"/>
        </w:rPr>
        <w:t>The main wild prey of snow leopard is blue sheep (</w:t>
      </w:r>
      <w:r w:rsidRPr="006722B1">
        <w:rPr>
          <w:rFonts w:ascii="Calibri" w:hAnsi="Calibri"/>
          <w:i/>
          <w:iCs/>
          <w:sz w:val="16"/>
          <w:szCs w:val="16"/>
        </w:rPr>
        <w:t xml:space="preserve">Pseudois nayaur), </w:t>
      </w:r>
      <w:r w:rsidRPr="006722B1">
        <w:rPr>
          <w:rFonts w:ascii="Calibri" w:hAnsi="Calibri"/>
          <w:iCs/>
          <w:sz w:val="16"/>
          <w:szCs w:val="16"/>
        </w:rPr>
        <w:t>musk deer (</w:t>
      </w:r>
      <w:r w:rsidRPr="006722B1">
        <w:rPr>
          <w:rFonts w:ascii="Calibri" w:hAnsi="Calibri"/>
          <w:i/>
          <w:iCs/>
          <w:sz w:val="16"/>
          <w:szCs w:val="16"/>
        </w:rPr>
        <w:t xml:space="preserve">Moschus crysogaster), </w:t>
      </w:r>
      <w:r w:rsidRPr="006722B1">
        <w:rPr>
          <w:rFonts w:ascii="Calibri" w:hAnsi="Calibri"/>
          <w:iCs/>
          <w:sz w:val="16"/>
          <w:szCs w:val="16"/>
        </w:rPr>
        <w:t>Argali (</w:t>
      </w:r>
      <w:r w:rsidRPr="006722B1">
        <w:rPr>
          <w:rFonts w:ascii="Calibri" w:hAnsi="Calibri"/>
          <w:i/>
          <w:iCs/>
          <w:sz w:val="16"/>
          <w:szCs w:val="16"/>
        </w:rPr>
        <w:t xml:space="preserve">Ovis ammon hodgsomi), </w:t>
      </w:r>
      <w:r w:rsidRPr="006722B1">
        <w:rPr>
          <w:rFonts w:ascii="Calibri" w:hAnsi="Calibri"/>
          <w:iCs/>
          <w:sz w:val="16"/>
          <w:szCs w:val="16"/>
        </w:rPr>
        <w:t>and marmots (</w:t>
      </w:r>
      <w:r w:rsidRPr="006722B1">
        <w:rPr>
          <w:rFonts w:ascii="Calibri" w:hAnsi="Calibri"/>
          <w:i/>
          <w:iCs/>
          <w:sz w:val="16"/>
          <w:szCs w:val="16"/>
        </w:rPr>
        <w:t>Marmota spp.)</w:t>
      </w:r>
      <w:r w:rsidRPr="006722B1">
        <w:rPr>
          <w:rFonts w:ascii="Calibri" w:hAnsi="Calibri"/>
          <w:iCs/>
          <w:sz w:val="16"/>
          <w:szCs w:val="16"/>
        </w:rPr>
        <w:t xml:space="preserve">. </w:t>
      </w:r>
      <w:r w:rsidRPr="006722B1">
        <w:rPr>
          <w:rFonts w:ascii="Calibri" w:hAnsi="Calibri"/>
          <w:i/>
          <w:iCs/>
          <w:sz w:val="16"/>
          <w:szCs w:val="16"/>
        </w:rPr>
        <w:t xml:space="preserve"> </w:t>
      </w:r>
      <w:r w:rsidRPr="006722B1">
        <w:rPr>
          <w:rFonts w:ascii="Calibri" w:hAnsi="Calibri"/>
          <w:iCs/>
          <w:sz w:val="16"/>
          <w:szCs w:val="16"/>
        </w:rPr>
        <w:t>Other prey might include Tibetan antelope (</w:t>
      </w:r>
      <w:r w:rsidRPr="006722B1">
        <w:rPr>
          <w:rFonts w:ascii="Calibri" w:hAnsi="Calibri"/>
          <w:i/>
          <w:iCs/>
          <w:sz w:val="16"/>
          <w:szCs w:val="16"/>
        </w:rPr>
        <w:t>Pantholops hodgsonii</w:t>
      </w:r>
      <w:r w:rsidRPr="006722B1">
        <w:rPr>
          <w:rFonts w:ascii="Calibri" w:hAnsi="Calibri"/>
          <w:iCs/>
          <w:sz w:val="16"/>
          <w:szCs w:val="16"/>
        </w:rPr>
        <w:t>), Himalayan tahr (</w:t>
      </w:r>
      <w:r w:rsidRPr="006722B1">
        <w:rPr>
          <w:rFonts w:ascii="Calibri" w:hAnsi="Calibri"/>
          <w:i/>
          <w:iCs/>
          <w:sz w:val="16"/>
          <w:szCs w:val="16"/>
        </w:rPr>
        <w:t>Hemitragus jemlahicus</w:t>
      </w:r>
      <w:r w:rsidRPr="006722B1">
        <w:rPr>
          <w:rFonts w:ascii="Calibri" w:hAnsi="Calibri"/>
          <w:iCs/>
          <w:sz w:val="16"/>
          <w:szCs w:val="16"/>
        </w:rPr>
        <w:t>), ibex (</w:t>
      </w:r>
      <w:r w:rsidRPr="006722B1">
        <w:rPr>
          <w:rFonts w:ascii="Calibri" w:hAnsi="Calibri"/>
          <w:i/>
          <w:iCs/>
          <w:sz w:val="16"/>
          <w:szCs w:val="16"/>
        </w:rPr>
        <w:t>Capra ibex</w:t>
      </w:r>
      <w:r w:rsidRPr="006722B1">
        <w:rPr>
          <w:rFonts w:ascii="Calibri" w:hAnsi="Calibri"/>
          <w:iCs/>
          <w:sz w:val="16"/>
          <w:szCs w:val="16"/>
        </w:rPr>
        <w:t>), Markhor (</w:t>
      </w:r>
      <w:r w:rsidRPr="006722B1">
        <w:rPr>
          <w:rFonts w:ascii="Calibri" w:hAnsi="Calibri"/>
          <w:i/>
          <w:iCs/>
          <w:sz w:val="16"/>
          <w:szCs w:val="16"/>
        </w:rPr>
        <w:t>Capra falconeri</w:t>
      </w:r>
      <w:r w:rsidRPr="006722B1">
        <w:rPr>
          <w:rFonts w:ascii="Calibri" w:hAnsi="Calibri"/>
          <w:iCs/>
          <w:sz w:val="16"/>
          <w:szCs w:val="16"/>
        </w:rPr>
        <w:t>), wild yak (</w:t>
      </w:r>
      <w:r w:rsidRPr="006722B1">
        <w:rPr>
          <w:rFonts w:ascii="Calibri" w:hAnsi="Calibri"/>
          <w:i/>
          <w:iCs/>
          <w:sz w:val="16"/>
          <w:szCs w:val="16"/>
        </w:rPr>
        <w:t>Bos gruniens</w:t>
      </w:r>
      <w:r w:rsidRPr="006722B1">
        <w:rPr>
          <w:rFonts w:ascii="Calibri" w:hAnsi="Calibri"/>
          <w:iCs/>
          <w:sz w:val="16"/>
          <w:szCs w:val="16"/>
        </w:rPr>
        <w:t>), pika (</w:t>
      </w:r>
      <w:r w:rsidRPr="006722B1">
        <w:rPr>
          <w:rFonts w:ascii="Calibri" w:hAnsi="Calibri"/>
          <w:i/>
          <w:iCs/>
          <w:sz w:val="16"/>
          <w:szCs w:val="16"/>
        </w:rPr>
        <w:t>Ochotona spp</w:t>
      </w:r>
      <w:r w:rsidRPr="006722B1">
        <w:rPr>
          <w:rFonts w:ascii="Calibri" w:hAnsi="Calibri"/>
          <w:iCs/>
          <w:sz w:val="16"/>
          <w:szCs w:val="16"/>
        </w:rPr>
        <w:t>.) and hare (</w:t>
      </w:r>
      <w:r w:rsidRPr="006722B1">
        <w:rPr>
          <w:rFonts w:ascii="Calibri" w:hAnsi="Calibri"/>
          <w:i/>
          <w:iCs/>
          <w:sz w:val="16"/>
          <w:szCs w:val="16"/>
        </w:rPr>
        <w:t>Lepus spp</w:t>
      </w:r>
      <w:r w:rsidRPr="006722B1">
        <w:rPr>
          <w:rFonts w:ascii="Calibri" w:hAnsi="Calibri"/>
          <w:iCs/>
          <w:sz w:val="16"/>
          <w:szCs w:val="16"/>
        </w:rPr>
        <w:t>.)</w:t>
      </w:r>
    </w:p>
  </w:footnote>
  <w:footnote w:id="9">
    <w:p w14:paraId="10CB7DDE" w14:textId="77777777" w:rsidR="003642FE" w:rsidRPr="00B916E2" w:rsidRDefault="003642FE" w:rsidP="00A258AE">
      <w:pPr>
        <w:spacing w:after="0"/>
        <w:rPr>
          <w:rFonts w:asciiTheme="majorHAnsi" w:eastAsia="Calibri" w:hAnsiTheme="majorHAnsi"/>
          <w:sz w:val="16"/>
          <w:szCs w:val="16"/>
        </w:rPr>
      </w:pPr>
      <w:r w:rsidRPr="00B916E2">
        <w:rPr>
          <w:rStyle w:val="FootnoteReference"/>
          <w:rFonts w:asciiTheme="majorHAnsi" w:hAnsiTheme="majorHAnsi"/>
          <w:sz w:val="16"/>
          <w:szCs w:val="16"/>
        </w:rPr>
        <w:footnoteRef/>
      </w:r>
      <w:r w:rsidRPr="00B916E2">
        <w:rPr>
          <w:rFonts w:asciiTheme="majorHAnsi" w:hAnsiTheme="majorHAnsi"/>
          <w:sz w:val="16"/>
          <w:szCs w:val="16"/>
        </w:rPr>
        <w:t xml:space="preserve"> </w:t>
      </w:r>
      <w:r w:rsidRPr="00B916E2">
        <w:rPr>
          <w:rFonts w:asciiTheme="majorHAnsi" w:eastAsia="Calibri" w:hAnsiTheme="majorHAnsi"/>
          <w:sz w:val="16"/>
          <w:szCs w:val="16"/>
        </w:rPr>
        <w:t>Ning, Wu, Rawat, G.S., Joshi, S., Ismail, M. and Sharma, E. (Eds.) 2013. High Altitude Rangelands and their Interfaces in the Hindu Kush Himalayas. Kathmandu. ICIMOD</w:t>
      </w:r>
    </w:p>
  </w:footnote>
  <w:footnote w:id="10">
    <w:p w14:paraId="7CC80D1A" w14:textId="73EBEF8D" w:rsidR="003642FE" w:rsidRPr="00B916E2" w:rsidRDefault="003642FE" w:rsidP="00A258AE">
      <w:pPr>
        <w:spacing w:after="0"/>
        <w:rPr>
          <w:rFonts w:asciiTheme="majorHAnsi" w:hAnsiTheme="majorHAnsi"/>
          <w:bCs/>
          <w:sz w:val="16"/>
          <w:szCs w:val="16"/>
        </w:rPr>
      </w:pPr>
      <w:r w:rsidRPr="00B916E2">
        <w:rPr>
          <w:rStyle w:val="FootnoteReference"/>
          <w:rFonts w:asciiTheme="majorHAnsi" w:hAnsiTheme="majorHAnsi"/>
          <w:sz w:val="16"/>
          <w:szCs w:val="16"/>
        </w:rPr>
        <w:footnoteRef/>
      </w:r>
      <w:r w:rsidRPr="00B916E2">
        <w:rPr>
          <w:rFonts w:asciiTheme="majorHAnsi" w:hAnsiTheme="majorHAnsi"/>
          <w:sz w:val="16"/>
          <w:szCs w:val="16"/>
        </w:rPr>
        <w:t xml:space="preserve"> </w:t>
      </w:r>
      <w:r w:rsidRPr="00B916E2">
        <w:rPr>
          <w:rFonts w:asciiTheme="majorHAnsi" w:hAnsiTheme="majorHAnsi"/>
          <w:bCs/>
          <w:sz w:val="16"/>
          <w:szCs w:val="16"/>
        </w:rPr>
        <w:t xml:space="preserve">Mishra, C.D. et al. (2010). Multiple Use of Trans-Himalayan Rangelands: Reconciling Human Livelihoods with Wildlife Conservation. Pp. 1-12. In Wild Rangelands: Conserving Wildlife While Maintaining Livestock in Semi-Arid Ecosystems, 1st edition. </w:t>
      </w:r>
    </w:p>
  </w:footnote>
  <w:footnote w:id="11">
    <w:p w14:paraId="5666B7B3" w14:textId="55688E62" w:rsidR="003642FE" w:rsidRPr="00A258AE" w:rsidRDefault="003642FE" w:rsidP="00A258AE">
      <w:pPr>
        <w:pStyle w:val="FootnoteText"/>
        <w:spacing w:after="0"/>
        <w:rPr>
          <w:rFonts w:ascii="Calibri" w:hAnsi="Calibri"/>
          <w:sz w:val="18"/>
          <w:szCs w:val="18"/>
        </w:rPr>
      </w:pPr>
      <w:r w:rsidRPr="00A258AE">
        <w:rPr>
          <w:rStyle w:val="FootnoteReference"/>
          <w:rFonts w:ascii="Calibri" w:hAnsi="Calibri"/>
          <w:szCs w:val="18"/>
        </w:rPr>
        <w:footnoteRef/>
      </w:r>
      <w:r w:rsidRPr="00A258AE">
        <w:rPr>
          <w:rFonts w:ascii="Calibri" w:hAnsi="Calibri"/>
          <w:sz w:val="18"/>
          <w:szCs w:val="18"/>
        </w:rPr>
        <w:t xml:space="preserve"> </w:t>
      </w:r>
      <w:r w:rsidRPr="006444E0">
        <w:rPr>
          <w:rFonts w:ascii="Calibri" w:hAnsi="Calibri"/>
          <w:sz w:val="16"/>
          <w:szCs w:val="16"/>
        </w:rPr>
        <w:t>Asian Development Bank (2017). Climate Change Profile of Pakistan</w:t>
      </w:r>
    </w:p>
  </w:footnote>
  <w:footnote w:id="12">
    <w:p w14:paraId="3D51E810" w14:textId="18321B2F" w:rsidR="003642FE" w:rsidRPr="00B916E2" w:rsidRDefault="003642FE" w:rsidP="00A258AE">
      <w:pPr>
        <w:pStyle w:val="FootnoteText"/>
        <w:spacing w:after="0"/>
        <w:rPr>
          <w:rFonts w:asciiTheme="majorHAnsi" w:hAnsiTheme="majorHAnsi"/>
          <w:sz w:val="16"/>
          <w:szCs w:val="16"/>
        </w:rPr>
      </w:pPr>
      <w:r w:rsidRPr="00B916E2">
        <w:rPr>
          <w:rStyle w:val="FootnoteReference"/>
          <w:rFonts w:asciiTheme="majorHAnsi" w:hAnsiTheme="majorHAnsi"/>
          <w:sz w:val="16"/>
          <w:szCs w:val="16"/>
        </w:rPr>
        <w:footnoteRef/>
      </w:r>
      <w:r>
        <w:rPr>
          <w:rFonts w:asciiTheme="majorHAnsi" w:hAnsiTheme="majorHAnsi"/>
          <w:sz w:val="16"/>
          <w:szCs w:val="16"/>
        </w:rPr>
        <w:t xml:space="preserve">  Forrest et al. 2012</w:t>
      </w:r>
      <w:r w:rsidRPr="00B916E2">
        <w:rPr>
          <w:rFonts w:asciiTheme="majorHAnsi" w:hAnsiTheme="majorHAnsi"/>
          <w:sz w:val="16"/>
          <w:szCs w:val="16"/>
        </w:rPr>
        <w:t xml:space="preserve"> Conservation and Climate Change: Assessing the vulnerability of snow leopard habitat to treeline shift in the Himala</w:t>
      </w:r>
      <w:r>
        <w:rPr>
          <w:rFonts w:asciiTheme="majorHAnsi" w:hAnsiTheme="majorHAnsi"/>
          <w:sz w:val="16"/>
          <w:szCs w:val="16"/>
        </w:rPr>
        <w:t>ya, Biological Conservation No 150,</w:t>
      </w:r>
      <w:r w:rsidRPr="00B916E2">
        <w:rPr>
          <w:rFonts w:asciiTheme="majorHAnsi" w:hAnsiTheme="majorHAnsi"/>
          <w:sz w:val="16"/>
          <w:szCs w:val="16"/>
        </w:rPr>
        <w:t>129-135.</w:t>
      </w:r>
    </w:p>
  </w:footnote>
  <w:footnote w:id="13">
    <w:p w14:paraId="2614BD15" w14:textId="18939BE3" w:rsidR="003642FE" w:rsidRPr="00B916E2" w:rsidRDefault="003642FE" w:rsidP="00A258AE">
      <w:pPr>
        <w:pStyle w:val="FootnoteText"/>
        <w:spacing w:after="0"/>
        <w:rPr>
          <w:rFonts w:asciiTheme="majorHAnsi" w:hAnsiTheme="majorHAnsi"/>
          <w:sz w:val="16"/>
          <w:szCs w:val="16"/>
        </w:rPr>
      </w:pPr>
      <w:r w:rsidRPr="00B916E2">
        <w:rPr>
          <w:rStyle w:val="FootnoteReference"/>
          <w:rFonts w:asciiTheme="majorHAnsi" w:hAnsiTheme="majorHAnsi"/>
          <w:sz w:val="16"/>
          <w:szCs w:val="16"/>
        </w:rPr>
        <w:footnoteRef/>
      </w:r>
      <w:r>
        <w:rPr>
          <w:rFonts w:asciiTheme="majorHAnsi" w:hAnsiTheme="majorHAnsi"/>
          <w:sz w:val="16"/>
          <w:szCs w:val="16"/>
        </w:rPr>
        <w:t xml:space="preserve"> Khan, A.G. (</w:t>
      </w:r>
      <w:r w:rsidRPr="00B916E2">
        <w:rPr>
          <w:rFonts w:asciiTheme="majorHAnsi" w:hAnsiTheme="majorHAnsi"/>
          <w:sz w:val="16"/>
          <w:szCs w:val="16"/>
        </w:rPr>
        <w:t>2003</w:t>
      </w:r>
      <w:r>
        <w:rPr>
          <w:rFonts w:asciiTheme="majorHAnsi" w:hAnsiTheme="majorHAnsi"/>
          <w:sz w:val="16"/>
          <w:szCs w:val="16"/>
        </w:rPr>
        <w:t>),</w:t>
      </w:r>
      <w:r w:rsidRPr="00B916E2">
        <w:rPr>
          <w:rFonts w:asciiTheme="majorHAnsi" w:hAnsiTheme="majorHAnsi"/>
          <w:sz w:val="16"/>
          <w:szCs w:val="16"/>
        </w:rPr>
        <w:t xml:space="preserve"> </w:t>
      </w:r>
      <w:r w:rsidRPr="00B916E2">
        <w:rPr>
          <w:rFonts w:asciiTheme="majorHAnsi" w:hAnsiTheme="majorHAnsi"/>
          <w:i/>
          <w:iCs/>
          <w:sz w:val="16"/>
          <w:szCs w:val="16"/>
        </w:rPr>
        <w:t>NASSD Background Paper: Rangelands and Livestock</w:t>
      </w:r>
      <w:r w:rsidRPr="00B916E2">
        <w:rPr>
          <w:rFonts w:asciiTheme="majorHAnsi" w:hAnsiTheme="majorHAnsi"/>
          <w:sz w:val="16"/>
          <w:szCs w:val="16"/>
        </w:rPr>
        <w:t>. IUCN</w:t>
      </w:r>
      <w:r>
        <w:rPr>
          <w:rFonts w:asciiTheme="majorHAnsi" w:hAnsiTheme="majorHAnsi"/>
          <w:sz w:val="16"/>
          <w:szCs w:val="16"/>
        </w:rPr>
        <w:t>,</w:t>
      </w:r>
      <w:r w:rsidRPr="00B916E2">
        <w:rPr>
          <w:rFonts w:asciiTheme="majorHAnsi" w:hAnsiTheme="majorHAnsi"/>
          <w:sz w:val="16"/>
          <w:szCs w:val="16"/>
        </w:rPr>
        <w:t xml:space="preserve"> Pakistan, Gilgit. </w:t>
      </w:r>
    </w:p>
  </w:footnote>
  <w:footnote w:id="14">
    <w:p w14:paraId="507101D7" w14:textId="1BCB4688" w:rsidR="003642FE" w:rsidRPr="00B916E2" w:rsidRDefault="003642FE" w:rsidP="00D65890">
      <w:pPr>
        <w:pStyle w:val="FootnoteText"/>
        <w:spacing w:after="0"/>
        <w:rPr>
          <w:rFonts w:asciiTheme="majorHAnsi" w:hAnsiTheme="majorHAnsi"/>
          <w:sz w:val="16"/>
          <w:szCs w:val="16"/>
        </w:rPr>
      </w:pPr>
      <w:r w:rsidRPr="00B916E2">
        <w:rPr>
          <w:rStyle w:val="FootnoteReference"/>
          <w:rFonts w:asciiTheme="majorHAnsi" w:hAnsiTheme="majorHAnsi"/>
          <w:sz w:val="16"/>
          <w:szCs w:val="16"/>
        </w:rPr>
        <w:footnoteRef/>
      </w:r>
      <w:r w:rsidRPr="00B916E2">
        <w:rPr>
          <w:rFonts w:asciiTheme="majorHAnsi" w:hAnsiTheme="majorHAnsi"/>
          <w:sz w:val="16"/>
          <w:szCs w:val="16"/>
        </w:rPr>
        <w:t xml:space="preserve"> </w:t>
      </w:r>
      <w:r w:rsidRPr="00B916E2">
        <w:rPr>
          <w:rFonts w:asciiTheme="majorHAnsi" w:hAnsiTheme="majorHAnsi" w:cs="Verdana"/>
          <w:color w:val="262626"/>
          <w:sz w:val="16"/>
          <w:szCs w:val="16"/>
        </w:rPr>
        <w:t>FAO. 1987. Pakistan’s experience in rangeland rehabilitation and improvement. Food and Agriculture Org</w:t>
      </w:r>
      <w:r>
        <w:rPr>
          <w:rFonts w:asciiTheme="majorHAnsi" w:hAnsiTheme="majorHAnsi" w:cs="Verdana"/>
          <w:color w:val="262626"/>
          <w:sz w:val="16"/>
          <w:szCs w:val="16"/>
        </w:rPr>
        <w:t>anization of the United Nations</w:t>
      </w:r>
      <w:r w:rsidRPr="00B916E2">
        <w:rPr>
          <w:rFonts w:asciiTheme="majorHAnsi" w:hAnsiTheme="majorHAnsi" w:cs="Verdana"/>
          <w:color w:val="262626"/>
          <w:sz w:val="16"/>
          <w:szCs w:val="16"/>
        </w:rPr>
        <w:t xml:space="preserve"> </w:t>
      </w:r>
    </w:p>
  </w:footnote>
  <w:footnote w:id="15">
    <w:p w14:paraId="6BE0A225" w14:textId="3A224F6A" w:rsidR="003642FE" w:rsidRPr="00B916E2" w:rsidRDefault="003642FE" w:rsidP="00217FEF">
      <w:pPr>
        <w:pStyle w:val="FootnoteText"/>
        <w:spacing w:after="0"/>
        <w:rPr>
          <w:rFonts w:asciiTheme="majorHAnsi" w:hAnsiTheme="majorHAnsi"/>
          <w:sz w:val="16"/>
          <w:szCs w:val="16"/>
        </w:rPr>
      </w:pPr>
      <w:r w:rsidRPr="00B916E2">
        <w:rPr>
          <w:rStyle w:val="FootnoteReference"/>
          <w:rFonts w:asciiTheme="majorHAnsi" w:hAnsiTheme="majorHAnsi"/>
          <w:sz w:val="16"/>
          <w:szCs w:val="16"/>
        </w:rPr>
        <w:footnoteRef/>
      </w:r>
      <w:r>
        <w:rPr>
          <w:rFonts w:asciiTheme="majorHAnsi" w:hAnsiTheme="majorHAnsi"/>
          <w:sz w:val="16"/>
          <w:szCs w:val="16"/>
        </w:rPr>
        <w:t xml:space="preserve"> Khan, A.G.</w:t>
      </w:r>
      <w:r w:rsidRPr="00B916E2">
        <w:rPr>
          <w:rFonts w:asciiTheme="majorHAnsi" w:hAnsiTheme="majorHAnsi"/>
          <w:sz w:val="16"/>
          <w:szCs w:val="16"/>
        </w:rPr>
        <w:t xml:space="preserve"> </w:t>
      </w:r>
      <w:r>
        <w:rPr>
          <w:rFonts w:asciiTheme="majorHAnsi" w:hAnsiTheme="majorHAnsi"/>
          <w:sz w:val="16"/>
          <w:szCs w:val="16"/>
        </w:rPr>
        <w:t>(</w:t>
      </w:r>
      <w:r w:rsidRPr="00B916E2">
        <w:rPr>
          <w:rFonts w:asciiTheme="majorHAnsi" w:hAnsiTheme="majorHAnsi"/>
          <w:sz w:val="16"/>
          <w:szCs w:val="16"/>
        </w:rPr>
        <w:t>2003</w:t>
      </w:r>
      <w:r>
        <w:rPr>
          <w:rFonts w:asciiTheme="majorHAnsi" w:hAnsiTheme="majorHAnsi"/>
          <w:sz w:val="16"/>
          <w:szCs w:val="16"/>
        </w:rPr>
        <w:t>),</w:t>
      </w:r>
      <w:r w:rsidRPr="00B916E2">
        <w:rPr>
          <w:rFonts w:asciiTheme="majorHAnsi" w:hAnsiTheme="majorHAnsi"/>
          <w:sz w:val="16"/>
          <w:szCs w:val="16"/>
        </w:rPr>
        <w:t xml:space="preserve"> </w:t>
      </w:r>
      <w:r w:rsidRPr="00B916E2">
        <w:rPr>
          <w:rFonts w:asciiTheme="majorHAnsi" w:hAnsiTheme="majorHAnsi"/>
          <w:i/>
          <w:iCs/>
          <w:sz w:val="16"/>
          <w:szCs w:val="16"/>
        </w:rPr>
        <w:t>NASSD Background Paper: Rangelands and Livestock</w:t>
      </w:r>
      <w:r w:rsidRPr="00B916E2">
        <w:rPr>
          <w:rFonts w:asciiTheme="majorHAnsi" w:hAnsiTheme="majorHAnsi"/>
          <w:sz w:val="16"/>
          <w:szCs w:val="16"/>
        </w:rPr>
        <w:t>. IUCN</w:t>
      </w:r>
      <w:r>
        <w:rPr>
          <w:rFonts w:asciiTheme="majorHAnsi" w:hAnsiTheme="majorHAnsi"/>
          <w:sz w:val="16"/>
          <w:szCs w:val="16"/>
        </w:rPr>
        <w:t>,</w:t>
      </w:r>
      <w:r w:rsidRPr="00B916E2">
        <w:rPr>
          <w:rFonts w:asciiTheme="majorHAnsi" w:hAnsiTheme="majorHAnsi"/>
          <w:sz w:val="16"/>
          <w:szCs w:val="16"/>
        </w:rPr>
        <w:t xml:space="preserve"> Pakistan, Gilgit. </w:t>
      </w:r>
    </w:p>
    <w:p w14:paraId="4CA25636" w14:textId="3ED4D1C2" w:rsidR="003642FE" w:rsidRPr="006A41E7" w:rsidRDefault="003642FE" w:rsidP="006A41E7">
      <w:pPr>
        <w:pStyle w:val="FootnoteText"/>
        <w:spacing w:after="0"/>
        <w:rPr>
          <w:rFonts w:asciiTheme="majorHAnsi" w:hAnsiTheme="majorHAnsi"/>
          <w:sz w:val="16"/>
          <w:szCs w:val="16"/>
        </w:rPr>
      </w:pPr>
    </w:p>
  </w:footnote>
  <w:footnote w:id="16">
    <w:p w14:paraId="2EA61EA6" w14:textId="70E74146" w:rsidR="003642FE" w:rsidRPr="004C2438" w:rsidRDefault="003642FE" w:rsidP="004C2438">
      <w:pPr>
        <w:pStyle w:val="FootnoteText"/>
        <w:spacing w:after="0"/>
        <w:rPr>
          <w:rFonts w:asciiTheme="majorHAnsi" w:hAnsiTheme="majorHAnsi"/>
          <w:sz w:val="16"/>
          <w:szCs w:val="16"/>
        </w:rPr>
      </w:pPr>
      <w:r w:rsidRPr="004C2438">
        <w:rPr>
          <w:rStyle w:val="FootnoteReference"/>
          <w:rFonts w:asciiTheme="majorHAnsi" w:hAnsiTheme="majorHAnsi"/>
          <w:sz w:val="16"/>
          <w:szCs w:val="16"/>
        </w:rPr>
        <w:footnoteRef/>
      </w:r>
      <w:r w:rsidRPr="004C2438">
        <w:rPr>
          <w:rFonts w:asciiTheme="majorHAnsi" w:hAnsiTheme="majorHAnsi"/>
          <w:sz w:val="16"/>
          <w:szCs w:val="16"/>
        </w:rPr>
        <w:t xml:space="preserve"> </w:t>
      </w:r>
      <w:r>
        <w:rPr>
          <w:rFonts w:asciiTheme="majorHAnsi" w:hAnsiTheme="majorHAnsi"/>
          <w:sz w:val="16"/>
          <w:szCs w:val="16"/>
        </w:rPr>
        <w:t>Sher, H., Aldosari, H., Ali, A. and de Boer, H.J. (2014) Economic benefits of high value medicinal plants to Pakistani communities: An analysis of current practice and potential. Journal of Ethno-biology and Ethno-medicine</w:t>
      </w:r>
    </w:p>
  </w:footnote>
  <w:footnote w:id="17">
    <w:p w14:paraId="58888DF1" w14:textId="60F03284" w:rsidR="003642FE" w:rsidRPr="004513C0" w:rsidRDefault="003642FE" w:rsidP="004513C0">
      <w:pPr>
        <w:pStyle w:val="FootnoteText"/>
        <w:spacing w:after="0"/>
        <w:rPr>
          <w:rFonts w:asciiTheme="majorHAnsi" w:hAnsiTheme="majorHAnsi"/>
          <w:sz w:val="16"/>
          <w:szCs w:val="16"/>
        </w:rPr>
      </w:pPr>
      <w:r w:rsidRPr="004513C0">
        <w:rPr>
          <w:rStyle w:val="FootnoteReference"/>
          <w:rFonts w:asciiTheme="majorHAnsi" w:hAnsiTheme="majorHAnsi"/>
          <w:sz w:val="16"/>
          <w:szCs w:val="16"/>
        </w:rPr>
        <w:footnoteRef/>
      </w:r>
      <w:r w:rsidRPr="004513C0">
        <w:rPr>
          <w:rFonts w:asciiTheme="majorHAnsi" w:hAnsiTheme="majorHAnsi"/>
          <w:sz w:val="16"/>
          <w:szCs w:val="16"/>
        </w:rPr>
        <w:t xml:space="preserve"> </w:t>
      </w:r>
      <w:r>
        <w:rPr>
          <w:rFonts w:asciiTheme="majorHAnsi" w:hAnsiTheme="majorHAnsi"/>
          <w:sz w:val="16"/>
          <w:szCs w:val="16"/>
        </w:rPr>
        <w:t xml:space="preserve"> Snow Leopard Network, (2014) Snow Leopard Survival Strategy</w:t>
      </w:r>
    </w:p>
  </w:footnote>
  <w:footnote w:id="18">
    <w:p w14:paraId="345BB16B" w14:textId="429395E7" w:rsidR="003642FE" w:rsidRPr="002864A9" w:rsidRDefault="003642FE" w:rsidP="00342A92">
      <w:pPr>
        <w:pStyle w:val="FootnoteText"/>
        <w:rPr>
          <w:rFonts w:asciiTheme="majorHAnsi" w:hAnsiTheme="majorHAnsi"/>
          <w:sz w:val="16"/>
          <w:szCs w:val="16"/>
        </w:rPr>
      </w:pPr>
      <w:r w:rsidRPr="005C499C">
        <w:rPr>
          <w:rStyle w:val="FootnoteReference"/>
          <w:sz w:val="16"/>
          <w:szCs w:val="16"/>
        </w:rPr>
        <w:footnoteRef/>
      </w:r>
      <w:r w:rsidRPr="005C499C">
        <w:rPr>
          <w:sz w:val="16"/>
          <w:szCs w:val="16"/>
        </w:rPr>
        <w:t xml:space="preserve"> </w:t>
      </w:r>
      <w:r w:rsidRPr="002864A9">
        <w:rPr>
          <w:rFonts w:asciiTheme="majorHAnsi" w:hAnsiTheme="majorHAnsi"/>
          <w:sz w:val="16"/>
          <w:szCs w:val="16"/>
        </w:rPr>
        <w:t>Radotra etal. (2015) Pasture and forages in North Western Himalayan Region: Current Status and Strategies</w:t>
      </w:r>
    </w:p>
  </w:footnote>
  <w:footnote w:id="19">
    <w:p w14:paraId="4C37DF8F" w14:textId="77777777" w:rsidR="003642FE" w:rsidRPr="008005EE" w:rsidRDefault="003642FE" w:rsidP="004C0DC5">
      <w:pPr>
        <w:pStyle w:val="FootnoteText"/>
        <w:rPr>
          <w:lang w:val="en-ZA"/>
        </w:rPr>
      </w:pPr>
      <w:r w:rsidRPr="002864A9">
        <w:rPr>
          <w:rStyle w:val="FootnoteReference"/>
          <w:rFonts w:asciiTheme="majorHAnsi" w:hAnsiTheme="majorHAnsi"/>
          <w:sz w:val="16"/>
          <w:szCs w:val="16"/>
        </w:rPr>
        <w:footnoteRef/>
      </w:r>
      <w:r w:rsidRPr="002864A9">
        <w:rPr>
          <w:rFonts w:asciiTheme="majorHAnsi" w:hAnsiTheme="majorHAnsi"/>
          <w:sz w:val="16"/>
          <w:szCs w:val="16"/>
        </w:rPr>
        <w:t xml:space="preserve"> UNDP/GEF’s MACP project (1999-2006) laid a positive foundation of awareness and appreciation for conservation in GB, KPK, and AJK communities; however, MACP only reached about 60% of the region covered by this project and in the past 10 years the motivation of MACP communities has been gradually diluted, due to limited post-project follow up and weak interaction by the government and IUCN with those communities.</w:t>
      </w:r>
    </w:p>
  </w:footnote>
  <w:footnote w:id="20">
    <w:p w14:paraId="16885522" w14:textId="1E8A672D" w:rsidR="003642FE" w:rsidRPr="0011142B" w:rsidRDefault="003642FE" w:rsidP="004C0DC5">
      <w:pPr>
        <w:pStyle w:val="FootnoteText"/>
        <w:rPr>
          <w:rFonts w:ascii="Calibri" w:hAnsi="Calibri"/>
          <w:sz w:val="16"/>
          <w:szCs w:val="16"/>
          <w:lang w:val="en-ZA"/>
        </w:rPr>
      </w:pPr>
      <w:r w:rsidRPr="0011142B">
        <w:rPr>
          <w:rStyle w:val="FootnoteReference"/>
          <w:rFonts w:ascii="Calibri" w:hAnsi="Calibri"/>
          <w:sz w:val="16"/>
          <w:szCs w:val="16"/>
        </w:rPr>
        <w:footnoteRef/>
      </w:r>
      <w:r w:rsidRPr="0011142B">
        <w:rPr>
          <w:rFonts w:ascii="Calibri" w:hAnsi="Calibri"/>
          <w:sz w:val="16"/>
          <w:szCs w:val="16"/>
        </w:rPr>
        <w:t xml:space="preserve"> </w:t>
      </w:r>
      <w:r w:rsidRPr="0011142B">
        <w:rPr>
          <w:rFonts w:ascii="Calibri" w:hAnsi="Calibri"/>
          <w:sz w:val="16"/>
          <w:szCs w:val="16"/>
          <w:lang w:val="en-ZA"/>
        </w:rPr>
        <w:t xml:space="preserve">The MACF was established by the now completed </w:t>
      </w:r>
      <w:r w:rsidRPr="0011142B">
        <w:rPr>
          <w:rFonts w:ascii="Calibri" w:hAnsi="Calibri"/>
          <w:sz w:val="16"/>
          <w:szCs w:val="16"/>
        </w:rPr>
        <w:t xml:space="preserve">UNDP-GEF Mountain Areas Conservancy Project (MACP). The project facilitated the establishment of valley conservation plans </w:t>
      </w:r>
      <w:r>
        <w:rPr>
          <w:rFonts w:ascii="Calibri" w:hAnsi="Calibri"/>
          <w:sz w:val="16"/>
          <w:szCs w:val="16"/>
        </w:rPr>
        <w:t xml:space="preserve">in 4 conservancies </w:t>
      </w:r>
      <w:r w:rsidRPr="0011142B">
        <w:rPr>
          <w:rFonts w:ascii="Calibri" w:hAnsi="Calibri"/>
          <w:sz w:val="16"/>
          <w:szCs w:val="16"/>
        </w:rPr>
        <w:t>with the financial support of the MACF.</w:t>
      </w:r>
      <w:r>
        <w:rPr>
          <w:rFonts w:ascii="Calibri" w:hAnsi="Calibri"/>
          <w:sz w:val="16"/>
          <w:szCs w:val="16"/>
        </w:rPr>
        <w:t xml:space="preserve"> The MACP conservancies lie outside those valley clusters proposed under the current GEF project.</w:t>
      </w:r>
    </w:p>
  </w:footnote>
  <w:footnote w:id="21">
    <w:p w14:paraId="7D99A1F6" w14:textId="77777777" w:rsidR="003642FE" w:rsidRPr="002B4E00" w:rsidRDefault="003642FE" w:rsidP="00130E21">
      <w:pPr>
        <w:pStyle w:val="FootnoteText"/>
        <w:rPr>
          <w:rFonts w:asciiTheme="majorHAnsi" w:hAnsiTheme="majorHAnsi"/>
          <w:sz w:val="18"/>
          <w:szCs w:val="18"/>
        </w:rPr>
      </w:pPr>
      <w:r>
        <w:rPr>
          <w:rStyle w:val="FootnoteReference"/>
        </w:rPr>
        <w:footnoteRef/>
      </w:r>
      <w:r>
        <w:t xml:space="preserve"> </w:t>
      </w:r>
      <w:r>
        <w:rPr>
          <w:rFonts w:asciiTheme="majorHAnsi" w:hAnsiTheme="majorHAnsi"/>
          <w:sz w:val="18"/>
          <w:szCs w:val="18"/>
        </w:rPr>
        <w:t>Refer Annex 2 for more detailed description of the four landscapes</w:t>
      </w:r>
    </w:p>
  </w:footnote>
  <w:footnote w:id="22">
    <w:p w14:paraId="0736A736" w14:textId="77777777" w:rsidR="003642FE" w:rsidRPr="00FF0CD8" w:rsidRDefault="003642FE" w:rsidP="004471B9">
      <w:pPr>
        <w:pStyle w:val="FootnoteText"/>
        <w:rPr>
          <w:rFonts w:ascii="Times New Roman" w:hAnsi="Times New Roman"/>
          <w:sz w:val="18"/>
          <w:szCs w:val="18"/>
        </w:rPr>
      </w:pPr>
      <w:r>
        <w:rPr>
          <w:rStyle w:val="FootnoteReference"/>
        </w:rPr>
        <w:footnoteRef/>
      </w:r>
      <w:r>
        <w:t xml:space="preserve"> </w:t>
      </w:r>
      <w:r w:rsidRPr="006722B1">
        <w:rPr>
          <w:rFonts w:ascii="Calibri" w:hAnsi="Calibri"/>
          <w:sz w:val="18"/>
          <w:szCs w:val="18"/>
        </w:rPr>
        <w:t>A biological landscape is defined as a system of interacting and myriad of ecosystems within a defined broader area that serves as a functional unit of productivity, protection and socio-economic benefit.</w:t>
      </w:r>
    </w:p>
  </w:footnote>
  <w:footnote w:id="23">
    <w:p w14:paraId="677783A4" w14:textId="55BC622F" w:rsidR="003642FE" w:rsidRPr="00E4396E" w:rsidRDefault="003642FE" w:rsidP="15ED9839">
      <w:pPr>
        <w:pStyle w:val="FootnoteText"/>
        <w:rPr>
          <w:rFonts w:asciiTheme="majorHAnsi" w:hAnsiTheme="majorHAnsi"/>
          <w:sz w:val="16"/>
          <w:szCs w:val="16"/>
        </w:rPr>
      </w:pPr>
      <w:r w:rsidRPr="15ED9839">
        <w:rPr>
          <w:rStyle w:val="FootnoteReference"/>
          <w:rFonts w:asciiTheme="majorHAnsi" w:hAnsiTheme="majorHAnsi"/>
          <w:sz w:val="16"/>
          <w:szCs w:val="16"/>
        </w:rPr>
        <w:footnoteRef/>
      </w:r>
      <w:r w:rsidRPr="15ED9839">
        <w:rPr>
          <w:rFonts w:asciiTheme="majorHAnsi" w:hAnsiTheme="majorHAnsi"/>
          <w:sz w:val="16"/>
          <w:szCs w:val="16"/>
        </w:rPr>
        <w:t xml:space="preserve"> Snow Leopard Foundation estimates (2017) based on recently completed surveys</w:t>
      </w:r>
    </w:p>
  </w:footnote>
  <w:footnote w:id="24">
    <w:p w14:paraId="67FE6220" w14:textId="0E985655" w:rsidR="003642FE" w:rsidRDefault="003642FE">
      <w:pPr>
        <w:pStyle w:val="FootnoteText"/>
      </w:pPr>
      <w:r>
        <w:rPr>
          <w:rStyle w:val="FootnoteReference"/>
        </w:rPr>
        <w:footnoteRef/>
      </w:r>
      <w:r>
        <w:t xml:space="preserve"> </w:t>
      </w:r>
      <w:r w:rsidRPr="00C64DD9">
        <w:rPr>
          <w:rFonts w:asciiTheme="majorHAnsi" w:hAnsiTheme="majorHAnsi"/>
          <w:sz w:val="16"/>
          <w:szCs w:val="16"/>
        </w:rPr>
        <w:t>In addition to update of management plans of the existing 5 CMCAs, 12 new CMCAs will be defined following the valley conservation planning process in the 17 valleys to be supported under the project and investments for these new CMCAs will be financed separately under Outputs 3.1 and 3.2</w:t>
      </w:r>
    </w:p>
  </w:footnote>
  <w:footnote w:id="25">
    <w:p w14:paraId="4AD14684" w14:textId="77777777" w:rsidR="003642FE" w:rsidRPr="00750F7E" w:rsidRDefault="003642FE" w:rsidP="003E472D">
      <w:pPr>
        <w:rPr>
          <w:rFonts w:asciiTheme="majorHAnsi" w:hAnsiTheme="majorHAnsi"/>
          <w:sz w:val="16"/>
          <w:szCs w:val="16"/>
        </w:rPr>
      </w:pPr>
      <w:r w:rsidRPr="003E472D">
        <w:rPr>
          <w:rStyle w:val="FootnoteReference"/>
          <w:rFonts w:asciiTheme="majorHAnsi" w:hAnsiTheme="majorHAnsi"/>
          <w:sz w:val="16"/>
          <w:szCs w:val="16"/>
        </w:rPr>
        <w:footnoteRef/>
      </w:r>
      <w:r w:rsidRPr="003E472D">
        <w:rPr>
          <w:rFonts w:asciiTheme="majorHAnsi" w:hAnsiTheme="majorHAnsi"/>
          <w:sz w:val="16"/>
          <w:szCs w:val="16"/>
        </w:rPr>
        <w:t xml:space="preserve"> </w:t>
      </w:r>
      <w:r>
        <w:rPr>
          <w:rFonts w:asciiTheme="majorHAnsi" w:hAnsiTheme="majorHAnsi"/>
          <w:sz w:val="16"/>
          <w:szCs w:val="16"/>
        </w:rPr>
        <w:t xml:space="preserve"> </w:t>
      </w:r>
      <w:r w:rsidRPr="00750F7E">
        <w:rPr>
          <w:rFonts w:asciiTheme="majorHAnsi" w:hAnsiTheme="majorHAnsi"/>
          <w:sz w:val="16"/>
          <w:szCs w:val="16"/>
        </w:rPr>
        <w:t xml:space="preserve">Mir, Zaffar Rais, etal (2015): </w:t>
      </w:r>
      <w:r w:rsidRPr="00750F7E">
        <w:rPr>
          <w:rFonts w:asciiTheme="majorHAnsi" w:hAnsiTheme="majorHAnsi"/>
          <w:bCs/>
          <w:sz w:val="16"/>
          <w:szCs w:val="16"/>
        </w:rPr>
        <w:t>Attitudes of Local People Toward Wildlife Conservation: A Case Study From the Kashmir Valley</w:t>
      </w:r>
      <w:r>
        <w:rPr>
          <w:rFonts w:asciiTheme="majorHAnsi" w:hAnsiTheme="majorHAnsi"/>
          <w:bCs/>
          <w:sz w:val="16"/>
          <w:szCs w:val="16"/>
        </w:rPr>
        <w:t>. Mountain Research and Development 35 (4)</w:t>
      </w:r>
    </w:p>
    <w:p w14:paraId="615846BC" w14:textId="7BCEE26C" w:rsidR="003642FE" w:rsidRPr="003E472D" w:rsidRDefault="003642FE">
      <w:pPr>
        <w:pStyle w:val="FootnoteText"/>
        <w:rPr>
          <w:rFonts w:asciiTheme="majorHAnsi" w:hAnsiTheme="majorHAnsi"/>
          <w:sz w:val="16"/>
          <w:szCs w:val="16"/>
        </w:rPr>
      </w:pPr>
    </w:p>
  </w:footnote>
  <w:footnote w:id="26">
    <w:p w14:paraId="08643E9E" w14:textId="02E9CEBF" w:rsidR="003642FE" w:rsidRPr="006604C6" w:rsidRDefault="003642FE" w:rsidP="002B2438">
      <w:pPr>
        <w:pStyle w:val="FootnoteText"/>
        <w:spacing w:after="0"/>
        <w:rPr>
          <w:rFonts w:ascii="Calibri" w:hAnsi="Calibri"/>
          <w:sz w:val="16"/>
          <w:szCs w:val="16"/>
        </w:rPr>
      </w:pPr>
      <w:r w:rsidRPr="006604C6">
        <w:rPr>
          <w:rStyle w:val="FootnoteReference"/>
          <w:rFonts w:ascii="Calibri" w:hAnsi="Calibri"/>
          <w:sz w:val="16"/>
          <w:szCs w:val="16"/>
        </w:rPr>
        <w:footnoteRef/>
      </w:r>
      <w:r w:rsidRPr="006604C6">
        <w:rPr>
          <w:rFonts w:ascii="Calibri" w:hAnsi="Calibri"/>
          <w:sz w:val="16"/>
          <w:szCs w:val="16"/>
        </w:rPr>
        <w:t xml:space="preserve"> </w:t>
      </w:r>
      <w:r>
        <w:rPr>
          <w:rFonts w:ascii="Calibri" w:hAnsi="Calibri"/>
          <w:sz w:val="16"/>
          <w:szCs w:val="16"/>
        </w:rPr>
        <w:t xml:space="preserve">As measured by (i) Effective and functional Provincial Coordination Committee with sector representation; (ii) Landscape Management Plans formalized and validated at provincial level; (iii) landscape effectively zoned with creation of CMCAs; (iv) community institutional arrangements in place for management of CMCAs; (v) partnership arrangements established with CSOs for collaborative actions in landscape. </w:t>
      </w:r>
    </w:p>
  </w:footnote>
  <w:footnote w:id="27">
    <w:p w14:paraId="6A9CC72D" w14:textId="4B827767" w:rsidR="003642FE" w:rsidRPr="00F31420" w:rsidRDefault="003642FE" w:rsidP="002B2438">
      <w:pPr>
        <w:pStyle w:val="FootnoteText"/>
        <w:spacing w:after="0"/>
        <w:rPr>
          <w:rFonts w:asciiTheme="majorHAnsi" w:hAnsiTheme="majorHAnsi"/>
          <w:sz w:val="16"/>
          <w:szCs w:val="16"/>
        </w:rPr>
      </w:pPr>
      <w:r w:rsidRPr="00F31420">
        <w:rPr>
          <w:rStyle w:val="FootnoteReference"/>
          <w:rFonts w:asciiTheme="majorHAnsi" w:hAnsiTheme="majorHAnsi"/>
          <w:sz w:val="16"/>
          <w:szCs w:val="16"/>
        </w:rPr>
        <w:footnoteRef/>
      </w:r>
      <w:r w:rsidRPr="00F31420">
        <w:rPr>
          <w:rFonts w:asciiTheme="majorHAnsi" w:hAnsiTheme="majorHAnsi"/>
          <w:sz w:val="16"/>
          <w:szCs w:val="16"/>
        </w:rPr>
        <w:t xml:space="preserve"> </w:t>
      </w:r>
      <w:r w:rsidRPr="008B4751">
        <w:rPr>
          <w:rFonts w:asciiTheme="majorHAnsi" w:hAnsiTheme="majorHAnsi"/>
          <w:sz w:val="16"/>
          <w:szCs w:val="16"/>
        </w:rPr>
        <w:t>Including in particular Chitral Gol National Park and few CMCAs</w:t>
      </w:r>
    </w:p>
  </w:footnote>
  <w:footnote w:id="28">
    <w:p w14:paraId="65C92DE4" w14:textId="32FFA5B5" w:rsidR="003642FE" w:rsidRPr="00BE7E98" w:rsidRDefault="003642FE" w:rsidP="002B2438">
      <w:pPr>
        <w:pStyle w:val="FootnoteText"/>
        <w:spacing w:after="0"/>
        <w:rPr>
          <w:rFonts w:asciiTheme="majorHAnsi" w:hAnsiTheme="majorHAnsi"/>
          <w:sz w:val="16"/>
          <w:szCs w:val="16"/>
        </w:rPr>
      </w:pPr>
      <w:r w:rsidRPr="00BE7E98">
        <w:rPr>
          <w:rStyle w:val="FootnoteReference"/>
          <w:rFonts w:asciiTheme="majorHAnsi" w:hAnsiTheme="majorHAnsi"/>
          <w:sz w:val="16"/>
          <w:szCs w:val="16"/>
        </w:rPr>
        <w:footnoteRef/>
      </w:r>
      <w:r w:rsidRPr="00BE7E98">
        <w:rPr>
          <w:rFonts w:asciiTheme="majorHAnsi" w:hAnsiTheme="majorHAnsi"/>
          <w:sz w:val="16"/>
          <w:szCs w:val="16"/>
        </w:rPr>
        <w:t xml:space="preserve"> </w:t>
      </w:r>
      <w:r>
        <w:rPr>
          <w:rFonts w:asciiTheme="majorHAnsi" w:hAnsiTheme="majorHAnsi"/>
          <w:sz w:val="16"/>
          <w:szCs w:val="16"/>
        </w:rPr>
        <w:t>This includes areas brought under CMCAs following completion of the landscape management and valley conservation planning process</w:t>
      </w:r>
    </w:p>
  </w:footnote>
  <w:footnote w:id="29">
    <w:p w14:paraId="7512D226" w14:textId="5A977ED7" w:rsidR="003642FE" w:rsidRPr="00F31420" w:rsidRDefault="003642FE" w:rsidP="002B2438">
      <w:pPr>
        <w:pStyle w:val="FootnoteText"/>
        <w:spacing w:after="0"/>
        <w:rPr>
          <w:rFonts w:asciiTheme="majorHAnsi" w:hAnsiTheme="majorHAnsi"/>
          <w:sz w:val="16"/>
          <w:szCs w:val="16"/>
        </w:rPr>
      </w:pPr>
      <w:r w:rsidRPr="00F31420">
        <w:rPr>
          <w:rStyle w:val="FootnoteReference"/>
          <w:rFonts w:asciiTheme="majorHAnsi" w:hAnsiTheme="majorHAnsi"/>
          <w:sz w:val="16"/>
          <w:szCs w:val="16"/>
        </w:rPr>
        <w:footnoteRef/>
      </w:r>
      <w:r w:rsidRPr="00F31420">
        <w:rPr>
          <w:rFonts w:asciiTheme="majorHAnsi" w:hAnsiTheme="majorHAnsi"/>
          <w:sz w:val="16"/>
          <w:szCs w:val="16"/>
        </w:rPr>
        <w:t xml:space="preserve"> </w:t>
      </w:r>
      <w:r w:rsidRPr="008B4751">
        <w:rPr>
          <w:rFonts w:asciiTheme="majorHAnsi" w:hAnsiTheme="majorHAnsi"/>
          <w:sz w:val="16"/>
          <w:szCs w:val="16"/>
        </w:rPr>
        <w:t>This includes around 1,500,000 ha in the target 1</w:t>
      </w:r>
      <w:r>
        <w:rPr>
          <w:rFonts w:asciiTheme="majorHAnsi" w:hAnsiTheme="majorHAnsi"/>
          <w:sz w:val="16"/>
          <w:szCs w:val="16"/>
        </w:rPr>
        <w:t>7</w:t>
      </w:r>
      <w:r w:rsidRPr="008B4751">
        <w:rPr>
          <w:rFonts w:asciiTheme="majorHAnsi" w:hAnsiTheme="majorHAnsi"/>
          <w:sz w:val="16"/>
          <w:szCs w:val="16"/>
        </w:rPr>
        <w:t xml:space="preserve"> valley conservation areas and other PAs (CMCAs and NPs and WLS), which constitutes about 25% of the total area of the 3 landscapes</w:t>
      </w:r>
    </w:p>
  </w:footnote>
  <w:footnote w:id="30">
    <w:p w14:paraId="679E8C18" w14:textId="0246966D" w:rsidR="003642FE" w:rsidRPr="00C64DD9" w:rsidRDefault="003642FE" w:rsidP="00F31420">
      <w:pPr>
        <w:pStyle w:val="FootnoteText"/>
        <w:spacing w:after="0"/>
        <w:rPr>
          <w:rFonts w:asciiTheme="majorHAnsi" w:hAnsiTheme="majorHAnsi"/>
          <w:sz w:val="16"/>
          <w:szCs w:val="16"/>
        </w:rPr>
      </w:pPr>
      <w:r w:rsidRPr="00F31420">
        <w:rPr>
          <w:rStyle w:val="FootnoteReference"/>
          <w:rFonts w:asciiTheme="majorHAnsi" w:hAnsiTheme="majorHAnsi"/>
          <w:sz w:val="16"/>
          <w:szCs w:val="16"/>
        </w:rPr>
        <w:footnoteRef/>
      </w:r>
      <w:r w:rsidRPr="00F31420">
        <w:rPr>
          <w:rFonts w:asciiTheme="majorHAnsi" w:hAnsiTheme="majorHAnsi"/>
          <w:sz w:val="16"/>
          <w:szCs w:val="16"/>
        </w:rPr>
        <w:t xml:space="preserve"> </w:t>
      </w:r>
      <w:r>
        <w:rPr>
          <w:rFonts w:asciiTheme="majorHAnsi" w:hAnsiTheme="majorHAnsi"/>
          <w:sz w:val="16"/>
          <w:szCs w:val="16"/>
        </w:rPr>
        <w:t xml:space="preserve"> </w:t>
      </w:r>
      <w:r w:rsidRPr="008B4751">
        <w:rPr>
          <w:rFonts w:asciiTheme="majorHAnsi" w:hAnsiTheme="majorHAnsi"/>
          <w:sz w:val="16"/>
          <w:szCs w:val="16"/>
        </w:rPr>
        <w:t xml:space="preserve">This constitutes </w:t>
      </w:r>
      <w:r w:rsidRPr="00C64DD9">
        <w:rPr>
          <w:rFonts w:asciiTheme="majorHAnsi" w:hAnsiTheme="majorHAnsi"/>
          <w:sz w:val="16"/>
          <w:szCs w:val="16"/>
        </w:rPr>
        <w:t>about 30% of the HHs in the 17 target valleys</w:t>
      </w:r>
    </w:p>
  </w:footnote>
  <w:footnote w:id="31">
    <w:p w14:paraId="61B7441B" w14:textId="69058499" w:rsidR="003642FE" w:rsidRPr="00F31420" w:rsidRDefault="003642FE" w:rsidP="00F31420">
      <w:pPr>
        <w:pStyle w:val="FootnoteText"/>
        <w:spacing w:after="0"/>
        <w:rPr>
          <w:rFonts w:asciiTheme="majorHAnsi" w:hAnsiTheme="majorHAnsi"/>
          <w:sz w:val="16"/>
          <w:szCs w:val="16"/>
        </w:rPr>
      </w:pPr>
      <w:r w:rsidRPr="00C64DD9">
        <w:rPr>
          <w:rStyle w:val="FootnoteReference"/>
          <w:rFonts w:asciiTheme="majorHAnsi" w:hAnsiTheme="majorHAnsi"/>
          <w:sz w:val="16"/>
          <w:szCs w:val="16"/>
        </w:rPr>
        <w:footnoteRef/>
      </w:r>
      <w:r w:rsidRPr="00C64DD9">
        <w:rPr>
          <w:rFonts w:asciiTheme="majorHAnsi" w:hAnsiTheme="majorHAnsi"/>
          <w:sz w:val="16"/>
          <w:szCs w:val="16"/>
        </w:rPr>
        <w:t xml:space="preserve"> Representing around 25,000 people</w:t>
      </w:r>
    </w:p>
  </w:footnote>
  <w:footnote w:id="32">
    <w:p w14:paraId="76E19B19" w14:textId="77777777" w:rsidR="003642FE" w:rsidRPr="00520A61" w:rsidRDefault="003642FE" w:rsidP="00415B14">
      <w:pPr>
        <w:pStyle w:val="FootnoteText"/>
        <w:rPr>
          <w:rFonts w:ascii="Calibri" w:hAnsi="Calibri"/>
          <w:sz w:val="16"/>
          <w:szCs w:val="16"/>
        </w:rPr>
      </w:pPr>
      <w:r w:rsidRPr="00520A61">
        <w:rPr>
          <w:rStyle w:val="FootnoteReference"/>
          <w:rFonts w:ascii="Calibri" w:hAnsi="Calibri"/>
          <w:sz w:val="16"/>
          <w:szCs w:val="16"/>
        </w:rPr>
        <w:footnoteRef/>
      </w:r>
      <w:r w:rsidRPr="00520A61">
        <w:rPr>
          <w:rFonts w:ascii="Calibri" w:hAnsi="Calibri"/>
          <w:bCs/>
          <w:sz w:val="16"/>
          <w:szCs w:val="16"/>
        </w:rPr>
        <w:t xml:space="preserve">Outcomes are </w:t>
      </w:r>
      <w:r w:rsidRPr="00520A61">
        <w:rPr>
          <w:rFonts w:ascii="Calibri" w:hAnsi="Calibri"/>
          <w:sz w:val="16"/>
          <w:szCs w:val="16"/>
        </w:rPr>
        <w:t>short to medium 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33">
    <w:p w14:paraId="16E7EFBD" w14:textId="77777777" w:rsidR="003642FE" w:rsidRPr="003B6218" w:rsidRDefault="003642FE" w:rsidP="003B6218">
      <w:pPr>
        <w:pStyle w:val="FootnoteText"/>
        <w:spacing w:after="0"/>
        <w:rPr>
          <w:rFonts w:asciiTheme="majorHAnsi" w:hAnsiTheme="majorHAnsi"/>
          <w:sz w:val="16"/>
          <w:szCs w:val="16"/>
        </w:rPr>
      </w:pPr>
      <w:r w:rsidRPr="003B6218">
        <w:rPr>
          <w:rStyle w:val="FootnoteReference"/>
          <w:rFonts w:asciiTheme="majorHAnsi" w:hAnsiTheme="majorHAnsi"/>
          <w:sz w:val="16"/>
          <w:szCs w:val="16"/>
        </w:rPr>
        <w:footnoteRef/>
      </w:r>
      <w:r w:rsidRPr="003B6218">
        <w:rPr>
          <w:rFonts w:asciiTheme="majorHAnsi" w:hAnsiTheme="majorHAnsi"/>
          <w:sz w:val="16"/>
          <w:szCs w:val="16"/>
        </w:rPr>
        <w:t xml:space="preserve"> </w:t>
      </w:r>
      <w:r>
        <w:rPr>
          <w:rFonts w:asciiTheme="majorHAnsi" w:hAnsiTheme="majorHAnsi"/>
          <w:sz w:val="16"/>
          <w:szCs w:val="16"/>
        </w:rPr>
        <w:t>Associated species where indicated will be verified and validated in Year 1, and where baseline values are unavailable (Himalaya LS) these will be determined in Year 1, and monitored subsequently</w:t>
      </w:r>
    </w:p>
  </w:footnote>
  <w:footnote w:id="34">
    <w:p w14:paraId="461D0DFB" w14:textId="1DE77811" w:rsidR="003642FE" w:rsidRPr="00DC3C3E" w:rsidRDefault="003642FE" w:rsidP="00DC3C3E">
      <w:pPr>
        <w:pStyle w:val="FootnoteText"/>
        <w:spacing w:after="0"/>
        <w:rPr>
          <w:rFonts w:asciiTheme="majorHAnsi" w:hAnsiTheme="majorHAnsi"/>
          <w:sz w:val="16"/>
          <w:szCs w:val="16"/>
        </w:rPr>
      </w:pPr>
      <w:r w:rsidRPr="00DC3C3E">
        <w:rPr>
          <w:rStyle w:val="FootnoteReference"/>
          <w:rFonts w:asciiTheme="majorHAnsi" w:hAnsiTheme="majorHAnsi"/>
          <w:sz w:val="16"/>
          <w:szCs w:val="16"/>
        </w:rPr>
        <w:footnoteRef/>
      </w:r>
      <w:r w:rsidRPr="00DC3C3E">
        <w:rPr>
          <w:rFonts w:asciiTheme="majorHAnsi" w:hAnsiTheme="majorHAnsi"/>
          <w:sz w:val="16"/>
          <w:szCs w:val="16"/>
        </w:rPr>
        <w:t xml:space="preserve"> </w:t>
      </w:r>
      <w:r>
        <w:rPr>
          <w:rFonts w:asciiTheme="majorHAnsi" w:hAnsiTheme="majorHAnsi"/>
          <w:sz w:val="16"/>
          <w:szCs w:val="16"/>
        </w:rPr>
        <w:t xml:space="preserve">Current number of wildlife crime incidents in 3 landscapes not accurate. Numbers to be validated in Year 1. </w:t>
      </w:r>
    </w:p>
  </w:footnote>
  <w:footnote w:id="35">
    <w:p w14:paraId="0B6B0D60" w14:textId="126E8258" w:rsidR="003642FE" w:rsidRPr="00C47BCF" w:rsidRDefault="003642FE">
      <w:pPr>
        <w:pStyle w:val="FootnoteText"/>
        <w:rPr>
          <w:rFonts w:asciiTheme="majorHAnsi" w:hAnsiTheme="majorHAnsi"/>
          <w:sz w:val="16"/>
          <w:szCs w:val="16"/>
        </w:rPr>
      </w:pPr>
      <w:r w:rsidRPr="00C47BCF">
        <w:rPr>
          <w:rStyle w:val="FootnoteReference"/>
          <w:rFonts w:asciiTheme="majorHAnsi" w:hAnsiTheme="majorHAnsi"/>
          <w:sz w:val="16"/>
          <w:szCs w:val="16"/>
        </w:rPr>
        <w:footnoteRef/>
      </w:r>
      <w:r w:rsidRPr="00C47BCF">
        <w:rPr>
          <w:rFonts w:asciiTheme="majorHAnsi" w:hAnsiTheme="majorHAnsi"/>
          <w:sz w:val="16"/>
          <w:szCs w:val="16"/>
        </w:rPr>
        <w:t xml:space="preserve"> </w:t>
      </w:r>
      <w:r>
        <w:rPr>
          <w:rFonts w:asciiTheme="majorHAnsi" w:hAnsiTheme="majorHAnsi"/>
          <w:sz w:val="16"/>
          <w:szCs w:val="16"/>
        </w:rPr>
        <w:t>Based on 2017 Survey undertaken by SLF in 49 valleys and 2,798 households surveyed predation rates in snow leopard ranges in Northern Pakistan to be validated in Year 1 on landscape basis</w:t>
      </w:r>
    </w:p>
  </w:footnote>
  <w:footnote w:id="36">
    <w:p w14:paraId="48080B49" w14:textId="77777777" w:rsidR="003642FE" w:rsidRPr="0003763F" w:rsidRDefault="003642F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37">
    <w:p w14:paraId="77A5DD70" w14:textId="77777777" w:rsidR="003642FE" w:rsidRPr="0003763F" w:rsidRDefault="003642F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https://www.thegef.org/gef/gef_agencies</w:t>
        </w:r>
      </w:hyperlink>
    </w:p>
  </w:footnote>
  <w:footnote w:id="38">
    <w:p w14:paraId="312CFD70" w14:textId="77777777" w:rsidR="003642FE" w:rsidRPr="0003763F" w:rsidRDefault="003642F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26036CF5" w14:textId="77777777" w:rsidR="003642FE" w:rsidRPr="0003763F" w:rsidRDefault="003642FE">
      <w:pPr>
        <w:pStyle w:val="FootnoteText"/>
        <w:rPr>
          <w:rFonts w:ascii="Calibri" w:hAnsi="Calibri"/>
          <w:sz w:val="18"/>
          <w:szCs w:val="18"/>
        </w:rPr>
      </w:pPr>
    </w:p>
  </w:footnote>
  <w:footnote w:id="39">
    <w:p w14:paraId="2230E53F" w14:textId="77777777" w:rsidR="003642FE" w:rsidRPr="002864A9" w:rsidRDefault="003642FE" w:rsidP="00252404">
      <w:pPr>
        <w:pStyle w:val="FootnoteText"/>
        <w:rPr>
          <w:rFonts w:asciiTheme="majorHAnsi" w:hAnsiTheme="majorHAnsi"/>
          <w:sz w:val="16"/>
          <w:szCs w:val="16"/>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2864A9">
        <w:rPr>
          <w:rFonts w:asciiTheme="majorHAnsi" w:hAnsiTheme="majorHAnsi"/>
          <w:sz w:val="16"/>
          <w:szCs w:val="16"/>
        </w:rPr>
        <w:t>Excluding project team staff time and UNDP staff time and travel expenses.</w:t>
      </w:r>
    </w:p>
  </w:footnote>
  <w:footnote w:id="40">
    <w:p w14:paraId="48D76D57" w14:textId="77777777" w:rsidR="003642FE" w:rsidRPr="006439C0" w:rsidRDefault="003642FE" w:rsidP="006439C0">
      <w:pPr>
        <w:pStyle w:val="FootnoteText"/>
        <w:spacing w:after="0"/>
        <w:rPr>
          <w:rFonts w:ascii="Calibri" w:hAnsi="Calibri" w:cs="Calibri"/>
          <w:sz w:val="16"/>
          <w:szCs w:val="16"/>
        </w:rPr>
      </w:pPr>
      <w:r w:rsidRPr="006439C0">
        <w:rPr>
          <w:rStyle w:val="FootnoteReference"/>
          <w:rFonts w:asciiTheme="majorHAnsi" w:hAnsiTheme="majorHAnsi"/>
          <w:sz w:val="16"/>
          <w:szCs w:val="16"/>
        </w:rPr>
        <w:footnoteRef/>
      </w:r>
      <w:r w:rsidRPr="006439C0">
        <w:rPr>
          <w:rFonts w:asciiTheme="majorHAnsi" w:hAnsiTheme="majorHAnsi"/>
          <w:sz w:val="16"/>
          <w:szCs w:val="16"/>
        </w:rPr>
        <w:t xml:space="preserve"> The costs of UNDP Country Office and UNDP-GEF Unit’s participation and time are charged to the GEF Agency Fee.</w:t>
      </w:r>
    </w:p>
  </w:footnote>
  <w:footnote w:id="41">
    <w:p w14:paraId="426DD4C3" w14:textId="7EE55136" w:rsidR="003642FE" w:rsidRDefault="003642FE" w:rsidP="006439C0">
      <w:pPr>
        <w:pStyle w:val="FootnoteText"/>
        <w:spacing w:after="0"/>
      </w:pPr>
      <w:r w:rsidRPr="006439C0">
        <w:rPr>
          <w:rStyle w:val="FootnoteReference"/>
          <w:sz w:val="16"/>
          <w:szCs w:val="16"/>
        </w:rPr>
        <w:footnoteRef/>
      </w:r>
      <w:r>
        <w:t xml:space="preserve"> </w:t>
      </w:r>
      <w:r w:rsidRPr="006439C0">
        <w:rPr>
          <w:rFonts w:asciiTheme="majorHAnsi" w:hAnsiTheme="majorHAnsi"/>
          <w:sz w:val="16"/>
          <w:szCs w:val="16"/>
        </w:rPr>
        <w:t>The costs of UNDP Country Office and UNDP-GEF Unit’s participation and time are charged to the GEF Agency Fee</w:t>
      </w:r>
    </w:p>
  </w:footnote>
  <w:footnote w:id="42">
    <w:p w14:paraId="65694052" w14:textId="77777777" w:rsidR="003642FE" w:rsidRPr="00B66565" w:rsidRDefault="003642FE" w:rsidP="008B262E">
      <w:pPr>
        <w:pStyle w:val="FootnoteText"/>
        <w:rPr>
          <w:rFonts w:ascii="Calibri" w:hAnsi="Calibri"/>
          <w:sz w:val="16"/>
          <w:szCs w:val="18"/>
        </w:rPr>
      </w:pPr>
      <w:r w:rsidRPr="00B66565">
        <w:rPr>
          <w:rStyle w:val="FootnoteReference"/>
          <w:sz w:val="16"/>
          <w:szCs w:val="18"/>
        </w:rPr>
        <w:footnoteRef/>
      </w:r>
      <w:r w:rsidRPr="00B66565">
        <w:rPr>
          <w:rFonts w:ascii="Calibri" w:hAnsi="Calibri"/>
          <w:sz w:val="16"/>
          <w:szCs w:val="18"/>
        </w:rPr>
        <w:t xml:space="preserve"> See </w:t>
      </w:r>
      <w:r w:rsidRPr="00B66565">
        <w:rPr>
          <w:rFonts w:ascii="Calibri" w:hAnsi="Calibri" w:cs="Segoe UI"/>
          <w:color w:val="000000"/>
          <w:sz w:val="16"/>
          <w:szCs w:val="18"/>
        </w:rPr>
        <w:t>http://www.undp.org/content/undp/en/home/operations/transparency/information_disclosurepolicy/</w:t>
      </w:r>
    </w:p>
  </w:footnote>
  <w:footnote w:id="43">
    <w:p w14:paraId="11D579CF" w14:textId="77777777" w:rsidR="003642FE" w:rsidRPr="00B66565" w:rsidRDefault="003642FE" w:rsidP="008B262E">
      <w:pPr>
        <w:pStyle w:val="FootnoteText"/>
        <w:rPr>
          <w:rFonts w:ascii="Calibri" w:hAnsi="Calibri"/>
          <w:sz w:val="16"/>
          <w:szCs w:val="18"/>
        </w:rPr>
      </w:pPr>
      <w:r w:rsidRPr="00B66565">
        <w:rPr>
          <w:rStyle w:val="FootnoteReference"/>
          <w:sz w:val="16"/>
          <w:szCs w:val="18"/>
        </w:rPr>
        <w:footnoteRef/>
      </w:r>
      <w:r w:rsidRPr="00B66565">
        <w:rPr>
          <w:rFonts w:ascii="Calibri" w:hAnsi="Calibri"/>
          <w:sz w:val="16"/>
          <w:szCs w:val="18"/>
        </w:rPr>
        <w:t xml:space="preserve"> See </w:t>
      </w:r>
      <w:r w:rsidRPr="00B66565">
        <w:rPr>
          <w:rFonts w:ascii="Calibri" w:hAnsi="Calibri" w:cs="Segoe UI"/>
          <w:color w:val="000000"/>
          <w:sz w:val="16"/>
          <w:szCs w:val="18"/>
        </w:rPr>
        <w:t>https://www.thegef.org/gef/policies_guidelines</w:t>
      </w:r>
    </w:p>
  </w:footnote>
  <w:footnote w:id="44">
    <w:p w14:paraId="51290D0C" w14:textId="77777777" w:rsidR="003642FE" w:rsidRPr="00C23420" w:rsidRDefault="003642FE">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2EE6699D" w14:textId="77777777" w:rsidR="003642FE" w:rsidRDefault="003642FE">
      <w:pPr>
        <w:pStyle w:val="FootnoteText"/>
      </w:pPr>
    </w:p>
  </w:footnote>
  <w:footnote w:id="45">
    <w:p w14:paraId="586E8739" w14:textId="77777777" w:rsidR="003642FE" w:rsidRPr="0003763F" w:rsidRDefault="003642FE" w:rsidP="00084C30">
      <w:pPr>
        <w:pStyle w:val="FootnoteText"/>
        <w:spacing w:after="0"/>
        <w:rPr>
          <w:rFonts w:ascii="Calibri" w:hAnsi="Calibri" w:cs="Arial"/>
          <w:sz w:val="16"/>
          <w:szCs w:val="16"/>
        </w:rPr>
      </w:pPr>
      <w:r w:rsidRPr="0003763F">
        <w:rPr>
          <w:rStyle w:val="FootnoteReference"/>
          <w:rFonts w:ascii="Calibri" w:hAnsi="Calibri" w:cs="Arial"/>
          <w:sz w:val="16"/>
          <w:szCs w:val="16"/>
        </w:rPr>
        <w:footnoteRef/>
      </w:r>
      <w:r w:rsidRPr="0003763F">
        <w:rPr>
          <w:rFonts w:ascii="Calibri" w:hAnsi="Calibri" w:cs="Arial"/>
          <w:sz w:val="16"/>
          <w:szCs w:val="16"/>
        </w:rPr>
        <w:t xml:space="preserve"> See separate guidance on how to enter the TBWP into Atlas</w:t>
      </w:r>
    </w:p>
  </w:footnote>
  <w:footnote w:id="46">
    <w:p w14:paraId="3908B725" w14:textId="77777777" w:rsidR="003642FE" w:rsidRPr="00A873A1" w:rsidRDefault="003642FE" w:rsidP="00C64DD9">
      <w:pPr>
        <w:pStyle w:val="FootnoteText"/>
        <w:spacing w:after="0"/>
        <w:rPr>
          <w:rFonts w:ascii="Calibri" w:hAnsi="Calibri"/>
          <w:sz w:val="16"/>
          <w:szCs w:val="16"/>
        </w:rPr>
      </w:pPr>
      <w:r>
        <w:rPr>
          <w:rStyle w:val="FootnoteReference"/>
        </w:rPr>
        <w:footnoteRef/>
      </w:r>
      <w:r w:rsidRPr="0003763F">
        <w:rPr>
          <w:rFonts w:ascii="Calibri" w:hAnsi="Calibri"/>
          <w:sz w:val="16"/>
          <w:szCs w:val="16"/>
        </w:rPr>
        <w:t xml:space="preserve">Only the </w:t>
      </w:r>
      <w:r w:rsidRPr="00A873A1">
        <w:rPr>
          <w:rFonts w:ascii="Calibri" w:hAnsi="Calibri"/>
          <w:sz w:val="16"/>
          <w:szCs w:val="16"/>
        </w:rPr>
        <w:t>responsible parties to be created as Atlas Implementing Agent as part of the COAs should be entered here. Sub-level responsible parties reporting directly to N</w:t>
      </w:r>
      <w:r>
        <w:rPr>
          <w:rFonts w:ascii="Calibri" w:hAnsi="Calibri"/>
          <w:sz w:val="16"/>
          <w:szCs w:val="16"/>
        </w:rPr>
        <w:t>GO</w:t>
      </w:r>
      <w:r w:rsidRPr="00A873A1">
        <w:rPr>
          <w:rFonts w:ascii="Calibri" w:hAnsi="Calibri"/>
          <w:sz w:val="16"/>
          <w:szCs w:val="16"/>
        </w:rPr>
        <w:t xml:space="preserve"> Implementing Partners should not ente</w:t>
      </w:r>
      <w:r>
        <w:rPr>
          <w:rFonts w:ascii="Calibri" w:hAnsi="Calibri"/>
          <w:sz w:val="16"/>
          <w:szCs w:val="16"/>
        </w:rPr>
        <w:t xml:space="preserve">red here. </w:t>
      </w:r>
    </w:p>
  </w:footnote>
  <w:footnote w:id="47">
    <w:p w14:paraId="1E66C5AF" w14:textId="7A32FC08" w:rsidR="004A4A19" w:rsidRPr="006522B9" w:rsidRDefault="004A4A19" w:rsidP="00C64DD9">
      <w:pPr>
        <w:pStyle w:val="FootnoteText"/>
        <w:rPr>
          <w:rFonts w:asciiTheme="majorHAnsi" w:hAnsiTheme="majorHAnsi"/>
          <w:sz w:val="16"/>
          <w:szCs w:val="16"/>
        </w:rPr>
      </w:pPr>
      <w:r w:rsidRPr="006522B9">
        <w:rPr>
          <w:rStyle w:val="FootnoteReference"/>
          <w:rFonts w:asciiTheme="majorHAnsi" w:hAnsiTheme="majorHAnsi"/>
          <w:sz w:val="16"/>
          <w:szCs w:val="16"/>
        </w:rPr>
        <w:footnoteRef/>
      </w:r>
      <w:r w:rsidRPr="006522B9">
        <w:rPr>
          <w:rFonts w:asciiTheme="majorHAnsi" w:hAnsiTheme="majorHAnsi"/>
          <w:sz w:val="16"/>
          <w:szCs w:val="16"/>
        </w:rPr>
        <w:t xml:space="preserve"> </w:t>
      </w:r>
      <w:r w:rsidRPr="004A4A19">
        <w:rPr>
          <w:rFonts w:asciiTheme="majorHAnsi" w:hAnsiTheme="majorHAnsi"/>
          <w:sz w:val="16"/>
          <w:szCs w:val="16"/>
          <w:highlight w:val="cyan"/>
        </w:rPr>
        <w:t>Approximately 84% of Grants are for direct snow leopard conservation (predator proof corrals, livestock insurance and vaccination and improved herding practices) –See budget notes No 16</w:t>
      </w:r>
    </w:p>
  </w:footnote>
  <w:footnote w:id="48">
    <w:p w14:paraId="67BA89BD" w14:textId="77777777" w:rsidR="003642FE" w:rsidRPr="000632AE" w:rsidRDefault="003642FE" w:rsidP="00C64DD9">
      <w:pPr>
        <w:spacing w:after="0"/>
        <w:jc w:val="left"/>
        <w:rPr>
          <w:rFonts w:asciiTheme="majorHAnsi" w:hAnsiTheme="majorHAnsi"/>
          <w:sz w:val="16"/>
          <w:szCs w:val="16"/>
        </w:rPr>
      </w:pPr>
      <w:r w:rsidRPr="000632AE">
        <w:rPr>
          <w:rStyle w:val="FootnoteReference"/>
          <w:rFonts w:asciiTheme="majorHAnsi" w:hAnsiTheme="majorHAnsi"/>
          <w:sz w:val="16"/>
          <w:szCs w:val="16"/>
        </w:rPr>
        <w:footnoteRef/>
      </w:r>
      <w:r w:rsidRPr="000632AE">
        <w:rPr>
          <w:rFonts w:asciiTheme="majorHAnsi" w:hAnsiTheme="majorHAnsi"/>
          <w:sz w:val="16"/>
          <w:szCs w:val="16"/>
        </w:rPr>
        <w:t xml:space="preserve"> Should not exceed 5% of total project budget for FSPs and 10% for MSPs.  PMU costs will be used for the following activities: Full time or part time project manager (and or coordinator); Full time or part time project administrative/finance assistant; Travel cost of the PMU project staff; Other General Operating Expenses such as rent, computer, equipment, supplies, etc. to support the PMU; UNDP Direct Project Cost if requested by Government Implementing Partner; Any other projected PMU cost as appropriate.  Audit should be funded under Outcome 4 on KM and M&amp;E or under project outcomes. </w:t>
      </w:r>
    </w:p>
  </w:footnote>
  <w:footnote w:id="49">
    <w:p w14:paraId="7A42F637" w14:textId="77777777" w:rsidR="003642FE" w:rsidRPr="000632AE" w:rsidRDefault="003642FE" w:rsidP="00C64DD9">
      <w:pPr>
        <w:pStyle w:val="Footnotes"/>
        <w:rPr>
          <w:rFonts w:asciiTheme="majorHAnsi" w:hAnsiTheme="majorHAnsi"/>
        </w:rPr>
      </w:pPr>
      <w:r w:rsidRPr="000632AE">
        <w:rPr>
          <w:rStyle w:val="FootnoteReference"/>
          <w:rFonts w:asciiTheme="majorHAnsi" w:hAnsiTheme="majorHAnsi"/>
        </w:rPr>
        <w:footnoteRef/>
      </w:r>
      <w:r w:rsidRPr="000632AE">
        <w:rPr>
          <w:rFonts w:asciiTheme="majorHAnsi" w:hAnsiTheme="majorHAnsi"/>
        </w:rPr>
        <w:t xml:space="preserve"> Summary table should include all financing of all kinds: GEF financing, co-financing, cash, in-kind, etc.</w:t>
      </w:r>
    </w:p>
  </w:footnote>
  <w:footnote w:id="50">
    <w:p w14:paraId="75ECA505" w14:textId="77777777" w:rsidR="003642FE" w:rsidRDefault="003642FE" w:rsidP="00C64DD9">
      <w:pPr>
        <w:pStyle w:val="FootnoteText"/>
        <w:spacing w:after="0"/>
      </w:pPr>
      <w:r w:rsidRPr="00CE7300">
        <w:rPr>
          <w:rStyle w:val="FootnoteReference"/>
          <w:rFonts w:asciiTheme="majorHAnsi" w:hAnsiTheme="majorHAnsi"/>
          <w:sz w:val="16"/>
          <w:szCs w:val="16"/>
        </w:rPr>
        <w:footnoteRef/>
      </w:r>
      <w:r w:rsidRPr="00CE7300">
        <w:t xml:space="preserve"> </w:t>
      </w:r>
      <w:r w:rsidRPr="00CE7300">
        <w:rPr>
          <w:rFonts w:asciiTheme="majorHAnsi" w:hAnsiTheme="majorHAnsi"/>
          <w:sz w:val="16"/>
          <w:szCs w:val="16"/>
        </w:rPr>
        <w:t>w/d refers to number of work days/assignment</w:t>
      </w:r>
    </w:p>
  </w:footnote>
  <w:footnote w:id="51">
    <w:p w14:paraId="1283B990" w14:textId="77777777" w:rsidR="003642FE" w:rsidRPr="00CE7300" w:rsidRDefault="003642FE" w:rsidP="00C64DD9">
      <w:pPr>
        <w:pStyle w:val="FootnoteText"/>
        <w:rPr>
          <w:rFonts w:asciiTheme="majorHAnsi" w:hAnsiTheme="majorHAnsi"/>
          <w:sz w:val="16"/>
          <w:szCs w:val="16"/>
        </w:rPr>
      </w:pPr>
      <w:r w:rsidRPr="00CE7300">
        <w:rPr>
          <w:rStyle w:val="FootnoteReference"/>
        </w:rPr>
        <w:footnoteRef/>
      </w:r>
      <w:r w:rsidRPr="00CE7300">
        <w:t xml:space="preserve"> </w:t>
      </w:r>
      <w:r w:rsidRPr="00CE7300">
        <w:rPr>
          <w:rFonts w:asciiTheme="majorHAnsi" w:hAnsiTheme="majorHAnsi"/>
          <w:sz w:val="16"/>
          <w:szCs w:val="16"/>
        </w:rPr>
        <w:t>Given the large extent of the snow leopard landscapes, a minimum of 100 camera traps are required, the balance 50 camera traps would be solicited through other donors.</w:t>
      </w:r>
    </w:p>
  </w:footnote>
  <w:footnote w:id="52">
    <w:p w14:paraId="62728FD1" w14:textId="77777777" w:rsidR="003642FE" w:rsidRPr="006C1AF9" w:rsidRDefault="003642FE" w:rsidP="00C64DD9">
      <w:pPr>
        <w:pStyle w:val="FootnoteText"/>
        <w:rPr>
          <w:rFonts w:asciiTheme="majorHAnsi" w:hAnsiTheme="majorHAnsi"/>
          <w:sz w:val="16"/>
          <w:szCs w:val="16"/>
        </w:rPr>
      </w:pPr>
      <w:r w:rsidRPr="00CE7300">
        <w:rPr>
          <w:rStyle w:val="FootnoteReference"/>
          <w:rFonts w:asciiTheme="majorHAnsi" w:hAnsiTheme="majorHAnsi"/>
          <w:sz w:val="16"/>
          <w:szCs w:val="16"/>
        </w:rPr>
        <w:footnoteRef/>
      </w:r>
      <w:r w:rsidRPr="00CE7300">
        <w:rPr>
          <w:rFonts w:asciiTheme="majorHAnsi" w:hAnsiTheme="majorHAnsi"/>
          <w:sz w:val="16"/>
          <w:szCs w:val="16"/>
        </w:rPr>
        <w:t xml:space="preserve">   Coordinators/facilitators will lead LPITs in Karakoram-Pamir Landscape and Hindukush landscapes, while a NRM specialist will lead the LPIT in the Himalaya landscape.</w:t>
      </w:r>
    </w:p>
  </w:footnote>
  <w:footnote w:id="53">
    <w:p w14:paraId="6AB83A95" w14:textId="77777777" w:rsidR="003642FE" w:rsidRPr="00B66565" w:rsidRDefault="003642FE" w:rsidP="00CB6300">
      <w:pPr>
        <w:pStyle w:val="FootnoteText"/>
        <w:spacing w:after="0"/>
        <w:rPr>
          <w:rFonts w:ascii="Calibri" w:hAnsi="Calibri" w:cs="Arial"/>
          <w:sz w:val="16"/>
          <w:szCs w:val="18"/>
        </w:rPr>
      </w:pPr>
      <w:r w:rsidRPr="00B66565">
        <w:rPr>
          <w:rStyle w:val="FootnoteReference"/>
          <w:rFonts w:ascii="Calibri" w:hAnsi="Calibri" w:cs="Arial"/>
          <w:sz w:val="16"/>
          <w:szCs w:val="18"/>
        </w:rPr>
        <w:footnoteRef/>
      </w:r>
      <w:r w:rsidRPr="00B66565">
        <w:rPr>
          <w:rFonts w:ascii="Calibri" w:hAnsi="Calibri" w:cs="Arial"/>
          <w:sz w:val="16"/>
          <w:szCs w:val="18"/>
        </w:rPr>
        <w:t xml:space="preserve"> Use bracketed text only when IP is an NGO/IGO</w:t>
      </w:r>
    </w:p>
  </w:footnote>
  <w:footnote w:id="54">
    <w:p w14:paraId="37946CA2" w14:textId="360560CB" w:rsidR="003642FE" w:rsidRPr="00486597" w:rsidRDefault="003642FE">
      <w:pPr>
        <w:pStyle w:val="FootnoteText"/>
        <w:rPr>
          <w:rFonts w:asciiTheme="majorHAnsi" w:hAnsiTheme="majorHAnsi"/>
          <w:sz w:val="16"/>
          <w:szCs w:val="16"/>
        </w:rPr>
      </w:pPr>
      <w:r w:rsidRPr="00C64DD9">
        <w:rPr>
          <w:rStyle w:val="FootnoteReference"/>
        </w:rPr>
        <w:footnoteRef/>
      </w:r>
      <w:r w:rsidRPr="00C64DD9">
        <w:t xml:space="preserve"> </w:t>
      </w:r>
      <w:r w:rsidRPr="00C64DD9">
        <w:rPr>
          <w:rFonts w:asciiTheme="majorHAnsi" w:hAnsiTheme="majorHAnsi"/>
          <w:sz w:val="16"/>
          <w:szCs w:val="16"/>
        </w:rPr>
        <w:t>The rangeland improvement, new fodder varieties, soil and water conservation, IPM, home gardens etc. will also contribute to improve climate resilience among these mountain communities</w:t>
      </w:r>
    </w:p>
  </w:footnote>
  <w:footnote w:id="55">
    <w:p w14:paraId="7EEF9298" w14:textId="77777777" w:rsidR="003642FE" w:rsidRPr="006722B1" w:rsidRDefault="003642FE" w:rsidP="00F439A7">
      <w:pPr>
        <w:pStyle w:val="FootnoteText"/>
        <w:rPr>
          <w:rFonts w:ascii="Calibri" w:hAnsi="Calibri"/>
          <w:sz w:val="18"/>
          <w:szCs w:val="18"/>
        </w:rPr>
      </w:pPr>
      <w:r>
        <w:rPr>
          <w:rStyle w:val="FootnoteReference"/>
        </w:rPr>
        <w:footnoteRef/>
      </w:r>
      <w:r w:rsidRPr="006722B1">
        <w:rPr>
          <w:rFonts w:ascii="Calibri" w:hAnsi="Calibri"/>
          <w:sz w:val="18"/>
          <w:szCs w:val="18"/>
        </w:rPr>
        <w:t xml:space="preserve"> This is not a complete of training topics</w:t>
      </w:r>
    </w:p>
  </w:footnote>
  <w:footnote w:id="56">
    <w:p w14:paraId="76B89508" w14:textId="77777777" w:rsidR="003642FE" w:rsidRDefault="003642FE" w:rsidP="00253547">
      <w:pPr>
        <w:pStyle w:val="FootnoteText"/>
      </w:pPr>
      <w:r>
        <w:rPr>
          <w:rStyle w:val="FootnoteReference"/>
        </w:rPr>
        <w:footnoteRef/>
      </w:r>
      <w:r>
        <w:t xml:space="preserve"> </w:t>
      </w:r>
      <w:r w:rsidRPr="00253547">
        <w:rPr>
          <w:rFonts w:asciiTheme="majorHAnsi" w:hAnsiTheme="majorHAnsi"/>
          <w:sz w:val="18"/>
          <w:szCs w:val="18"/>
        </w:rPr>
        <w:t xml:space="preserve">Daily Pamirtimes; 2015; Gender analysis of education sector budget allocation in Gilgit-Baltistan; 14 Oct 2015; </w:t>
      </w:r>
      <w:hyperlink r:id="rId5" w:history="1">
        <w:r w:rsidRPr="00253547">
          <w:rPr>
            <w:rStyle w:val="Hyperlink"/>
            <w:rFonts w:asciiTheme="majorHAnsi" w:hAnsiTheme="majorHAnsi"/>
            <w:sz w:val="18"/>
            <w:szCs w:val="18"/>
          </w:rPr>
          <w:t>http://pamirtimes.net/2015/10/14/gender-analysis-of-education-sector-budget-allocation-in-gilgit-baltistan/</w:t>
        </w:r>
      </w:hyperlink>
      <w:r>
        <w:t xml:space="preserve"> </w:t>
      </w:r>
    </w:p>
  </w:footnote>
  <w:footnote w:id="57">
    <w:p w14:paraId="5732EBEC" w14:textId="77777777" w:rsidR="003642FE" w:rsidRPr="006604C6" w:rsidRDefault="003642FE" w:rsidP="00A14C82">
      <w:pPr>
        <w:pStyle w:val="FootnoteText"/>
        <w:rPr>
          <w:rFonts w:ascii="Calibri" w:hAnsi="Calibri"/>
          <w:sz w:val="16"/>
          <w:szCs w:val="16"/>
        </w:rPr>
      </w:pPr>
      <w:r w:rsidRPr="006604C6">
        <w:rPr>
          <w:rStyle w:val="FootnoteReference"/>
          <w:rFonts w:ascii="Calibri" w:hAnsi="Calibri"/>
          <w:sz w:val="16"/>
          <w:szCs w:val="16"/>
        </w:rPr>
        <w:footnoteRef/>
      </w:r>
      <w:r w:rsidRPr="006604C6">
        <w:rPr>
          <w:rFonts w:ascii="Calibri" w:hAnsi="Calibri"/>
          <w:sz w:val="16"/>
          <w:szCs w:val="16"/>
        </w:rPr>
        <w:t xml:space="preserve"> </w:t>
      </w:r>
      <w:r>
        <w:rPr>
          <w:rFonts w:ascii="Calibri" w:hAnsi="Calibri"/>
          <w:sz w:val="16"/>
          <w:szCs w:val="16"/>
        </w:rPr>
        <w:t xml:space="preserve">As measured by (i) Effective and functional Provincial Coordination Committee with sector representation; (ii) Landscape Management Plans formalized and validated at provincial level; (iii) landscape effectively zoned with creation of CMCAs; (iv) community institutional arrangements in place for management of CMCAs; (v) partnership arrangements established with CSOs for collaborative actions in landscape. </w:t>
      </w:r>
    </w:p>
  </w:footnote>
  <w:footnote w:id="58">
    <w:p w14:paraId="6ED20A48" w14:textId="3E358F39" w:rsidR="003642FE" w:rsidRPr="00CD3055" w:rsidRDefault="003642FE" w:rsidP="00233946">
      <w:pPr>
        <w:pStyle w:val="FootnoteText"/>
        <w:spacing w:after="0"/>
        <w:rPr>
          <w:rFonts w:asciiTheme="majorHAnsi" w:hAnsiTheme="majorHAnsi"/>
          <w:sz w:val="16"/>
          <w:szCs w:val="16"/>
        </w:rPr>
      </w:pPr>
      <w:r w:rsidRPr="00CD3055">
        <w:rPr>
          <w:rStyle w:val="FootnoteReference"/>
          <w:rFonts w:asciiTheme="majorHAnsi" w:hAnsiTheme="majorHAnsi"/>
          <w:sz w:val="16"/>
          <w:szCs w:val="16"/>
        </w:rPr>
        <w:footnoteRef/>
      </w:r>
      <w:r w:rsidRPr="00CD3055">
        <w:rPr>
          <w:rFonts w:asciiTheme="majorHAnsi" w:hAnsiTheme="majorHAnsi"/>
          <w:sz w:val="16"/>
          <w:szCs w:val="16"/>
        </w:rPr>
        <w:t xml:space="preserve"> </w:t>
      </w:r>
      <w:r>
        <w:rPr>
          <w:rFonts w:asciiTheme="majorHAnsi" w:hAnsiTheme="majorHAnsi"/>
          <w:sz w:val="16"/>
          <w:szCs w:val="16"/>
        </w:rPr>
        <w:t>Based on the premise that about 25% of the area of the 3 landscapes would be effectively managed, including PAs, biodiversity rich areas, and community use areas.</w:t>
      </w:r>
    </w:p>
  </w:footnote>
  <w:footnote w:id="59">
    <w:p w14:paraId="6FB0A058" w14:textId="629F5253" w:rsidR="003642FE" w:rsidRPr="00F31420" w:rsidRDefault="003642FE" w:rsidP="00A5529D">
      <w:pPr>
        <w:pStyle w:val="FootnoteText"/>
        <w:spacing w:after="0"/>
        <w:rPr>
          <w:rFonts w:asciiTheme="majorHAnsi" w:hAnsiTheme="majorHAnsi"/>
          <w:sz w:val="16"/>
          <w:szCs w:val="16"/>
        </w:rPr>
      </w:pPr>
      <w:r w:rsidRPr="00F31420">
        <w:rPr>
          <w:rStyle w:val="FootnoteReference"/>
          <w:rFonts w:asciiTheme="majorHAnsi" w:hAnsiTheme="majorHAnsi"/>
          <w:sz w:val="16"/>
          <w:szCs w:val="16"/>
        </w:rPr>
        <w:footnoteRef/>
      </w:r>
      <w:r w:rsidRPr="00F31420">
        <w:rPr>
          <w:rFonts w:asciiTheme="majorHAnsi" w:hAnsiTheme="majorHAnsi"/>
          <w:sz w:val="16"/>
          <w:szCs w:val="16"/>
        </w:rPr>
        <w:t xml:space="preserve"> </w:t>
      </w:r>
      <w:r>
        <w:rPr>
          <w:rFonts w:asciiTheme="majorHAnsi" w:hAnsiTheme="majorHAnsi"/>
          <w:sz w:val="16"/>
          <w:szCs w:val="16"/>
        </w:rPr>
        <w:t xml:space="preserve"> </w:t>
      </w:r>
      <w:r w:rsidRPr="008B4751">
        <w:rPr>
          <w:rFonts w:asciiTheme="majorHAnsi" w:hAnsiTheme="majorHAnsi"/>
          <w:sz w:val="16"/>
          <w:szCs w:val="16"/>
        </w:rPr>
        <w:t xml:space="preserve">This constitutes about </w:t>
      </w:r>
      <w:r>
        <w:rPr>
          <w:rFonts w:asciiTheme="majorHAnsi" w:hAnsiTheme="majorHAnsi"/>
          <w:sz w:val="16"/>
          <w:szCs w:val="16"/>
        </w:rPr>
        <w:t>3</w:t>
      </w:r>
      <w:r w:rsidRPr="008B4751">
        <w:rPr>
          <w:rFonts w:asciiTheme="majorHAnsi" w:hAnsiTheme="majorHAnsi"/>
          <w:sz w:val="16"/>
          <w:szCs w:val="16"/>
        </w:rPr>
        <w:t>0% of the HHs in the 1</w:t>
      </w:r>
      <w:r>
        <w:rPr>
          <w:rFonts w:asciiTheme="majorHAnsi" w:hAnsiTheme="majorHAnsi"/>
          <w:sz w:val="16"/>
          <w:szCs w:val="16"/>
        </w:rPr>
        <w:t>7</w:t>
      </w:r>
      <w:r w:rsidRPr="008B4751">
        <w:rPr>
          <w:rFonts w:asciiTheme="majorHAnsi" w:hAnsiTheme="majorHAnsi"/>
          <w:sz w:val="16"/>
          <w:szCs w:val="16"/>
        </w:rPr>
        <w:t xml:space="preserve"> target valleys</w:t>
      </w:r>
    </w:p>
  </w:footnote>
  <w:footnote w:id="60">
    <w:p w14:paraId="6604484D" w14:textId="074582A1" w:rsidR="003642FE" w:rsidRPr="00F31420" w:rsidRDefault="003642FE" w:rsidP="00A5529D">
      <w:pPr>
        <w:pStyle w:val="FootnoteText"/>
        <w:spacing w:after="0"/>
        <w:rPr>
          <w:rFonts w:asciiTheme="majorHAnsi" w:hAnsiTheme="majorHAnsi"/>
          <w:sz w:val="16"/>
          <w:szCs w:val="16"/>
        </w:rPr>
      </w:pPr>
      <w:r w:rsidRPr="00F31420">
        <w:rPr>
          <w:rStyle w:val="FootnoteReference"/>
          <w:rFonts w:asciiTheme="majorHAnsi" w:hAnsiTheme="majorHAnsi"/>
          <w:sz w:val="16"/>
          <w:szCs w:val="16"/>
        </w:rPr>
        <w:footnoteRef/>
      </w:r>
      <w:r w:rsidRPr="00F31420">
        <w:rPr>
          <w:rFonts w:asciiTheme="majorHAnsi" w:hAnsiTheme="majorHAnsi"/>
          <w:sz w:val="16"/>
          <w:szCs w:val="16"/>
        </w:rPr>
        <w:t xml:space="preserve"> </w:t>
      </w:r>
      <w:r w:rsidRPr="008B4751">
        <w:rPr>
          <w:rFonts w:asciiTheme="majorHAnsi" w:hAnsiTheme="majorHAnsi"/>
          <w:sz w:val="16"/>
          <w:szCs w:val="16"/>
        </w:rPr>
        <w:t xml:space="preserve">Representing </w:t>
      </w:r>
      <w:r>
        <w:rPr>
          <w:rFonts w:asciiTheme="majorHAnsi" w:hAnsiTheme="majorHAnsi"/>
          <w:sz w:val="16"/>
          <w:szCs w:val="16"/>
        </w:rPr>
        <w:t>around 25,000 people (50% of which are women)</w:t>
      </w:r>
    </w:p>
  </w:footnote>
  <w:footnote w:id="61">
    <w:p w14:paraId="75787086" w14:textId="77777777" w:rsidR="003642FE" w:rsidRPr="003B6218" w:rsidRDefault="003642FE" w:rsidP="005A5717">
      <w:pPr>
        <w:pStyle w:val="FootnoteText"/>
        <w:spacing w:after="0"/>
        <w:rPr>
          <w:rFonts w:asciiTheme="majorHAnsi" w:hAnsiTheme="majorHAnsi"/>
          <w:sz w:val="16"/>
          <w:szCs w:val="16"/>
        </w:rPr>
      </w:pPr>
      <w:r w:rsidRPr="003B6218">
        <w:rPr>
          <w:rStyle w:val="FootnoteReference"/>
          <w:rFonts w:asciiTheme="majorHAnsi" w:hAnsiTheme="majorHAnsi"/>
          <w:sz w:val="16"/>
          <w:szCs w:val="16"/>
        </w:rPr>
        <w:footnoteRef/>
      </w:r>
      <w:r w:rsidRPr="003B6218">
        <w:rPr>
          <w:rFonts w:asciiTheme="majorHAnsi" w:hAnsiTheme="majorHAnsi"/>
          <w:sz w:val="16"/>
          <w:szCs w:val="16"/>
        </w:rPr>
        <w:t xml:space="preserve"> </w:t>
      </w:r>
      <w:r>
        <w:rPr>
          <w:rFonts w:asciiTheme="majorHAnsi" w:hAnsiTheme="majorHAnsi"/>
          <w:sz w:val="16"/>
          <w:szCs w:val="16"/>
        </w:rPr>
        <w:t>Associated species where indicated will be verified and validated in Year 1, and where baseline values are unavailable (Himalaya LS) these will be determined in Year 1, and monitored subsequently</w:t>
      </w:r>
    </w:p>
  </w:footnote>
  <w:footnote w:id="62">
    <w:p w14:paraId="503C7DD9" w14:textId="77777777" w:rsidR="003642FE" w:rsidRPr="0003763F" w:rsidRDefault="003642FE" w:rsidP="003E3ABA">
      <w:pPr>
        <w:pStyle w:val="FootnoteText"/>
        <w:rPr>
          <w:rFonts w:ascii="Calibri" w:hAnsi="Calibri"/>
          <w:sz w:val="18"/>
          <w:szCs w:val="18"/>
        </w:rPr>
      </w:pPr>
      <w:r w:rsidRPr="0003763F">
        <w:rPr>
          <w:rStyle w:val="FootnoteReference"/>
          <w:rFonts w:ascii="Calibri" w:hAnsi="Calibri"/>
          <w:szCs w:val="18"/>
        </w:rPr>
        <w:footnoteRef/>
      </w:r>
      <w:r w:rsidRPr="0003763F">
        <w:rPr>
          <w:rFonts w:ascii="Calibri" w:hAnsi="Calibri"/>
          <w:sz w:val="18"/>
          <w:szCs w:val="18"/>
        </w:rPr>
        <w:t xml:space="preserve"> The budget will vary depending on the number of consultants required (for full size projects should be two consultants); the number of project sites to be visited; and other travel related costs.  Average # total working days per consultant not including travel is between 22-25 working days.  </w:t>
      </w:r>
    </w:p>
  </w:footnote>
  <w:footnote w:id="63">
    <w:p w14:paraId="111FCFAC" w14:textId="77777777" w:rsidR="003642FE" w:rsidRPr="00540CD7" w:rsidRDefault="003642FE" w:rsidP="00540CD7">
      <w:pPr>
        <w:pStyle w:val="FootnoteText"/>
        <w:rPr>
          <w:rFonts w:asciiTheme="majorHAnsi" w:hAnsiTheme="majorHAnsi"/>
          <w:sz w:val="16"/>
          <w:szCs w:val="16"/>
        </w:rPr>
      </w:pPr>
      <w:r>
        <w:rPr>
          <w:rStyle w:val="FootnoteReference"/>
        </w:rPr>
        <w:footnoteRef/>
      </w:r>
      <w:r>
        <w:t xml:space="preserve"> </w:t>
      </w:r>
      <w:r w:rsidRPr="00540CD7">
        <w:rPr>
          <w:rFonts w:asciiTheme="majorHAnsi" w:hAnsiTheme="majorHAnsi"/>
          <w:sz w:val="16"/>
          <w:szCs w:val="16"/>
        </w:rPr>
        <w:t>Briefly described, the detailed TORs will be developed during project implementation</w:t>
      </w:r>
    </w:p>
  </w:footnote>
  <w:footnote w:id="64">
    <w:p w14:paraId="1C724377" w14:textId="77777777" w:rsidR="003642FE" w:rsidRPr="00CE50C1" w:rsidRDefault="003642FE" w:rsidP="0005402D">
      <w:pPr>
        <w:pStyle w:val="FootnoteText"/>
      </w:pPr>
      <w:r w:rsidRPr="00CE50C1">
        <w:rPr>
          <w:rStyle w:val="FootnoteReference"/>
        </w:rPr>
        <w:footnoteRef/>
      </w:r>
      <w:r w:rsidRPr="00CE50C1">
        <w:t xml:space="preserve"> </w:t>
      </w:r>
      <w:r w:rsidRPr="00CE50C1">
        <w:rPr>
          <w:rFonts w:asciiTheme="majorHAnsi" w:hAnsiTheme="majorHAnsi"/>
          <w:sz w:val="18"/>
          <w:szCs w:val="18"/>
        </w:rPr>
        <w:t>All capacity result/indicato</w:t>
      </w:r>
      <w:r>
        <w:rPr>
          <w:rFonts w:asciiTheme="majorHAnsi" w:hAnsiTheme="majorHAnsi"/>
          <w:sz w:val="18"/>
          <w:szCs w:val="18"/>
        </w:rPr>
        <w:t>rs follow standard template</w:t>
      </w:r>
    </w:p>
  </w:footnote>
  <w:footnote w:id="65">
    <w:p w14:paraId="6692FE6D" w14:textId="77777777" w:rsidR="003642FE" w:rsidRDefault="003642FE" w:rsidP="0005402D">
      <w:pPr>
        <w:pStyle w:val="FootnoteText"/>
      </w:pPr>
      <w:r>
        <w:rPr>
          <w:rStyle w:val="FootnoteReference"/>
        </w:rPr>
        <w:footnoteRef/>
      </w:r>
      <w:r>
        <w:t xml:space="preserve"> </w:t>
      </w:r>
      <w:r>
        <w:rPr>
          <w:rFonts w:asciiTheme="majorHAnsi" w:hAnsiTheme="majorHAnsi"/>
          <w:sz w:val="18"/>
          <w:szCs w:val="18"/>
        </w:rPr>
        <w:t xml:space="preserve">This indicator is slightly modified from standard template. The standard template ranking are as follows: </w:t>
      </w:r>
      <w:r w:rsidRPr="00A020F1">
        <w:rPr>
          <w:rFonts w:asciiTheme="majorHAnsi" w:hAnsiTheme="majorHAnsi"/>
          <w:sz w:val="18"/>
          <w:szCs w:val="18"/>
        </w:rPr>
        <w:t xml:space="preserve">Stakeholders are not aware about global environmental issues and their related possible (0); </w:t>
      </w:r>
      <w:r>
        <w:rPr>
          <w:rFonts w:asciiTheme="majorHAnsi" w:hAnsiTheme="majorHAnsi"/>
          <w:sz w:val="18"/>
          <w:szCs w:val="18"/>
        </w:rPr>
        <w:t>Some s</w:t>
      </w:r>
      <w:r w:rsidRPr="00A020F1">
        <w:rPr>
          <w:rFonts w:asciiTheme="majorHAnsi" w:hAnsiTheme="majorHAnsi"/>
          <w:sz w:val="18"/>
          <w:szCs w:val="18"/>
        </w:rPr>
        <w:t>tak</w:t>
      </w:r>
      <w:r>
        <w:rPr>
          <w:rFonts w:asciiTheme="majorHAnsi" w:hAnsiTheme="majorHAnsi"/>
          <w:sz w:val="18"/>
          <w:szCs w:val="18"/>
        </w:rPr>
        <w:t xml:space="preserve">eholders are aware about environment issues </w:t>
      </w:r>
      <w:r w:rsidRPr="00A020F1">
        <w:rPr>
          <w:rFonts w:asciiTheme="majorHAnsi" w:hAnsiTheme="majorHAnsi"/>
          <w:sz w:val="18"/>
          <w:szCs w:val="18"/>
        </w:rPr>
        <w:t xml:space="preserve">but not about the possible solutions (1);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the possible solutions but do not know how to participate</w:t>
      </w:r>
      <w:r>
        <w:rPr>
          <w:rFonts w:asciiTheme="majorHAnsi" w:hAnsiTheme="majorHAnsi"/>
          <w:sz w:val="18"/>
          <w:szCs w:val="18"/>
        </w:rPr>
        <w:t xml:space="preserve"> (2)</w:t>
      </w:r>
      <w:r w:rsidRPr="00A020F1">
        <w:rPr>
          <w:rFonts w:asciiTheme="majorHAnsi" w:hAnsiTheme="majorHAnsi"/>
          <w:sz w:val="18"/>
          <w:szCs w:val="18"/>
        </w:rPr>
        <w:t xml:space="preserve"> and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ar</w:t>
      </w:r>
      <w:r>
        <w:rPr>
          <w:rFonts w:asciiTheme="majorHAnsi" w:hAnsiTheme="majorHAnsi"/>
          <w:sz w:val="18"/>
          <w:szCs w:val="18"/>
        </w:rPr>
        <w:t>e actively participating in the</w:t>
      </w:r>
      <w:r w:rsidRPr="00A020F1">
        <w:rPr>
          <w:rFonts w:asciiTheme="majorHAnsi" w:hAnsiTheme="majorHAnsi"/>
          <w:sz w:val="18"/>
          <w:szCs w:val="18"/>
        </w:rPr>
        <w:t xml:space="preserve"> implementation of related solutions (3)</w:t>
      </w:r>
    </w:p>
  </w:footnote>
  <w:footnote w:id="66">
    <w:p w14:paraId="0945163E" w14:textId="77777777" w:rsidR="003642FE" w:rsidRPr="00CE50C1" w:rsidRDefault="003642FE" w:rsidP="00B3473B">
      <w:pPr>
        <w:pStyle w:val="FootnoteText"/>
      </w:pPr>
      <w:r w:rsidRPr="00CE50C1">
        <w:rPr>
          <w:rStyle w:val="FootnoteReference"/>
        </w:rPr>
        <w:footnoteRef/>
      </w:r>
      <w:r w:rsidRPr="00CE50C1">
        <w:t xml:space="preserve"> </w:t>
      </w:r>
      <w:r w:rsidRPr="00CE50C1">
        <w:rPr>
          <w:rFonts w:asciiTheme="majorHAnsi" w:hAnsiTheme="majorHAnsi"/>
          <w:sz w:val="18"/>
          <w:szCs w:val="18"/>
        </w:rPr>
        <w:t>All capacity result/indicato</w:t>
      </w:r>
      <w:r>
        <w:rPr>
          <w:rFonts w:asciiTheme="majorHAnsi" w:hAnsiTheme="majorHAnsi"/>
          <w:sz w:val="18"/>
          <w:szCs w:val="18"/>
        </w:rPr>
        <w:t>rs follow standard template</w:t>
      </w:r>
    </w:p>
  </w:footnote>
  <w:footnote w:id="67">
    <w:p w14:paraId="3A72F1E2" w14:textId="77777777" w:rsidR="003642FE" w:rsidRDefault="003642FE" w:rsidP="00B3473B">
      <w:pPr>
        <w:pStyle w:val="FootnoteText"/>
      </w:pPr>
      <w:r>
        <w:rPr>
          <w:rStyle w:val="FootnoteReference"/>
        </w:rPr>
        <w:footnoteRef/>
      </w:r>
      <w:r>
        <w:t xml:space="preserve"> </w:t>
      </w:r>
      <w:r>
        <w:rPr>
          <w:rFonts w:asciiTheme="majorHAnsi" w:hAnsiTheme="majorHAnsi"/>
          <w:sz w:val="18"/>
          <w:szCs w:val="18"/>
        </w:rPr>
        <w:t xml:space="preserve">This indicator is slightly modified from standard template. The standard template ranking are as follows: </w:t>
      </w:r>
      <w:r w:rsidRPr="00A020F1">
        <w:rPr>
          <w:rFonts w:asciiTheme="majorHAnsi" w:hAnsiTheme="majorHAnsi"/>
          <w:sz w:val="18"/>
          <w:szCs w:val="18"/>
        </w:rPr>
        <w:t xml:space="preserve">Stakeholders are not aware about global environmental issues and their related possible (0); </w:t>
      </w:r>
      <w:r>
        <w:rPr>
          <w:rFonts w:asciiTheme="majorHAnsi" w:hAnsiTheme="majorHAnsi"/>
          <w:sz w:val="18"/>
          <w:szCs w:val="18"/>
        </w:rPr>
        <w:t>Some s</w:t>
      </w:r>
      <w:r w:rsidRPr="00A020F1">
        <w:rPr>
          <w:rFonts w:asciiTheme="majorHAnsi" w:hAnsiTheme="majorHAnsi"/>
          <w:sz w:val="18"/>
          <w:szCs w:val="18"/>
        </w:rPr>
        <w:t>tak</w:t>
      </w:r>
      <w:r>
        <w:rPr>
          <w:rFonts w:asciiTheme="majorHAnsi" w:hAnsiTheme="majorHAnsi"/>
          <w:sz w:val="18"/>
          <w:szCs w:val="18"/>
        </w:rPr>
        <w:t xml:space="preserve">eholders are aware about environment issues </w:t>
      </w:r>
      <w:r w:rsidRPr="00A020F1">
        <w:rPr>
          <w:rFonts w:asciiTheme="majorHAnsi" w:hAnsiTheme="majorHAnsi"/>
          <w:sz w:val="18"/>
          <w:szCs w:val="18"/>
        </w:rPr>
        <w:t xml:space="preserve">but not about the possible solutions (1);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the possible solutions but do not know how to participate</w:t>
      </w:r>
      <w:r>
        <w:rPr>
          <w:rFonts w:asciiTheme="majorHAnsi" w:hAnsiTheme="majorHAnsi"/>
          <w:sz w:val="18"/>
          <w:szCs w:val="18"/>
        </w:rPr>
        <w:t xml:space="preserve"> (2)</w:t>
      </w:r>
      <w:r w:rsidRPr="00A020F1">
        <w:rPr>
          <w:rFonts w:asciiTheme="majorHAnsi" w:hAnsiTheme="majorHAnsi"/>
          <w:sz w:val="18"/>
          <w:szCs w:val="18"/>
        </w:rPr>
        <w:t xml:space="preserve"> and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ar</w:t>
      </w:r>
      <w:r>
        <w:rPr>
          <w:rFonts w:asciiTheme="majorHAnsi" w:hAnsiTheme="majorHAnsi"/>
          <w:sz w:val="18"/>
          <w:szCs w:val="18"/>
        </w:rPr>
        <w:t>e actively participating in the</w:t>
      </w:r>
      <w:r w:rsidRPr="00A020F1">
        <w:rPr>
          <w:rFonts w:asciiTheme="majorHAnsi" w:hAnsiTheme="majorHAnsi"/>
          <w:sz w:val="18"/>
          <w:szCs w:val="18"/>
        </w:rPr>
        <w:t xml:space="preserve"> implementation of related solutions (3)</w:t>
      </w:r>
    </w:p>
  </w:footnote>
  <w:footnote w:id="68">
    <w:p w14:paraId="2234B7F2" w14:textId="77777777" w:rsidR="003642FE" w:rsidRPr="00CE50C1" w:rsidRDefault="003642FE" w:rsidP="0087600D">
      <w:pPr>
        <w:pStyle w:val="FootnoteText"/>
      </w:pPr>
      <w:r w:rsidRPr="00CE50C1">
        <w:rPr>
          <w:rStyle w:val="FootnoteReference"/>
        </w:rPr>
        <w:footnoteRef/>
      </w:r>
      <w:r w:rsidRPr="00CE50C1">
        <w:t xml:space="preserve"> </w:t>
      </w:r>
      <w:r w:rsidRPr="00CE50C1">
        <w:rPr>
          <w:rFonts w:asciiTheme="majorHAnsi" w:hAnsiTheme="majorHAnsi"/>
          <w:sz w:val="18"/>
          <w:szCs w:val="18"/>
        </w:rPr>
        <w:t>All capacity result/indicato</w:t>
      </w:r>
      <w:r>
        <w:rPr>
          <w:rFonts w:asciiTheme="majorHAnsi" w:hAnsiTheme="majorHAnsi"/>
          <w:sz w:val="18"/>
          <w:szCs w:val="18"/>
        </w:rPr>
        <w:t>rs follow standard template</w:t>
      </w:r>
    </w:p>
  </w:footnote>
  <w:footnote w:id="69">
    <w:p w14:paraId="5B818220" w14:textId="77777777" w:rsidR="003642FE" w:rsidRDefault="003642FE" w:rsidP="0087600D">
      <w:pPr>
        <w:pStyle w:val="FootnoteText"/>
      </w:pPr>
      <w:r>
        <w:rPr>
          <w:rStyle w:val="FootnoteReference"/>
        </w:rPr>
        <w:footnoteRef/>
      </w:r>
      <w:r>
        <w:t xml:space="preserve"> </w:t>
      </w:r>
      <w:r>
        <w:rPr>
          <w:rFonts w:asciiTheme="majorHAnsi" w:hAnsiTheme="majorHAnsi"/>
          <w:sz w:val="18"/>
          <w:szCs w:val="18"/>
        </w:rPr>
        <w:t xml:space="preserve">This indicator is slightly modified from standard template. The standard template ranking are as follows: </w:t>
      </w:r>
      <w:r w:rsidRPr="00A020F1">
        <w:rPr>
          <w:rFonts w:asciiTheme="majorHAnsi" w:hAnsiTheme="majorHAnsi"/>
          <w:sz w:val="18"/>
          <w:szCs w:val="18"/>
        </w:rPr>
        <w:t xml:space="preserve">Stakeholders are not aware about global environmental issues and their related possible (0); </w:t>
      </w:r>
      <w:r>
        <w:rPr>
          <w:rFonts w:asciiTheme="majorHAnsi" w:hAnsiTheme="majorHAnsi"/>
          <w:sz w:val="18"/>
          <w:szCs w:val="18"/>
        </w:rPr>
        <w:t>Some s</w:t>
      </w:r>
      <w:r w:rsidRPr="00A020F1">
        <w:rPr>
          <w:rFonts w:asciiTheme="majorHAnsi" w:hAnsiTheme="majorHAnsi"/>
          <w:sz w:val="18"/>
          <w:szCs w:val="18"/>
        </w:rPr>
        <w:t>tak</w:t>
      </w:r>
      <w:r>
        <w:rPr>
          <w:rFonts w:asciiTheme="majorHAnsi" w:hAnsiTheme="majorHAnsi"/>
          <w:sz w:val="18"/>
          <w:szCs w:val="18"/>
        </w:rPr>
        <w:t xml:space="preserve">eholders are aware about environment issues </w:t>
      </w:r>
      <w:r w:rsidRPr="00A020F1">
        <w:rPr>
          <w:rFonts w:asciiTheme="majorHAnsi" w:hAnsiTheme="majorHAnsi"/>
          <w:sz w:val="18"/>
          <w:szCs w:val="18"/>
        </w:rPr>
        <w:t xml:space="preserve">but not about the possible solutions (1);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the possible solutions but do not know how to participate</w:t>
      </w:r>
      <w:r>
        <w:rPr>
          <w:rFonts w:asciiTheme="majorHAnsi" w:hAnsiTheme="majorHAnsi"/>
          <w:sz w:val="18"/>
          <w:szCs w:val="18"/>
        </w:rPr>
        <w:t xml:space="preserve"> (2)</w:t>
      </w:r>
      <w:r w:rsidRPr="00A020F1">
        <w:rPr>
          <w:rFonts w:asciiTheme="majorHAnsi" w:hAnsiTheme="majorHAnsi"/>
          <w:sz w:val="18"/>
          <w:szCs w:val="18"/>
        </w:rPr>
        <w:t xml:space="preserve"> and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ar</w:t>
      </w:r>
      <w:r>
        <w:rPr>
          <w:rFonts w:asciiTheme="majorHAnsi" w:hAnsiTheme="majorHAnsi"/>
          <w:sz w:val="18"/>
          <w:szCs w:val="18"/>
        </w:rPr>
        <w:t>e actively participating in the</w:t>
      </w:r>
      <w:r w:rsidRPr="00A020F1">
        <w:rPr>
          <w:rFonts w:asciiTheme="majorHAnsi" w:hAnsiTheme="majorHAnsi"/>
          <w:sz w:val="18"/>
          <w:szCs w:val="18"/>
        </w:rPr>
        <w:t xml:space="preserve"> implementation of related solutions (3)</w:t>
      </w:r>
    </w:p>
  </w:footnote>
  <w:footnote w:id="70">
    <w:p w14:paraId="7A677007" w14:textId="77777777" w:rsidR="003642FE" w:rsidRPr="00CE50C1" w:rsidRDefault="003642FE" w:rsidP="0087600D">
      <w:pPr>
        <w:pStyle w:val="FootnoteText"/>
      </w:pPr>
      <w:r w:rsidRPr="00CE50C1">
        <w:rPr>
          <w:rStyle w:val="FootnoteReference"/>
        </w:rPr>
        <w:footnoteRef/>
      </w:r>
      <w:r w:rsidRPr="00CE50C1">
        <w:t xml:space="preserve"> </w:t>
      </w:r>
      <w:r w:rsidRPr="00CE50C1">
        <w:rPr>
          <w:rFonts w:asciiTheme="majorHAnsi" w:hAnsiTheme="majorHAnsi"/>
          <w:sz w:val="18"/>
          <w:szCs w:val="18"/>
        </w:rPr>
        <w:t>All capacity result/indicato</w:t>
      </w:r>
      <w:r>
        <w:rPr>
          <w:rFonts w:asciiTheme="majorHAnsi" w:hAnsiTheme="majorHAnsi"/>
          <w:sz w:val="18"/>
          <w:szCs w:val="18"/>
        </w:rPr>
        <w:t>rs follow standard template</w:t>
      </w:r>
    </w:p>
  </w:footnote>
  <w:footnote w:id="71">
    <w:p w14:paraId="6D41B3AD" w14:textId="77777777" w:rsidR="003642FE" w:rsidRDefault="003642FE" w:rsidP="0087600D">
      <w:pPr>
        <w:pStyle w:val="FootnoteText"/>
      </w:pPr>
      <w:r>
        <w:rPr>
          <w:rStyle w:val="FootnoteReference"/>
        </w:rPr>
        <w:footnoteRef/>
      </w:r>
      <w:r>
        <w:t xml:space="preserve"> </w:t>
      </w:r>
      <w:r>
        <w:rPr>
          <w:rFonts w:asciiTheme="majorHAnsi" w:hAnsiTheme="majorHAnsi"/>
          <w:sz w:val="18"/>
          <w:szCs w:val="18"/>
        </w:rPr>
        <w:t xml:space="preserve">This indicator is slightly modified from standard template. The standard template ranking are as follows: </w:t>
      </w:r>
      <w:r w:rsidRPr="00A020F1">
        <w:rPr>
          <w:rFonts w:asciiTheme="majorHAnsi" w:hAnsiTheme="majorHAnsi"/>
          <w:sz w:val="18"/>
          <w:szCs w:val="18"/>
        </w:rPr>
        <w:t xml:space="preserve">Stakeholders are not aware about global environmental issues and their related possible (0); </w:t>
      </w:r>
      <w:r>
        <w:rPr>
          <w:rFonts w:asciiTheme="majorHAnsi" w:hAnsiTheme="majorHAnsi"/>
          <w:sz w:val="18"/>
          <w:szCs w:val="18"/>
        </w:rPr>
        <w:t>Some s</w:t>
      </w:r>
      <w:r w:rsidRPr="00A020F1">
        <w:rPr>
          <w:rFonts w:asciiTheme="majorHAnsi" w:hAnsiTheme="majorHAnsi"/>
          <w:sz w:val="18"/>
          <w:szCs w:val="18"/>
        </w:rPr>
        <w:t>tak</w:t>
      </w:r>
      <w:r>
        <w:rPr>
          <w:rFonts w:asciiTheme="majorHAnsi" w:hAnsiTheme="majorHAnsi"/>
          <w:sz w:val="18"/>
          <w:szCs w:val="18"/>
        </w:rPr>
        <w:t xml:space="preserve">eholders are aware about environment issues </w:t>
      </w:r>
      <w:r w:rsidRPr="00A020F1">
        <w:rPr>
          <w:rFonts w:asciiTheme="majorHAnsi" w:hAnsiTheme="majorHAnsi"/>
          <w:sz w:val="18"/>
          <w:szCs w:val="18"/>
        </w:rPr>
        <w:t xml:space="preserve">but not about the possible solutions (1);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the possible solutions but do not know how to participate</w:t>
      </w:r>
      <w:r>
        <w:rPr>
          <w:rFonts w:asciiTheme="majorHAnsi" w:hAnsiTheme="majorHAnsi"/>
          <w:sz w:val="18"/>
          <w:szCs w:val="18"/>
        </w:rPr>
        <w:t xml:space="preserve"> (2)</w:t>
      </w:r>
      <w:r w:rsidRPr="00A020F1">
        <w:rPr>
          <w:rFonts w:asciiTheme="majorHAnsi" w:hAnsiTheme="majorHAnsi"/>
          <w:sz w:val="18"/>
          <w:szCs w:val="18"/>
        </w:rPr>
        <w:t xml:space="preserve"> and Stakeholders are aware about </w:t>
      </w:r>
      <w:r>
        <w:rPr>
          <w:rFonts w:asciiTheme="majorHAnsi" w:hAnsiTheme="majorHAnsi"/>
          <w:sz w:val="18"/>
          <w:szCs w:val="18"/>
        </w:rPr>
        <w:t xml:space="preserve">global environment </w:t>
      </w:r>
      <w:r w:rsidRPr="00A020F1">
        <w:rPr>
          <w:rFonts w:asciiTheme="majorHAnsi" w:hAnsiTheme="majorHAnsi"/>
          <w:sz w:val="18"/>
          <w:szCs w:val="18"/>
        </w:rPr>
        <w:t>issues and ar</w:t>
      </w:r>
      <w:r>
        <w:rPr>
          <w:rFonts w:asciiTheme="majorHAnsi" w:hAnsiTheme="majorHAnsi"/>
          <w:sz w:val="18"/>
          <w:szCs w:val="18"/>
        </w:rPr>
        <w:t>e actively participating in the</w:t>
      </w:r>
      <w:r w:rsidRPr="00A020F1">
        <w:rPr>
          <w:rFonts w:asciiTheme="majorHAnsi" w:hAnsiTheme="majorHAnsi"/>
          <w:sz w:val="18"/>
          <w:szCs w:val="18"/>
        </w:rPr>
        <w:t xml:space="preserve"> implementation of related solutions (3)</w:t>
      </w:r>
    </w:p>
  </w:footnote>
  <w:footnote w:id="72">
    <w:p w14:paraId="182C9731" w14:textId="77777777" w:rsidR="003642FE" w:rsidRDefault="003642FE" w:rsidP="00F06C8D">
      <w:pPr>
        <w:pStyle w:val="FootnoteText"/>
      </w:pPr>
      <w:r w:rsidRPr="00624468">
        <w:rPr>
          <w:rStyle w:val="FootnoteReference"/>
        </w:rPr>
        <w:footnoteRef/>
      </w:r>
      <w:r w:rsidRPr="00624468">
        <w:t xml:space="preserve"> </w:t>
      </w:r>
      <w:r w:rsidRPr="00624468">
        <w:rPr>
          <w:rFonts w:ascii="Times New Roman" w:hAnsi="Times New Roman"/>
          <w:sz w:val="16"/>
          <w:szCs w:val="16"/>
        </w:rPr>
        <w:t>Based on estimates communicated by the Forest Department of Azad Jammu and Kashmir in Northern Pakistan</w:t>
      </w:r>
      <w:r w:rsidRPr="00624468">
        <w:rPr>
          <w:sz w:val="20"/>
        </w:rPr>
        <w:t>.</w:t>
      </w:r>
      <w:r>
        <w:rPr>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19E8C2" w14:textId="77777777" w:rsidR="003642FE" w:rsidRPr="00424365" w:rsidRDefault="003642FE"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723A1C"/>
    <w:multiLevelType w:val="hybridMultilevel"/>
    <w:tmpl w:val="EB3E6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09616C1"/>
    <w:multiLevelType w:val="hybridMultilevel"/>
    <w:tmpl w:val="1D8C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1472A5"/>
    <w:multiLevelType w:val="hybridMultilevel"/>
    <w:tmpl w:val="D75EBB98"/>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297AAE"/>
    <w:multiLevelType w:val="hybridMultilevel"/>
    <w:tmpl w:val="885A6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E95EAF"/>
    <w:multiLevelType w:val="hybridMultilevel"/>
    <w:tmpl w:val="4CB0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9119EB"/>
    <w:multiLevelType w:val="hybridMultilevel"/>
    <w:tmpl w:val="28DA794E"/>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6CE32B7"/>
    <w:multiLevelType w:val="hybridMultilevel"/>
    <w:tmpl w:val="981CE9F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500620"/>
    <w:multiLevelType w:val="hybridMultilevel"/>
    <w:tmpl w:val="3B00E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08373E"/>
    <w:multiLevelType w:val="hybridMultilevel"/>
    <w:tmpl w:val="F8FC8476"/>
    <w:lvl w:ilvl="0" w:tplc="34090001">
      <w:start w:val="1"/>
      <w:numFmt w:val="bullet"/>
      <w:lvlText w:val=""/>
      <w:lvlJc w:val="left"/>
      <w:pPr>
        <w:ind w:left="360" w:hanging="360"/>
      </w:pPr>
      <w:rPr>
        <w:rFonts w:ascii="Symbol" w:hAnsi="Symbol" w:hint="default"/>
      </w:rPr>
    </w:lvl>
    <w:lvl w:ilvl="1" w:tplc="34090003">
      <w:start w:val="1"/>
      <w:numFmt w:val="bullet"/>
      <w:lvlText w:val="o"/>
      <w:lvlJc w:val="left"/>
      <w:pPr>
        <w:ind w:left="1080" w:hanging="360"/>
      </w:pPr>
      <w:rPr>
        <w:rFonts w:ascii="Courier New" w:hAnsi="Courier New" w:cs="Courier New" w:hint="default"/>
      </w:rPr>
    </w:lvl>
    <w:lvl w:ilvl="2" w:tplc="34090005">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 w15:restartNumberingAfterBreak="0">
    <w:nsid w:val="0CE0302E"/>
    <w:multiLevelType w:val="hybridMultilevel"/>
    <w:tmpl w:val="3B7A2DDC"/>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0D2734B0"/>
    <w:multiLevelType w:val="hybridMultilevel"/>
    <w:tmpl w:val="29CA87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FC2DB2"/>
    <w:multiLevelType w:val="hybridMultilevel"/>
    <w:tmpl w:val="998E59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E5E585E"/>
    <w:multiLevelType w:val="hybridMultilevel"/>
    <w:tmpl w:val="914C8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147DA6"/>
    <w:multiLevelType w:val="hybridMultilevel"/>
    <w:tmpl w:val="42D42398"/>
    <w:lvl w:ilvl="0" w:tplc="FF5E43E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0455B27"/>
    <w:multiLevelType w:val="hybridMultilevel"/>
    <w:tmpl w:val="9C669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09E2E6A"/>
    <w:multiLevelType w:val="hybridMultilevel"/>
    <w:tmpl w:val="B8B6D14E"/>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118C5823"/>
    <w:multiLevelType w:val="hybridMultilevel"/>
    <w:tmpl w:val="19924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8D6F8F"/>
    <w:multiLevelType w:val="hybridMultilevel"/>
    <w:tmpl w:val="211C94FA"/>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53A0A05"/>
    <w:multiLevelType w:val="hybridMultilevel"/>
    <w:tmpl w:val="45B0C31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2" w15:restartNumberingAfterBreak="0">
    <w:nsid w:val="15B27E08"/>
    <w:multiLevelType w:val="hybridMultilevel"/>
    <w:tmpl w:val="AC5E3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17596026"/>
    <w:multiLevelType w:val="hybridMultilevel"/>
    <w:tmpl w:val="D8F6F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7596AC0"/>
    <w:multiLevelType w:val="hybridMultilevel"/>
    <w:tmpl w:val="1276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9771E7F"/>
    <w:multiLevelType w:val="hybridMultilevel"/>
    <w:tmpl w:val="EA3A3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A35199B"/>
    <w:multiLevelType w:val="hybridMultilevel"/>
    <w:tmpl w:val="1ED2AE7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A543C22"/>
    <w:multiLevelType w:val="hybridMultilevel"/>
    <w:tmpl w:val="2676DE0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D741B9C"/>
    <w:multiLevelType w:val="hybridMultilevel"/>
    <w:tmpl w:val="D376E8D2"/>
    <w:lvl w:ilvl="0" w:tplc="04090009">
      <w:start w:val="1"/>
      <w:numFmt w:val="bullet"/>
      <w:lvlText w:val=""/>
      <w:lvlJc w:val="left"/>
      <w:pPr>
        <w:ind w:left="655" w:hanging="360"/>
      </w:pPr>
      <w:rPr>
        <w:rFonts w:ascii="Wingdings" w:hAnsi="Wingdings" w:hint="default"/>
      </w:rPr>
    </w:lvl>
    <w:lvl w:ilvl="1" w:tplc="04090003" w:tentative="1">
      <w:start w:val="1"/>
      <w:numFmt w:val="bullet"/>
      <w:lvlText w:val="o"/>
      <w:lvlJc w:val="left"/>
      <w:pPr>
        <w:ind w:left="1375" w:hanging="360"/>
      </w:pPr>
      <w:rPr>
        <w:rFonts w:ascii="Courier New" w:hAnsi="Courier New" w:hint="default"/>
      </w:rPr>
    </w:lvl>
    <w:lvl w:ilvl="2" w:tplc="04090005" w:tentative="1">
      <w:start w:val="1"/>
      <w:numFmt w:val="bullet"/>
      <w:lvlText w:val=""/>
      <w:lvlJc w:val="left"/>
      <w:pPr>
        <w:ind w:left="2095" w:hanging="360"/>
      </w:pPr>
      <w:rPr>
        <w:rFonts w:ascii="Wingdings" w:hAnsi="Wingdings" w:hint="default"/>
      </w:rPr>
    </w:lvl>
    <w:lvl w:ilvl="3" w:tplc="04090001" w:tentative="1">
      <w:start w:val="1"/>
      <w:numFmt w:val="bullet"/>
      <w:lvlText w:val=""/>
      <w:lvlJc w:val="left"/>
      <w:pPr>
        <w:ind w:left="2815" w:hanging="360"/>
      </w:pPr>
      <w:rPr>
        <w:rFonts w:ascii="Symbol" w:hAnsi="Symbol" w:hint="default"/>
      </w:rPr>
    </w:lvl>
    <w:lvl w:ilvl="4" w:tplc="04090003" w:tentative="1">
      <w:start w:val="1"/>
      <w:numFmt w:val="bullet"/>
      <w:lvlText w:val="o"/>
      <w:lvlJc w:val="left"/>
      <w:pPr>
        <w:ind w:left="3535" w:hanging="360"/>
      </w:pPr>
      <w:rPr>
        <w:rFonts w:ascii="Courier New" w:hAnsi="Courier New" w:hint="default"/>
      </w:rPr>
    </w:lvl>
    <w:lvl w:ilvl="5" w:tplc="04090005" w:tentative="1">
      <w:start w:val="1"/>
      <w:numFmt w:val="bullet"/>
      <w:lvlText w:val=""/>
      <w:lvlJc w:val="left"/>
      <w:pPr>
        <w:ind w:left="4255" w:hanging="360"/>
      </w:pPr>
      <w:rPr>
        <w:rFonts w:ascii="Wingdings" w:hAnsi="Wingdings" w:hint="default"/>
      </w:rPr>
    </w:lvl>
    <w:lvl w:ilvl="6" w:tplc="04090001" w:tentative="1">
      <w:start w:val="1"/>
      <w:numFmt w:val="bullet"/>
      <w:lvlText w:val=""/>
      <w:lvlJc w:val="left"/>
      <w:pPr>
        <w:ind w:left="4975" w:hanging="360"/>
      </w:pPr>
      <w:rPr>
        <w:rFonts w:ascii="Symbol" w:hAnsi="Symbol" w:hint="default"/>
      </w:rPr>
    </w:lvl>
    <w:lvl w:ilvl="7" w:tplc="04090003" w:tentative="1">
      <w:start w:val="1"/>
      <w:numFmt w:val="bullet"/>
      <w:lvlText w:val="o"/>
      <w:lvlJc w:val="left"/>
      <w:pPr>
        <w:ind w:left="5695" w:hanging="360"/>
      </w:pPr>
      <w:rPr>
        <w:rFonts w:ascii="Courier New" w:hAnsi="Courier New" w:hint="default"/>
      </w:rPr>
    </w:lvl>
    <w:lvl w:ilvl="8" w:tplc="04090005" w:tentative="1">
      <w:start w:val="1"/>
      <w:numFmt w:val="bullet"/>
      <w:lvlText w:val=""/>
      <w:lvlJc w:val="left"/>
      <w:pPr>
        <w:ind w:left="6415" w:hanging="360"/>
      </w:pPr>
      <w:rPr>
        <w:rFonts w:ascii="Wingdings" w:hAnsi="Wingdings" w:hint="default"/>
      </w:rPr>
    </w:lvl>
  </w:abstractNum>
  <w:abstractNum w:abstractNumId="30" w15:restartNumberingAfterBreak="0">
    <w:nsid w:val="1EEE512A"/>
    <w:multiLevelType w:val="hybridMultilevel"/>
    <w:tmpl w:val="F2C615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F0D6BBB"/>
    <w:multiLevelType w:val="hybridMultilevel"/>
    <w:tmpl w:val="65144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2C81BCB"/>
    <w:multiLevelType w:val="hybridMultilevel"/>
    <w:tmpl w:val="5EB0DF62"/>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23536F0C"/>
    <w:multiLevelType w:val="hybridMultilevel"/>
    <w:tmpl w:val="E54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49E6E72"/>
    <w:multiLevelType w:val="hybridMultilevel"/>
    <w:tmpl w:val="C89CA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4C43DE1"/>
    <w:multiLevelType w:val="hybridMultilevel"/>
    <w:tmpl w:val="C59EC7C0"/>
    <w:lvl w:ilvl="0" w:tplc="04090001">
      <w:start w:val="1"/>
      <w:numFmt w:val="bullet"/>
      <w:lvlText w:val=""/>
      <w:lvlJc w:val="left"/>
      <w:pPr>
        <w:ind w:left="360" w:hanging="360"/>
      </w:pPr>
      <w:rPr>
        <w:rFonts w:ascii="Symbol" w:hAnsi="Symbol" w:hint="default"/>
      </w:rPr>
    </w:lvl>
    <w:lvl w:ilvl="1" w:tplc="AD04132A">
      <w:numFmt w:val="bullet"/>
      <w:lvlText w:val="-"/>
      <w:lvlJc w:val="left"/>
      <w:pPr>
        <w:ind w:left="1440" w:hanging="36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5AE35AA"/>
    <w:multiLevelType w:val="hybridMultilevel"/>
    <w:tmpl w:val="02BE6E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F1573B"/>
    <w:multiLevelType w:val="hybridMultilevel"/>
    <w:tmpl w:val="71506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3C0248"/>
    <w:multiLevelType w:val="hybridMultilevel"/>
    <w:tmpl w:val="61124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BA5613"/>
    <w:multiLevelType w:val="hybridMultilevel"/>
    <w:tmpl w:val="CD28F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7396A73"/>
    <w:multiLevelType w:val="hybridMultilevel"/>
    <w:tmpl w:val="33D03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73B40C8"/>
    <w:multiLevelType w:val="hybridMultilevel"/>
    <w:tmpl w:val="09185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75E7D6C"/>
    <w:multiLevelType w:val="hybridMultilevel"/>
    <w:tmpl w:val="ECD8CD64"/>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80B6811"/>
    <w:multiLevelType w:val="hybridMultilevel"/>
    <w:tmpl w:val="4D30A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A3C7883"/>
    <w:multiLevelType w:val="hybridMultilevel"/>
    <w:tmpl w:val="65062996"/>
    <w:lvl w:ilvl="0" w:tplc="32985F6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2A495A7F"/>
    <w:multiLevelType w:val="hybridMultilevel"/>
    <w:tmpl w:val="1AFEFC56"/>
    <w:lvl w:ilvl="0" w:tplc="04090009">
      <w:start w:val="1"/>
      <w:numFmt w:val="bullet"/>
      <w:lvlText w:val=""/>
      <w:lvlJc w:val="left"/>
      <w:pPr>
        <w:ind w:left="655" w:hanging="360"/>
      </w:pPr>
      <w:rPr>
        <w:rFonts w:ascii="Wingdings" w:hAnsi="Wingdings" w:hint="default"/>
      </w:rPr>
    </w:lvl>
    <w:lvl w:ilvl="1" w:tplc="04090003" w:tentative="1">
      <w:start w:val="1"/>
      <w:numFmt w:val="bullet"/>
      <w:lvlText w:val="o"/>
      <w:lvlJc w:val="left"/>
      <w:pPr>
        <w:ind w:left="1375" w:hanging="360"/>
      </w:pPr>
      <w:rPr>
        <w:rFonts w:ascii="Courier New" w:hAnsi="Courier New" w:hint="default"/>
      </w:rPr>
    </w:lvl>
    <w:lvl w:ilvl="2" w:tplc="04090005" w:tentative="1">
      <w:start w:val="1"/>
      <w:numFmt w:val="bullet"/>
      <w:lvlText w:val=""/>
      <w:lvlJc w:val="left"/>
      <w:pPr>
        <w:ind w:left="2095" w:hanging="360"/>
      </w:pPr>
      <w:rPr>
        <w:rFonts w:ascii="Wingdings" w:hAnsi="Wingdings" w:hint="default"/>
      </w:rPr>
    </w:lvl>
    <w:lvl w:ilvl="3" w:tplc="04090001" w:tentative="1">
      <w:start w:val="1"/>
      <w:numFmt w:val="bullet"/>
      <w:lvlText w:val=""/>
      <w:lvlJc w:val="left"/>
      <w:pPr>
        <w:ind w:left="2815" w:hanging="360"/>
      </w:pPr>
      <w:rPr>
        <w:rFonts w:ascii="Symbol" w:hAnsi="Symbol" w:hint="default"/>
      </w:rPr>
    </w:lvl>
    <w:lvl w:ilvl="4" w:tplc="04090003" w:tentative="1">
      <w:start w:val="1"/>
      <w:numFmt w:val="bullet"/>
      <w:lvlText w:val="o"/>
      <w:lvlJc w:val="left"/>
      <w:pPr>
        <w:ind w:left="3535" w:hanging="360"/>
      </w:pPr>
      <w:rPr>
        <w:rFonts w:ascii="Courier New" w:hAnsi="Courier New" w:hint="default"/>
      </w:rPr>
    </w:lvl>
    <w:lvl w:ilvl="5" w:tplc="04090005" w:tentative="1">
      <w:start w:val="1"/>
      <w:numFmt w:val="bullet"/>
      <w:lvlText w:val=""/>
      <w:lvlJc w:val="left"/>
      <w:pPr>
        <w:ind w:left="4255" w:hanging="360"/>
      </w:pPr>
      <w:rPr>
        <w:rFonts w:ascii="Wingdings" w:hAnsi="Wingdings" w:hint="default"/>
      </w:rPr>
    </w:lvl>
    <w:lvl w:ilvl="6" w:tplc="04090001" w:tentative="1">
      <w:start w:val="1"/>
      <w:numFmt w:val="bullet"/>
      <w:lvlText w:val=""/>
      <w:lvlJc w:val="left"/>
      <w:pPr>
        <w:ind w:left="4975" w:hanging="360"/>
      </w:pPr>
      <w:rPr>
        <w:rFonts w:ascii="Symbol" w:hAnsi="Symbol" w:hint="default"/>
      </w:rPr>
    </w:lvl>
    <w:lvl w:ilvl="7" w:tplc="04090003" w:tentative="1">
      <w:start w:val="1"/>
      <w:numFmt w:val="bullet"/>
      <w:lvlText w:val="o"/>
      <w:lvlJc w:val="left"/>
      <w:pPr>
        <w:ind w:left="5695" w:hanging="360"/>
      </w:pPr>
      <w:rPr>
        <w:rFonts w:ascii="Courier New" w:hAnsi="Courier New" w:hint="default"/>
      </w:rPr>
    </w:lvl>
    <w:lvl w:ilvl="8" w:tplc="04090005" w:tentative="1">
      <w:start w:val="1"/>
      <w:numFmt w:val="bullet"/>
      <w:lvlText w:val=""/>
      <w:lvlJc w:val="left"/>
      <w:pPr>
        <w:ind w:left="6415" w:hanging="360"/>
      </w:pPr>
      <w:rPr>
        <w:rFonts w:ascii="Wingdings" w:hAnsi="Wingdings" w:hint="default"/>
      </w:rPr>
    </w:lvl>
  </w:abstractNum>
  <w:abstractNum w:abstractNumId="47" w15:restartNumberingAfterBreak="0">
    <w:nsid w:val="2B5A63F3"/>
    <w:multiLevelType w:val="hybridMultilevel"/>
    <w:tmpl w:val="80BAD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B7864D3"/>
    <w:multiLevelType w:val="hybridMultilevel"/>
    <w:tmpl w:val="2F08D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C4F0188"/>
    <w:multiLevelType w:val="hybridMultilevel"/>
    <w:tmpl w:val="F0B26B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C561FF4"/>
    <w:multiLevelType w:val="hybridMultilevel"/>
    <w:tmpl w:val="0DD4D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D3E6125"/>
    <w:multiLevelType w:val="hybridMultilevel"/>
    <w:tmpl w:val="0A12C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F2D1271"/>
    <w:multiLevelType w:val="hybridMultilevel"/>
    <w:tmpl w:val="438CC3BE"/>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53" w15:restartNumberingAfterBreak="0">
    <w:nsid w:val="2FCF5396"/>
    <w:multiLevelType w:val="hybridMultilevel"/>
    <w:tmpl w:val="DDC68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0B312D4"/>
    <w:multiLevelType w:val="hybridMultilevel"/>
    <w:tmpl w:val="D808668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34200011"/>
    <w:multiLevelType w:val="hybridMultilevel"/>
    <w:tmpl w:val="6E74B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458528F"/>
    <w:multiLevelType w:val="hybridMultilevel"/>
    <w:tmpl w:val="24AA1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4EC1167"/>
    <w:multiLevelType w:val="hybridMultilevel"/>
    <w:tmpl w:val="9DCC1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691206C"/>
    <w:multiLevelType w:val="hybridMultilevel"/>
    <w:tmpl w:val="6C7C4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716104F"/>
    <w:multiLevelType w:val="hybridMultilevel"/>
    <w:tmpl w:val="C09474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372B2DF7"/>
    <w:multiLevelType w:val="hybridMultilevel"/>
    <w:tmpl w:val="1B6E8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869427A"/>
    <w:multiLevelType w:val="hybridMultilevel"/>
    <w:tmpl w:val="C358A6C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9965C4C"/>
    <w:multiLevelType w:val="hybridMultilevel"/>
    <w:tmpl w:val="32A66F8E"/>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99E3419"/>
    <w:multiLevelType w:val="hybridMultilevel"/>
    <w:tmpl w:val="BD38A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9F816B1"/>
    <w:multiLevelType w:val="hybridMultilevel"/>
    <w:tmpl w:val="6F6AA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C4E4CE1"/>
    <w:multiLevelType w:val="hybridMultilevel"/>
    <w:tmpl w:val="2A741B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D831863"/>
    <w:multiLevelType w:val="hybridMultilevel"/>
    <w:tmpl w:val="6A4A1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DF51EDB"/>
    <w:multiLevelType w:val="hybridMultilevel"/>
    <w:tmpl w:val="BA6C3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E1973F7"/>
    <w:multiLevelType w:val="multilevel"/>
    <w:tmpl w:val="522E1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3E643D87"/>
    <w:multiLevelType w:val="hybridMultilevel"/>
    <w:tmpl w:val="3C96A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09441EC"/>
    <w:multiLevelType w:val="hybridMultilevel"/>
    <w:tmpl w:val="74042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3D1604B"/>
    <w:multiLevelType w:val="hybridMultilevel"/>
    <w:tmpl w:val="6A4C65A0"/>
    <w:lvl w:ilvl="0" w:tplc="4B86E636">
      <w:start w:val="1"/>
      <w:numFmt w:val="lowerRoman"/>
      <w:lvlText w:val="(%1)"/>
      <w:lvlJc w:val="left"/>
      <w:pPr>
        <w:ind w:left="720" w:hanging="360"/>
      </w:pPr>
      <w:rPr>
        <w:rFonts w:ascii="Calibri" w:eastAsia="SimSun"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3E90D60"/>
    <w:multiLevelType w:val="hybridMultilevel"/>
    <w:tmpl w:val="A0DEF99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74" w15:restartNumberingAfterBreak="0">
    <w:nsid w:val="46B266B6"/>
    <w:multiLevelType w:val="hybridMultilevel"/>
    <w:tmpl w:val="2806E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8302723"/>
    <w:multiLevelType w:val="hybridMultilevel"/>
    <w:tmpl w:val="381E2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98C4434"/>
    <w:multiLevelType w:val="hybridMultilevel"/>
    <w:tmpl w:val="86AE6116"/>
    <w:lvl w:ilvl="0" w:tplc="EAC891DE">
      <w:start w:val="4"/>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A6D731E"/>
    <w:multiLevelType w:val="hybridMultilevel"/>
    <w:tmpl w:val="1B1C4178"/>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4C855EBE"/>
    <w:multiLevelType w:val="hybridMultilevel"/>
    <w:tmpl w:val="E1529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3A62D6"/>
    <w:multiLevelType w:val="hybridMultilevel"/>
    <w:tmpl w:val="90FED186"/>
    <w:lvl w:ilvl="0" w:tplc="A3742E1E">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22B0880"/>
    <w:multiLevelType w:val="hybridMultilevel"/>
    <w:tmpl w:val="97E232A6"/>
    <w:lvl w:ilvl="0" w:tplc="8500BA04">
      <w:start w:val="5"/>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2721725"/>
    <w:multiLevelType w:val="hybridMultilevel"/>
    <w:tmpl w:val="175EE27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536A61D0"/>
    <w:multiLevelType w:val="hybridMultilevel"/>
    <w:tmpl w:val="6ACEF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3831687"/>
    <w:multiLevelType w:val="hybridMultilevel"/>
    <w:tmpl w:val="EFC4E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52E7B64"/>
    <w:multiLevelType w:val="hybridMultilevel"/>
    <w:tmpl w:val="08EA6F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6" w15:restartNumberingAfterBreak="0">
    <w:nsid w:val="55FA280E"/>
    <w:multiLevelType w:val="hybridMultilevel"/>
    <w:tmpl w:val="8DFA2B58"/>
    <w:lvl w:ilvl="0" w:tplc="04090011">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7BF7A74"/>
    <w:multiLevelType w:val="hybridMultilevel"/>
    <w:tmpl w:val="18F24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F5522D"/>
    <w:multiLevelType w:val="hybridMultilevel"/>
    <w:tmpl w:val="F66C4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AA0013A"/>
    <w:multiLevelType w:val="multilevel"/>
    <w:tmpl w:val="B8CC1C62"/>
    <w:lvl w:ilvl="0">
      <w:start w:val="1"/>
      <w:numFmt w:val="lowerLetter"/>
      <w:lvlText w:val="%1)"/>
      <w:lvlJc w:val="left"/>
      <w:pPr>
        <w:tabs>
          <w:tab w:val="num" w:pos="360"/>
        </w:tabs>
        <w:ind w:left="360" w:hanging="360"/>
      </w:pPr>
      <w:rPr>
        <w:rFonts w:cs="Times New Roman"/>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B175BC5"/>
    <w:multiLevelType w:val="hybridMultilevel"/>
    <w:tmpl w:val="A902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D6B0D91"/>
    <w:multiLevelType w:val="hybridMultilevel"/>
    <w:tmpl w:val="55C0F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D96024F"/>
    <w:multiLevelType w:val="hybridMultilevel"/>
    <w:tmpl w:val="88441F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5E7C11F0"/>
    <w:multiLevelType w:val="hybridMultilevel"/>
    <w:tmpl w:val="8E92E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EED61C3"/>
    <w:multiLevelType w:val="hybridMultilevel"/>
    <w:tmpl w:val="8A3A3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F3A03B2"/>
    <w:multiLevelType w:val="hybridMultilevel"/>
    <w:tmpl w:val="D1EA928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5FB14F05"/>
    <w:multiLevelType w:val="hybridMultilevel"/>
    <w:tmpl w:val="7CFE828E"/>
    <w:lvl w:ilvl="0" w:tplc="5E0EC3FA">
      <w:start w:val="3"/>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081047A"/>
    <w:multiLevelType w:val="hybridMultilevel"/>
    <w:tmpl w:val="CD26B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611538C7"/>
    <w:multiLevelType w:val="hybridMultilevel"/>
    <w:tmpl w:val="BA54E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55403B2"/>
    <w:multiLevelType w:val="hybridMultilevel"/>
    <w:tmpl w:val="C07A9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66995331"/>
    <w:multiLevelType w:val="hybridMultilevel"/>
    <w:tmpl w:val="8CE819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67CB2065"/>
    <w:multiLevelType w:val="hybridMultilevel"/>
    <w:tmpl w:val="DAAA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8DE5DB3"/>
    <w:multiLevelType w:val="hybridMultilevel"/>
    <w:tmpl w:val="C562B92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692F0327"/>
    <w:multiLevelType w:val="hybridMultilevel"/>
    <w:tmpl w:val="262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9441F13"/>
    <w:multiLevelType w:val="hybridMultilevel"/>
    <w:tmpl w:val="8EFE3D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69842C95"/>
    <w:multiLevelType w:val="hybridMultilevel"/>
    <w:tmpl w:val="13AA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9C85B41"/>
    <w:multiLevelType w:val="hybridMultilevel"/>
    <w:tmpl w:val="37BA6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A0355DC"/>
    <w:multiLevelType w:val="hybridMultilevel"/>
    <w:tmpl w:val="D826E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A5C2489"/>
    <w:multiLevelType w:val="hybridMultilevel"/>
    <w:tmpl w:val="CE7E6FF2"/>
    <w:lvl w:ilvl="0" w:tplc="04090009">
      <w:start w:val="1"/>
      <w:numFmt w:val="bullet"/>
      <w:lvlText w:val=""/>
      <w:lvlJc w:val="left"/>
      <w:pPr>
        <w:ind w:left="655" w:hanging="360"/>
      </w:pPr>
      <w:rPr>
        <w:rFonts w:ascii="Wingdings" w:hAnsi="Wingdings" w:hint="default"/>
      </w:rPr>
    </w:lvl>
    <w:lvl w:ilvl="1" w:tplc="04090003" w:tentative="1">
      <w:start w:val="1"/>
      <w:numFmt w:val="bullet"/>
      <w:lvlText w:val="o"/>
      <w:lvlJc w:val="left"/>
      <w:pPr>
        <w:ind w:left="1375" w:hanging="360"/>
      </w:pPr>
      <w:rPr>
        <w:rFonts w:ascii="Courier New" w:hAnsi="Courier New" w:hint="default"/>
      </w:rPr>
    </w:lvl>
    <w:lvl w:ilvl="2" w:tplc="04090005" w:tentative="1">
      <w:start w:val="1"/>
      <w:numFmt w:val="bullet"/>
      <w:lvlText w:val=""/>
      <w:lvlJc w:val="left"/>
      <w:pPr>
        <w:ind w:left="2095" w:hanging="360"/>
      </w:pPr>
      <w:rPr>
        <w:rFonts w:ascii="Wingdings" w:hAnsi="Wingdings" w:hint="default"/>
      </w:rPr>
    </w:lvl>
    <w:lvl w:ilvl="3" w:tplc="04090001" w:tentative="1">
      <w:start w:val="1"/>
      <w:numFmt w:val="bullet"/>
      <w:lvlText w:val=""/>
      <w:lvlJc w:val="left"/>
      <w:pPr>
        <w:ind w:left="2815" w:hanging="360"/>
      </w:pPr>
      <w:rPr>
        <w:rFonts w:ascii="Symbol" w:hAnsi="Symbol" w:hint="default"/>
      </w:rPr>
    </w:lvl>
    <w:lvl w:ilvl="4" w:tplc="04090003" w:tentative="1">
      <w:start w:val="1"/>
      <w:numFmt w:val="bullet"/>
      <w:lvlText w:val="o"/>
      <w:lvlJc w:val="left"/>
      <w:pPr>
        <w:ind w:left="3535" w:hanging="360"/>
      </w:pPr>
      <w:rPr>
        <w:rFonts w:ascii="Courier New" w:hAnsi="Courier New" w:hint="default"/>
      </w:rPr>
    </w:lvl>
    <w:lvl w:ilvl="5" w:tplc="04090005" w:tentative="1">
      <w:start w:val="1"/>
      <w:numFmt w:val="bullet"/>
      <w:lvlText w:val=""/>
      <w:lvlJc w:val="left"/>
      <w:pPr>
        <w:ind w:left="4255" w:hanging="360"/>
      </w:pPr>
      <w:rPr>
        <w:rFonts w:ascii="Wingdings" w:hAnsi="Wingdings" w:hint="default"/>
      </w:rPr>
    </w:lvl>
    <w:lvl w:ilvl="6" w:tplc="04090001" w:tentative="1">
      <w:start w:val="1"/>
      <w:numFmt w:val="bullet"/>
      <w:lvlText w:val=""/>
      <w:lvlJc w:val="left"/>
      <w:pPr>
        <w:ind w:left="4975" w:hanging="360"/>
      </w:pPr>
      <w:rPr>
        <w:rFonts w:ascii="Symbol" w:hAnsi="Symbol" w:hint="default"/>
      </w:rPr>
    </w:lvl>
    <w:lvl w:ilvl="7" w:tplc="04090003" w:tentative="1">
      <w:start w:val="1"/>
      <w:numFmt w:val="bullet"/>
      <w:lvlText w:val="o"/>
      <w:lvlJc w:val="left"/>
      <w:pPr>
        <w:ind w:left="5695" w:hanging="360"/>
      </w:pPr>
      <w:rPr>
        <w:rFonts w:ascii="Courier New" w:hAnsi="Courier New" w:hint="default"/>
      </w:rPr>
    </w:lvl>
    <w:lvl w:ilvl="8" w:tplc="04090005" w:tentative="1">
      <w:start w:val="1"/>
      <w:numFmt w:val="bullet"/>
      <w:lvlText w:val=""/>
      <w:lvlJc w:val="left"/>
      <w:pPr>
        <w:ind w:left="6415" w:hanging="360"/>
      </w:pPr>
      <w:rPr>
        <w:rFonts w:ascii="Wingdings" w:hAnsi="Wingdings" w:hint="default"/>
      </w:rPr>
    </w:lvl>
  </w:abstractNum>
  <w:abstractNum w:abstractNumId="110" w15:restartNumberingAfterBreak="0">
    <w:nsid w:val="6A6C0A0B"/>
    <w:multiLevelType w:val="hybridMultilevel"/>
    <w:tmpl w:val="E274FE1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15:restartNumberingAfterBreak="0">
    <w:nsid w:val="6B613E93"/>
    <w:multiLevelType w:val="hybridMultilevel"/>
    <w:tmpl w:val="922E6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C9A1E7D"/>
    <w:multiLevelType w:val="hybridMultilevel"/>
    <w:tmpl w:val="E24C1DB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6CAC454F"/>
    <w:multiLevelType w:val="hybridMultilevel"/>
    <w:tmpl w:val="5F1E7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6D0D5846"/>
    <w:multiLevelType w:val="hybridMultilevel"/>
    <w:tmpl w:val="FB966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D9C55E7"/>
    <w:multiLevelType w:val="hybridMultilevel"/>
    <w:tmpl w:val="7F4E3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DE0056E"/>
    <w:multiLevelType w:val="hybridMultilevel"/>
    <w:tmpl w:val="E4926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F3F0DBA"/>
    <w:multiLevelType w:val="hybridMultilevel"/>
    <w:tmpl w:val="7DB02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F770027"/>
    <w:multiLevelType w:val="hybridMultilevel"/>
    <w:tmpl w:val="2A66E96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6FF31C89"/>
    <w:multiLevelType w:val="hybridMultilevel"/>
    <w:tmpl w:val="CF987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6450827"/>
    <w:multiLevelType w:val="hybridMultilevel"/>
    <w:tmpl w:val="BCD25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76E62ACD"/>
    <w:multiLevelType w:val="hybridMultilevel"/>
    <w:tmpl w:val="52C846D8"/>
    <w:lvl w:ilvl="0" w:tplc="75B6623C">
      <w:start w:val="1"/>
      <w:numFmt w:val="decimal"/>
      <w:lvlText w:val="%1."/>
      <w:lvlJc w:val="left"/>
      <w:pPr>
        <w:ind w:left="360" w:hanging="360"/>
      </w:pPr>
      <w:rPr>
        <w:rFonts w:asciiTheme="majorHAnsi" w:hAnsiTheme="majorHAnsi" w:hint="default"/>
        <w:b w:val="0"/>
        <w:i w:val="0"/>
        <w:sz w:val="20"/>
        <w:szCs w:val="20"/>
      </w:rPr>
    </w:lvl>
    <w:lvl w:ilvl="1" w:tplc="C27EFF0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77264716"/>
    <w:multiLevelType w:val="hybridMultilevel"/>
    <w:tmpl w:val="D684070A"/>
    <w:lvl w:ilvl="0" w:tplc="AEE65710">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3" w15:restartNumberingAfterBreak="0">
    <w:nsid w:val="77CC172B"/>
    <w:multiLevelType w:val="hybridMultilevel"/>
    <w:tmpl w:val="0952E43E"/>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8703680"/>
    <w:multiLevelType w:val="hybridMultilevel"/>
    <w:tmpl w:val="C28CF634"/>
    <w:lvl w:ilvl="0" w:tplc="0409000F">
      <w:start w:val="1"/>
      <w:numFmt w:val="decimal"/>
      <w:lvlText w:val="%1."/>
      <w:lvlJc w:val="left"/>
      <w:pPr>
        <w:ind w:left="720" w:hanging="360"/>
      </w:pPr>
      <w:rPr>
        <w:rFonts w:hint="default"/>
      </w:rPr>
    </w:lvl>
    <w:lvl w:ilvl="1" w:tplc="AEE6571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7C2F651D"/>
    <w:multiLevelType w:val="hybridMultilevel"/>
    <w:tmpl w:val="90628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C3C643F"/>
    <w:multiLevelType w:val="hybridMultilevel"/>
    <w:tmpl w:val="1786B7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7CCC7B32"/>
    <w:multiLevelType w:val="hybridMultilevel"/>
    <w:tmpl w:val="02A86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7D39589D"/>
    <w:multiLevelType w:val="hybridMultilevel"/>
    <w:tmpl w:val="7AD0F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DF91D99"/>
    <w:multiLevelType w:val="hybridMultilevel"/>
    <w:tmpl w:val="7A22F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E8F1A25"/>
    <w:multiLevelType w:val="hybridMultilevel"/>
    <w:tmpl w:val="D2A0E2C6"/>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15:restartNumberingAfterBreak="0">
    <w:nsid w:val="7F9559D2"/>
    <w:multiLevelType w:val="hybridMultilevel"/>
    <w:tmpl w:val="69428A8A"/>
    <w:lvl w:ilvl="0" w:tplc="376EE602">
      <w:numFmt w:val="bullet"/>
      <w:pStyle w:val="Tabletext"/>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8"/>
  </w:num>
  <w:num w:numId="3">
    <w:abstractNumId w:val="100"/>
  </w:num>
  <w:num w:numId="4">
    <w:abstractNumId w:val="44"/>
  </w:num>
  <w:num w:numId="5">
    <w:abstractNumId w:val="20"/>
  </w:num>
  <w:num w:numId="6">
    <w:abstractNumId w:val="61"/>
  </w:num>
  <w:num w:numId="7">
    <w:abstractNumId w:val="32"/>
  </w:num>
  <w:num w:numId="8">
    <w:abstractNumId w:val="123"/>
  </w:num>
  <w:num w:numId="9">
    <w:abstractNumId w:val="77"/>
  </w:num>
  <w:num w:numId="10">
    <w:abstractNumId w:val="96"/>
  </w:num>
  <w:num w:numId="11">
    <w:abstractNumId w:val="81"/>
  </w:num>
  <w:num w:numId="12">
    <w:abstractNumId w:val="106"/>
  </w:num>
  <w:num w:numId="1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131"/>
  </w:num>
  <w:num w:numId="16">
    <w:abstractNumId w:val="15"/>
  </w:num>
  <w:num w:numId="17">
    <w:abstractNumId w:val="105"/>
  </w:num>
  <w:num w:numId="18">
    <w:abstractNumId w:val="59"/>
  </w:num>
  <w:num w:numId="19">
    <w:abstractNumId w:val="16"/>
  </w:num>
  <w:num w:numId="20">
    <w:abstractNumId w:val="14"/>
  </w:num>
  <w:num w:numId="21">
    <w:abstractNumId w:val="41"/>
  </w:num>
  <w:num w:numId="22">
    <w:abstractNumId w:val="125"/>
  </w:num>
  <w:num w:numId="23">
    <w:abstractNumId w:val="120"/>
  </w:num>
  <w:num w:numId="24">
    <w:abstractNumId w:val="90"/>
  </w:num>
  <w:num w:numId="25">
    <w:abstractNumId w:val="53"/>
  </w:num>
  <w:num w:numId="26">
    <w:abstractNumId w:val="43"/>
  </w:num>
  <w:num w:numId="27">
    <w:abstractNumId w:val="117"/>
  </w:num>
  <w:num w:numId="28">
    <w:abstractNumId w:val="21"/>
  </w:num>
  <w:num w:numId="29">
    <w:abstractNumId w:val="98"/>
  </w:num>
  <w:num w:numId="30">
    <w:abstractNumId w:val="22"/>
  </w:num>
  <w:num w:numId="31">
    <w:abstractNumId w:val="36"/>
  </w:num>
  <w:num w:numId="32">
    <w:abstractNumId w:val="42"/>
  </w:num>
  <w:num w:numId="33">
    <w:abstractNumId w:val="130"/>
  </w:num>
  <w:num w:numId="34">
    <w:abstractNumId w:val="7"/>
  </w:num>
  <w:num w:numId="35">
    <w:abstractNumId w:val="85"/>
  </w:num>
  <w:num w:numId="36">
    <w:abstractNumId w:val="40"/>
  </w:num>
  <w:num w:numId="37">
    <w:abstractNumId w:val="17"/>
  </w:num>
  <w:num w:numId="38">
    <w:abstractNumId w:val="68"/>
  </w:num>
  <w:num w:numId="39">
    <w:abstractNumId w:val="124"/>
  </w:num>
  <w:num w:numId="40">
    <w:abstractNumId w:val="12"/>
  </w:num>
  <w:num w:numId="41">
    <w:abstractNumId w:val="11"/>
  </w:num>
  <w:num w:numId="42">
    <w:abstractNumId w:val="122"/>
  </w:num>
  <w:num w:numId="43">
    <w:abstractNumId w:val="80"/>
  </w:num>
  <w:num w:numId="44">
    <w:abstractNumId w:val="35"/>
  </w:num>
  <w:num w:numId="45">
    <w:abstractNumId w:val="104"/>
  </w:num>
  <w:num w:numId="46">
    <w:abstractNumId w:val="5"/>
  </w:num>
  <w:num w:numId="47">
    <w:abstractNumId w:val="31"/>
  </w:num>
  <w:num w:numId="48">
    <w:abstractNumId w:val="129"/>
  </w:num>
  <w:num w:numId="49">
    <w:abstractNumId w:val="34"/>
  </w:num>
  <w:num w:numId="50">
    <w:abstractNumId w:val="37"/>
  </w:num>
  <w:num w:numId="51">
    <w:abstractNumId w:val="30"/>
  </w:num>
  <w:num w:numId="52">
    <w:abstractNumId w:val="108"/>
  </w:num>
  <w:num w:numId="53">
    <w:abstractNumId w:val="51"/>
  </w:num>
  <w:num w:numId="54">
    <w:abstractNumId w:val="128"/>
  </w:num>
  <w:num w:numId="55">
    <w:abstractNumId w:val="66"/>
  </w:num>
  <w:num w:numId="56">
    <w:abstractNumId w:val="55"/>
  </w:num>
  <w:num w:numId="57">
    <w:abstractNumId w:val="114"/>
  </w:num>
  <w:num w:numId="58">
    <w:abstractNumId w:val="57"/>
  </w:num>
  <w:num w:numId="59">
    <w:abstractNumId w:val="2"/>
  </w:num>
  <w:num w:numId="60">
    <w:abstractNumId w:val="50"/>
  </w:num>
  <w:num w:numId="61">
    <w:abstractNumId w:val="115"/>
  </w:num>
  <w:num w:numId="62">
    <w:abstractNumId w:val="75"/>
  </w:num>
  <w:num w:numId="63">
    <w:abstractNumId w:val="24"/>
  </w:num>
  <w:num w:numId="64">
    <w:abstractNumId w:val="127"/>
  </w:num>
  <w:num w:numId="65">
    <w:abstractNumId w:val="88"/>
  </w:num>
  <w:num w:numId="66">
    <w:abstractNumId w:val="58"/>
  </w:num>
  <w:num w:numId="67">
    <w:abstractNumId w:val="9"/>
  </w:num>
  <w:num w:numId="68">
    <w:abstractNumId w:val="119"/>
  </w:num>
  <w:num w:numId="69">
    <w:abstractNumId w:val="111"/>
  </w:num>
  <w:num w:numId="70">
    <w:abstractNumId w:val="26"/>
  </w:num>
  <w:num w:numId="71">
    <w:abstractNumId w:val="56"/>
  </w:num>
  <w:num w:numId="72">
    <w:abstractNumId w:val="48"/>
  </w:num>
  <w:num w:numId="73">
    <w:abstractNumId w:val="33"/>
  </w:num>
  <w:num w:numId="74">
    <w:abstractNumId w:val="4"/>
  </w:num>
  <w:num w:numId="75">
    <w:abstractNumId w:val="107"/>
  </w:num>
  <w:num w:numId="76">
    <w:abstractNumId w:val="83"/>
  </w:num>
  <w:num w:numId="77">
    <w:abstractNumId w:val="38"/>
  </w:num>
  <w:num w:numId="78">
    <w:abstractNumId w:val="87"/>
  </w:num>
  <w:num w:numId="79">
    <w:abstractNumId w:val="97"/>
  </w:num>
  <w:num w:numId="80">
    <w:abstractNumId w:val="76"/>
  </w:num>
  <w:num w:numId="81">
    <w:abstractNumId w:val="74"/>
  </w:num>
  <w:num w:numId="82">
    <w:abstractNumId w:val="39"/>
  </w:num>
  <w:num w:numId="83">
    <w:abstractNumId w:val="63"/>
  </w:num>
  <w:num w:numId="84">
    <w:abstractNumId w:val="6"/>
  </w:num>
  <w:num w:numId="85">
    <w:abstractNumId w:val="112"/>
  </w:num>
  <w:num w:numId="86">
    <w:abstractNumId w:val="19"/>
  </w:num>
  <w:num w:numId="87">
    <w:abstractNumId w:val="72"/>
  </w:num>
  <w:num w:numId="88">
    <w:abstractNumId w:val="118"/>
  </w:num>
  <w:num w:numId="89">
    <w:abstractNumId w:val="103"/>
  </w:num>
  <w:num w:numId="90">
    <w:abstractNumId w:val="70"/>
  </w:num>
  <w:num w:numId="91">
    <w:abstractNumId w:val="84"/>
  </w:num>
  <w:num w:numId="92">
    <w:abstractNumId w:val="67"/>
  </w:num>
  <w:num w:numId="93">
    <w:abstractNumId w:val="60"/>
  </w:num>
  <w:num w:numId="94">
    <w:abstractNumId w:val="18"/>
  </w:num>
  <w:num w:numId="95">
    <w:abstractNumId w:val="94"/>
  </w:num>
  <w:num w:numId="96">
    <w:abstractNumId w:val="116"/>
  </w:num>
  <w:num w:numId="97">
    <w:abstractNumId w:val="91"/>
  </w:num>
  <w:num w:numId="98">
    <w:abstractNumId w:val="46"/>
  </w:num>
  <w:num w:numId="99">
    <w:abstractNumId w:val="29"/>
  </w:num>
  <w:num w:numId="100">
    <w:abstractNumId w:val="109"/>
  </w:num>
  <w:num w:numId="101">
    <w:abstractNumId w:val="49"/>
  </w:num>
  <w:num w:numId="102">
    <w:abstractNumId w:val="78"/>
  </w:num>
  <w:num w:numId="103">
    <w:abstractNumId w:val="62"/>
  </w:num>
  <w:num w:numId="104">
    <w:abstractNumId w:val="3"/>
  </w:num>
  <w:num w:numId="105">
    <w:abstractNumId w:val="28"/>
  </w:num>
  <w:num w:numId="106">
    <w:abstractNumId w:val="110"/>
  </w:num>
  <w:num w:numId="107">
    <w:abstractNumId w:val="92"/>
  </w:num>
  <w:num w:numId="108">
    <w:abstractNumId w:val="27"/>
  </w:num>
  <w:num w:numId="109">
    <w:abstractNumId w:val="82"/>
  </w:num>
  <w:num w:numId="110">
    <w:abstractNumId w:val="95"/>
  </w:num>
  <w:num w:numId="111">
    <w:abstractNumId w:val="65"/>
  </w:num>
  <w:num w:numId="112">
    <w:abstractNumId w:val="13"/>
  </w:num>
  <w:num w:numId="113">
    <w:abstractNumId w:val="121"/>
  </w:num>
  <w:num w:numId="114">
    <w:abstractNumId w:val="126"/>
  </w:num>
  <w:num w:numId="115">
    <w:abstractNumId w:val="69"/>
  </w:num>
  <w:num w:numId="116">
    <w:abstractNumId w:val="71"/>
  </w:num>
  <w:num w:numId="117">
    <w:abstractNumId w:val="102"/>
  </w:num>
  <w:num w:numId="118">
    <w:abstractNumId w:val="86"/>
  </w:num>
  <w:num w:numId="119">
    <w:abstractNumId w:val="79"/>
  </w:num>
  <w:num w:numId="120">
    <w:abstractNumId w:val="89"/>
    <w:lvlOverride w:ilvl="0">
      <w:startOverride w:val="1"/>
    </w:lvlOverride>
    <w:lvlOverride w:ilvl="1"/>
    <w:lvlOverride w:ilvl="2"/>
    <w:lvlOverride w:ilvl="3"/>
    <w:lvlOverride w:ilvl="4"/>
    <w:lvlOverride w:ilvl="5"/>
    <w:lvlOverride w:ilvl="6"/>
    <w:lvlOverride w:ilvl="7"/>
    <w:lvlOverride w:ilvl="8"/>
  </w:num>
  <w:num w:numId="121">
    <w:abstractNumId w:val="54"/>
  </w:num>
  <w:num w:numId="122">
    <w:abstractNumId w:val="52"/>
  </w:num>
  <w:num w:numId="123">
    <w:abstractNumId w:val="93"/>
  </w:num>
  <w:num w:numId="124">
    <w:abstractNumId w:val="47"/>
  </w:num>
  <w:num w:numId="125">
    <w:abstractNumId w:val="113"/>
  </w:num>
  <w:num w:numId="126">
    <w:abstractNumId w:val="25"/>
  </w:num>
  <w:num w:numId="127">
    <w:abstractNumId w:val="101"/>
  </w:num>
  <w:num w:numId="128">
    <w:abstractNumId w:val="64"/>
  </w:num>
  <w:num w:numId="129">
    <w:abstractNumId w:val="10"/>
  </w:num>
  <w:num w:numId="130">
    <w:abstractNumId w:val="0"/>
  </w:num>
  <w:num w:numId="131">
    <w:abstractNumId w:val="99"/>
  </w:num>
  <w:num w:numId="132">
    <w:abstractNumId w:val="45"/>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1A"/>
    <w:rsid w:val="00000CA8"/>
    <w:rsid w:val="00000D2B"/>
    <w:rsid w:val="0000156A"/>
    <w:rsid w:val="00001D86"/>
    <w:rsid w:val="0000278F"/>
    <w:rsid w:val="00002990"/>
    <w:rsid w:val="00002A5F"/>
    <w:rsid w:val="00002A88"/>
    <w:rsid w:val="00002CC1"/>
    <w:rsid w:val="00002CE3"/>
    <w:rsid w:val="00003C72"/>
    <w:rsid w:val="00004157"/>
    <w:rsid w:val="000043B0"/>
    <w:rsid w:val="00005125"/>
    <w:rsid w:val="00005456"/>
    <w:rsid w:val="000054BD"/>
    <w:rsid w:val="000057AA"/>
    <w:rsid w:val="00005845"/>
    <w:rsid w:val="0000586A"/>
    <w:rsid w:val="00005D48"/>
    <w:rsid w:val="0000639C"/>
    <w:rsid w:val="0000683B"/>
    <w:rsid w:val="000075A3"/>
    <w:rsid w:val="000077BD"/>
    <w:rsid w:val="000077F2"/>
    <w:rsid w:val="000101B0"/>
    <w:rsid w:val="000107D3"/>
    <w:rsid w:val="0001084B"/>
    <w:rsid w:val="0001093E"/>
    <w:rsid w:val="00010E68"/>
    <w:rsid w:val="0001134C"/>
    <w:rsid w:val="0001168F"/>
    <w:rsid w:val="000122EA"/>
    <w:rsid w:val="000125B2"/>
    <w:rsid w:val="000131D9"/>
    <w:rsid w:val="00013523"/>
    <w:rsid w:val="00013ADE"/>
    <w:rsid w:val="00015653"/>
    <w:rsid w:val="00015860"/>
    <w:rsid w:val="00015B6A"/>
    <w:rsid w:val="00016649"/>
    <w:rsid w:val="000166E7"/>
    <w:rsid w:val="000177F6"/>
    <w:rsid w:val="00017BFE"/>
    <w:rsid w:val="00017D90"/>
    <w:rsid w:val="000205AF"/>
    <w:rsid w:val="00020AA0"/>
    <w:rsid w:val="00020D13"/>
    <w:rsid w:val="00021004"/>
    <w:rsid w:val="00021238"/>
    <w:rsid w:val="000217F5"/>
    <w:rsid w:val="00021B90"/>
    <w:rsid w:val="00021BE5"/>
    <w:rsid w:val="00022401"/>
    <w:rsid w:val="0002252F"/>
    <w:rsid w:val="000225BF"/>
    <w:rsid w:val="00022DE9"/>
    <w:rsid w:val="000230A3"/>
    <w:rsid w:val="00023435"/>
    <w:rsid w:val="000234A8"/>
    <w:rsid w:val="00023A76"/>
    <w:rsid w:val="00023C29"/>
    <w:rsid w:val="00024495"/>
    <w:rsid w:val="000247B0"/>
    <w:rsid w:val="0002489D"/>
    <w:rsid w:val="00025012"/>
    <w:rsid w:val="0002530B"/>
    <w:rsid w:val="00025C9A"/>
    <w:rsid w:val="00025E57"/>
    <w:rsid w:val="000260FF"/>
    <w:rsid w:val="00026455"/>
    <w:rsid w:val="0002661F"/>
    <w:rsid w:val="000266D2"/>
    <w:rsid w:val="00026813"/>
    <w:rsid w:val="000277DD"/>
    <w:rsid w:val="00030007"/>
    <w:rsid w:val="0003122B"/>
    <w:rsid w:val="00031E16"/>
    <w:rsid w:val="00031E84"/>
    <w:rsid w:val="0003214C"/>
    <w:rsid w:val="00032241"/>
    <w:rsid w:val="00032E37"/>
    <w:rsid w:val="00033869"/>
    <w:rsid w:val="00033EB5"/>
    <w:rsid w:val="00033F65"/>
    <w:rsid w:val="000341EA"/>
    <w:rsid w:val="00034508"/>
    <w:rsid w:val="0003461C"/>
    <w:rsid w:val="0003462B"/>
    <w:rsid w:val="000348DE"/>
    <w:rsid w:val="00034B29"/>
    <w:rsid w:val="0003544E"/>
    <w:rsid w:val="00035830"/>
    <w:rsid w:val="000358C2"/>
    <w:rsid w:val="00035D96"/>
    <w:rsid w:val="0003610E"/>
    <w:rsid w:val="0003646E"/>
    <w:rsid w:val="00036804"/>
    <w:rsid w:val="00036A5C"/>
    <w:rsid w:val="00036F60"/>
    <w:rsid w:val="0003763F"/>
    <w:rsid w:val="000377AB"/>
    <w:rsid w:val="0003782E"/>
    <w:rsid w:val="00037A3E"/>
    <w:rsid w:val="00037E21"/>
    <w:rsid w:val="00040511"/>
    <w:rsid w:val="00040B34"/>
    <w:rsid w:val="00041B17"/>
    <w:rsid w:val="00041E0C"/>
    <w:rsid w:val="00041F97"/>
    <w:rsid w:val="00041FE0"/>
    <w:rsid w:val="000421AA"/>
    <w:rsid w:val="0004258B"/>
    <w:rsid w:val="00042BB9"/>
    <w:rsid w:val="00043249"/>
    <w:rsid w:val="0004344E"/>
    <w:rsid w:val="00043A4B"/>
    <w:rsid w:val="00044177"/>
    <w:rsid w:val="0004450C"/>
    <w:rsid w:val="000445AD"/>
    <w:rsid w:val="00044654"/>
    <w:rsid w:val="00044655"/>
    <w:rsid w:val="00044B8D"/>
    <w:rsid w:val="00044BD9"/>
    <w:rsid w:val="00044FDD"/>
    <w:rsid w:val="000459A0"/>
    <w:rsid w:val="0004606D"/>
    <w:rsid w:val="000464F1"/>
    <w:rsid w:val="00046804"/>
    <w:rsid w:val="00046952"/>
    <w:rsid w:val="00046CF8"/>
    <w:rsid w:val="00046FBB"/>
    <w:rsid w:val="0004755D"/>
    <w:rsid w:val="000477B7"/>
    <w:rsid w:val="00050021"/>
    <w:rsid w:val="000509F3"/>
    <w:rsid w:val="00050D84"/>
    <w:rsid w:val="0005135E"/>
    <w:rsid w:val="0005159D"/>
    <w:rsid w:val="00051A25"/>
    <w:rsid w:val="000521C4"/>
    <w:rsid w:val="0005232E"/>
    <w:rsid w:val="00052A86"/>
    <w:rsid w:val="00052EF5"/>
    <w:rsid w:val="0005342C"/>
    <w:rsid w:val="00053494"/>
    <w:rsid w:val="0005351F"/>
    <w:rsid w:val="0005402D"/>
    <w:rsid w:val="000540EE"/>
    <w:rsid w:val="00054566"/>
    <w:rsid w:val="00054895"/>
    <w:rsid w:val="000548D9"/>
    <w:rsid w:val="000549A0"/>
    <w:rsid w:val="00054B0C"/>
    <w:rsid w:val="00054EB2"/>
    <w:rsid w:val="0005530F"/>
    <w:rsid w:val="00055372"/>
    <w:rsid w:val="0005542F"/>
    <w:rsid w:val="000556B9"/>
    <w:rsid w:val="000556CB"/>
    <w:rsid w:val="0005571B"/>
    <w:rsid w:val="00055972"/>
    <w:rsid w:val="00055AC7"/>
    <w:rsid w:val="00055F28"/>
    <w:rsid w:val="00056113"/>
    <w:rsid w:val="000561E4"/>
    <w:rsid w:val="00056567"/>
    <w:rsid w:val="000565AB"/>
    <w:rsid w:val="00056B16"/>
    <w:rsid w:val="000575CF"/>
    <w:rsid w:val="00057DE4"/>
    <w:rsid w:val="00057E03"/>
    <w:rsid w:val="00057F1E"/>
    <w:rsid w:val="00057F77"/>
    <w:rsid w:val="0006004C"/>
    <w:rsid w:val="0006010A"/>
    <w:rsid w:val="0006041E"/>
    <w:rsid w:val="00060D9A"/>
    <w:rsid w:val="00060E4F"/>
    <w:rsid w:val="00060F8B"/>
    <w:rsid w:val="00061536"/>
    <w:rsid w:val="00061671"/>
    <w:rsid w:val="00061B73"/>
    <w:rsid w:val="00061FF0"/>
    <w:rsid w:val="00062063"/>
    <w:rsid w:val="00062792"/>
    <w:rsid w:val="00062E78"/>
    <w:rsid w:val="000632AE"/>
    <w:rsid w:val="00063762"/>
    <w:rsid w:val="0006380A"/>
    <w:rsid w:val="00063935"/>
    <w:rsid w:val="00063D70"/>
    <w:rsid w:val="00063DD1"/>
    <w:rsid w:val="00063E7C"/>
    <w:rsid w:val="0006430D"/>
    <w:rsid w:val="00064A64"/>
    <w:rsid w:val="00064BBE"/>
    <w:rsid w:val="0006562F"/>
    <w:rsid w:val="00065BDB"/>
    <w:rsid w:val="000668DE"/>
    <w:rsid w:val="00066A40"/>
    <w:rsid w:val="00066A76"/>
    <w:rsid w:val="00066AC0"/>
    <w:rsid w:val="00066C4E"/>
    <w:rsid w:val="000672C4"/>
    <w:rsid w:val="0006741E"/>
    <w:rsid w:val="0006793B"/>
    <w:rsid w:val="00067C2A"/>
    <w:rsid w:val="00067FC8"/>
    <w:rsid w:val="0007008C"/>
    <w:rsid w:val="00070127"/>
    <w:rsid w:val="00070255"/>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C5D"/>
    <w:rsid w:val="00074CFB"/>
    <w:rsid w:val="00074D27"/>
    <w:rsid w:val="00075056"/>
    <w:rsid w:val="00075100"/>
    <w:rsid w:val="00075324"/>
    <w:rsid w:val="000761BB"/>
    <w:rsid w:val="000761BF"/>
    <w:rsid w:val="00077232"/>
    <w:rsid w:val="00077367"/>
    <w:rsid w:val="0007736A"/>
    <w:rsid w:val="00077440"/>
    <w:rsid w:val="000777B1"/>
    <w:rsid w:val="000804F6"/>
    <w:rsid w:val="00080BD1"/>
    <w:rsid w:val="00080EAA"/>
    <w:rsid w:val="000816B1"/>
    <w:rsid w:val="00081B5A"/>
    <w:rsid w:val="000824D6"/>
    <w:rsid w:val="00082B33"/>
    <w:rsid w:val="00082B40"/>
    <w:rsid w:val="00082E59"/>
    <w:rsid w:val="0008309A"/>
    <w:rsid w:val="0008397B"/>
    <w:rsid w:val="000843F3"/>
    <w:rsid w:val="0008485F"/>
    <w:rsid w:val="00084C30"/>
    <w:rsid w:val="00084E2B"/>
    <w:rsid w:val="00085230"/>
    <w:rsid w:val="000867F9"/>
    <w:rsid w:val="00086D18"/>
    <w:rsid w:val="00086FA9"/>
    <w:rsid w:val="000876E9"/>
    <w:rsid w:val="000902FD"/>
    <w:rsid w:val="00090966"/>
    <w:rsid w:val="000909AA"/>
    <w:rsid w:val="00090BF9"/>
    <w:rsid w:val="00090D3E"/>
    <w:rsid w:val="0009100C"/>
    <w:rsid w:val="0009107D"/>
    <w:rsid w:val="000923DC"/>
    <w:rsid w:val="00092651"/>
    <w:rsid w:val="00092E0B"/>
    <w:rsid w:val="00092EF3"/>
    <w:rsid w:val="000938C2"/>
    <w:rsid w:val="00093912"/>
    <w:rsid w:val="000944FE"/>
    <w:rsid w:val="00094E53"/>
    <w:rsid w:val="00095885"/>
    <w:rsid w:val="00096087"/>
    <w:rsid w:val="0009622E"/>
    <w:rsid w:val="00096319"/>
    <w:rsid w:val="00096807"/>
    <w:rsid w:val="00096C29"/>
    <w:rsid w:val="00097017"/>
    <w:rsid w:val="000971A7"/>
    <w:rsid w:val="000973F9"/>
    <w:rsid w:val="00097632"/>
    <w:rsid w:val="00097A1E"/>
    <w:rsid w:val="00097F0F"/>
    <w:rsid w:val="000A024F"/>
    <w:rsid w:val="000A0289"/>
    <w:rsid w:val="000A0830"/>
    <w:rsid w:val="000A08E0"/>
    <w:rsid w:val="000A0B46"/>
    <w:rsid w:val="000A0DFC"/>
    <w:rsid w:val="000A0E18"/>
    <w:rsid w:val="000A0F4C"/>
    <w:rsid w:val="000A1533"/>
    <w:rsid w:val="000A184A"/>
    <w:rsid w:val="000A20A2"/>
    <w:rsid w:val="000A21B8"/>
    <w:rsid w:val="000A2C62"/>
    <w:rsid w:val="000A2F7D"/>
    <w:rsid w:val="000A308B"/>
    <w:rsid w:val="000A3778"/>
    <w:rsid w:val="000A4287"/>
    <w:rsid w:val="000A44E4"/>
    <w:rsid w:val="000A44F3"/>
    <w:rsid w:val="000A4779"/>
    <w:rsid w:val="000A47FB"/>
    <w:rsid w:val="000A48BD"/>
    <w:rsid w:val="000A498F"/>
    <w:rsid w:val="000A5408"/>
    <w:rsid w:val="000A549A"/>
    <w:rsid w:val="000A55F6"/>
    <w:rsid w:val="000A575F"/>
    <w:rsid w:val="000A5FFD"/>
    <w:rsid w:val="000A60FE"/>
    <w:rsid w:val="000A6186"/>
    <w:rsid w:val="000A62B2"/>
    <w:rsid w:val="000A6583"/>
    <w:rsid w:val="000A66C7"/>
    <w:rsid w:val="000A6A7D"/>
    <w:rsid w:val="000A6CEB"/>
    <w:rsid w:val="000A6D37"/>
    <w:rsid w:val="000A6EF8"/>
    <w:rsid w:val="000A74B2"/>
    <w:rsid w:val="000A7538"/>
    <w:rsid w:val="000A798A"/>
    <w:rsid w:val="000A7A32"/>
    <w:rsid w:val="000A7B8A"/>
    <w:rsid w:val="000B14C7"/>
    <w:rsid w:val="000B16F0"/>
    <w:rsid w:val="000B1BA8"/>
    <w:rsid w:val="000B23CC"/>
    <w:rsid w:val="000B3033"/>
    <w:rsid w:val="000B36AF"/>
    <w:rsid w:val="000B3A46"/>
    <w:rsid w:val="000B3D4F"/>
    <w:rsid w:val="000B48A6"/>
    <w:rsid w:val="000B4C07"/>
    <w:rsid w:val="000B4E2E"/>
    <w:rsid w:val="000B5072"/>
    <w:rsid w:val="000B508E"/>
    <w:rsid w:val="000B5523"/>
    <w:rsid w:val="000B5E17"/>
    <w:rsid w:val="000B63BD"/>
    <w:rsid w:val="000B63D2"/>
    <w:rsid w:val="000B6592"/>
    <w:rsid w:val="000B6775"/>
    <w:rsid w:val="000B69ED"/>
    <w:rsid w:val="000C0415"/>
    <w:rsid w:val="000C06D6"/>
    <w:rsid w:val="000C1847"/>
    <w:rsid w:val="000C1D2C"/>
    <w:rsid w:val="000C2571"/>
    <w:rsid w:val="000C2632"/>
    <w:rsid w:val="000C27AC"/>
    <w:rsid w:val="000C295E"/>
    <w:rsid w:val="000C352C"/>
    <w:rsid w:val="000C3D1A"/>
    <w:rsid w:val="000C498C"/>
    <w:rsid w:val="000C4DDD"/>
    <w:rsid w:val="000C506D"/>
    <w:rsid w:val="000C533E"/>
    <w:rsid w:val="000C53C5"/>
    <w:rsid w:val="000C5984"/>
    <w:rsid w:val="000C5C1D"/>
    <w:rsid w:val="000C5EFD"/>
    <w:rsid w:val="000C5F12"/>
    <w:rsid w:val="000C66BF"/>
    <w:rsid w:val="000C78C6"/>
    <w:rsid w:val="000D00F9"/>
    <w:rsid w:val="000D048C"/>
    <w:rsid w:val="000D05BB"/>
    <w:rsid w:val="000D0818"/>
    <w:rsid w:val="000D0ABB"/>
    <w:rsid w:val="000D0FD6"/>
    <w:rsid w:val="000D11EC"/>
    <w:rsid w:val="000D123F"/>
    <w:rsid w:val="000D1449"/>
    <w:rsid w:val="000D16AB"/>
    <w:rsid w:val="000D1E42"/>
    <w:rsid w:val="000D1EB1"/>
    <w:rsid w:val="000D1EE9"/>
    <w:rsid w:val="000D1F54"/>
    <w:rsid w:val="000D1F7E"/>
    <w:rsid w:val="000D2077"/>
    <w:rsid w:val="000D285B"/>
    <w:rsid w:val="000D2A90"/>
    <w:rsid w:val="000D2DF2"/>
    <w:rsid w:val="000D2E10"/>
    <w:rsid w:val="000D3449"/>
    <w:rsid w:val="000D356A"/>
    <w:rsid w:val="000D3CB7"/>
    <w:rsid w:val="000D3D7D"/>
    <w:rsid w:val="000D43BE"/>
    <w:rsid w:val="000D451E"/>
    <w:rsid w:val="000D45FB"/>
    <w:rsid w:val="000D4E89"/>
    <w:rsid w:val="000D5052"/>
    <w:rsid w:val="000D5385"/>
    <w:rsid w:val="000D5545"/>
    <w:rsid w:val="000D580C"/>
    <w:rsid w:val="000D6334"/>
    <w:rsid w:val="000D651E"/>
    <w:rsid w:val="000D65C1"/>
    <w:rsid w:val="000D70B6"/>
    <w:rsid w:val="000D70CF"/>
    <w:rsid w:val="000E089B"/>
    <w:rsid w:val="000E0DAD"/>
    <w:rsid w:val="000E0FF3"/>
    <w:rsid w:val="000E1755"/>
    <w:rsid w:val="000E2231"/>
    <w:rsid w:val="000E2363"/>
    <w:rsid w:val="000E2CEB"/>
    <w:rsid w:val="000E3117"/>
    <w:rsid w:val="000E3178"/>
    <w:rsid w:val="000E36CD"/>
    <w:rsid w:val="000E378C"/>
    <w:rsid w:val="000E3C19"/>
    <w:rsid w:val="000E4DA6"/>
    <w:rsid w:val="000E506E"/>
    <w:rsid w:val="000E586B"/>
    <w:rsid w:val="000E5B28"/>
    <w:rsid w:val="000E6178"/>
    <w:rsid w:val="000E62B4"/>
    <w:rsid w:val="000E6481"/>
    <w:rsid w:val="000E6550"/>
    <w:rsid w:val="000E705B"/>
    <w:rsid w:val="000E7618"/>
    <w:rsid w:val="000E7AD0"/>
    <w:rsid w:val="000F00A4"/>
    <w:rsid w:val="000F0E78"/>
    <w:rsid w:val="000F17C2"/>
    <w:rsid w:val="000F17EB"/>
    <w:rsid w:val="000F1A04"/>
    <w:rsid w:val="000F225E"/>
    <w:rsid w:val="000F2390"/>
    <w:rsid w:val="000F2B73"/>
    <w:rsid w:val="000F2C3A"/>
    <w:rsid w:val="000F3057"/>
    <w:rsid w:val="000F32EE"/>
    <w:rsid w:val="000F3503"/>
    <w:rsid w:val="000F38EB"/>
    <w:rsid w:val="000F4082"/>
    <w:rsid w:val="000F4475"/>
    <w:rsid w:val="000F468D"/>
    <w:rsid w:val="000F477E"/>
    <w:rsid w:val="000F51C9"/>
    <w:rsid w:val="000F55A3"/>
    <w:rsid w:val="000F56E1"/>
    <w:rsid w:val="000F5920"/>
    <w:rsid w:val="000F5CDD"/>
    <w:rsid w:val="000F6317"/>
    <w:rsid w:val="000F635E"/>
    <w:rsid w:val="000F64F0"/>
    <w:rsid w:val="000F6504"/>
    <w:rsid w:val="000F6AFE"/>
    <w:rsid w:val="000F797F"/>
    <w:rsid w:val="0010116A"/>
    <w:rsid w:val="001018D2"/>
    <w:rsid w:val="001018F7"/>
    <w:rsid w:val="00101F60"/>
    <w:rsid w:val="00102C1E"/>
    <w:rsid w:val="00103E01"/>
    <w:rsid w:val="001047C6"/>
    <w:rsid w:val="00105D4D"/>
    <w:rsid w:val="00105EF0"/>
    <w:rsid w:val="001060F5"/>
    <w:rsid w:val="001068EA"/>
    <w:rsid w:val="00106D42"/>
    <w:rsid w:val="001071AE"/>
    <w:rsid w:val="00107298"/>
    <w:rsid w:val="00107472"/>
    <w:rsid w:val="00107D07"/>
    <w:rsid w:val="00110171"/>
    <w:rsid w:val="001106D9"/>
    <w:rsid w:val="001107FC"/>
    <w:rsid w:val="00110869"/>
    <w:rsid w:val="00110A69"/>
    <w:rsid w:val="00110B0F"/>
    <w:rsid w:val="00111347"/>
    <w:rsid w:val="0011142B"/>
    <w:rsid w:val="0011158A"/>
    <w:rsid w:val="00111710"/>
    <w:rsid w:val="00111777"/>
    <w:rsid w:val="001123E5"/>
    <w:rsid w:val="00112770"/>
    <w:rsid w:val="00112F30"/>
    <w:rsid w:val="00113106"/>
    <w:rsid w:val="001134AE"/>
    <w:rsid w:val="00113B22"/>
    <w:rsid w:val="0011459A"/>
    <w:rsid w:val="001149D1"/>
    <w:rsid w:val="001155B8"/>
    <w:rsid w:val="00115B6D"/>
    <w:rsid w:val="00115EED"/>
    <w:rsid w:val="0011647B"/>
    <w:rsid w:val="001166C1"/>
    <w:rsid w:val="0011725F"/>
    <w:rsid w:val="00117E23"/>
    <w:rsid w:val="00120135"/>
    <w:rsid w:val="0012047E"/>
    <w:rsid w:val="00121376"/>
    <w:rsid w:val="00121DBA"/>
    <w:rsid w:val="00122301"/>
    <w:rsid w:val="00122DEE"/>
    <w:rsid w:val="00123668"/>
    <w:rsid w:val="00123B59"/>
    <w:rsid w:val="00124080"/>
    <w:rsid w:val="00124EF1"/>
    <w:rsid w:val="001252EE"/>
    <w:rsid w:val="0012547F"/>
    <w:rsid w:val="001255BF"/>
    <w:rsid w:val="00125E42"/>
    <w:rsid w:val="00126D7F"/>
    <w:rsid w:val="001274AB"/>
    <w:rsid w:val="00127659"/>
    <w:rsid w:val="00127866"/>
    <w:rsid w:val="00127D0D"/>
    <w:rsid w:val="00130406"/>
    <w:rsid w:val="001304B5"/>
    <w:rsid w:val="00130603"/>
    <w:rsid w:val="0013084B"/>
    <w:rsid w:val="001309D3"/>
    <w:rsid w:val="00130E21"/>
    <w:rsid w:val="001310FB"/>
    <w:rsid w:val="0013148B"/>
    <w:rsid w:val="00131860"/>
    <w:rsid w:val="00131A2B"/>
    <w:rsid w:val="00131B77"/>
    <w:rsid w:val="00133018"/>
    <w:rsid w:val="00133902"/>
    <w:rsid w:val="0013410B"/>
    <w:rsid w:val="001348D8"/>
    <w:rsid w:val="00134F15"/>
    <w:rsid w:val="00135392"/>
    <w:rsid w:val="00135706"/>
    <w:rsid w:val="0013633C"/>
    <w:rsid w:val="00137A02"/>
    <w:rsid w:val="00137C16"/>
    <w:rsid w:val="00137F67"/>
    <w:rsid w:val="00140771"/>
    <w:rsid w:val="00140EE1"/>
    <w:rsid w:val="00140FA1"/>
    <w:rsid w:val="001411C6"/>
    <w:rsid w:val="00141719"/>
    <w:rsid w:val="00141B89"/>
    <w:rsid w:val="00142791"/>
    <w:rsid w:val="00142B69"/>
    <w:rsid w:val="00142D7F"/>
    <w:rsid w:val="00142F51"/>
    <w:rsid w:val="00142FAB"/>
    <w:rsid w:val="00143544"/>
    <w:rsid w:val="00143B00"/>
    <w:rsid w:val="00143B91"/>
    <w:rsid w:val="00143F97"/>
    <w:rsid w:val="001441A6"/>
    <w:rsid w:val="001443C3"/>
    <w:rsid w:val="001447EB"/>
    <w:rsid w:val="00145010"/>
    <w:rsid w:val="0014555D"/>
    <w:rsid w:val="001455F1"/>
    <w:rsid w:val="00145816"/>
    <w:rsid w:val="00146321"/>
    <w:rsid w:val="00146350"/>
    <w:rsid w:val="0014637F"/>
    <w:rsid w:val="0014662F"/>
    <w:rsid w:val="0014673C"/>
    <w:rsid w:val="00146C58"/>
    <w:rsid w:val="00146D5A"/>
    <w:rsid w:val="00146DAE"/>
    <w:rsid w:val="00147529"/>
    <w:rsid w:val="0014762E"/>
    <w:rsid w:val="00147A34"/>
    <w:rsid w:val="0015056C"/>
    <w:rsid w:val="00150C86"/>
    <w:rsid w:val="00151372"/>
    <w:rsid w:val="00151AEA"/>
    <w:rsid w:val="00151FAC"/>
    <w:rsid w:val="0015211F"/>
    <w:rsid w:val="0015241F"/>
    <w:rsid w:val="00152D55"/>
    <w:rsid w:val="00153156"/>
    <w:rsid w:val="00153794"/>
    <w:rsid w:val="00153D26"/>
    <w:rsid w:val="00153DB0"/>
    <w:rsid w:val="00153DFA"/>
    <w:rsid w:val="00153E02"/>
    <w:rsid w:val="0015460D"/>
    <w:rsid w:val="00155271"/>
    <w:rsid w:val="001552AB"/>
    <w:rsid w:val="00155458"/>
    <w:rsid w:val="001554A4"/>
    <w:rsid w:val="00155610"/>
    <w:rsid w:val="0015568A"/>
    <w:rsid w:val="00155911"/>
    <w:rsid w:val="00155B66"/>
    <w:rsid w:val="00155D98"/>
    <w:rsid w:val="0015600E"/>
    <w:rsid w:val="001566BA"/>
    <w:rsid w:val="0015686F"/>
    <w:rsid w:val="00156887"/>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AA"/>
    <w:rsid w:val="00162DC3"/>
    <w:rsid w:val="001638EC"/>
    <w:rsid w:val="001643BA"/>
    <w:rsid w:val="00164D85"/>
    <w:rsid w:val="00166EBA"/>
    <w:rsid w:val="00167101"/>
    <w:rsid w:val="0017005A"/>
    <w:rsid w:val="00170DFF"/>
    <w:rsid w:val="00172B6E"/>
    <w:rsid w:val="00172BBE"/>
    <w:rsid w:val="00172E20"/>
    <w:rsid w:val="001735C1"/>
    <w:rsid w:val="00173799"/>
    <w:rsid w:val="0017399E"/>
    <w:rsid w:val="001748C7"/>
    <w:rsid w:val="00174F5B"/>
    <w:rsid w:val="00174F8B"/>
    <w:rsid w:val="00175107"/>
    <w:rsid w:val="001754B1"/>
    <w:rsid w:val="001755F4"/>
    <w:rsid w:val="00175918"/>
    <w:rsid w:val="00176215"/>
    <w:rsid w:val="0017626D"/>
    <w:rsid w:val="0017651C"/>
    <w:rsid w:val="00176704"/>
    <w:rsid w:val="0017674A"/>
    <w:rsid w:val="00176C8E"/>
    <w:rsid w:val="00176DEF"/>
    <w:rsid w:val="0017747C"/>
    <w:rsid w:val="001774AD"/>
    <w:rsid w:val="00177A33"/>
    <w:rsid w:val="00177F10"/>
    <w:rsid w:val="0018089C"/>
    <w:rsid w:val="00180EC7"/>
    <w:rsid w:val="00181244"/>
    <w:rsid w:val="00181BBD"/>
    <w:rsid w:val="00181C67"/>
    <w:rsid w:val="00181D07"/>
    <w:rsid w:val="00181E7A"/>
    <w:rsid w:val="0018211F"/>
    <w:rsid w:val="00182292"/>
    <w:rsid w:val="00182770"/>
    <w:rsid w:val="00182CA1"/>
    <w:rsid w:val="00182E6E"/>
    <w:rsid w:val="00183306"/>
    <w:rsid w:val="0018347B"/>
    <w:rsid w:val="00183CCE"/>
    <w:rsid w:val="00184AA4"/>
    <w:rsid w:val="00184B18"/>
    <w:rsid w:val="00184BCE"/>
    <w:rsid w:val="0018509D"/>
    <w:rsid w:val="00185527"/>
    <w:rsid w:val="00185D47"/>
    <w:rsid w:val="00185FE5"/>
    <w:rsid w:val="0018637D"/>
    <w:rsid w:val="00186638"/>
    <w:rsid w:val="00186D11"/>
    <w:rsid w:val="00187A40"/>
    <w:rsid w:val="00190860"/>
    <w:rsid w:val="001909E5"/>
    <w:rsid w:val="00190E85"/>
    <w:rsid w:val="00190F06"/>
    <w:rsid w:val="00191A6D"/>
    <w:rsid w:val="00191D2F"/>
    <w:rsid w:val="00191F69"/>
    <w:rsid w:val="00192102"/>
    <w:rsid w:val="001922D9"/>
    <w:rsid w:val="001923E3"/>
    <w:rsid w:val="00192618"/>
    <w:rsid w:val="00192812"/>
    <w:rsid w:val="0019375A"/>
    <w:rsid w:val="001939D9"/>
    <w:rsid w:val="00193BFC"/>
    <w:rsid w:val="00194333"/>
    <w:rsid w:val="00194854"/>
    <w:rsid w:val="00194BA9"/>
    <w:rsid w:val="00194CD3"/>
    <w:rsid w:val="00194EE1"/>
    <w:rsid w:val="00195F54"/>
    <w:rsid w:val="00196502"/>
    <w:rsid w:val="00196AC3"/>
    <w:rsid w:val="00196E4C"/>
    <w:rsid w:val="0019742F"/>
    <w:rsid w:val="0019755B"/>
    <w:rsid w:val="00197758"/>
    <w:rsid w:val="00197B08"/>
    <w:rsid w:val="00197DE3"/>
    <w:rsid w:val="001A0917"/>
    <w:rsid w:val="001A10B9"/>
    <w:rsid w:val="001A1150"/>
    <w:rsid w:val="001A16F2"/>
    <w:rsid w:val="001A17A2"/>
    <w:rsid w:val="001A1BF2"/>
    <w:rsid w:val="001A1E4A"/>
    <w:rsid w:val="001A2021"/>
    <w:rsid w:val="001A232B"/>
    <w:rsid w:val="001A2986"/>
    <w:rsid w:val="001A2B30"/>
    <w:rsid w:val="001A2D26"/>
    <w:rsid w:val="001A30B3"/>
    <w:rsid w:val="001A3E87"/>
    <w:rsid w:val="001A44AC"/>
    <w:rsid w:val="001A497E"/>
    <w:rsid w:val="001A49C9"/>
    <w:rsid w:val="001A579A"/>
    <w:rsid w:val="001A584F"/>
    <w:rsid w:val="001A594E"/>
    <w:rsid w:val="001A5CD7"/>
    <w:rsid w:val="001A60F2"/>
    <w:rsid w:val="001A6A3A"/>
    <w:rsid w:val="001A6D55"/>
    <w:rsid w:val="001A6DAD"/>
    <w:rsid w:val="001A7113"/>
    <w:rsid w:val="001A753E"/>
    <w:rsid w:val="001A76BF"/>
    <w:rsid w:val="001A7D44"/>
    <w:rsid w:val="001A7F0F"/>
    <w:rsid w:val="001B030E"/>
    <w:rsid w:val="001B043A"/>
    <w:rsid w:val="001B063C"/>
    <w:rsid w:val="001B0DA6"/>
    <w:rsid w:val="001B0DD9"/>
    <w:rsid w:val="001B0F8B"/>
    <w:rsid w:val="001B14E4"/>
    <w:rsid w:val="001B1737"/>
    <w:rsid w:val="001B1BCE"/>
    <w:rsid w:val="001B22CF"/>
    <w:rsid w:val="001B2306"/>
    <w:rsid w:val="001B25DA"/>
    <w:rsid w:val="001B263B"/>
    <w:rsid w:val="001B2AEE"/>
    <w:rsid w:val="001B2CD3"/>
    <w:rsid w:val="001B3329"/>
    <w:rsid w:val="001B3622"/>
    <w:rsid w:val="001B3854"/>
    <w:rsid w:val="001B3A9E"/>
    <w:rsid w:val="001B43BC"/>
    <w:rsid w:val="001B4B45"/>
    <w:rsid w:val="001B56A2"/>
    <w:rsid w:val="001B5750"/>
    <w:rsid w:val="001B5A8E"/>
    <w:rsid w:val="001B6223"/>
    <w:rsid w:val="001B65E3"/>
    <w:rsid w:val="001B6B6B"/>
    <w:rsid w:val="001B7015"/>
    <w:rsid w:val="001B7A8D"/>
    <w:rsid w:val="001C05C4"/>
    <w:rsid w:val="001C0BBD"/>
    <w:rsid w:val="001C0D49"/>
    <w:rsid w:val="001C127F"/>
    <w:rsid w:val="001C1A16"/>
    <w:rsid w:val="001C2765"/>
    <w:rsid w:val="001C2A72"/>
    <w:rsid w:val="001C2B79"/>
    <w:rsid w:val="001C3A99"/>
    <w:rsid w:val="001C3C24"/>
    <w:rsid w:val="001C4028"/>
    <w:rsid w:val="001C454F"/>
    <w:rsid w:val="001C4A7A"/>
    <w:rsid w:val="001C502A"/>
    <w:rsid w:val="001C505F"/>
    <w:rsid w:val="001C53C6"/>
    <w:rsid w:val="001C5460"/>
    <w:rsid w:val="001C576B"/>
    <w:rsid w:val="001C577A"/>
    <w:rsid w:val="001C59E3"/>
    <w:rsid w:val="001C5D45"/>
    <w:rsid w:val="001C60E3"/>
    <w:rsid w:val="001C621F"/>
    <w:rsid w:val="001C64FC"/>
    <w:rsid w:val="001C677D"/>
    <w:rsid w:val="001C68D7"/>
    <w:rsid w:val="001C6F0A"/>
    <w:rsid w:val="001C7024"/>
    <w:rsid w:val="001C785F"/>
    <w:rsid w:val="001C7E82"/>
    <w:rsid w:val="001D085B"/>
    <w:rsid w:val="001D0B24"/>
    <w:rsid w:val="001D0B98"/>
    <w:rsid w:val="001D0F8F"/>
    <w:rsid w:val="001D124F"/>
    <w:rsid w:val="001D15C1"/>
    <w:rsid w:val="001D1EB5"/>
    <w:rsid w:val="001D2097"/>
    <w:rsid w:val="001D2681"/>
    <w:rsid w:val="001D3679"/>
    <w:rsid w:val="001D45FA"/>
    <w:rsid w:val="001D5B18"/>
    <w:rsid w:val="001D6A72"/>
    <w:rsid w:val="001D734E"/>
    <w:rsid w:val="001D7438"/>
    <w:rsid w:val="001D7CB4"/>
    <w:rsid w:val="001D7E35"/>
    <w:rsid w:val="001E0176"/>
    <w:rsid w:val="001E05A1"/>
    <w:rsid w:val="001E0A62"/>
    <w:rsid w:val="001E0F01"/>
    <w:rsid w:val="001E1617"/>
    <w:rsid w:val="001E1EC6"/>
    <w:rsid w:val="001E2955"/>
    <w:rsid w:val="001E3017"/>
    <w:rsid w:val="001E361F"/>
    <w:rsid w:val="001E3650"/>
    <w:rsid w:val="001E401E"/>
    <w:rsid w:val="001E4241"/>
    <w:rsid w:val="001E5562"/>
    <w:rsid w:val="001E556E"/>
    <w:rsid w:val="001E5A6C"/>
    <w:rsid w:val="001E5CAF"/>
    <w:rsid w:val="001E61F7"/>
    <w:rsid w:val="001E6563"/>
    <w:rsid w:val="001E6CA5"/>
    <w:rsid w:val="001E6CE6"/>
    <w:rsid w:val="001E6F3B"/>
    <w:rsid w:val="001E78BD"/>
    <w:rsid w:val="001E7C29"/>
    <w:rsid w:val="001F0014"/>
    <w:rsid w:val="001F0209"/>
    <w:rsid w:val="001F0632"/>
    <w:rsid w:val="001F0D77"/>
    <w:rsid w:val="001F0DE9"/>
    <w:rsid w:val="001F131B"/>
    <w:rsid w:val="001F1973"/>
    <w:rsid w:val="001F2139"/>
    <w:rsid w:val="001F4133"/>
    <w:rsid w:val="001F44E0"/>
    <w:rsid w:val="001F49F2"/>
    <w:rsid w:val="001F4B06"/>
    <w:rsid w:val="001F4BA5"/>
    <w:rsid w:val="001F51F2"/>
    <w:rsid w:val="001F58F7"/>
    <w:rsid w:val="001F5ABB"/>
    <w:rsid w:val="001F61BB"/>
    <w:rsid w:val="001F627B"/>
    <w:rsid w:val="001F6948"/>
    <w:rsid w:val="001F6E52"/>
    <w:rsid w:val="001F731B"/>
    <w:rsid w:val="001F77EF"/>
    <w:rsid w:val="001F788E"/>
    <w:rsid w:val="001F7909"/>
    <w:rsid w:val="001F7BE8"/>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3F58"/>
    <w:rsid w:val="0020477E"/>
    <w:rsid w:val="00204C05"/>
    <w:rsid w:val="00204E38"/>
    <w:rsid w:val="00205234"/>
    <w:rsid w:val="00205243"/>
    <w:rsid w:val="0020563D"/>
    <w:rsid w:val="00205829"/>
    <w:rsid w:val="00205A02"/>
    <w:rsid w:val="00205B65"/>
    <w:rsid w:val="0020620C"/>
    <w:rsid w:val="002068FA"/>
    <w:rsid w:val="002078C3"/>
    <w:rsid w:val="00207AA2"/>
    <w:rsid w:val="00207B5D"/>
    <w:rsid w:val="002102D3"/>
    <w:rsid w:val="002106F7"/>
    <w:rsid w:val="00210C35"/>
    <w:rsid w:val="00210CB9"/>
    <w:rsid w:val="00211045"/>
    <w:rsid w:val="00211050"/>
    <w:rsid w:val="0021127F"/>
    <w:rsid w:val="00211AE1"/>
    <w:rsid w:val="00211BEA"/>
    <w:rsid w:val="0021263D"/>
    <w:rsid w:val="002128F2"/>
    <w:rsid w:val="00212B0D"/>
    <w:rsid w:val="00212E44"/>
    <w:rsid w:val="00212ED0"/>
    <w:rsid w:val="00213AEE"/>
    <w:rsid w:val="00213B3C"/>
    <w:rsid w:val="00214157"/>
    <w:rsid w:val="00214320"/>
    <w:rsid w:val="002157E8"/>
    <w:rsid w:val="0021581F"/>
    <w:rsid w:val="00216441"/>
    <w:rsid w:val="002165C8"/>
    <w:rsid w:val="0021680E"/>
    <w:rsid w:val="002168D9"/>
    <w:rsid w:val="0021693A"/>
    <w:rsid w:val="00216D60"/>
    <w:rsid w:val="00217471"/>
    <w:rsid w:val="00217FEF"/>
    <w:rsid w:val="00220076"/>
    <w:rsid w:val="0022073C"/>
    <w:rsid w:val="0022098E"/>
    <w:rsid w:val="00220B65"/>
    <w:rsid w:val="00221020"/>
    <w:rsid w:val="0022133B"/>
    <w:rsid w:val="00221413"/>
    <w:rsid w:val="00221CCB"/>
    <w:rsid w:val="00221DB3"/>
    <w:rsid w:val="00221ED4"/>
    <w:rsid w:val="002220A3"/>
    <w:rsid w:val="00222797"/>
    <w:rsid w:val="0022282B"/>
    <w:rsid w:val="00222B80"/>
    <w:rsid w:val="0022359C"/>
    <w:rsid w:val="002239A2"/>
    <w:rsid w:val="00223B5B"/>
    <w:rsid w:val="00223E6D"/>
    <w:rsid w:val="002242E9"/>
    <w:rsid w:val="00224417"/>
    <w:rsid w:val="00224938"/>
    <w:rsid w:val="002250C4"/>
    <w:rsid w:val="00225248"/>
    <w:rsid w:val="00225AFE"/>
    <w:rsid w:val="002260A4"/>
    <w:rsid w:val="0022640B"/>
    <w:rsid w:val="00226584"/>
    <w:rsid w:val="00226ADE"/>
    <w:rsid w:val="00226D1B"/>
    <w:rsid w:val="002271C2"/>
    <w:rsid w:val="00227811"/>
    <w:rsid w:val="00227D00"/>
    <w:rsid w:val="0023034D"/>
    <w:rsid w:val="00230E49"/>
    <w:rsid w:val="00231380"/>
    <w:rsid w:val="00231598"/>
    <w:rsid w:val="002317AF"/>
    <w:rsid w:val="00231A45"/>
    <w:rsid w:val="00231CF8"/>
    <w:rsid w:val="00231E36"/>
    <w:rsid w:val="00232EB3"/>
    <w:rsid w:val="00233370"/>
    <w:rsid w:val="00233434"/>
    <w:rsid w:val="00233946"/>
    <w:rsid w:val="00233B1C"/>
    <w:rsid w:val="00233F11"/>
    <w:rsid w:val="002342B2"/>
    <w:rsid w:val="002343A9"/>
    <w:rsid w:val="00234446"/>
    <w:rsid w:val="00234835"/>
    <w:rsid w:val="00234A45"/>
    <w:rsid w:val="00234D78"/>
    <w:rsid w:val="00234E8E"/>
    <w:rsid w:val="00234E92"/>
    <w:rsid w:val="002353AF"/>
    <w:rsid w:val="00235946"/>
    <w:rsid w:val="00235AE4"/>
    <w:rsid w:val="00235F3D"/>
    <w:rsid w:val="0023688D"/>
    <w:rsid w:val="002369B0"/>
    <w:rsid w:val="00236A33"/>
    <w:rsid w:val="00236E5E"/>
    <w:rsid w:val="0023749D"/>
    <w:rsid w:val="002374A8"/>
    <w:rsid w:val="00237FE5"/>
    <w:rsid w:val="00240789"/>
    <w:rsid w:val="00240960"/>
    <w:rsid w:val="00240BF7"/>
    <w:rsid w:val="00240FBB"/>
    <w:rsid w:val="00241CD9"/>
    <w:rsid w:val="00242B34"/>
    <w:rsid w:val="00242D1C"/>
    <w:rsid w:val="00243069"/>
    <w:rsid w:val="0024349A"/>
    <w:rsid w:val="002438E1"/>
    <w:rsid w:val="00243DCD"/>
    <w:rsid w:val="002460CE"/>
    <w:rsid w:val="002462B2"/>
    <w:rsid w:val="00246539"/>
    <w:rsid w:val="002468B9"/>
    <w:rsid w:val="00247233"/>
    <w:rsid w:val="00247730"/>
    <w:rsid w:val="002479BE"/>
    <w:rsid w:val="00247DAF"/>
    <w:rsid w:val="00247F33"/>
    <w:rsid w:val="002500DF"/>
    <w:rsid w:val="002500E5"/>
    <w:rsid w:val="00250105"/>
    <w:rsid w:val="00250821"/>
    <w:rsid w:val="00251CD1"/>
    <w:rsid w:val="00251D3E"/>
    <w:rsid w:val="0025203A"/>
    <w:rsid w:val="00252404"/>
    <w:rsid w:val="0025249D"/>
    <w:rsid w:val="0025249E"/>
    <w:rsid w:val="002525B0"/>
    <w:rsid w:val="002528C2"/>
    <w:rsid w:val="00253370"/>
    <w:rsid w:val="00253547"/>
    <w:rsid w:val="002535D2"/>
    <w:rsid w:val="002537BB"/>
    <w:rsid w:val="00254005"/>
    <w:rsid w:val="0025450B"/>
    <w:rsid w:val="00254F75"/>
    <w:rsid w:val="00254FC2"/>
    <w:rsid w:val="002550B0"/>
    <w:rsid w:val="0025519D"/>
    <w:rsid w:val="00255715"/>
    <w:rsid w:val="00255C9D"/>
    <w:rsid w:val="0025723D"/>
    <w:rsid w:val="002572B9"/>
    <w:rsid w:val="002572BD"/>
    <w:rsid w:val="0025791B"/>
    <w:rsid w:val="002603D4"/>
    <w:rsid w:val="00260802"/>
    <w:rsid w:val="00260E56"/>
    <w:rsid w:val="002610BE"/>
    <w:rsid w:val="002612D0"/>
    <w:rsid w:val="0026145E"/>
    <w:rsid w:val="0026179E"/>
    <w:rsid w:val="00261C22"/>
    <w:rsid w:val="00261F8B"/>
    <w:rsid w:val="00262684"/>
    <w:rsid w:val="002629AE"/>
    <w:rsid w:val="00262BFE"/>
    <w:rsid w:val="00262E1F"/>
    <w:rsid w:val="00262F12"/>
    <w:rsid w:val="00263814"/>
    <w:rsid w:val="002638A7"/>
    <w:rsid w:val="00263CD5"/>
    <w:rsid w:val="002641E8"/>
    <w:rsid w:val="002647B5"/>
    <w:rsid w:val="00264A6C"/>
    <w:rsid w:val="002654C0"/>
    <w:rsid w:val="002657EC"/>
    <w:rsid w:val="002657EF"/>
    <w:rsid w:val="00265C89"/>
    <w:rsid w:val="002664A8"/>
    <w:rsid w:val="002664F9"/>
    <w:rsid w:val="00266504"/>
    <w:rsid w:val="002668C2"/>
    <w:rsid w:val="00266ED9"/>
    <w:rsid w:val="00267145"/>
    <w:rsid w:val="002675A6"/>
    <w:rsid w:val="00267856"/>
    <w:rsid w:val="00267BE5"/>
    <w:rsid w:val="00267E00"/>
    <w:rsid w:val="002708D9"/>
    <w:rsid w:val="00270938"/>
    <w:rsid w:val="002709F1"/>
    <w:rsid w:val="00270C8B"/>
    <w:rsid w:val="00270E7B"/>
    <w:rsid w:val="00271075"/>
    <w:rsid w:val="0027113A"/>
    <w:rsid w:val="00271599"/>
    <w:rsid w:val="00271CFC"/>
    <w:rsid w:val="00272435"/>
    <w:rsid w:val="0027284E"/>
    <w:rsid w:val="00272864"/>
    <w:rsid w:val="00272ABC"/>
    <w:rsid w:val="00273186"/>
    <w:rsid w:val="0027330C"/>
    <w:rsid w:val="00273F23"/>
    <w:rsid w:val="00274187"/>
    <w:rsid w:val="002745C0"/>
    <w:rsid w:val="00274AD6"/>
    <w:rsid w:val="00275C5C"/>
    <w:rsid w:val="00275F2B"/>
    <w:rsid w:val="00275FDE"/>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C71"/>
    <w:rsid w:val="00281E03"/>
    <w:rsid w:val="0028206C"/>
    <w:rsid w:val="0028279F"/>
    <w:rsid w:val="00282DC7"/>
    <w:rsid w:val="00282E27"/>
    <w:rsid w:val="00282E2B"/>
    <w:rsid w:val="00283533"/>
    <w:rsid w:val="00283BC6"/>
    <w:rsid w:val="002842AC"/>
    <w:rsid w:val="0028478A"/>
    <w:rsid w:val="00284BA8"/>
    <w:rsid w:val="00284C4E"/>
    <w:rsid w:val="0028508A"/>
    <w:rsid w:val="0028508B"/>
    <w:rsid w:val="00285A7D"/>
    <w:rsid w:val="002864A9"/>
    <w:rsid w:val="00286816"/>
    <w:rsid w:val="00286E02"/>
    <w:rsid w:val="00287241"/>
    <w:rsid w:val="002872A4"/>
    <w:rsid w:val="00287491"/>
    <w:rsid w:val="0028789A"/>
    <w:rsid w:val="0028799E"/>
    <w:rsid w:val="00290145"/>
    <w:rsid w:val="0029016C"/>
    <w:rsid w:val="0029044E"/>
    <w:rsid w:val="002906AA"/>
    <w:rsid w:val="002908AB"/>
    <w:rsid w:val="00291BF8"/>
    <w:rsid w:val="00292737"/>
    <w:rsid w:val="00292797"/>
    <w:rsid w:val="00292A1D"/>
    <w:rsid w:val="00293643"/>
    <w:rsid w:val="00293647"/>
    <w:rsid w:val="00293C23"/>
    <w:rsid w:val="00293D40"/>
    <w:rsid w:val="00293E2C"/>
    <w:rsid w:val="0029467D"/>
    <w:rsid w:val="0029468D"/>
    <w:rsid w:val="002946AC"/>
    <w:rsid w:val="00294CE8"/>
    <w:rsid w:val="0029500E"/>
    <w:rsid w:val="002954E9"/>
    <w:rsid w:val="002956B3"/>
    <w:rsid w:val="00295809"/>
    <w:rsid w:val="00295B70"/>
    <w:rsid w:val="00296497"/>
    <w:rsid w:val="0029674B"/>
    <w:rsid w:val="00296C6F"/>
    <w:rsid w:val="00296D6B"/>
    <w:rsid w:val="00297B5C"/>
    <w:rsid w:val="002A05C3"/>
    <w:rsid w:val="002A0900"/>
    <w:rsid w:val="002A0E94"/>
    <w:rsid w:val="002A0F38"/>
    <w:rsid w:val="002A118F"/>
    <w:rsid w:val="002A1376"/>
    <w:rsid w:val="002A1923"/>
    <w:rsid w:val="002A2552"/>
    <w:rsid w:val="002A2615"/>
    <w:rsid w:val="002A28A0"/>
    <w:rsid w:val="002A2B7C"/>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815"/>
    <w:rsid w:val="002A6BEC"/>
    <w:rsid w:val="002A7441"/>
    <w:rsid w:val="002A77E6"/>
    <w:rsid w:val="002A79D3"/>
    <w:rsid w:val="002A7BF6"/>
    <w:rsid w:val="002B0F37"/>
    <w:rsid w:val="002B1456"/>
    <w:rsid w:val="002B19A4"/>
    <w:rsid w:val="002B1EB9"/>
    <w:rsid w:val="002B1EE8"/>
    <w:rsid w:val="002B221B"/>
    <w:rsid w:val="002B2438"/>
    <w:rsid w:val="002B25F0"/>
    <w:rsid w:val="002B2ABA"/>
    <w:rsid w:val="002B2F61"/>
    <w:rsid w:val="002B3222"/>
    <w:rsid w:val="002B32E3"/>
    <w:rsid w:val="002B33AE"/>
    <w:rsid w:val="002B3466"/>
    <w:rsid w:val="002B35B2"/>
    <w:rsid w:val="002B3CFB"/>
    <w:rsid w:val="002B43A2"/>
    <w:rsid w:val="002B4784"/>
    <w:rsid w:val="002B505C"/>
    <w:rsid w:val="002B51C9"/>
    <w:rsid w:val="002B5220"/>
    <w:rsid w:val="002B5ABD"/>
    <w:rsid w:val="002B5DE9"/>
    <w:rsid w:val="002B62CB"/>
    <w:rsid w:val="002B6694"/>
    <w:rsid w:val="002B6846"/>
    <w:rsid w:val="002B76CD"/>
    <w:rsid w:val="002B7966"/>
    <w:rsid w:val="002B7E61"/>
    <w:rsid w:val="002C04D8"/>
    <w:rsid w:val="002C0F24"/>
    <w:rsid w:val="002C12DD"/>
    <w:rsid w:val="002C133E"/>
    <w:rsid w:val="002C1804"/>
    <w:rsid w:val="002C23EF"/>
    <w:rsid w:val="002C27BE"/>
    <w:rsid w:val="002C2DE0"/>
    <w:rsid w:val="002C3867"/>
    <w:rsid w:val="002C3DE5"/>
    <w:rsid w:val="002C3F19"/>
    <w:rsid w:val="002C47C5"/>
    <w:rsid w:val="002C49AC"/>
    <w:rsid w:val="002C49B0"/>
    <w:rsid w:val="002C510E"/>
    <w:rsid w:val="002C5B89"/>
    <w:rsid w:val="002C6209"/>
    <w:rsid w:val="002C629B"/>
    <w:rsid w:val="002C6875"/>
    <w:rsid w:val="002C69AE"/>
    <w:rsid w:val="002C6BBD"/>
    <w:rsid w:val="002C7073"/>
    <w:rsid w:val="002D0513"/>
    <w:rsid w:val="002D16C4"/>
    <w:rsid w:val="002D16CB"/>
    <w:rsid w:val="002D17F8"/>
    <w:rsid w:val="002D1A43"/>
    <w:rsid w:val="002D2233"/>
    <w:rsid w:val="002D2257"/>
    <w:rsid w:val="002D25F7"/>
    <w:rsid w:val="002D2714"/>
    <w:rsid w:val="002D2F76"/>
    <w:rsid w:val="002D345E"/>
    <w:rsid w:val="002D38E5"/>
    <w:rsid w:val="002D3A2C"/>
    <w:rsid w:val="002D3DDA"/>
    <w:rsid w:val="002D421E"/>
    <w:rsid w:val="002D4975"/>
    <w:rsid w:val="002D49DD"/>
    <w:rsid w:val="002D4A31"/>
    <w:rsid w:val="002D4DF8"/>
    <w:rsid w:val="002D5383"/>
    <w:rsid w:val="002D5832"/>
    <w:rsid w:val="002D5860"/>
    <w:rsid w:val="002D5993"/>
    <w:rsid w:val="002D59BE"/>
    <w:rsid w:val="002D608A"/>
    <w:rsid w:val="002D624A"/>
    <w:rsid w:val="002D72F3"/>
    <w:rsid w:val="002D7431"/>
    <w:rsid w:val="002D752D"/>
    <w:rsid w:val="002D78F3"/>
    <w:rsid w:val="002D7A4D"/>
    <w:rsid w:val="002D7ADF"/>
    <w:rsid w:val="002E02BD"/>
    <w:rsid w:val="002E071C"/>
    <w:rsid w:val="002E1030"/>
    <w:rsid w:val="002E1C7E"/>
    <w:rsid w:val="002E1D0B"/>
    <w:rsid w:val="002E21E5"/>
    <w:rsid w:val="002E2536"/>
    <w:rsid w:val="002E337C"/>
    <w:rsid w:val="002E48FD"/>
    <w:rsid w:val="002E4F33"/>
    <w:rsid w:val="002E4F8C"/>
    <w:rsid w:val="002E617F"/>
    <w:rsid w:val="002E65C8"/>
    <w:rsid w:val="002E6666"/>
    <w:rsid w:val="002E7733"/>
    <w:rsid w:val="002E77CB"/>
    <w:rsid w:val="002F01E0"/>
    <w:rsid w:val="002F1903"/>
    <w:rsid w:val="002F1AC5"/>
    <w:rsid w:val="002F1D35"/>
    <w:rsid w:val="002F2082"/>
    <w:rsid w:val="002F241D"/>
    <w:rsid w:val="002F3084"/>
    <w:rsid w:val="002F3600"/>
    <w:rsid w:val="002F3761"/>
    <w:rsid w:val="002F3C93"/>
    <w:rsid w:val="002F4203"/>
    <w:rsid w:val="002F4657"/>
    <w:rsid w:val="002F4685"/>
    <w:rsid w:val="002F4718"/>
    <w:rsid w:val="002F5065"/>
    <w:rsid w:val="002F5094"/>
    <w:rsid w:val="002F5C33"/>
    <w:rsid w:val="002F5D75"/>
    <w:rsid w:val="002F6148"/>
    <w:rsid w:val="002F61BE"/>
    <w:rsid w:val="002F7027"/>
    <w:rsid w:val="002F7A47"/>
    <w:rsid w:val="002F7BF3"/>
    <w:rsid w:val="002F7D93"/>
    <w:rsid w:val="00300616"/>
    <w:rsid w:val="0030092A"/>
    <w:rsid w:val="00301044"/>
    <w:rsid w:val="003011A0"/>
    <w:rsid w:val="00301C57"/>
    <w:rsid w:val="00301FDD"/>
    <w:rsid w:val="003020BD"/>
    <w:rsid w:val="00302277"/>
    <w:rsid w:val="00302288"/>
    <w:rsid w:val="003024B7"/>
    <w:rsid w:val="003027DB"/>
    <w:rsid w:val="00303188"/>
    <w:rsid w:val="0030390C"/>
    <w:rsid w:val="0030398D"/>
    <w:rsid w:val="003039EF"/>
    <w:rsid w:val="00303C7B"/>
    <w:rsid w:val="00304259"/>
    <w:rsid w:val="003055CB"/>
    <w:rsid w:val="00305738"/>
    <w:rsid w:val="00305A10"/>
    <w:rsid w:val="00306048"/>
    <w:rsid w:val="003064A4"/>
    <w:rsid w:val="003065F7"/>
    <w:rsid w:val="0030661A"/>
    <w:rsid w:val="00306C5C"/>
    <w:rsid w:val="00306E2C"/>
    <w:rsid w:val="0030798F"/>
    <w:rsid w:val="00307B5A"/>
    <w:rsid w:val="003107C2"/>
    <w:rsid w:val="00311FFB"/>
    <w:rsid w:val="003122C4"/>
    <w:rsid w:val="00312EBF"/>
    <w:rsid w:val="0031359A"/>
    <w:rsid w:val="00314B45"/>
    <w:rsid w:val="00315ADA"/>
    <w:rsid w:val="00315C4E"/>
    <w:rsid w:val="003160C0"/>
    <w:rsid w:val="003164E5"/>
    <w:rsid w:val="00316CF0"/>
    <w:rsid w:val="00317025"/>
    <w:rsid w:val="0031715A"/>
    <w:rsid w:val="0031730F"/>
    <w:rsid w:val="00317449"/>
    <w:rsid w:val="0031784F"/>
    <w:rsid w:val="00317881"/>
    <w:rsid w:val="003179FD"/>
    <w:rsid w:val="00317FEC"/>
    <w:rsid w:val="00320044"/>
    <w:rsid w:val="0032007D"/>
    <w:rsid w:val="00320666"/>
    <w:rsid w:val="003209B7"/>
    <w:rsid w:val="00320A38"/>
    <w:rsid w:val="00320DF2"/>
    <w:rsid w:val="00320ED1"/>
    <w:rsid w:val="00321457"/>
    <w:rsid w:val="0032183A"/>
    <w:rsid w:val="00322406"/>
    <w:rsid w:val="0032260E"/>
    <w:rsid w:val="00322B55"/>
    <w:rsid w:val="00323437"/>
    <w:rsid w:val="003234CA"/>
    <w:rsid w:val="00323613"/>
    <w:rsid w:val="00324873"/>
    <w:rsid w:val="00324E58"/>
    <w:rsid w:val="003250AD"/>
    <w:rsid w:val="003255CA"/>
    <w:rsid w:val="00325917"/>
    <w:rsid w:val="0032735B"/>
    <w:rsid w:val="00327BDD"/>
    <w:rsid w:val="003303B7"/>
    <w:rsid w:val="0033072B"/>
    <w:rsid w:val="00330863"/>
    <w:rsid w:val="00331487"/>
    <w:rsid w:val="003315F6"/>
    <w:rsid w:val="003316A1"/>
    <w:rsid w:val="00331AD5"/>
    <w:rsid w:val="00331BEE"/>
    <w:rsid w:val="0033211B"/>
    <w:rsid w:val="0033222E"/>
    <w:rsid w:val="0033292A"/>
    <w:rsid w:val="0033295F"/>
    <w:rsid w:val="00333636"/>
    <w:rsid w:val="003336F0"/>
    <w:rsid w:val="003336FB"/>
    <w:rsid w:val="0033391A"/>
    <w:rsid w:val="00333AB1"/>
    <w:rsid w:val="0033444C"/>
    <w:rsid w:val="0033479E"/>
    <w:rsid w:val="00334B8E"/>
    <w:rsid w:val="00335154"/>
    <w:rsid w:val="00335A0C"/>
    <w:rsid w:val="00335E8B"/>
    <w:rsid w:val="0033635D"/>
    <w:rsid w:val="003364CC"/>
    <w:rsid w:val="003366A6"/>
    <w:rsid w:val="00336A58"/>
    <w:rsid w:val="00336ADA"/>
    <w:rsid w:val="00336AEE"/>
    <w:rsid w:val="00336B96"/>
    <w:rsid w:val="00336BBA"/>
    <w:rsid w:val="00336CA4"/>
    <w:rsid w:val="00337104"/>
    <w:rsid w:val="0033712F"/>
    <w:rsid w:val="003375C3"/>
    <w:rsid w:val="00337768"/>
    <w:rsid w:val="00337915"/>
    <w:rsid w:val="00337AEC"/>
    <w:rsid w:val="003401ED"/>
    <w:rsid w:val="00340781"/>
    <w:rsid w:val="00340A20"/>
    <w:rsid w:val="00340E23"/>
    <w:rsid w:val="00341005"/>
    <w:rsid w:val="003416D9"/>
    <w:rsid w:val="0034178C"/>
    <w:rsid w:val="00341D7C"/>
    <w:rsid w:val="003421CC"/>
    <w:rsid w:val="00342A92"/>
    <w:rsid w:val="00343235"/>
    <w:rsid w:val="0034324F"/>
    <w:rsid w:val="0034342B"/>
    <w:rsid w:val="003436D8"/>
    <w:rsid w:val="00343A13"/>
    <w:rsid w:val="00343CCA"/>
    <w:rsid w:val="0034481F"/>
    <w:rsid w:val="00344CD9"/>
    <w:rsid w:val="00344F5D"/>
    <w:rsid w:val="0034575E"/>
    <w:rsid w:val="00345FF5"/>
    <w:rsid w:val="003462BE"/>
    <w:rsid w:val="00346F20"/>
    <w:rsid w:val="003470C2"/>
    <w:rsid w:val="00347502"/>
    <w:rsid w:val="00347790"/>
    <w:rsid w:val="00347998"/>
    <w:rsid w:val="00347E84"/>
    <w:rsid w:val="00347F8D"/>
    <w:rsid w:val="00347FAB"/>
    <w:rsid w:val="0035027B"/>
    <w:rsid w:val="003512CF"/>
    <w:rsid w:val="00351484"/>
    <w:rsid w:val="00351AC2"/>
    <w:rsid w:val="00352526"/>
    <w:rsid w:val="00352558"/>
    <w:rsid w:val="0035273E"/>
    <w:rsid w:val="00352F69"/>
    <w:rsid w:val="003531C7"/>
    <w:rsid w:val="00353CB0"/>
    <w:rsid w:val="00353F26"/>
    <w:rsid w:val="0035406A"/>
    <w:rsid w:val="0035489D"/>
    <w:rsid w:val="00354F0E"/>
    <w:rsid w:val="003550FA"/>
    <w:rsid w:val="00355B1D"/>
    <w:rsid w:val="00355D08"/>
    <w:rsid w:val="00356039"/>
    <w:rsid w:val="00356413"/>
    <w:rsid w:val="003564F2"/>
    <w:rsid w:val="00356510"/>
    <w:rsid w:val="003567A2"/>
    <w:rsid w:val="00356BB7"/>
    <w:rsid w:val="003571CD"/>
    <w:rsid w:val="0035786D"/>
    <w:rsid w:val="00357938"/>
    <w:rsid w:val="00357C53"/>
    <w:rsid w:val="00357F46"/>
    <w:rsid w:val="00360867"/>
    <w:rsid w:val="00361028"/>
    <w:rsid w:val="0036165F"/>
    <w:rsid w:val="00361728"/>
    <w:rsid w:val="0036189E"/>
    <w:rsid w:val="003622A7"/>
    <w:rsid w:val="00362677"/>
    <w:rsid w:val="0036283A"/>
    <w:rsid w:val="00362855"/>
    <w:rsid w:val="00363B0B"/>
    <w:rsid w:val="00363D15"/>
    <w:rsid w:val="00363D28"/>
    <w:rsid w:val="00363DBD"/>
    <w:rsid w:val="003640F7"/>
    <w:rsid w:val="003642FE"/>
    <w:rsid w:val="003650FF"/>
    <w:rsid w:val="00365385"/>
    <w:rsid w:val="00365624"/>
    <w:rsid w:val="00365FC2"/>
    <w:rsid w:val="003669F4"/>
    <w:rsid w:val="00366BE8"/>
    <w:rsid w:val="00366CB8"/>
    <w:rsid w:val="003670B6"/>
    <w:rsid w:val="003673A0"/>
    <w:rsid w:val="003673D3"/>
    <w:rsid w:val="00367508"/>
    <w:rsid w:val="00367AD4"/>
    <w:rsid w:val="00367EAB"/>
    <w:rsid w:val="003702A2"/>
    <w:rsid w:val="003707A4"/>
    <w:rsid w:val="0037088C"/>
    <w:rsid w:val="0037132E"/>
    <w:rsid w:val="003714D3"/>
    <w:rsid w:val="00371DC9"/>
    <w:rsid w:val="003721DB"/>
    <w:rsid w:val="0037228D"/>
    <w:rsid w:val="003723DF"/>
    <w:rsid w:val="0037247E"/>
    <w:rsid w:val="00372657"/>
    <w:rsid w:val="00372A05"/>
    <w:rsid w:val="00372FF7"/>
    <w:rsid w:val="00373232"/>
    <w:rsid w:val="00374009"/>
    <w:rsid w:val="00374126"/>
    <w:rsid w:val="0037429D"/>
    <w:rsid w:val="00374482"/>
    <w:rsid w:val="00374585"/>
    <w:rsid w:val="003747AD"/>
    <w:rsid w:val="003750DD"/>
    <w:rsid w:val="003758BF"/>
    <w:rsid w:val="003758CA"/>
    <w:rsid w:val="00376100"/>
    <w:rsid w:val="0037679D"/>
    <w:rsid w:val="003770A9"/>
    <w:rsid w:val="0037737A"/>
    <w:rsid w:val="003777AE"/>
    <w:rsid w:val="003801B9"/>
    <w:rsid w:val="003806E9"/>
    <w:rsid w:val="00380786"/>
    <w:rsid w:val="00380B7C"/>
    <w:rsid w:val="00380F6A"/>
    <w:rsid w:val="003810DA"/>
    <w:rsid w:val="003811C1"/>
    <w:rsid w:val="00381757"/>
    <w:rsid w:val="0038181F"/>
    <w:rsid w:val="00382D11"/>
    <w:rsid w:val="00382EBC"/>
    <w:rsid w:val="003831E3"/>
    <w:rsid w:val="00383AAE"/>
    <w:rsid w:val="00383E4E"/>
    <w:rsid w:val="003840D3"/>
    <w:rsid w:val="0038417E"/>
    <w:rsid w:val="003847E4"/>
    <w:rsid w:val="00385BFD"/>
    <w:rsid w:val="00385F64"/>
    <w:rsid w:val="00386032"/>
    <w:rsid w:val="0038611F"/>
    <w:rsid w:val="00386971"/>
    <w:rsid w:val="00386F0C"/>
    <w:rsid w:val="00386F9A"/>
    <w:rsid w:val="00387287"/>
    <w:rsid w:val="00387486"/>
    <w:rsid w:val="003875E8"/>
    <w:rsid w:val="00387E71"/>
    <w:rsid w:val="00391F5A"/>
    <w:rsid w:val="00391F78"/>
    <w:rsid w:val="00392188"/>
    <w:rsid w:val="00392560"/>
    <w:rsid w:val="00392B0A"/>
    <w:rsid w:val="00392E99"/>
    <w:rsid w:val="00393241"/>
    <w:rsid w:val="00393350"/>
    <w:rsid w:val="00393BC9"/>
    <w:rsid w:val="003942EE"/>
    <w:rsid w:val="00394C21"/>
    <w:rsid w:val="00394D0C"/>
    <w:rsid w:val="0039516A"/>
    <w:rsid w:val="0039547D"/>
    <w:rsid w:val="003954AC"/>
    <w:rsid w:val="0039626C"/>
    <w:rsid w:val="003963B5"/>
    <w:rsid w:val="00396601"/>
    <w:rsid w:val="00396EB2"/>
    <w:rsid w:val="003970BC"/>
    <w:rsid w:val="003977F6"/>
    <w:rsid w:val="0039788B"/>
    <w:rsid w:val="00397AAF"/>
    <w:rsid w:val="00397DE6"/>
    <w:rsid w:val="003A01F2"/>
    <w:rsid w:val="003A0D9F"/>
    <w:rsid w:val="003A0FAF"/>
    <w:rsid w:val="003A102F"/>
    <w:rsid w:val="003A10A1"/>
    <w:rsid w:val="003A11EA"/>
    <w:rsid w:val="003A171F"/>
    <w:rsid w:val="003A1BE9"/>
    <w:rsid w:val="003A1C9A"/>
    <w:rsid w:val="003A2789"/>
    <w:rsid w:val="003A3403"/>
    <w:rsid w:val="003A3F3D"/>
    <w:rsid w:val="003A4074"/>
    <w:rsid w:val="003A466E"/>
    <w:rsid w:val="003A46A8"/>
    <w:rsid w:val="003A4E2E"/>
    <w:rsid w:val="003A5219"/>
    <w:rsid w:val="003A5299"/>
    <w:rsid w:val="003A5372"/>
    <w:rsid w:val="003A54A5"/>
    <w:rsid w:val="003A592A"/>
    <w:rsid w:val="003A5B9D"/>
    <w:rsid w:val="003A68B4"/>
    <w:rsid w:val="003A70F8"/>
    <w:rsid w:val="003A76FC"/>
    <w:rsid w:val="003A77C8"/>
    <w:rsid w:val="003A7C77"/>
    <w:rsid w:val="003A7F91"/>
    <w:rsid w:val="003B0440"/>
    <w:rsid w:val="003B0971"/>
    <w:rsid w:val="003B0B3E"/>
    <w:rsid w:val="003B0E68"/>
    <w:rsid w:val="003B11C3"/>
    <w:rsid w:val="003B17C5"/>
    <w:rsid w:val="003B1B69"/>
    <w:rsid w:val="003B215C"/>
    <w:rsid w:val="003B21CA"/>
    <w:rsid w:val="003B2233"/>
    <w:rsid w:val="003B2845"/>
    <w:rsid w:val="003B2A79"/>
    <w:rsid w:val="003B2AD6"/>
    <w:rsid w:val="003B32FC"/>
    <w:rsid w:val="003B4345"/>
    <w:rsid w:val="003B45DC"/>
    <w:rsid w:val="003B45E9"/>
    <w:rsid w:val="003B4DEC"/>
    <w:rsid w:val="003B54FD"/>
    <w:rsid w:val="003B5C2D"/>
    <w:rsid w:val="003B6162"/>
    <w:rsid w:val="003B6218"/>
    <w:rsid w:val="003B6528"/>
    <w:rsid w:val="003B6735"/>
    <w:rsid w:val="003B68DF"/>
    <w:rsid w:val="003B7A89"/>
    <w:rsid w:val="003C0446"/>
    <w:rsid w:val="003C0568"/>
    <w:rsid w:val="003C0C73"/>
    <w:rsid w:val="003C0EA7"/>
    <w:rsid w:val="003C0F03"/>
    <w:rsid w:val="003C106F"/>
    <w:rsid w:val="003C1611"/>
    <w:rsid w:val="003C1C76"/>
    <w:rsid w:val="003C290D"/>
    <w:rsid w:val="003C2B99"/>
    <w:rsid w:val="003C2BF3"/>
    <w:rsid w:val="003C2D66"/>
    <w:rsid w:val="003C2F90"/>
    <w:rsid w:val="003C3AF6"/>
    <w:rsid w:val="003C3B22"/>
    <w:rsid w:val="003C3E2F"/>
    <w:rsid w:val="003C42F7"/>
    <w:rsid w:val="003C4B11"/>
    <w:rsid w:val="003C4FE3"/>
    <w:rsid w:val="003C500C"/>
    <w:rsid w:val="003C5620"/>
    <w:rsid w:val="003C578D"/>
    <w:rsid w:val="003C586A"/>
    <w:rsid w:val="003C5AB9"/>
    <w:rsid w:val="003C64D3"/>
    <w:rsid w:val="003C6BBE"/>
    <w:rsid w:val="003C7638"/>
    <w:rsid w:val="003C7C1A"/>
    <w:rsid w:val="003C7E10"/>
    <w:rsid w:val="003D2C23"/>
    <w:rsid w:val="003D2E2A"/>
    <w:rsid w:val="003D3C63"/>
    <w:rsid w:val="003D3E2D"/>
    <w:rsid w:val="003D3F92"/>
    <w:rsid w:val="003D40BD"/>
    <w:rsid w:val="003D461A"/>
    <w:rsid w:val="003D4868"/>
    <w:rsid w:val="003D4903"/>
    <w:rsid w:val="003D4A6D"/>
    <w:rsid w:val="003D53D6"/>
    <w:rsid w:val="003D5B3A"/>
    <w:rsid w:val="003D6AD1"/>
    <w:rsid w:val="003D6C8A"/>
    <w:rsid w:val="003D6E31"/>
    <w:rsid w:val="003D6FE3"/>
    <w:rsid w:val="003D77D8"/>
    <w:rsid w:val="003D7DA2"/>
    <w:rsid w:val="003D7DB5"/>
    <w:rsid w:val="003E0327"/>
    <w:rsid w:val="003E03CE"/>
    <w:rsid w:val="003E0CDB"/>
    <w:rsid w:val="003E15B4"/>
    <w:rsid w:val="003E1C96"/>
    <w:rsid w:val="003E1CBA"/>
    <w:rsid w:val="003E1F71"/>
    <w:rsid w:val="003E1FDB"/>
    <w:rsid w:val="003E2279"/>
    <w:rsid w:val="003E22D7"/>
    <w:rsid w:val="003E266B"/>
    <w:rsid w:val="003E29DE"/>
    <w:rsid w:val="003E2B56"/>
    <w:rsid w:val="003E351B"/>
    <w:rsid w:val="003E3ABA"/>
    <w:rsid w:val="003E472D"/>
    <w:rsid w:val="003E5B2E"/>
    <w:rsid w:val="003E5C8B"/>
    <w:rsid w:val="003E5C91"/>
    <w:rsid w:val="003E5DEE"/>
    <w:rsid w:val="003E6079"/>
    <w:rsid w:val="003E6089"/>
    <w:rsid w:val="003E655F"/>
    <w:rsid w:val="003E6852"/>
    <w:rsid w:val="003E7392"/>
    <w:rsid w:val="003E73A7"/>
    <w:rsid w:val="003E73EB"/>
    <w:rsid w:val="003E74DF"/>
    <w:rsid w:val="003E77B6"/>
    <w:rsid w:val="003E785A"/>
    <w:rsid w:val="003E7860"/>
    <w:rsid w:val="003E7A90"/>
    <w:rsid w:val="003E7D66"/>
    <w:rsid w:val="003E7D93"/>
    <w:rsid w:val="003E7E3D"/>
    <w:rsid w:val="003F0C38"/>
    <w:rsid w:val="003F0F21"/>
    <w:rsid w:val="003F1173"/>
    <w:rsid w:val="003F123E"/>
    <w:rsid w:val="003F13B3"/>
    <w:rsid w:val="003F1623"/>
    <w:rsid w:val="003F2054"/>
    <w:rsid w:val="003F22CA"/>
    <w:rsid w:val="003F2425"/>
    <w:rsid w:val="003F2900"/>
    <w:rsid w:val="003F2D3D"/>
    <w:rsid w:val="003F2F54"/>
    <w:rsid w:val="003F3430"/>
    <w:rsid w:val="003F354C"/>
    <w:rsid w:val="003F3AE0"/>
    <w:rsid w:val="003F3BC5"/>
    <w:rsid w:val="003F492C"/>
    <w:rsid w:val="003F5B1F"/>
    <w:rsid w:val="003F6490"/>
    <w:rsid w:val="003F6758"/>
    <w:rsid w:val="003F7121"/>
    <w:rsid w:val="003F7169"/>
    <w:rsid w:val="003F77BC"/>
    <w:rsid w:val="00400132"/>
    <w:rsid w:val="0040014B"/>
    <w:rsid w:val="00400802"/>
    <w:rsid w:val="00400E97"/>
    <w:rsid w:val="00400EC8"/>
    <w:rsid w:val="0040122B"/>
    <w:rsid w:val="00401F01"/>
    <w:rsid w:val="00401F1F"/>
    <w:rsid w:val="004024C9"/>
    <w:rsid w:val="0040253E"/>
    <w:rsid w:val="00403EA8"/>
    <w:rsid w:val="00404E67"/>
    <w:rsid w:val="00405CC5"/>
    <w:rsid w:val="00405E60"/>
    <w:rsid w:val="00406452"/>
    <w:rsid w:val="00406578"/>
    <w:rsid w:val="00406691"/>
    <w:rsid w:val="00406B49"/>
    <w:rsid w:val="00406CA5"/>
    <w:rsid w:val="00407483"/>
    <w:rsid w:val="00407586"/>
    <w:rsid w:val="0040793A"/>
    <w:rsid w:val="00407C7F"/>
    <w:rsid w:val="00407CE5"/>
    <w:rsid w:val="00410E7B"/>
    <w:rsid w:val="0041108A"/>
    <w:rsid w:val="004113D4"/>
    <w:rsid w:val="00411B77"/>
    <w:rsid w:val="00411BBC"/>
    <w:rsid w:val="00411F4F"/>
    <w:rsid w:val="00412A28"/>
    <w:rsid w:val="0041323A"/>
    <w:rsid w:val="004132CF"/>
    <w:rsid w:val="0041465B"/>
    <w:rsid w:val="00414B3B"/>
    <w:rsid w:val="004150C9"/>
    <w:rsid w:val="004156F1"/>
    <w:rsid w:val="00415B14"/>
    <w:rsid w:val="00415C0B"/>
    <w:rsid w:val="00415F2E"/>
    <w:rsid w:val="004162B1"/>
    <w:rsid w:val="0041655B"/>
    <w:rsid w:val="00416AEF"/>
    <w:rsid w:val="00416B45"/>
    <w:rsid w:val="00416D14"/>
    <w:rsid w:val="00416E8E"/>
    <w:rsid w:val="0041701A"/>
    <w:rsid w:val="00417B1D"/>
    <w:rsid w:val="00417C3C"/>
    <w:rsid w:val="00417D9F"/>
    <w:rsid w:val="004205E1"/>
    <w:rsid w:val="004209B7"/>
    <w:rsid w:val="004217E1"/>
    <w:rsid w:val="0042197D"/>
    <w:rsid w:val="00421E4E"/>
    <w:rsid w:val="00421F15"/>
    <w:rsid w:val="00421FEB"/>
    <w:rsid w:val="00422057"/>
    <w:rsid w:val="0042234E"/>
    <w:rsid w:val="00422D9E"/>
    <w:rsid w:val="004235B0"/>
    <w:rsid w:val="00423735"/>
    <w:rsid w:val="00423B42"/>
    <w:rsid w:val="00423EAD"/>
    <w:rsid w:val="00423F5D"/>
    <w:rsid w:val="00424365"/>
    <w:rsid w:val="00424483"/>
    <w:rsid w:val="004248E2"/>
    <w:rsid w:val="00424E8C"/>
    <w:rsid w:val="00425B20"/>
    <w:rsid w:val="00425D10"/>
    <w:rsid w:val="004268C3"/>
    <w:rsid w:val="00426908"/>
    <w:rsid w:val="00426A97"/>
    <w:rsid w:val="004304F5"/>
    <w:rsid w:val="00430CFA"/>
    <w:rsid w:val="00430D70"/>
    <w:rsid w:val="00430E3C"/>
    <w:rsid w:val="0043121A"/>
    <w:rsid w:val="004316DE"/>
    <w:rsid w:val="00431D59"/>
    <w:rsid w:val="00432EF3"/>
    <w:rsid w:val="004339AE"/>
    <w:rsid w:val="0043446D"/>
    <w:rsid w:val="00434BEC"/>
    <w:rsid w:val="00434C02"/>
    <w:rsid w:val="0043514A"/>
    <w:rsid w:val="0043514F"/>
    <w:rsid w:val="004358DB"/>
    <w:rsid w:val="00435F65"/>
    <w:rsid w:val="0043623C"/>
    <w:rsid w:val="0043644E"/>
    <w:rsid w:val="004368E6"/>
    <w:rsid w:val="0043725B"/>
    <w:rsid w:val="0043756E"/>
    <w:rsid w:val="00437834"/>
    <w:rsid w:val="00437893"/>
    <w:rsid w:val="004378B8"/>
    <w:rsid w:val="00437AC4"/>
    <w:rsid w:val="00437C2C"/>
    <w:rsid w:val="00440598"/>
    <w:rsid w:val="004405FA"/>
    <w:rsid w:val="0044077A"/>
    <w:rsid w:val="004414EB"/>
    <w:rsid w:val="00441749"/>
    <w:rsid w:val="00441F64"/>
    <w:rsid w:val="004421E1"/>
    <w:rsid w:val="00442E1A"/>
    <w:rsid w:val="00442E8C"/>
    <w:rsid w:val="00443024"/>
    <w:rsid w:val="00443914"/>
    <w:rsid w:val="00443AAA"/>
    <w:rsid w:val="004440C2"/>
    <w:rsid w:val="0044434E"/>
    <w:rsid w:val="00444597"/>
    <w:rsid w:val="0044479E"/>
    <w:rsid w:val="00444D2B"/>
    <w:rsid w:val="00445633"/>
    <w:rsid w:val="00445C35"/>
    <w:rsid w:val="0044609E"/>
    <w:rsid w:val="004464E0"/>
    <w:rsid w:val="00446D08"/>
    <w:rsid w:val="00446F71"/>
    <w:rsid w:val="004470DE"/>
    <w:rsid w:val="0044712D"/>
    <w:rsid w:val="004471B9"/>
    <w:rsid w:val="004501B9"/>
    <w:rsid w:val="00450604"/>
    <w:rsid w:val="00450A7C"/>
    <w:rsid w:val="0045125E"/>
    <w:rsid w:val="004513C0"/>
    <w:rsid w:val="004515A1"/>
    <w:rsid w:val="004515CC"/>
    <w:rsid w:val="00451696"/>
    <w:rsid w:val="00451774"/>
    <w:rsid w:val="0045185A"/>
    <w:rsid w:val="00452195"/>
    <w:rsid w:val="00452C19"/>
    <w:rsid w:val="00452E1F"/>
    <w:rsid w:val="00453D4C"/>
    <w:rsid w:val="00454124"/>
    <w:rsid w:val="004541AC"/>
    <w:rsid w:val="0045435C"/>
    <w:rsid w:val="004546F5"/>
    <w:rsid w:val="004547F9"/>
    <w:rsid w:val="00454932"/>
    <w:rsid w:val="00454A59"/>
    <w:rsid w:val="00454D3E"/>
    <w:rsid w:val="0045549B"/>
    <w:rsid w:val="00456028"/>
    <w:rsid w:val="0045750B"/>
    <w:rsid w:val="004602F7"/>
    <w:rsid w:val="0046082E"/>
    <w:rsid w:val="00460DB4"/>
    <w:rsid w:val="004617EE"/>
    <w:rsid w:val="00461D61"/>
    <w:rsid w:val="004620D0"/>
    <w:rsid w:val="00462A23"/>
    <w:rsid w:val="00462AA0"/>
    <w:rsid w:val="00463248"/>
    <w:rsid w:val="00463496"/>
    <w:rsid w:val="004634A9"/>
    <w:rsid w:val="00463DDF"/>
    <w:rsid w:val="00463EEE"/>
    <w:rsid w:val="004643D6"/>
    <w:rsid w:val="00464D42"/>
    <w:rsid w:val="0046500E"/>
    <w:rsid w:val="0046544E"/>
    <w:rsid w:val="0046565B"/>
    <w:rsid w:val="00465A54"/>
    <w:rsid w:val="00465F2D"/>
    <w:rsid w:val="00466632"/>
    <w:rsid w:val="004669B2"/>
    <w:rsid w:val="0046717A"/>
    <w:rsid w:val="004673D9"/>
    <w:rsid w:val="004679E9"/>
    <w:rsid w:val="00467BF4"/>
    <w:rsid w:val="00467F61"/>
    <w:rsid w:val="0047010E"/>
    <w:rsid w:val="00470442"/>
    <w:rsid w:val="00470F60"/>
    <w:rsid w:val="0047136E"/>
    <w:rsid w:val="004714B4"/>
    <w:rsid w:val="00471A18"/>
    <w:rsid w:val="00471C19"/>
    <w:rsid w:val="004723D1"/>
    <w:rsid w:val="0047242D"/>
    <w:rsid w:val="00472782"/>
    <w:rsid w:val="0047285B"/>
    <w:rsid w:val="00472ACC"/>
    <w:rsid w:val="00472F5D"/>
    <w:rsid w:val="004731BC"/>
    <w:rsid w:val="004749DB"/>
    <w:rsid w:val="00474A34"/>
    <w:rsid w:val="0047541A"/>
    <w:rsid w:val="00475907"/>
    <w:rsid w:val="0047620B"/>
    <w:rsid w:val="004763E0"/>
    <w:rsid w:val="00477DA1"/>
    <w:rsid w:val="00477E70"/>
    <w:rsid w:val="00480204"/>
    <w:rsid w:val="00480923"/>
    <w:rsid w:val="00480B1E"/>
    <w:rsid w:val="00481FE1"/>
    <w:rsid w:val="00482271"/>
    <w:rsid w:val="0048278F"/>
    <w:rsid w:val="0048371C"/>
    <w:rsid w:val="00483857"/>
    <w:rsid w:val="00483987"/>
    <w:rsid w:val="00483A63"/>
    <w:rsid w:val="00483C7A"/>
    <w:rsid w:val="00483FA3"/>
    <w:rsid w:val="00483FCB"/>
    <w:rsid w:val="0048499E"/>
    <w:rsid w:val="00484B9D"/>
    <w:rsid w:val="00484BC6"/>
    <w:rsid w:val="0048528B"/>
    <w:rsid w:val="00485402"/>
    <w:rsid w:val="0048540A"/>
    <w:rsid w:val="004855BD"/>
    <w:rsid w:val="004859B2"/>
    <w:rsid w:val="00485D9F"/>
    <w:rsid w:val="00485E6A"/>
    <w:rsid w:val="00486597"/>
    <w:rsid w:val="004869C0"/>
    <w:rsid w:val="0048713A"/>
    <w:rsid w:val="00487558"/>
    <w:rsid w:val="00490742"/>
    <w:rsid w:val="004914CA"/>
    <w:rsid w:val="00491C06"/>
    <w:rsid w:val="00491C6B"/>
    <w:rsid w:val="00491C9F"/>
    <w:rsid w:val="00492198"/>
    <w:rsid w:val="004923E4"/>
    <w:rsid w:val="00492F75"/>
    <w:rsid w:val="004932C0"/>
    <w:rsid w:val="004937E8"/>
    <w:rsid w:val="00493C90"/>
    <w:rsid w:val="00493F18"/>
    <w:rsid w:val="0049415E"/>
    <w:rsid w:val="004946C8"/>
    <w:rsid w:val="00494C24"/>
    <w:rsid w:val="00495218"/>
    <w:rsid w:val="00495BB7"/>
    <w:rsid w:val="00495CF0"/>
    <w:rsid w:val="00495EDC"/>
    <w:rsid w:val="00495F4C"/>
    <w:rsid w:val="004962CF"/>
    <w:rsid w:val="00496BD2"/>
    <w:rsid w:val="004A03A0"/>
    <w:rsid w:val="004A0500"/>
    <w:rsid w:val="004A0DA3"/>
    <w:rsid w:val="004A1146"/>
    <w:rsid w:val="004A1157"/>
    <w:rsid w:val="004A1475"/>
    <w:rsid w:val="004A2433"/>
    <w:rsid w:val="004A281B"/>
    <w:rsid w:val="004A2BE1"/>
    <w:rsid w:val="004A309F"/>
    <w:rsid w:val="004A311B"/>
    <w:rsid w:val="004A3369"/>
    <w:rsid w:val="004A39D9"/>
    <w:rsid w:val="004A40E3"/>
    <w:rsid w:val="004A4312"/>
    <w:rsid w:val="004A4A19"/>
    <w:rsid w:val="004A4B15"/>
    <w:rsid w:val="004A54CF"/>
    <w:rsid w:val="004A5607"/>
    <w:rsid w:val="004A59EE"/>
    <w:rsid w:val="004A5D86"/>
    <w:rsid w:val="004A5ED8"/>
    <w:rsid w:val="004A6F41"/>
    <w:rsid w:val="004A6F99"/>
    <w:rsid w:val="004A7D62"/>
    <w:rsid w:val="004B00AE"/>
    <w:rsid w:val="004B024E"/>
    <w:rsid w:val="004B13C1"/>
    <w:rsid w:val="004B153F"/>
    <w:rsid w:val="004B189A"/>
    <w:rsid w:val="004B1F50"/>
    <w:rsid w:val="004B20AE"/>
    <w:rsid w:val="004B276B"/>
    <w:rsid w:val="004B27DC"/>
    <w:rsid w:val="004B2B5C"/>
    <w:rsid w:val="004B2D0B"/>
    <w:rsid w:val="004B331C"/>
    <w:rsid w:val="004B3CF4"/>
    <w:rsid w:val="004B3E35"/>
    <w:rsid w:val="004B49B7"/>
    <w:rsid w:val="004B5F2D"/>
    <w:rsid w:val="004B612C"/>
    <w:rsid w:val="004B6303"/>
    <w:rsid w:val="004B69B5"/>
    <w:rsid w:val="004B6C12"/>
    <w:rsid w:val="004B70C2"/>
    <w:rsid w:val="004B714D"/>
    <w:rsid w:val="004B7231"/>
    <w:rsid w:val="004B7382"/>
    <w:rsid w:val="004B79B1"/>
    <w:rsid w:val="004B7E93"/>
    <w:rsid w:val="004C03D0"/>
    <w:rsid w:val="004C059F"/>
    <w:rsid w:val="004C05DE"/>
    <w:rsid w:val="004C0675"/>
    <w:rsid w:val="004C0680"/>
    <w:rsid w:val="004C0C60"/>
    <w:rsid w:val="004C0DC5"/>
    <w:rsid w:val="004C1065"/>
    <w:rsid w:val="004C10E9"/>
    <w:rsid w:val="004C127C"/>
    <w:rsid w:val="004C1DCA"/>
    <w:rsid w:val="004C1DD2"/>
    <w:rsid w:val="004C2261"/>
    <w:rsid w:val="004C2438"/>
    <w:rsid w:val="004C2621"/>
    <w:rsid w:val="004C2C55"/>
    <w:rsid w:val="004C2DEA"/>
    <w:rsid w:val="004C2E7E"/>
    <w:rsid w:val="004C314C"/>
    <w:rsid w:val="004C33C6"/>
    <w:rsid w:val="004C3717"/>
    <w:rsid w:val="004C3CE0"/>
    <w:rsid w:val="004C427B"/>
    <w:rsid w:val="004C454A"/>
    <w:rsid w:val="004C4C9A"/>
    <w:rsid w:val="004C4F40"/>
    <w:rsid w:val="004C52E0"/>
    <w:rsid w:val="004C708B"/>
    <w:rsid w:val="004C7878"/>
    <w:rsid w:val="004C7F9B"/>
    <w:rsid w:val="004D025E"/>
    <w:rsid w:val="004D03E2"/>
    <w:rsid w:val="004D06D0"/>
    <w:rsid w:val="004D0B97"/>
    <w:rsid w:val="004D1035"/>
    <w:rsid w:val="004D1072"/>
    <w:rsid w:val="004D16E4"/>
    <w:rsid w:val="004D2095"/>
    <w:rsid w:val="004D2323"/>
    <w:rsid w:val="004D279D"/>
    <w:rsid w:val="004D29FC"/>
    <w:rsid w:val="004D2BF7"/>
    <w:rsid w:val="004D2D60"/>
    <w:rsid w:val="004D2F82"/>
    <w:rsid w:val="004D3179"/>
    <w:rsid w:val="004D36A3"/>
    <w:rsid w:val="004D38A5"/>
    <w:rsid w:val="004D4242"/>
    <w:rsid w:val="004D4A11"/>
    <w:rsid w:val="004D52B7"/>
    <w:rsid w:val="004D71E9"/>
    <w:rsid w:val="004D7623"/>
    <w:rsid w:val="004E0D0C"/>
    <w:rsid w:val="004E1255"/>
    <w:rsid w:val="004E163A"/>
    <w:rsid w:val="004E1A4B"/>
    <w:rsid w:val="004E1C0F"/>
    <w:rsid w:val="004E1C6D"/>
    <w:rsid w:val="004E1FAC"/>
    <w:rsid w:val="004E202B"/>
    <w:rsid w:val="004E22AF"/>
    <w:rsid w:val="004E2916"/>
    <w:rsid w:val="004E2D85"/>
    <w:rsid w:val="004E2EBE"/>
    <w:rsid w:val="004E3282"/>
    <w:rsid w:val="004E32F3"/>
    <w:rsid w:val="004E35AF"/>
    <w:rsid w:val="004E382B"/>
    <w:rsid w:val="004E3D58"/>
    <w:rsid w:val="004E3F1F"/>
    <w:rsid w:val="004E474F"/>
    <w:rsid w:val="004E49D7"/>
    <w:rsid w:val="004E4A21"/>
    <w:rsid w:val="004E4AE0"/>
    <w:rsid w:val="004E4FF9"/>
    <w:rsid w:val="004E53D7"/>
    <w:rsid w:val="004E581E"/>
    <w:rsid w:val="004E5A5C"/>
    <w:rsid w:val="004E5B57"/>
    <w:rsid w:val="004E5D22"/>
    <w:rsid w:val="004E637F"/>
    <w:rsid w:val="004E65EE"/>
    <w:rsid w:val="004E664E"/>
    <w:rsid w:val="004E6978"/>
    <w:rsid w:val="004E69BA"/>
    <w:rsid w:val="004E74FB"/>
    <w:rsid w:val="004E76AD"/>
    <w:rsid w:val="004E7826"/>
    <w:rsid w:val="004E7C49"/>
    <w:rsid w:val="004F02C7"/>
    <w:rsid w:val="004F05A5"/>
    <w:rsid w:val="004F0950"/>
    <w:rsid w:val="004F0EEC"/>
    <w:rsid w:val="004F130A"/>
    <w:rsid w:val="004F13E9"/>
    <w:rsid w:val="004F148D"/>
    <w:rsid w:val="004F182F"/>
    <w:rsid w:val="004F187F"/>
    <w:rsid w:val="004F1895"/>
    <w:rsid w:val="004F2706"/>
    <w:rsid w:val="004F28ED"/>
    <w:rsid w:val="004F2A0D"/>
    <w:rsid w:val="004F2A27"/>
    <w:rsid w:val="004F2A99"/>
    <w:rsid w:val="004F2C39"/>
    <w:rsid w:val="004F3A51"/>
    <w:rsid w:val="004F3B77"/>
    <w:rsid w:val="004F4269"/>
    <w:rsid w:val="004F4BE2"/>
    <w:rsid w:val="004F4DD9"/>
    <w:rsid w:val="004F4E8D"/>
    <w:rsid w:val="004F4EBD"/>
    <w:rsid w:val="004F530D"/>
    <w:rsid w:val="004F5F34"/>
    <w:rsid w:val="004F7F0C"/>
    <w:rsid w:val="00500621"/>
    <w:rsid w:val="00500A1A"/>
    <w:rsid w:val="00500B8F"/>
    <w:rsid w:val="00500DF2"/>
    <w:rsid w:val="005013C7"/>
    <w:rsid w:val="0050143A"/>
    <w:rsid w:val="00501B2E"/>
    <w:rsid w:val="0050227A"/>
    <w:rsid w:val="005022C0"/>
    <w:rsid w:val="0050245C"/>
    <w:rsid w:val="00502820"/>
    <w:rsid w:val="00502BB8"/>
    <w:rsid w:val="005033A4"/>
    <w:rsid w:val="005042D6"/>
    <w:rsid w:val="00504318"/>
    <w:rsid w:val="005046D4"/>
    <w:rsid w:val="00504F56"/>
    <w:rsid w:val="0050502B"/>
    <w:rsid w:val="00505275"/>
    <w:rsid w:val="00505585"/>
    <w:rsid w:val="00505A47"/>
    <w:rsid w:val="00505D26"/>
    <w:rsid w:val="00506A39"/>
    <w:rsid w:val="00506C9C"/>
    <w:rsid w:val="005072DD"/>
    <w:rsid w:val="00507940"/>
    <w:rsid w:val="00507CB2"/>
    <w:rsid w:val="00510412"/>
    <w:rsid w:val="005106F3"/>
    <w:rsid w:val="00510CF1"/>
    <w:rsid w:val="005114DF"/>
    <w:rsid w:val="0051274E"/>
    <w:rsid w:val="005128F8"/>
    <w:rsid w:val="0051295A"/>
    <w:rsid w:val="00512A3A"/>
    <w:rsid w:val="00512A7C"/>
    <w:rsid w:val="00512B39"/>
    <w:rsid w:val="00513420"/>
    <w:rsid w:val="00513D34"/>
    <w:rsid w:val="00513EE9"/>
    <w:rsid w:val="00514147"/>
    <w:rsid w:val="005142F8"/>
    <w:rsid w:val="00514F9D"/>
    <w:rsid w:val="00515124"/>
    <w:rsid w:val="00515193"/>
    <w:rsid w:val="00515394"/>
    <w:rsid w:val="00515D11"/>
    <w:rsid w:val="005160A2"/>
    <w:rsid w:val="00516171"/>
    <w:rsid w:val="005164BE"/>
    <w:rsid w:val="00516797"/>
    <w:rsid w:val="0051694E"/>
    <w:rsid w:val="005169FC"/>
    <w:rsid w:val="00516BD6"/>
    <w:rsid w:val="00517108"/>
    <w:rsid w:val="00517C88"/>
    <w:rsid w:val="00520701"/>
    <w:rsid w:val="00520A61"/>
    <w:rsid w:val="0052111B"/>
    <w:rsid w:val="00521598"/>
    <w:rsid w:val="0052183C"/>
    <w:rsid w:val="00521AC6"/>
    <w:rsid w:val="00521FA0"/>
    <w:rsid w:val="0052260A"/>
    <w:rsid w:val="00522997"/>
    <w:rsid w:val="00522A6A"/>
    <w:rsid w:val="00522AD1"/>
    <w:rsid w:val="00522F3F"/>
    <w:rsid w:val="005235C8"/>
    <w:rsid w:val="005239D9"/>
    <w:rsid w:val="0052484B"/>
    <w:rsid w:val="00524989"/>
    <w:rsid w:val="0052498C"/>
    <w:rsid w:val="00524DF9"/>
    <w:rsid w:val="005250C0"/>
    <w:rsid w:val="00525353"/>
    <w:rsid w:val="00525831"/>
    <w:rsid w:val="00525F93"/>
    <w:rsid w:val="00525FCE"/>
    <w:rsid w:val="005266A7"/>
    <w:rsid w:val="0052677E"/>
    <w:rsid w:val="005274AB"/>
    <w:rsid w:val="00527941"/>
    <w:rsid w:val="005279BA"/>
    <w:rsid w:val="00527E48"/>
    <w:rsid w:val="00527E4D"/>
    <w:rsid w:val="005301E8"/>
    <w:rsid w:val="00530A60"/>
    <w:rsid w:val="005317E6"/>
    <w:rsid w:val="0053197A"/>
    <w:rsid w:val="005319A3"/>
    <w:rsid w:val="005320B6"/>
    <w:rsid w:val="00532410"/>
    <w:rsid w:val="00532524"/>
    <w:rsid w:val="00532951"/>
    <w:rsid w:val="005339C9"/>
    <w:rsid w:val="00533DE5"/>
    <w:rsid w:val="00533EC7"/>
    <w:rsid w:val="00533ED1"/>
    <w:rsid w:val="0053408E"/>
    <w:rsid w:val="00534D61"/>
    <w:rsid w:val="00535497"/>
    <w:rsid w:val="00535750"/>
    <w:rsid w:val="00536189"/>
    <w:rsid w:val="005369DE"/>
    <w:rsid w:val="00536C2B"/>
    <w:rsid w:val="00536E7F"/>
    <w:rsid w:val="00537145"/>
    <w:rsid w:val="00537299"/>
    <w:rsid w:val="00537AC2"/>
    <w:rsid w:val="00537CC6"/>
    <w:rsid w:val="00537D50"/>
    <w:rsid w:val="00537E2E"/>
    <w:rsid w:val="00540C4F"/>
    <w:rsid w:val="00540CD7"/>
    <w:rsid w:val="00541411"/>
    <w:rsid w:val="005416AE"/>
    <w:rsid w:val="0054170B"/>
    <w:rsid w:val="00541AC6"/>
    <w:rsid w:val="00541C73"/>
    <w:rsid w:val="00541E6F"/>
    <w:rsid w:val="00541F98"/>
    <w:rsid w:val="00542026"/>
    <w:rsid w:val="005421E0"/>
    <w:rsid w:val="00542638"/>
    <w:rsid w:val="0054268D"/>
    <w:rsid w:val="00542C07"/>
    <w:rsid w:val="00542ED9"/>
    <w:rsid w:val="0054375D"/>
    <w:rsid w:val="00543A83"/>
    <w:rsid w:val="00543B41"/>
    <w:rsid w:val="00544099"/>
    <w:rsid w:val="005447AD"/>
    <w:rsid w:val="00544EF1"/>
    <w:rsid w:val="00544F78"/>
    <w:rsid w:val="00545077"/>
    <w:rsid w:val="00545222"/>
    <w:rsid w:val="005455A3"/>
    <w:rsid w:val="00545728"/>
    <w:rsid w:val="005464E9"/>
    <w:rsid w:val="00546791"/>
    <w:rsid w:val="0054685E"/>
    <w:rsid w:val="0054733C"/>
    <w:rsid w:val="0054791C"/>
    <w:rsid w:val="00547922"/>
    <w:rsid w:val="00547E3A"/>
    <w:rsid w:val="0055000C"/>
    <w:rsid w:val="005506A1"/>
    <w:rsid w:val="005507B6"/>
    <w:rsid w:val="00550B07"/>
    <w:rsid w:val="00550BAE"/>
    <w:rsid w:val="00550D8E"/>
    <w:rsid w:val="00550DF0"/>
    <w:rsid w:val="0055115E"/>
    <w:rsid w:val="0055156F"/>
    <w:rsid w:val="005517F0"/>
    <w:rsid w:val="00552012"/>
    <w:rsid w:val="0055273C"/>
    <w:rsid w:val="00552F78"/>
    <w:rsid w:val="005547C6"/>
    <w:rsid w:val="00554D82"/>
    <w:rsid w:val="0055504B"/>
    <w:rsid w:val="005550B6"/>
    <w:rsid w:val="005557EC"/>
    <w:rsid w:val="00555F2A"/>
    <w:rsid w:val="0055612B"/>
    <w:rsid w:val="00556D02"/>
    <w:rsid w:val="00556E78"/>
    <w:rsid w:val="00556F2B"/>
    <w:rsid w:val="005576E4"/>
    <w:rsid w:val="00557C92"/>
    <w:rsid w:val="00557D31"/>
    <w:rsid w:val="00557DF6"/>
    <w:rsid w:val="00560154"/>
    <w:rsid w:val="00560175"/>
    <w:rsid w:val="00560227"/>
    <w:rsid w:val="005607F6"/>
    <w:rsid w:val="00560D3E"/>
    <w:rsid w:val="00560D91"/>
    <w:rsid w:val="00561253"/>
    <w:rsid w:val="0056147F"/>
    <w:rsid w:val="005621F7"/>
    <w:rsid w:val="00562F62"/>
    <w:rsid w:val="005636AF"/>
    <w:rsid w:val="0056378E"/>
    <w:rsid w:val="005637A8"/>
    <w:rsid w:val="00563CE2"/>
    <w:rsid w:val="00563ED4"/>
    <w:rsid w:val="005640F8"/>
    <w:rsid w:val="0056539A"/>
    <w:rsid w:val="00565B7D"/>
    <w:rsid w:val="00565BB3"/>
    <w:rsid w:val="005668CA"/>
    <w:rsid w:val="005669A4"/>
    <w:rsid w:val="0056703B"/>
    <w:rsid w:val="0056722A"/>
    <w:rsid w:val="0056796C"/>
    <w:rsid w:val="00567A64"/>
    <w:rsid w:val="00567BA4"/>
    <w:rsid w:val="00567BB2"/>
    <w:rsid w:val="00567DB7"/>
    <w:rsid w:val="00567F04"/>
    <w:rsid w:val="005702B3"/>
    <w:rsid w:val="005707F8"/>
    <w:rsid w:val="00570B09"/>
    <w:rsid w:val="00570E55"/>
    <w:rsid w:val="005715A4"/>
    <w:rsid w:val="005719B4"/>
    <w:rsid w:val="00571EDC"/>
    <w:rsid w:val="005722AF"/>
    <w:rsid w:val="00572387"/>
    <w:rsid w:val="005728DE"/>
    <w:rsid w:val="00573AC4"/>
    <w:rsid w:val="00573EC0"/>
    <w:rsid w:val="00573FB1"/>
    <w:rsid w:val="00574A47"/>
    <w:rsid w:val="005751FA"/>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3743"/>
    <w:rsid w:val="00583F1A"/>
    <w:rsid w:val="00584793"/>
    <w:rsid w:val="00584D8D"/>
    <w:rsid w:val="005851A9"/>
    <w:rsid w:val="0058527E"/>
    <w:rsid w:val="00585565"/>
    <w:rsid w:val="005859CD"/>
    <w:rsid w:val="0058627A"/>
    <w:rsid w:val="005862BB"/>
    <w:rsid w:val="005862CE"/>
    <w:rsid w:val="00586716"/>
    <w:rsid w:val="00586A91"/>
    <w:rsid w:val="00586AC4"/>
    <w:rsid w:val="005872C0"/>
    <w:rsid w:val="0058768C"/>
    <w:rsid w:val="005876A4"/>
    <w:rsid w:val="00587B7A"/>
    <w:rsid w:val="005906D7"/>
    <w:rsid w:val="00590EC3"/>
    <w:rsid w:val="00591868"/>
    <w:rsid w:val="00591D7F"/>
    <w:rsid w:val="005928F6"/>
    <w:rsid w:val="0059315B"/>
    <w:rsid w:val="00593402"/>
    <w:rsid w:val="005936CF"/>
    <w:rsid w:val="00594316"/>
    <w:rsid w:val="0059479C"/>
    <w:rsid w:val="00594B5F"/>
    <w:rsid w:val="00594FCF"/>
    <w:rsid w:val="0059510D"/>
    <w:rsid w:val="005957B5"/>
    <w:rsid w:val="00595A23"/>
    <w:rsid w:val="00595B7D"/>
    <w:rsid w:val="00595DB4"/>
    <w:rsid w:val="00596105"/>
    <w:rsid w:val="0059623B"/>
    <w:rsid w:val="00596316"/>
    <w:rsid w:val="005966D3"/>
    <w:rsid w:val="00596B37"/>
    <w:rsid w:val="00596BBD"/>
    <w:rsid w:val="00596F55"/>
    <w:rsid w:val="005970D0"/>
    <w:rsid w:val="0059719A"/>
    <w:rsid w:val="0059774D"/>
    <w:rsid w:val="00597A09"/>
    <w:rsid w:val="00597C3A"/>
    <w:rsid w:val="00597DEC"/>
    <w:rsid w:val="005A0163"/>
    <w:rsid w:val="005A0367"/>
    <w:rsid w:val="005A0B3C"/>
    <w:rsid w:val="005A0DC8"/>
    <w:rsid w:val="005A1227"/>
    <w:rsid w:val="005A1C30"/>
    <w:rsid w:val="005A2AA6"/>
    <w:rsid w:val="005A2BE1"/>
    <w:rsid w:val="005A2FB6"/>
    <w:rsid w:val="005A3205"/>
    <w:rsid w:val="005A4E23"/>
    <w:rsid w:val="005A5201"/>
    <w:rsid w:val="005A5282"/>
    <w:rsid w:val="005A5463"/>
    <w:rsid w:val="005A558C"/>
    <w:rsid w:val="005A5659"/>
    <w:rsid w:val="005A5717"/>
    <w:rsid w:val="005A5BAF"/>
    <w:rsid w:val="005A5BCA"/>
    <w:rsid w:val="005A5CD9"/>
    <w:rsid w:val="005A6F8D"/>
    <w:rsid w:val="005A6FB0"/>
    <w:rsid w:val="005A7391"/>
    <w:rsid w:val="005A75DB"/>
    <w:rsid w:val="005A7695"/>
    <w:rsid w:val="005A7714"/>
    <w:rsid w:val="005A780E"/>
    <w:rsid w:val="005A7882"/>
    <w:rsid w:val="005A7B3E"/>
    <w:rsid w:val="005A7CDC"/>
    <w:rsid w:val="005B0195"/>
    <w:rsid w:val="005B06E4"/>
    <w:rsid w:val="005B0D15"/>
    <w:rsid w:val="005B18BE"/>
    <w:rsid w:val="005B1F35"/>
    <w:rsid w:val="005B211D"/>
    <w:rsid w:val="005B2392"/>
    <w:rsid w:val="005B27BF"/>
    <w:rsid w:val="005B35B0"/>
    <w:rsid w:val="005B3695"/>
    <w:rsid w:val="005B39B9"/>
    <w:rsid w:val="005B4071"/>
    <w:rsid w:val="005B47FC"/>
    <w:rsid w:val="005B4C71"/>
    <w:rsid w:val="005B52CA"/>
    <w:rsid w:val="005B57CF"/>
    <w:rsid w:val="005B5B0A"/>
    <w:rsid w:val="005B5B2E"/>
    <w:rsid w:val="005B632E"/>
    <w:rsid w:val="005B6EDE"/>
    <w:rsid w:val="005B7564"/>
    <w:rsid w:val="005C014E"/>
    <w:rsid w:val="005C03B2"/>
    <w:rsid w:val="005C105E"/>
    <w:rsid w:val="005C1B34"/>
    <w:rsid w:val="005C1F1C"/>
    <w:rsid w:val="005C1F44"/>
    <w:rsid w:val="005C2467"/>
    <w:rsid w:val="005C39FE"/>
    <w:rsid w:val="005C3F97"/>
    <w:rsid w:val="005C426F"/>
    <w:rsid w:val="005C44F6"/>
    <w:rsid w:val="005C4D82"/>
    <w:rsid w:val="005C572C"/>
    <w:rsid w:val="005C58E3"/>
    <w:rsid w:val="005C69EB"/>
    <w:rsid w:val="005C7701"/>
    <w:rsid w:val="005C7845"/>
    <w:rsid w:val="005C7C21"/>
    <w:rsid w:val="005C7D89"/>
    <w:rsid w:val="005D0B7F"/>
    <w:rsid w:val="005D0C12"/>
    <w:rsid w:val="005D0E3E"/>
    <w:rsid w:val="005D1077"/>
    <w:rsid w:val="005D11B7"/>
    <w:rsid w:val="005D1A4B"/>
    <w:rsid w:val="005D29BC"/>
    <w:rsid w:val="005D2B18"/>
    <w:rsid w:val="005D321F"/>
    <w:rsid w:val="005D352D"/>
    <w:rsid w:val="005D3A6F"/>
    <w:rsid w:val="005D4312"/>
    <w:rsid w:val="005D44C4"/>
    <w:rsid w:val="005D4830"/>
    <w:rsid w:val="005D4F97"/>
    <w:rsid w:val="005D54A2"/>
    <w:rsid w:val="005D5A64"/>
    <w:rsid w:val="005D6B4F"/>
    <w:rsid w:val="005D7001"/>
    <w:rsid w:val="005D77C7"/>
    <w:rsid w:val="005D77E2"/>
    <w:rsid w:val="005E060C"/>
    <w:rsid w:val="005E0DFE"/>
    <w:rsid w:val="005E10E6"/>
    <w:rsid w:val="005E11D3"/>
    <w:rsid w:val="005E1246"/>
    <w:rsid w:val="005E1454"/>
    <w:rsid w:val="005E20DB"/>
    <w:rsid w:val="005E218B"/>
    <w:rsid w:val="005E29B9"/>
    <w:rsid w:val="005E2F94"/>
    <w:rsid w:val="005E310B"/>
    <w:rsid w:val="005E36C4"/>
    <w:rsid w:val="005E3913"/>
    <w:rsid w:val="005E3FA9"/>
    <w:rsid w:val="005E4131"/>
    <w:rsid w:val="005E4534"/>
    <w:rsid w:val="005E4BCC"/>
    <w:rsid w:val="005E4C83"/>
    <w:rsid w:val="005E5190"/>
    <w:rsid w:val="005E527F"/>
    <w:rsid w:val="005E58ED"/>
    <w:rsid w:val="005E5FBE"/>
    <w:rsid w:val="005E6206"/>
    <w:rsid w:val="005E651C"/>
    <w:rsid w:val="005E6D31"/>
    <w:rsid w:val="005E6E50"/>
    <w:rsid w:val="005E76E3"/>
    <w:rsid w:val="005E77D3"/>
    <w:rsid w:val="005E7BED"/>
    <w:rsid w:val="005E7E35"/>
    <w:rsid w:val="005F0B16"/>
    <w:rsid w:val="005F0D8C"/>
    <w:rsid w:val="005F0E51"/>
    <w:rsid w:val="005F145D"/>
    <w:rsid w:val="005F1947"/>
    <w:rsid w:val="005F28F9"/>
    <w:rsid w:val="005F2BFF"/>
    <w:rsid w:val="005F2E51"/>
    <w:rsid w:val="005F2E5B"/>
    <w:rsid w:val="005F3015"/>
    <w:rsid w:val="005F3465"/>
    <w:rsid w:val="005F393D"/>
    <w:rsid w:val="005F3C83"/>
    <w:rsid w:val="005F41A2"/>
    <w:rsid w:val="005F41B2"/>
    <w:rsid w:val="005F4474"/>
    <w:rsid w:val="005F48B6"/>
    <w:rsid w:val="005F517F"/>
    <w:rsid w:val="005F51D4"/>
    <w:rsid w:val="005F5541"/>
    <w:rsid w:val="005F5D8D"/>
    <w:rsid w:val="005F6745"/>
    <w:rsid w:val="005F67B4"/>
    <w:rsid w:val="005F6985"/>
    <w:rsid w:val="005F69DB"/>
    <w:rsid w:val="005F6AD4"/>
    <w:rsid w:val="005F71BF"/>
    <w:rsid w:val="005F7AE7"/>
    <w:rsid w:val="005F7F03"/>
    <w:rsid w:val="006003B3"/>
    <w:rsid w:val="00600D46"/>
    <w:rsid w:val="00600E38"/>
    <w:rsid w:val="00601376"/>
    <w:rsid w:val="006013CB"/>
    <w:rsid w:val="006017FC"/>
    <w:rsid w:val="00601914"/>
    <w:rsid w:val="00601A3D"/>
    <w:rsid w:val="00602EAA"/>
    <w:rsid w:val="00602F1A"/>
    <w:rsid w:val="00603A45"/>
    <w:rsid w:val="00604002"/>
    <w:rsid w:val="00604F06"/>
    <w:rsid w:val="006051BA"/>
    <w:rsid w:val="00605567"/>
    <w:rsid w:val="006058C4"/>
    <w:rsid w:val="00606BE6"/>
    <w:rsid w:val="00606F7C"/>
    <w:rsid w:val="006103E9"/>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4895"/>
    <w:rsid w:val="006150E7"/>
    <w:rsid w:val="00615106"/>
    <w:rsid w:val="00615AD2"/>
    <w:rsid w:val="00615C9C"/>
    <w:rsid w:val="00615FEA"/>
    <w:rsid w:val="0061687B"/>
    <w:rsid w:val="006176EA"/>
    <w:rsid w:val="006206C5"/>
    <w:rsid w:val="0062138D"/>
    <w:rsid w:val="006214BF"/>
    <w:rsid w:val="00621613"/>
    <w:rsid w:val="00621653"/>
    <w:rsid w:val="00621F8E"/>
    <w:rsid w:val="00622AD0"/>
    <w:rsid w:val="00624468"/>
    <w:rsid w:val="006244A3"/>
    <w:rsid w:val="00624591"/>
    <w:rsid w:val="006245C6"/>
    <w:rsid w:val="00624A78"/>
    <w:rsid w:val="006252B9"/>
    <w:rsid w:val="0062539C"/>
    <w:rsid w:val="006255AC"/>
    <w:rsid w:val="0062598B"/>
    <w:rsid w:val="00625AA2"/>
    <w:rsid w:val="00625C12"/>
    <w:rsid w:val="00625D19"/>
    <w:rsid w:val="00625D5D"/>
    <w:rsid w:val="00625EAB"/>
    <w:rsid w:val="0062685C"/>
    <w:rsid w:val="00626ABF"/>
    <w:rsid w:val="00626B6E"/>
    <w:rsid w:val="00626C60"/>
    <w:rsid w:val="00626FD3"/>
    <w:rsid w:val="00627270"/>
    <w:rsid w:val="00627A38"/>
    <w:rsid w:val="00627A89"/>
    <w:rsid w:val="006300AC"/>
    <w:rsid w:val="00630AF6"/>
    <w:rsid w:val="00630B28"/>
    <w:rsid w:val="006310B1"/>
    <w:rsid w:val="00631301"/>
    <w:rsid w:val="006316F2"/>
    <w:rsid w:val="00631EDC"/>
    <w:rsid w:val="0063265D"/>
    <w:rsid w:val="00633BA5"/>
    <w:rsid w:val="00633BAF"/>
    <w:rsid w:val="0063409C"/>
    <w:rsid w:val="0063442A"/>
    <w:rsid w:val="0063448F"/>
    <w:rsid w:val="00634920"/>
    <w:rsid w:val="00634C6E"/>
    <w:rsid w:val="006353F2"/>
    <w:rsid w:val="00635405"/>
    <w:rsid w:val="0063568A"/>
    <w:rsid w:val="006357C6"/>
    <w:rsid w:val="00635A28"/>
    <w:rsid w:val="00635EA3"/>
    <w:rsid w:val="00635FB6"/>
    <w:rsid w:val="00636010"/>
    <w:rsid w:val="00636252"/>
    <w:rsid w:val="00636318"/>
    <w:rsid w:val="006364A0"/>
    <w:rsid w:val="006367A0"/>
    <w:rsid w:val="006370A0"/>
    <w:rsid w:val="0063796B"/>
    <w:rsid w:val="00640789"/>
    <w:rsid w:val="006407FF"/>
    <w:rsid w:val="00640B3F"/>
    <w:rsid w:val="006414DC"/>
    <w:rsid w:val="00641945"/>
    <w:rsid w:val="006420A0"/>
    <w:rsid w:val="006423C0"/>
    <w:rsid w:val="00642788"/>
    <w:rsid w:val="006428D0"/>
    <w:rsid w:val="0064301B"/>
    <w:rsid w:val="006438FE"/>
    <w:rsid w:val="006439C0"/>
    <w:rsid w:val="00643EF7"/>
    <w:rsid w:val="006444E0"/>
    <w:rsid w:val="00644765"/>
    <w:rsid w:val="00645126"/>
    <w:rsid w:val="00645863"/>
    <w:rsid w:val="00645D39"/>
    <w:rsid w:val="00645F6C"/>
    <w:rsid w:val="00646055"/>
    <w:rsid w:val="00647AD9"/>
    <w:rsid w:val="00647E1F"/>
    <w:rsid w:val="00647FE3"/>
    <w:rsid w:val="00650362"/>
    <w:rsid w:val="006508A6"/>
    <w:rsid w:val="00650D2A"/>
    <w:rsid w:val="00650F25"/>
    <w:rsid w:val="006510CE"/>
    <w:rsid w:val="0065154C"/>
    <w:rsid w:val="00651B70"/>
    <w:rsid w:val="00651E68"/>
    <w:rsid w:val="00653294"/>
    <w:rsid w:val="006535C8"/>
    <w:rsid w:val="00654540"/>
    <w:rsid w:val="0065459C"/>
    <w:rsid w:val="00654D16"/>
    <w:rsid w:val="00654E69"/>
    <w:rsid w:val="006550C1"/>
    <w:rsid w:val="0065558C"/>
    <w:rsid w:val="00655758"/>
    <w:rsid w:val="006559DA"/>
    <w:rsid w:val="00655B9D"/>
    <w:rsid w:val="00656B40"/>
    <w:rsid w:val="00656CBB"/>
    <w:rsid w:val="00656DA1"/>
    <w:rsid w:val="00656F05"/>
    <w:rsid w:val="006570AE"/>
    <w:rsid w:val="006576E3"/>
    <w:rsid w:val="006604A7"/>
    <w:rsid w:val="006604C6"/>
    <w:rsid w:val="006608BD"/>
    <w:rsid w:val="00660B56"/>
    <w:rsid w:val="006613D1"/>
    <w:rsid w:val="006615C8"/>
    <w:rsid w:val="00661989"/>
    <w:rsid w:val="00661ACA"/>
    <w:rsid w:val="0066278E"/>
    <w:rsid w:val="00662D3D"/>
    <w:rsid w:val="00663D4A"/>
    <w:rsid w:val="006640E0"/>
    <w:rsid w:val="0066422B"/>
    <w:rsid w:val="006642E3"/>
    <w:rsid w:val="0066468D"/>
    <w:rsid w:val="00664863"/>
    <w:rsid w:val="00665AC8"/>
    <w:rsid w:val="00665E01"/>
    <w:rsid w:val="00665EA0"/>
    <w:rsid w:val="00665FAC"/>
    <w:rsid w:val="00666A76"/>
    <w:rsid w:val="006674A2"/>
    <w:rsid w:val="00667517"/>
    <w:rsid w:val="00667627"/>
    <w:rsid w:val="00667B10"/>
    <w:rsid w:val="00667E02"/>
    <w:rsid w:val="00670138"/>
    <w:rsid w:val="006703D0"/>
    <w:rsid w:val="00670466"/>
    <w:rsid w:val="00670823"/>
    <w:rsid w:val="00670B57"/>
    <w:rsid w:val="00670C06"/>
    <w:rsid w:val="00670DD9"/>
    <w:rsid w:val="00671EF0"/>
    <w:rsid w:val="00672486"/>
    <w:rsid w:val="00672EC3"/>
    <w:rsid w:val="00673130"/>
    <w:rsid w:val="006732CA"/>
    <w:rsid w:val="00673CE8"/>
    <w:rsid w:val="00674C8F"/>
    <w:rsid w:val="00675432"/>
    <w:rsid w:val="00675B3D"/>
    <w:rsid w:val="00675D07"/>
    <w:rsid w:val="00675E8C"/>
    <w:rsid w:val="00677344"/>
    <w:rsid w:val="0067783C"/>
    <w:rsid w:val="00680080"/>
    <w:rsid w:val="00680685"/>
    <w:rsid w:val="006806D3"/>
    <w:rsid w:val="00680F2B"/>
    <w:rsid w:val="00681937"/>
    <w:rsid w:val="00681C76"/>
    <w:rsid w:val="006820B2"/>
    <w:rsid w:val="006820C5"/>
    <w:rsid w:val="006820DB"/>
    <w:rsid w:val="00682175"/>
    <w:rsid w:val="0068219D"/>
    <w:rsid w:val="006827E0"/>
    <w:rsid w:val="00682A53"/>
    <w:rsid w:val="00682B6A"/>
    <w:rsid w:val="00682D89"/>
    <w:rsid w:val="00682E0D"/>
    <w:rsid w:val="0068307F"/>
    <w:rsid w:val="006830DD"/>
    <w:rsid w:val="0068369F"/>
    <w:rsid w:val="0068374D"/>
    <w:rsid w:val="0068382C"/>
    <w:rsid w:val="00683BC5"/>
    <w:rsid w:val="00683D3E"/>
    <w:rsid w:val="00683DB1"/>
    <w:rsid w:val="00683DBA"/>
    <w:rsid w:val="00684B3A"/>
    <w:rsid w:val="00685432"/>
    <w:rsid w:val="006856A7"/>
    <w:rsid w:val="00685E49"/>
    <w:rsid w:val="0068646D"/>
    <w:rsid w:val="006868FC"/>
    <w:rsid w:val="00686D80"/>
    <w:rsid w:val="0069012A"/>
    <w:rsid w:val="00690501"/>
    <w:rsid w:val="00690841"/>
    <w:rsid w:val="00690B13"/>
    <w:rsid w:val="00691110"/>
    <w:rsid w:val="006914F8"/>
    <w:rsid w:val="006915DE"/>
    <w:rsid w:val="00691D2F"/>
    <w:rsid w:val="006921E6"/>
    <w:rsid w:val="00692602"/>
    <w:rsid w:val="00692B8B"/>
    <w:rsid w:val="0069368E"/>
    <w:rsid w:val="00694786"/>
    <w:rsid w:val="0069489D"/>
    <w:rsid w:val="006948DD"/>
    <w:rsid w:val="00694ECB"/>
    <w:rsid w:val="00695584"/>
    <w:rsid w:val="00695D69"/>
    <w:rsid w:val="00696157"/>
    <w:rsid w:val="00696B9B"/>
    <w:rsid w:val="00696D59"/>
    <w:rsid w:val="00696F18"/>
    <w:rsid w:val="00697206"/>
    <w:rsid w:val="00697C0E"/>
    <w:rsid w:val="006A05E3"/>
    <w:rsid w:val="006A16F3"/>
    <w:rsid w:val="006A2559"/>
    <w:rsid w:val="006A3252"/>
    <w:rsid w:val="006A3810"/>
    <w:rsid w:val="006A41E7"/>
    <w:rsid w:val="006A4914"/>
    <w:rsid w:val="006A54B4"/>
    <w:rsid w:val="006A5802"/>
    <w:rsid w:val="006A599D"/>
    <w:rsid w:val="006A610C"/>
    <w:rsid w:val="006A611E"/>
    <w:rsid w:val="006A62A7"/>
    <w:rsid w:val="006A6AB2"/>
    <w:rsid w:val="006A6D78"/>
    <w:rsid w:val="006A79F2"/>
    <w:rsid w:val="006A7C21"/>
    <w:rsid w:val="006A7CF4"/>
    <w:rsid w:val="006B0293"/>
    <w:rsid w:val="006B0A04"/>
    <w:rsid w:val="006B0B97"/>
    <w:rsid w:val="006B181B"/>
    <w:rsid w:val="006B1B7F"/>
    <w:rsid w:val="006B1E13"/>
    <w:rsid w:val="006B27B7"/>
    <w:rsid w:val="006B368D"/>
    <w:rsid w:val="006B3A6B"/>
    <w:rsid w:val="006B3C52"/>
    <w:rsid w:val="006B3CCE"/>
    <w:rsid w:val="006B3F2D"/>
    <w:rsid w:val="006B4E1D"/>
    <w:rsid w:val="006B4F6A"/>
    <w:rsid w:val="006B52AF"/>
    <w:rsid w:val="006B5629"/>
    <w:rsid w:val="006B5925"/>
    <w:rsid w:val="006B67FA"/>
    <w:rsid w:val="006B7273"/>
    <w:rsid w:val="006C1147"/>
    <w:rsid w:val="006C196B"/>
    <w:rsid w:val="006C1A36"/>
    <w:rsid w:val="006C1AF9"/>
    <w:rsid w:val="006C1B1C"/>
    <w:rsid w:val="006C1B8E"/>
    <w:rsid w:val="006C1F00"/>
    <w:rsid w:val="006C2923"/>
    <w:rsid w:val="006C2D0C"/>
    <w:rsid w:val="006C32E6"/>
    <w:rsid w:val="006C3698"/>
    <w:rsid w:val="006C3AA6"/>
    <w:rsid w:val="006C4102"/>
    <w:rsid w:val="006C420E"/>
    <w:rsid w:val="006C4582"/>
    <w:rsid w:val="006C45A0"/>
    <w:rsid w:val="006C4C7C"/>
    <w:rsid w:val="006C4F84"/>
    <w:rsid w:val="006C4FAE"/>
    <w:rsid w:val="006C562D"/>
    <w:rsid w:val="006C5796"/>
    <w:rsid w:val="006C5B17"/>
    <w:rsid w:val="006C5C78"/>
    <w:rsid w:val="006C6072"/>
    <w:rsid w:val="006C7027"/>
    <w:rsid w:val="006C70CC"/>
    <w:rsid w:val="006D136F"/>
    <w:rsid w:val="006D143A"/>
    <w:rsid w:val="006D1842"/>
    <w:rsid w:val="006D2049"/>
    <w:rsid w:val="006D2C73"/>
    <w:rsid w:val="006D3297"/>
    <w:rsid w:val="006D33B3"/>
    <w:rsid w:val="006D37AC"/>
    <w:rsid w:val="006D3A59"/>
    <w:rsid w:val="006D43CA"/>
    <w:rsid w:val="006D500A"/>
    <w:rsid w:val="006D5911"/>
    <w:rsid w:val="006D6763"/>
    <w:rsid w:val="006D6807"/>
    <w:rsid w:val="006D6B6D"/>
    <w:rsid w:val="006D6EC5"/>
    <w:rsid w:val="006D796D"/>
    <w:rsid w:val="006D7B3E"/>
    <w:rsid w:val="006D7BED"/>
    <w:rsid w:val="006E037C"/>
    <w:rsid w:val="006E0441"/>
    <w:rsid w:val="006E0F7D"/>
    <w:rsid w:val="006E1F90"/>
    <w:rsid w:val="006E207D"/>
    <w:rsid w:val="006E2A3A"/>
    <w:rsid w:val="006E2A88"/>
    <w:rsid w:val="006E3197"/>
    <w:rsid w:val="006E3851"/>
    <w:rsid w:val="006E3A3E"/>
    <w:rsid w:val="006E3B0E"/>
    <w:rsid w:val="006E3DD4"/>
    <w:rsid w:val="006E3DF5"/>
    <w:rsid w:val="006E3E42"/>
    <w:rsid w:val="006E4088"/>
    <w:rsid w:val="006E40C1"/>
    <w:rsid w:val="006E4128"/>
    <w:rsid w:val="006E426A"/>
    <w:rsid w:val="006E4871"/>
    <w:rsid w:val="006E4A87"/>
    <w:rsid w:val="006E582F"/>
    <w:rsid w:val="006E5B14"/>
    <w:rsid w:val="006E603D"/>
    <w:rsid w:val="006E709F"/>
    <w:rsid w:val="006E7929"/>
    <w:rsid w:val="006E7CAB"/>
    <w:rsid w:val="006E7DEE"/>
    <w:rsid w:val="006E7EA0"/>
    <w:rsid w:val="006F0051"/>
    <w:rsid w:val="006F0E20"/>
    <w:rsid w:val="006F13A5"/>
    <w:rsid w:val="006F163A"/>
    <w:rsid w:val="006F1BAB"/>
    <w:rsid w:val="006F1D31"/>
    <w:rsid w:val="006F2142"/>
    <w:rsid w:val="006F2256"/>
    <w:rsid w:val="006F2339"/>
    <w:rsid w:val="006F305C"/>
    <w:rsid w:val="006F308D"/>
    <w:rsid w:val="006F36E4"/>
    <w:rsid w:val="006F37AA"/>
    <w:rsid w:val="006F3972"/>
    <w:rsid w:val="006F3A58"/>
    <w:rsid w:val="006F3AFD"/>
    <w:rsid w:val="006F3C04"/>
    <w:rsid w:val="006F461E"/>
    <w:rsid w:val="006F47AD"/>
    <w:rsid w:val="006F493B"/>
    <w:rsid w:val="006F49C8"/>
    <w:rsid w:val="006F4B3E"/>
    <w:rsid w:val="006F4CD7"/>
    <w:rsid w:val="006F512E"/>
    <w:rsid w:val="006F52C8"/>
    <w:rsid w:val="006F5604"/>
    <w:rsid w:val="006F5941"/>
    <w:rsid w:val="006F5F88"/>
    <w:rsid w:val="006F6033"/>
    <w:rsid w:val="006F6400"/>
    <w:rsid w:val="006F67CB"/>
    <w:rsid w:val="006F69A5"/>
    <w:rsid w:val="006F6E4E"/>
    <w:rsid w:val="006F7150"/>
    <w:rsid w:val="006F785E"/>
    <w:rsid w:val="006F7FD9"/>
    <w:rsid w:val="00700206"/>
    <w:rsid w:val="007004A4"/>
    <w:rsid w:val="007008FA"/>
    <w:rsid w:val="00700A21"/>
    <w:rsid w:val="00700B85"/>
    <w:rsid w:val="00700D7C"/>
    <w:rsid w:val="007013C0"/>
    <w:rsid w:val="0070195A"/>
    <w:rsid w:val="00701E91"/>
    <w:rsid w:val="0070216B"/>
    <w:rsid w:val="0070216C"/>
    <w:rsid w:val="00702400"/>
    <w:rsid w:val="007025A5"/>
    <w:rsid w:val="007050EF"/>
    <w:rsid w:val="007051F8"/>
    <w:rsid w:val="007059DF"/>
    <w:rsid w:val="00705E93"/>
    <w:rsid w:val="0070606B"/>
    <w:rsid w:val="00706B5E"/>
    <w:rsid w:val="007079DE"/>
    <w:rsid w:val="00707A93"/>
    <w:rsid w:val="00707D15"/>
    <w:rsid w:val="00710283"/>
    <w:rsid w:val="0071098E"/>
    <w:rsid w:val="00710FE1"/>
    <w:rsid w:val="0071172A"/>
    <w:rsid w:val="00711CD6"/>
    <w:rsid w:val="00711D15"/>
    <w:rsid w:val="00711FFD"/>
    <w:rsid w:val="0071268B"/>
    <w:rsid w:val="0071368B"/>
    <w:rsid w:val="007137D1"/>
    <w:rsid w:val="007148FA"/>
    <w:rsid w:val="00715559"/>
    <w:rsid w:val="00715A81"/>
    <w:rsid w:val="00715E49"/>
    <w:rsid w:val="00715EDA"/>
    <w:rsid w:val="00715F88"/>
    <w:rsid w:val="00716624"/>
    <w:rsid w:val="0071668C"/>
    <w:rsid w:val="00716EA7"/>
    <w:rsid w:val="00716F75"/>
    <w:rsid w:val="007175F4"/>
    <w:rsid w:val="0071768D"/>
    <w:rsid w:val="00717C81"/>
    <w:rsid w:val="00720284"/>
    <w:rsid w:val="00720382"/>
    <w:rsid w:val="00720790"/>
    <w:rsid w:val="00720BB0"/>
    <w:rsid w:val="00720F89"/>
    <w:rsid w:val="00720FA6"/>
    <w:rsid w:val="0072141E"/>
    <w:rsid w:val="00721613"/>
    <w:rsid w:val="00721DAF"/>
    <w:rsid w:val="00721FA5"/>
    <w:rsid w:val="00722F3B"/>
    <w:rsid w:val="007230A0"/>
    <w:rsid w:val="007233AF"/>
    <w:rsid w:val="0072349E"/>
    <w:rsid w:val="007236DC"/>
    <w:rsid w:val="00723C31"/>
    <w:rsid w:val="00723EA4"/>
    <w:rsid w:val="00724288"/>
    <w:rsid w:val="0072475F"/>
    <w:rsid w:val="00724A92"/>
    <w:rsid w:val="00724D5D"/>
    <w:rsid w:val="0072518E"/>
    <w:rsid w:val="00726406"/>
    <w:rsid w:val="00727D21"/>
    <w:rsid w:val="00730ABC"/>
    <w:rsid w:val="00730B4A"/>
    <w:rsid w:val="00731237"/>
    <w:rsid w:val="007315E7"/>
    <w:rsid w:val="00731C11"/>
    <w:rsid w:val="00732217"/>
    <w:rsid w:val="007322D4"/>
    <w:rsid w:val="00732600"/>
    <w:rsid w:val="00732712"/>
    <w:rsid w:val="00732C76"/>
    <w:rsid w:val="00732F43"/>
    <w:rsid w:val="00733258"/>
    <w:rsid w:val="007334CB"/>
    <w:rsid w:val="0073393D"/>
    <w:rsid w:val="00733A97"/>
    <w:rsid w:val="0073479D"/>
    <w:rsid w:val="00734DFD"/>
    <w:rsid w:val="0073518C"/>
    <w:rsid w:val="00735640"/>
    <w:rsid w:val="00736733"/>
    <w:rsid w:val="0073673A"/>
    <w:rsid w:val="00736B97"/>
    <w:rsid w:val="00736DBB"/>
    <w:rsid w:val="00737B9F"/>
    <w:rsid w:val="00737F7D"/>
    <w:rsid w:val="00740309"/>
    <w:rsid w:val="00740665"/>
    <w:rsid w:val="00740F26"/>
    <w:rsid w:val="0074200D"/>
    <w:rsid w:val="007423BE"/>
    <w:rsid w:val="007428C6"/>
    <w:rsid w:val="00742AEE"/>
    <w:rsid w:val="00742B41"/>
    <w:rsid w:val="00743544"/>
    <w:rsid w:val="007440E9"/>
    <w:rsid w:val="00745177"/>
    <w:rsid w:val="007464D5"/>
    <w:rsid w:val="007469E2"/>
    <w:rsid w:val="00746B6A"/>
    <w:rsid w:val="00746FD3"/>
    <w:rsid w:val="007471CE"/>
    <w:rsid w:val="0074731A"/>
    <w:rsid w:val="007473E3"/>
    <w:rsid w:val="00747952"/>
    <w:rsid w:val="00747ABB"/>
    <w:rsid w:val="00747FC1"/>
    <w:rsid w:val="00750326"/>
    <w:rsid w:val="0075064F"/>
    <w:rsid w:val="0075070A"/>
    <w:rsid w:val="007510AE"/>
    <w:rsid w:val="007513A1"/>
    <w:rsid w:val="00751975"/>
    <w:rsid w:val="00751D79"/>
    <w:rsid w:val="007521FF"/>
    <w:rsid w:val="007523E4"/>
    <w:rsid w:val="007527E0"/>
    <w:rsid w:val="007529F0"/>
    <w:rsid w:val="00752D03"/>
    <w:rsid w:val="00752DE4"/>
    <w:rsid w:val="00753293"/>
    <w:rsid w:val="00753CC9"/>
    <w:rsid w:val="00754034"/>
    <w:rsid w:val="0075427C"/>
    <w:rsid w:val="00754531"/>
    <w:rsid w:val="00754C5D"/>
    <w:rsid w:val="00754E61"/>
    <w:rsid w:val="007556C7"/>
    <w:rsid w:val="00755944"/>
    <w:rsid w:val="00756B62"/>
    <w:rsid w:val="007570EC"/>
    <w:rsid w:val="007571E3"/>
    <w:rsid w:val="00757417"/>
    <w:rsid w:val="00757B4A"/>
    <w:rsid w:val="0076005F"/>
    <w:rsid w:val="007603C5"/>
    <w:rsid w:val="00760587"/>
    <w:rsid w:val="0076074B"/>
    <w:rsid w:val="0076097B"/>
    <w:rsid w:val="00760A49"/>
    <w:rsid w:val="00760D3A"/>
    <w:rsid w:val="00761042"/>
    <w:rsid w:val="00761226"/>
    <w:rsid w:val="00761BD3"/>
    <w:rsid w:val="00761CDB"/>
    <w:rsid w:val="00762199"/>
    <w:rsid w:val="007622B3"/>
    <w:rsid w:val="0076309E"/>
    <w:rsid w:val="00763414"/>
    <w:rsid w:val="00763642"/>
    <w:rsid w:val="0076454B"/>
    <w:rsid w:val="007648B5"/>
    <w:rsid w:val="00764918"/>
    <w:rsid w:val="007649D2"/>
    <w:rsid w:val="0076532A"/>
    <w:rsid w:val="007654AE"/>
    <w:rsid w:val="00765713"/>
    <w:rsid w:val="0076581D"/>
    <w:rsid w:val="007675DE"/>
    <w:rsid w:val="00767DBC"/>
    <w:rsid w:val="0077065D"/>
    <w:rsid w:val="00770868"/>
    <w:rsid w:val="0077088A"/>
    <w:rsid w:val="00770B83"/>
    <w:rsid w:val="00770DC8"/>
    <w:rsid w:val="00772100"/>
    <w:rsid w:val="007721B5"/>
    <w:rsid w:val="00772F96"/>
    <w:rsid w:val="0077331E"/>
    <w:rsid w:val="00773500"/>
    <w:rsid w:val="007739AC"/>
    <w:rsid w:val="00773A88"/>
    <w:rsid w:val="007744DE"/>
    <w:rsid w:val="00774618"/>
    <w:rsid w:val="00774B54"/>
    <w:rsid w:val="00774B5E"/>
    <w:rsid w:val="00774B94"/>
    <w:rsid w:val="00774DE4"/>
    <w:rsid w:val="0077509F"/>
    <w:rsid w:val="00775366"/>
    <w:rsid w:val="007753AA"/>
    <w:rsid w:val="00775520"/>
    <w:rsid w:val="0077552E"/>
    <w:rsid w:val="00775EE3"/>
    <w:rsid w:val="00780054"/>
    <w:rsid w:val="007801E1"/>
    <w:rsid w:val="00780619"/>
    <w:rsid w:val="00780DCC"/>
    <w:rsid w:val="00780DE6"/>
    <w:rsid w:val="00781158"/>
    <w:rsid w:val="007817B5"/>
    <w:rsid w:val="00781B50"/>
    <w:rsid w:val="00781FB8"/>
    <w:rsid w:val="00782B38"/>
    <w:rsid w:val="00782B8A"/>
    <w:rsid w:val="0078365D"/>
    <w:rsid w:val="007838CE"/>
    <w:rsid w:val="00783D91"/>
    <w:rsid w:val="007846E7"/>
    <w:rsid w:val="00784852"/>
    <w:rsid w:val="007848E4"/>
    <w:rsid w:val="00784D5B"/>
    <w:rsid w:val="00785427"/>
    <w:rsid w:val="0078552A"/>
    <w:rsid w:val="00786926"/>
    <w:rsid w:val="00786946"/>
    <w:rsid w:val="00786B61"/>
    <w:rsid w:val="00787406"/>
    <w:rsid w:val="0078748E"/>
    <w:rsid w:val="007877D6"/>
    <w:rsid w:val="007878A9"/>
    <w:rsid w:val="00787CD1"/>
    <w:rsid w:val="00787D88"/>
    <w:rsid w:val="007902F4"/>
    <w:rsid w:val="00790848"/>
    <w:rsid w:val="0079099A"/>
    <w:rsid w:val="00790AE5"/>
    <w:rsid w:val="00790E66"/>
    <w:rsid w:val="00791151"/>
    <w:rsid w:val="007911A4"/>
    <w:rsid w:val="0079183F"/>
    <w:rsid w:val="00791C9A"/>
    <w:rsid w:val="00792938"/>
    <w:rsid w:val="00792BF6"/>
    <w:rsid w:val="00792E9A"/>
    <w:rsid w:val="00793099"/>
    <w:rsid w:val="007934EC"/>
    <w:rsid w:val="00793791"/>
    <w:rsid w:val="007938D0"/>
    <w:rsid w:val="00793B0C"/>
    <w:rsid w:val="00794CDA"/>
    <w:rsid w:val="00794E5C"/>
    <w:rsid w:val="00794EF4"/>
    <w:rsid w:val="007952E3"/>
    <w:rsid w:val="007956DE"/>
    <w:rsid w:val="00796317"/>
    <w:rsid w:val="00796397"/>
    <w:rsid w:val="00796666"/>
    <w:rsid w:val="00796807"/>
    <w:rsid w:val="00796A49"/>
    <w:rsid w:val="00796CD0"/>
    <w:rsid w:val="0079709B"/>
    <w:rsid w:val="00797CB0"/>
    <w:rsid w:val="007A0108"/>
    <w:rsid w:val="007A0B1C"/>
    <w:rsid w:val="007A0CCB"/>
    <w:rsid w:val="007A13F6"/>
    <w:rsid w:val="007A1511"/>
    <w:rsid w:val="007A1759"/>
    <w:rsid w:val="007A2ABF"/>
    <w:rsid w:val="007A3144"/>
    <w:rsid w:val="007A5377"/>
    <w:rsid w:val="007A53A9"/>
    <w:rsid w:val="007A5C67"/>
    <w:rsid w:val="007A62E1"/>
    <w:rsid w:val="007A6897"/>
    <w:rsid w:val="007A6C92"/>
    <w:rsid w:val="007A746B"/>
    <w:rsid w:val="007A7CEA"/>
    <w:rsid w:val="007A7E90"/>
    <w:rsid w:val="007A7F2F"/>
    <w:rsid w:val="007B0B10"/>
    <w:rsid w:val="007B0BE7"/>
    <w:rsid w:val="007B1503"/>
    <w:rsid w:val="007B19B2"/>
    <w:rsid w:val="007B1D5A"/>
    <w:rsid w:val="007B1ED4"/>
    <w:rsid w:val="007B2413"/>
    <w:rsid w:val="007B2EA6"/>
    <w:rsid w:val="007B3D2E"/>
    <w:rsid w:val="007B4257"/>
    <w:rsid w:val="007B438F"/>
    <w:rsid w:val="007B45D2"/>
    <w:rsid w:val="007B46BF"/>
    <w:rsid w:val="007B555D"/>
    <w:rsid w:val="007B557E"/>
    <w:rsid w:val="007B5B38"/>
    <w:rsid w:val="007B5C8C"/>
    <w:rsid w:val="007B60D5"/>
    <w:rsid w:val="007B6147"/>
    <w:rsid w:val="007B6958"/>
    <w:rsid w:val="007B72D6"/>
    <w:rsid w:val="007B7928"/>
    <w:rsid w:val="007B7CA2"/>
    <w:rsid w:val="007B7D91"/>
    <w:rsid w:val="007B7FF2"/>
    <w:rsid w:val="007C0246"/>
    <w:rsid w:val="007C05B6"/>
    <w:rsid w:val="007C06C4"/>
    <w:rsid w:val="007C0977"/>
    <w:rsid w:val="007C0B7B"/>
    <w:rsid w:val="007C1019"/>
    <w:rsid w:val="007C1E74"/>
    <w:rsid w:val="007C1F0B"/>
    <w:rsid w:val="007C278D"/>
    <w:rsid w:val="007C2A2F"/>
    <w:rsid w:val="007C3023"/>
    <w:rsid w:val="007C34DF"/>
    <w:rsid w:val="007C42E3"/>
    <w:rsid w:val="007C5CB6"/>
    <w:rsid w:val="007C6114"/>
    <w:rsid w:val="007C635E"/>
    <w:rsid w:val="007C6533"/>
    <w:rsid w:val="007C6E13"/>
    <w:rsid w:val="007C6E71"/>
    <w:rsid w:val="007C6ED6"/>
    <w:rsid w:val="007C79F8"/>
    <w:rsid w:val="007D0AB3"/>
    <w:rsid w:val="007D2DC7"/>
    <w:rsid w:val="007D3075"/>
    <w:rsid w:val="007D32A8"/>
    <w:rsid w:val="007D33F8"/>
    <w:rsid w:val="007D377F"/>
    <w:rsid w:val="007D3978"/>
    <w:rsid w:val="007D3A5D"/>
    <w:rsid w:val="007D453E"/>
    <w:rsid w:val="007D4C66"/>
    <w:rsid w:val="007D4FC6"/>
    <w:rsid w:val="007D56ED"/>
    <w:rsid w:val="007D571C"/>
    <w:rsid w:val="007D58EB"/>
    <w:rsid w:val="007D5911"/>
    <w:rsid w:val="007D5C78"/>
    <w:rsid w:val="007D6BFA"/>
    <w:rsid w:val="007D6DB9"/>
    <w:rsid w:val="007D6E9B"/>
    <w:rsid w:val="007D6F7C"/>
    <w:rsid w:val="007D728B"/>
    <w:rsid w:val="007D72F8"/>
    <w:rsid w:val="007D7590"/>
    <w:rsid w:val="007D7877"/>
    <w:rsid w:val="007D792E"/>
    <w:rsid w:val="007D7CFF"/>
    <w:rsid w:val="007D7DF9"/>
    <w:rsid w:val="007D7F50"/>
    <w:rsid w:val="007E0122"/>
    <w:rsid w:val="007E0E91"/>
    <w:rsid w:val="007E1129"/>
    <w:rsid w:val="007E1251"/>
    <w:rsid w:val="007E1A8E"/>
    <w:rsid w:val="007E2098"/>
    <w:rsid w:val="007E296E"/>
    <w:rsid w:val="007E2E39"/>
    <w:rsid w:val="007E3240"/>
    <w:rsid w:val="007E3375"/>
    <w:rsid w:val="007E36D1"/>
    <w:rsid w:val="007E3A98"/>
    <w:rsid w:val="007E3DD7"/>
    <w:rsid w:val="007E40A9"/>
    <w:rsid w:val="007E4136"/>
    <w:rsid w:val="007E4173"/>
    <w:rsid w:val="007E46F9"/>
    <w:rsid w:val="007E48EF"/>
    <w:rsid w:val="007E49DB"/>
    <w:rsid w:val="007E59A4"/>
    <w:rsid w:val="007E5AA0"/>
    <w:rsid w:val="007E60FB"/>
    <w:rsid w:val="007E6657"/>
    <w:rsid w:val="007E6E85"/>
    <w:rsid w:val="007E7295"/>
    <w:rsid w:val="007E7AC9"/>
    <w:rsid w:val="007E7CF8"/>
    <w:rsid w:val="007F044B"/>
    <w:rsid w:val="007F05D0"/>
    <w:rsid w:val="007F0AD0"/>
    <w:rsid w:val="007F1592"/>
    <w:rsid w:val="007F1D81"/>
    <w:rsid w:val="007F1F1D"/>
    <w:rsid w:val="007F21F0"/>
    <w:rsid w:val="007F2370"/>
    <w:rsid w:val="007F26A9"/>
    <w:rsid w:val="007F27D0"/>
    <w:rsid w:val="007F2ADD"/>
    <w:rsid w:val="007F30A7"/>
    <w:rsid w:val="007F3411"/>
    <w:rsid w:val="007F3592"/>
    <w:rsid w:val="007F35C8"/>
    <w:rsid w:val="007F379F"/>
    <w:rsid w:val="007F3C35"/>
    <w:rsid w:val="007F3C36"/>
    <w:rsid w:val="007F3E21"/>
    <w:rsid w:val="007F3E5A"/>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9E4"/>
    <w:rsid w:val="00801FD2"/>
    <w:rsid w:val="008028DF"/>
    <w:rsid w:val="00803A0E"/>
    <w:rsid w:val="00803DB3"/>
    <w:rsid w:val="008042E0"/>
    <w:rsid w:val="00804A61"/>
    <w:rsid w:val="0080519E"/>
    <w:rsid w:val="00805AF3"/>
    <w:rsid w:val="008061CA"/>
    <w:rsid w:val="00806AED"/>
    <w:rsid w:val="008070A5"/>
    <w:rsid w:val="008071BF"/>
    <w:rsid w:val="008076FF"/>
    <w:rsid w:val="00807AE4"/>
    <w:rsid w:val="00807DD3"/>
    <w:rsid w:val="00810591"/>
    <w:rsid w:val="00810A26"/>
    <w:rsid w:val="00810A80"/>
    <w:rsid w:val="00810FD9"/>
    <w:rsid w:val="008110FE"/>
    <w:rsid w:val="00811350"/>
    <w:rsid w:val="0081182C"/>
    <w:rsid w:val="00811B77"/>
    <w:rsid w:val="00811D9D"/>
    <w:rsid w:val="00811E93"/>
    <w:rsid w:val="00811F60"/>
    <w:rsid w:val="00812001"/>
    <w:rsid w:val="0081321A"/>
    <w:rsid w:val="008132F7"/>
    <w:rsid w:val="00813894"/>
    <w:rsid w:val="008141ED"/>
    <w:rsid w:val="00814B96"/>
    <w:rsid w:val="00814F89"/>
    <w:rsid w:val="00815277"/>
    <w:rsid w:val="0081569C"/>
    <w:rsid w:val="008158DB"/>
    <w:rsid w:val="00815C1C"/>
    <w:rsid w:val="00816389"/>
    <w:rsid w:val="008163F5"/>
    <w:rsid w:val="008165F1"/>
    <w:rsid w:val="00816BDB"/>
    <w:rsid w:val="00816E15"/>
    <w:rsid w:val="00817762"/>
    <w:rsid w:val="00820198"/>
    <w:rsid w:val="0082052C"/>
    <w:rsid w:val="00820B1A"/>
    <w:rsid w:val="00820B1F"/>
    <w:rsid w:val="008213F4"/>
    <w:rsid w:val="00821761"/>
    <w:rsid w:val="00821D8B"/>
    <w:rsid w:val="00821E53"/>
    <w:rsid w:val="008224ED"/>
    <w:rsid w:val="0082267F"/>
    <w:rsid w:val="00822C4C"/>
    <w:rsid w:val="00822DAA"/>
    <w:rsid w:val="00822DCD"/>
    <w:rsid w:val="008238B5"/>
    <w:rsid w:val="00823E32"/>
    <w:rsid w:val="00824685"/>
    <w:rsid w:val="00824C1E"/>
    <w:rsid w:val="00824DB6"/>
    <w:rsid w:val="008252F8"/>
    <w:rsid w:val="008253E8"/>
    <w:rsid w:val="00825878"/>
    <w:rsid w:val="008265A0"/>
    <w:rsid w:val="00826C9B"/>
    <w:rsid w:val="00826EA0"/>
    <w:rsid w:val="00826EFD"/>
    <w:rsid w:val="0082707E"/>
    <w:rsid w:val="008277AC"/>
    <w:rsid w:val="00827FD9"/>
    <w:rsid w:val="0083040D"/>
    <w:rsid w:val="008308EC"/>
    <w:rsid w:val="008309D4"/>
    <w:rsid w:val="0083141B"/>
    <w:rsid w:val="00831D6F"/>
    <w:rsid w:val="00832210"/>
    <w:rsid w:val="008322BD"/>
    <w:rsid w:val="00832D93"/>
    <w:rsid w:val="00833BC2"/>
    <w:rsid w:val="00833C8F"/>
    <w:rsid w:val="00833DD5"/>
    <w:rsid w:val="00833E43"/>
    <w:rsid w:val="00834040"/>
    <w:rsid w:val="008340FF"/>
    <w:rsid w:val="008343BF"/>
    <w:rsid w:val="00834749"/>
    <w:rsid w:val="00834B68"/>
    <w:rsid w:val="00835BA1"/>
    <w:rsid w:val="00836A41"/>
    <w:rsid w:val="00837417"/>
    <w:rsid w:val="00837BDA"/>
    <w:rsid w:val="00837CFB"/>
    <w:rsid w:val="00840325"/>
    <w:rsid w:val="008405EC"/>
    <w:rsid w:val="00840B96"/>
    <w:rsid w:val="00840D1A"/>
    <w:rsid w:val="00841551"/>
    <w:rsid w:val="00841605"/>
    <w:rsid w:val="00841D0A"/>
    <w:rsid w:val="00841FC9"/>
    <w:rsid w:val="0084204E"/>
    <w:rsid w:val="008423A0"/>
    <w:rsid w:val="008428EC"/>
    <w:rsid w:val="00843159"/>
    <w:rsid w:val="008432CB"/>
    <w:rsid w:val="00843451"/>
    <w:rsid w:val="008434F8"/>
    <w:rsid w:val="00843895"/>
    <w:rsid w:val="00844336"/>
    <w:rsid w:val="008443F5"/>
    <w:rsid w:val="00844535"/>
    <w:rsid w:val="00844C43"/>
    <w:rsid w:val="00844D91"/>
    <w:rsid w:val="00845077"/>
    <w:rsid w:val="00845BED"/>
    <w:rsid w:val="008466F0"/>
    <w:rsid w:val="008468E7"/>
    <w:rsid w:val="00846FE0"/>
    <w:rsid w:val="0084749C"/>
    <w:rsid w:val="00847621"/>
    <w:rsid w:val="00847AB0"/>
    <w:rsid w:val="0085142B"/>
    <w:rsid w:val="00852BE3"/>
    <w:rsid w:val="00852C5A"/>
    <w:rsid w:val="00852F5B"/>
    <w:rsid w:val="00852FBF"/>
    <w:rsid w:val="00853015"/>
    <w:rsid w:val="0085364F"/>
    <w:rsid w:val="0085423A"/>
    <w:rsid w:val="00854463"/>
    <w:rsid w:val="0085452F"/>
    <w:rsid w:val="00855272"/>
    <w:rsid w:val="00855695"/>
    <w:rsid w:val="00855974"/>
    <w:rsid w:val="0085629B"/>
    <w:rsid w:val="00856A2C"/>
    <w:rsid w:val="008571BA"/>
    <w:rsid w:val="008571D4"/>
    <w:rsid w:val="008603D3"/>
    <w:rsid w:val="008606FD"/>
    <w:rsid w:val="008613EF"/>
    <w:rsid w:val="00861607"/>
    <w:rsid w:val="00861B9A"/>
    <w:rsid w:val="00861DC9"/>
    <w:rsid w:val="00862196"/>
    <w:rsid w:val="0086219E"/>
    <w:rsid w:val="008621F9"/>
    <w:rsid w:val="008629F9"/>
    <w:rsid w:val="00862EB0"/>
    <w:rsid w:val="0086371F"/>
    <w:rsid w:val="008638A7"/>
    <w:rsid w:val="00863B22"/>
    <w:rsid w:val="0086407F"/>
    <w:rsid w:val="00864132"/>
    <w:rsid w:val="0086432A"/>
    <w:rsid w:val="00864468"/>
    <w:rsid w:val="008644B7"/>
    <w:rsid w:val="008645AF"/>
    <w:rsid w:val="008647F9"/>
    <w:rsid w:val="0086486F"/>
    <w:rsid w:val="008650F8"/>
    <w:rsid w:val="00865184"/>
    <w:rsid w:val="00865C94"/>
    <w:rsid w:val="00866416"/>
    <w:rsid w:val="00866A4A"/>
    <w:rsid w:val="00867BB6"/>
    <w:rsid w:val="00867E75"/>
    <w:rsid w:val="00870206"/>
    <w:rsid w:val="008702B0"/>
    <w:rsid w:val="00870394"/>
    <w:rsid w:val="00870852"/>
    <w:rsid w:val="00870D12"/>
    <w:rsid w:val="00870D61"/>
    <w:rsid w:val="00871931"/>
    <w:rsid w:val="00871D31"/>
    <w:rsid w:val="00872232"/>
    <w:rsid w:val="0087259D"/>
    <w:rsid w:val="00872665"/>
    <w:rsid w:val="00872D48"/>
    <w:rsid w:val="00872DA4"/>
    <w:rsid w:val="008736AD"/>
    <w:rsid w:val="008736C5"/>
    <w:rsid w:val="008747AE"/>
    <w:rsid w:val="00875201"/>
    <w:rsid w:val="00875203"/>
    <w:rsid w:val="0087532C"/>
    <w:rsid w:val="0087576B"/>
    <w:rsid w:val="00875F4E"/>
    <w:rsid w:val="00875F6E"/>
    <w:rsid w:val="0087600D"/>
    <w:rsid w:val="00876132"/>
    <w:rsid w:val="00876C64"/>
    <w:rsid w:val="00877275"/>
    <w:rsid w:val="008776C0"/>
    <w:rsid w:val="00877F62"/>
    <w:rsid w:val="008805A1"/>
    <w:rsid w:val="00880B7D"/>
    <w:rsid w:val="00880F8D"/>
    <w:rsid w:val="00881A26"/>
    <w:rsid w:val="00881B56"/>
    <w:rsid w:val="00881CA0"/>
    <w:rsid w:val="00881F0F"/>
    <w:rsid w:val="008821DA"/>
    <w:rsid w:val="00882251"/>
    <w:rsid w:val="0088356A"/>
    <w:rsid w:val="008836FB"/>
    <w:rsid w:val="00883FE7"/>
    <w:rsid w:val="00884432"/>
    <w:rsid w:val="00884AFF"/>
    <w:rsid w:val="00884F69"/>
    <w:rsid w:val="00886839"/>
    <w:rsid w:val="008868D7"/>
    <w:rsid w:val="00886C14"/>
    <w:rsid w:val="008870DF"/>
    <w:rsid w:val="008879E9"/>
    <w:rsid w:val="00887AA1"/>
    <w:rsid w:val="00887C90"/>
    <w:rsid w:val="00890195"/>
    <w:rsid w:val="00890845"/>
    <w:rsid w:val="00890C9A"/>
    <w:rsid w:val="00890CC6"/>
    <w:rsid w:val="00890F7B"/>
    <w:rsid w:val="008919DB"/>
    <w:rsid w:val="00891A9E"/>
    <w:rsid w:val="00891B71"/>
    <w:rsid w:val="008927A0"/>
    <w:rsid w:val="00892B01"/>
    <w:rsid w:val="00892C64"/>
    <w:rsid w:val="008934A9"/>
    <w:rsid w:val="0089430E"/>
    <w:rsid w:val="008948C7"/>
    <w:rsid w:val="00894B19"/>
    <w:rsid w:val="00894D47"/>
    <w:rsid w:val="00896458"/>
    <w:rsid w:val="008966D4"/>
    <w:rsid w:val="008966E1"/>
    <w:rsid w:val="00896798"/>
    <w:rsid w:val="008972D5"/>
    <w:rsid w:val="0089737D"/>
    <w:rsid w:val="008976A4"/>
    <w:rsid w:val="00897773"/>
    <w:rsid w:val="008A048B"/>
    <w:rsid w:val="008A0C8F"/>
    <w:rsid w:val="008A1015"/>
    <w:rsid w:val="008A1056"/>
    <w:rsid w:val="008A11E1"/>
    <w:rsid w:val="008A1B63"/>
    <w:rsid w:val="008A1D69"/>
    <w:rsid w:val="008A2447"/>
    <w:rsid w:val="008A347C"/>
    <w:rsid w:val="008A3645"/>
    <w:rsid w:val="008A40B2"/>
    <w:rsid w:val="008A4316"/>
    <w:rsid w:val="008A49F4"/>
    <w:rsid w:val="008A5C8C"/>
    <w:rsid w:val="008A5E27"/>
    <w:rsid w:val="008A6548"/>
    <w:rsid w:val="008A690C"/>
    <w:rsid w:val="008A69EA"/>
    <w:rsid w:val="008A6C89"/>
    <w:rsid w:val="008A78DB"/>
    <w:rsid w:val="008B0172"/>
    <w:rsid w:val="008B05F6"/>
    <w:rsid w:val="008B0E4B"/>
    <w:rsid w:val="008B0F0C"/>
    <w:rsid w:val="008B1496"/>
    <w:rsid w:val="008B19B5"/>
    <w:rsid w:val="008B1C78"/>
    <w:rsid w:val="008B262E"/>
    <w:rsid w:val="008B2C36"/>
    <w:rsid w:val="008B3177"/>
    <w:rsid w:val="008B343C"/>
    <w:rsid w:val="008B3690"/>
    <w:rsid w:val="008B3C2C"/>
    <w:rsid w:val="008B3CF0"/>
    <w:rsid w:val="008B44D3"/>
    <w:rsid w:val="008B509D"/>
    <w:rsid w:val="008B5186"/>
    <w:rsid w:val="008B51DB"/>
    <w:rsid w:val="008B52C3"/>
    <w:rsid w:val="008B55F8"/>
    <w:rsid w:val="008B6670"/>
    <w:rsid w:val="008B681D"/>
    <w:rsid w:val="008B693A"/>
    <w:rsid w:val="008B7ECE"/>
    <w:rsid w:val="008B7F96"/>
    <w:rsid w:val="008C00DB"/>
    <w:rsid w:val="008C06A2"/>
    <w:rsid w:val="008C06D7"/>
    <w:rsid w:val="008C0DC2"/>
    <w:rsid w:val="008C18D2"/>
    <w:rsid w:val="008C19AB"/>
    <w:rsid w:val="008C2511"/>
    <w:rsid w:val="008C27C6"/>
    <w:rsid w:val="008C2EDC"/>
    <w:rsid w:val="008C335A"/>
    <w:rsid w:val="008C33EC"/>
    <w:rsid w:val="008C3F68"/>
    <w:rsid w:val="008C427F"/>
    <w:rsid w:val="008C48A1"/>
    <w:rsid w:val="008C4BD6"/>
    <w:rsid w:val="008C4C61"/>
    <w:rsid w:val="008C527C"/>
    <w:rsid w:val="008C55D9"/>
    <w:rsid w:val="008C5646"/>
    <w:rsid w:val="008C5DA0"/>
    <w:rsid w:val="008C6099"/>
    <w:rsid w:val="008C6272"/>
    <w:rsid w:val="008C65EB"/>
    <w:rsid w:val="008C677D"/>
    <w:rsid w:val="008C6C80"/>
    <w:rsid w:val="008C6F0C"/>
    <w:rsid w:val="008C70F7"/>
    <w:rsid w:val="008C71D9"/>
    <w:rsid w:val="008C72AA"/>
    <w:rsid w:val="008C7547"/>
    <w:rsid w:val="008D0E81"/>
    <w:rsid w:val="008D11C3"/>
    <w:rsid w:val="008D1705"/>
    <w:rsid w:val="008D1CF3"/>
    <w:rsid w:val="008D1EBA"/>
    <w:rsid w:val="008D2DBB"/>
    <w:rsid w:val="008D2FB7"/>
    <w:rsid w:val="008D338C"/>
    <w:rsid w:val="008D390F"/>
    <w:rsid w:val="008D3BFE"/>
    <w:rsid w:val="008D486A"/>
    <w:rsid w:val="008D52DE"/>
    <w:rsid w:val="008D552A"/>
    <w:rsid w:val="008D68A7"/>
    <w:rsid w:val="008D6A1D"/>
    <w:rsid w:val="008D6D4E"/>
    <w:rsid w:val="008D6E8C"/>
    <w:rsid w:val="008D78A2"/>
    <w:rsid w:val="008E019F"/>
    <w:rsid w:val="008E12EE"/>
    <w:rsid w:val="008E1554"/>
    <w:rsid w:val="008E1B6D"/>
    <w:rsid w:val="008E251A"/>
    <w:rsid w:val="008E2624"/>
    <w:rsid w:val="008E279F"/>
    <w:rsid w:val="008E27C2"/>
    <w:rsid w:val="008E291B"/>
    <w:rsid w:val="008E3106"/>
    <w:rsid w:val="008E31DD"/>
    <w:rsid w:val="008E3490"/>
    <w:rsid w:val="008E355F"/>
    <w:rsid w:val="008E4727"/>
    <w:rsid w:val="008E5310"/>
    <w:rsid w:val="008E5C1F"/>
    <w:rsid w:val="008E6D2F"/>
    <w:rsid w:val="008E7428"/>
    <w:rsid w:val="008E7842"/>
    <w:rsid w:val="008E7CEA"/>
    <w:rsid w:val="008F0894"/>
    <w:rsid w:val="008F08EA"/>
    <w:rsid w:val="008F0C64"/>
    <w:rsid w:val="008F0EBC"/>
    <w:rsid w:val="008F0F82"/>
    <w:rsid w:val="008F1069"/>
    <w:rsid w:val="008F165E"/>
    <w:rsid w:val="008F17AB"/>
    <w:rsid w:val="008F194D"/>
    <w:rsid w:val="008F19B4"/>
    <w:rsid w:val="008F1BB8"/>
    <w:rsid w:val="008F2096"/>
    <w:rsid w:val="008F2362"/>
    <w:rsid w:val="008F2451"/>
    <w:rsid w:val="008F2F73"/>
    <w:rsid w:val="008F3357"/>
    <w:rsid w:val="008F3FF3"/>
    <w:rsid w:val="008F4431"/>
    <w:rsid w:val="008F45C4"/>
    <w:rsid w:val="008F4712"/>
    <w:rsid w:val="008F486A"/>
    <w:rsid w:val="008F5291"/>
    <w:rsid w:val="008F5410"/>
    <w:rsid w:val="008F5693"/>
    <w:rsid w:val="008F5E11"/>
    <w:rsid w:val="008F5F49"/>
    <w:rsid w:val="008F6495"/>
    <w:rsid w:val="008F665F"/>
    <w:rsid w:val="008F68B9"/>
    <w:rsid w:val="008F6FAB"/>
    <w:rsid w:val="008F7B3D"/>
    <w:rsid w:val="008F7B8A"/>
    <w:rsid w:val="008F7C11"/>
    <w:rsid w:val="008F7F77"/>
    <w:rsid w:val="00900031"/>
    <w:rsid w:val="009011B2"/>
    <w:rsid w:val="009018E3"/>
    <w:rsid w:val="00901C95"/>
    <w:rsid w:val="00901CCD"/>
    <w:rsid w:val="00902441"/>
    <w:rsid w:val="00902512"/>
    <w:rsid w:val="00902928"/>
    <w:rsid w:val="00902C1B"/>
    <w:rsid w:val="00902CA5"/>
    <w:rsid w:val="00902E76"/>
    <w:rsid w:val="00902FA0"/>
    <w:rsid w:val="0090403D"/>
    <w:rsid w:val="00904182"/>
    <w:rsid w:val="009046BA"/>
    <w:rsid w:val="00904D59"/>
    <w:rsid w:val="00905FEF"/>
    <w:rsid w:val="00906AF7"/>
    <w:rsid w:val="00906F14"/>
    <w:rsid w:val="00907839"/>
    <w:rsid w:val="009078F9"/>
    <w:rsid w:val="00907B1B"/>
    <w:rsid w:val="00907C61"/>
    <w:rsid w:val="00907D58"/>
    <w:rsid w:val="00910320"/>
    <w:rsid w:val="0091089B"/>
    <w:rsid w:val="00910BED"/>
    <w:rsid w:val="00910E9A"/>
    <w:rsid w:val="00910F27"/>
    <w:rsid w:val="0091140F"/>
    <w:rsid w:val="00912142"/>
    <w:rsid w:val="0091286E"/>
    <w:rsid w:val="00912D5B"/>
    <w:rsid w:val="00912DA1"/>
    <w:rsid w:val="009132ED"/>
    <w:rsid w:val="009134D2"/>
    <w:rsid w:val="00913747"/>
    <w:rsid w:val="00913A83"/>
    <w:rsid w:val="00913CF3"/>
    <w:rsid w:val="00913E1F"/>
    <w:rsid w:val="009141F1"/>
    <w:rsid w:val="00914E41"/>
    <w:rsid w:val="00914F84"/>
    <w:rsid w:val="0091550C"/>
    <w:rsid w:val="00915AE4"/>
    <w:rsid w:val="00915C10"/>
    <w:rsid w:val="00916406"/>
    <w:rsid w:val="00916580"/>
    <w:rsid w:val="00916D52"/>
    <w:rsid w:val="00916FA6"/>
    <w:rsid w:val="00917315"/>
    <w:rsid w:val="0091761A"/>
    <w:rsid w:val="00920360"/>
    <w:rsid w:val="009205D3"/>
    <w:rsid w:val="009206D3"/>
    <w:rsid w:val="009211C1"/>
    <w:rsid w:val="00921A86"/>
    <w:rsid w:val="00921B4A"/>
    <w:rsid w:val="0092262A"/>
    <w:rsid w:val="009227AB"/>
    <w:rsid w:val="00922A16"/>
    <w:rsid w:val="00922EE5"/>
    <w:rsid w:val="00923C81"/>
    <w:rsid w:val="009244EF"/>
    <w:rsid w:val="00924623"/>
    <w:rsid w:val="00925C10"/>
    <w:rsid w:val="00925E5F"/>
    <w:rsid w:val="00925FB8"/>
    <w:rsid w:val="00926656"/>
    <w:rsid w:val="00927CDF"/>
    <w:rsid w:val="00930051"/>
    <w:rsid w:val="00930339"/>
    <w:rsid w:val="00930493"/>
    <w:rsid w:val="00930687"/>
    <w:rsid w:val="0093110D"/>
    <w:rsid w:val="00931215"/>
    <w:rsid w:val="0093143C"/>
    <w:rsid w:val="009315B7"/>
    <w:rsid w:val="0093185E"/>
    <w:rsid w:val="00931B33"/>
    <w:rsid w:val="00931BBC"/>
    <w:rsid w:val="00932F7D"/>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D64"/>
    <w:rsid w:val="00943EB8"/>
    <w:rsid w:val="009443D8"/>
    <w:rsid w:val="0094440F"/>
    <w:rsid w:val="0094449B"/>
    <w:rsid w:val="009454ED"/>
    <w:rsid w:val="009465FF"/>
    <w:rsid w:val="009467E5"/>
    <w:rsid w:val="00946953"/>
    <w:rsid w:val="00946FCE"/>
    <w:rsid w:val="0094720D"/>
    <w:rsid w:val="009475A4"/>
    <w:rsid w:val="0094781E"/>
    <w:rsid w:val="00947920"/>
    <w:rsid w:val="00950888"/>
    <w:rsid w:val="00950A01"/>
    <w:rsid w:val="00950D20"/>
    <w:rsid w:val="0095193F"/>
    <w:rsid w:val="0095235F"/>
    <w:rsid w:val="00952456"/>
    <w:rsid w:val="00952503"/>
    <w:rsid w:val="0095291D"/>
    <w:rsid w:val="009536A0"/>
    <w:rsid w:val="00953A52"/>
    <w:rsid w:val="00954A3F"/>
    <w:rsid w:val="00955102"/>
    <w:rsid w:val="00956168"/>
    <w:rsid w:val="0095626D"/>
    <w:rsid w:val="00956CD2"/>
    <w:rsid w:val="00956EC4"/>
    <w:rsid w:val="00956ED9"/>
    <w:rsid w:val="00956F0F"/>
    <w:rsid w:val="00957325"/>
    <w:rsid w:val="009579C9"/>
    <w:rsid w:val="00957A1C"/>
    <w:rsid w:val="00957D37"/>
    <w:rsid w:val="00960D05"/>
    <w:rsid w:val="00961079"/>
    <w:rsid w:val="00961B02"/>
    <w:rsid w:val="00961B52"/>
    <w:rsid w:val="00961C44"/>
    <w:rsid w:val="00961D9F"/>
    <w:rsid w:val="009620A8"/>
    <w:rsid w:val="00962597"/>
    <w:rsid w:val="009626D4"/>
    <w:rsid w:val="009626F1"/>
    <w:rsid w:val="00962835"/>
    <w:rsid w:val="0096284E"/>
    <w:rsid w:val="00962B9E"/>
    <w:rsid w:val="00962C26"/>
    <w:rsid w:val="00963219"/>
    <w:rsid w:val="0096331E"/>
    <w:rsid w:val="0096398E"/>
    <w:rsid w:val="00964373"/>
    <w:rsid w:val="00965253"/>
    <w:rsid w:val="009655A3"/>
    <w:rsid w:val="00965861"/>
    <w:rsid w:val="00965B15"/>
    <w:rsid w:val="00965BED"/>
    <w:rsid w:val="0096665D"/>
    <w:rsid w:val="00966EC9"/>
    <w:rsid w:val="009673B1"/>
    <w:rsid w:val="00967407"/>
    <w:rsid w:val="0096759F"/>
    <w:rsid w:val="0096778E"/>
    <w:rsid w:val="0096798D"/>
    <w:rsid w:val="00967A16"/>
    <w:rsid w:val="009701BE"/>
    <w:rsid w:val="009722CC"/>
    <w:rsid w:val="00972CBE"/>
    <w:rsid w:val="00973513"/>
    <w:rsid w:val="009747C3"/>
    <w:rsid w:val="009748EE"/>
    <w:rsid w:val="00974908"/>
    <w:rsid w:val="009749F9"/>
    <w:rsid w:val="009750B4"/>
    <w:rsid w:val="009757C1"/>
    <w:rsid w:val="00976020"/>
    <w:rsid w:val="0097619D"/>
    <w:rsid w:val="0097635E"/>
    <w:rsid w:val="009765C7"/>
    <w:rsid w:val="009769EE"/>
    <w:rsid w:val="00976A1D"/>
    <w:rsid w:val="00976AC0"/>
    <w:rsid w:val="00976D95"/>
    <w:rsid w:val="009775E4"/>
    <w:rsid w:val="0097768C"/>
    <w:rsid w:val="00980402"/>
    <w:rsid w:val="00980F67"/>
    <w:rsid w:val="009812A6"/>
    <w:rsid w:val="009822EE"/>
    <w:rsid w:val="00983058"/>
    <w:rsid w:val="00983136"/>
    <w:rsid w:val="0098332F"/>
    <w:rsid w:val="00983702"/>
    <w:rsid w:val="00983FD7"/>
    <w:rsid w:val="0098472C"/>
    <w:rsid w:val="00984906"/>
    <w:rsid w:val="00985293"/>
    <w:rsid w:val="00985350"/>
    <w:rsid w:val="00985599"/>
    <w:rsid w:val="00985735"/>
    <w:rsid w:val="00985B18"/>
    <w:rsid w:val="00985DCB"/>
    <w:rsid w:val="0098604D"/>
    <w:rsid w:val="009862A4"/>
    <w:rsid w:val="00986447"/>
    <w:rsid w:val="009865DB"/>
    <w:rsid w:val="0098695E"/>
    <w:rsid w:val="00986A20"/>
    <w:rsid w:val="00986B2E"/>
    <w:rsid w:val="00987AC8"/>
    <w:rsid w:val="009901DB"/>
    <w:rsid w:val="00991237"/>
    <w:rsid w:val="009914A5"/>
    <w:rsid w:val="009914EE"/>
    <w:rsid w:val="00991962"/>
    <w:rsid w:val="00991FAC"/>
    <w:rsid w:val="00991FF7"/>
    <w:rsid w:val="009932BF"/>
    <w:rsid w:val="00993697"/>
    <w:rsid w:val="00993A63"/>
    <w:rsid w:val="00993D41"/>
    <w:rsid w:val="00994037"/>
    <w:rsid w:val="009940F2"/>
    <w:rsid w:val="0099570D"/>
    <w:rsid w:val="0099578B"/>
    <w:rsid w:val="009957A0"/>
    <w:rsid w:val="00995842"/>
    <w:rsid w:val="00995C44"/>
    <w:rsid w:val="00996732"/>
    <w:rsid w:val="0099685F"/>
    <w:rsid w:val="00996BD8"/>
    <w:rsid w:val="00996E56"/>
    <w:rsid w:val="009971C5"/>
    <w:rsid w:val="009976A0"/>
    <w:rsid w:val="00997759"/>
    <w:rsid w:val="00997B80"/>
    <w:rsid w:val="00997F87"/>
    <w:rsid w:val="009A0097"/>
    <w:rsid w:val="009A03C5"/>
    <w:rsid w:val="009A06F1"/>
    <w:rsid w:val="009A0774"/>
    <w:rsid w:val="009A0B13"/>
    <w:rsid w:val="009A0D83"/>
    <w:rsid w:val="009A17B1"/>
    <w:rsid w:val="009A1B61"/>
    <w:rsid w:val="009A2296"/>
    <w:rsid w:val="009A278E"/>
    <w:rsid w:val="009A38BA"/>
    <w:rsid w:val="009A39C3"/>
    <w:rsid w:val="009A427F"/>
    <w:rsid w:val="009A44D6"/>
    <w:rsid w:val="009A46F1"/>
    <w:rsid w:val="009A496C"/>
    <w:rsid w:val="009A4C86"/>
    <w:rsid w:val="009A5386"/>
    <w:rsid w:val="009A54B5"/>
    <w:rsid w:val="009A5C2B"/>
    <w:rsid w:val="009A6272"/>
    <w:rsid w:val="009A62B1"/>
    <w:rsid w:val="009A6486"/>
    <w:rsid w:val="009A6A4F"/>
    <w:rsid w:val="009A6DE0"/>
    <w:rsid w:val="009A7C1D"/>
    <w:rsid w:val="009B0091"/>
    <w:rsid w:val="009B0103"/>
    <w:rsid w:val="009B0B69"/>
    <w:rsid w:val="009B10DE"/>
    <w:rsid w:val="009B132A"/>
    <w:rsid w:val="009B1BD0"/>
    <w:rsid w:val="009B1F71"/>
    <w:rsid w:val="009B204D"/>
    <w:rsid w:val="009B2226"/>
    <w:rsid w:val="009B2458"/>
    <w:rsid w:val="009B2545"/>
    <w:rsid w:val="009B2C96"/>
    <w:rsid w:val="009B2D10"/>
    <w:rsid w:val="009B2E78"/>
    <w:rsid w:val="009B317B"/>
    <w:rsid w:val="009B3D63"/>
    <w:rsid w:val="009B3F9E"/>
    <w:rsid w:val="009B476D"/>
    <w:rsid w:val="009B497E"/>
    <w:rsid w:val="009B4B95"/>
    <w:rsid w:val="009B5631"/>
    <w:rsid w:val="009B5A66"/>
    <w:rsid w:val="009B5B8D"/>
    <w:rsid w:val="009B6C2A"/>
    <w:rsid w:val="009B6E52"/>
    <w:rsid w:val="009B7666"/>
    <w:rsid w:val="009B76BF"/>
    <w:rsid w:val="009B7773"/>
    <w:rsid w:val="009B7C49"/>
    <w:rsid w:val="009C02CB"/>
    <w:rsid w:val="009C04F0"/>
    <w:rsid w:val="009C0E59"/>
    <w:rsid w:val="009C1597"/>
    <w:rsid w:val="009C16D0"/>
    <w:rsid w:val="009C202E"/>
    <w:rsid w:val="009C25A5"/>
    <w:rsid w:val="009C2603"/>
    <w:rsid w:val="009C2742"/>
    <w:rsid w:val="009C28B3"/>
    <w:rsid w:val="009C309E"/>
    <w:rsid w:val="009C3109"/>
    <w:rsid w:val="009C33F2"/>
    <w:rsid w:val="009C4071"/>
    <w:rsid w:val="009C49AB"/>
    <w:rsid w:val="009C4D65"/>
    <w:rsid w:val="009C4E86"/>
    <w:rsid w:val="009C53AA"/>
    <w:rsid w:val="009C560E"/>
    <w:rsid w:val="009C6371"/>
    <w:rsid w:val="009C6BC5"/>
    <w:rsid w:val="009C6FE4"/>
    <w:rsid w:val="009C7092"/>
    <w:rsid w:val="009C7124"/>
    <w:rsid w:val="009C73C1"/>
    <w:rsid w:val="009C7DCE"/>
    <w:rsid w:val="009D003F"/>
    <w:rsid w:val="009D01C7"/>
    <w:rsid w:val="009D045F"/>
    <w:rsid w:val="009D06C2"/>
    <w:rsid w:val="009D08C5"/>
    <w:rsid w:val="009D1644"/>
    <w:rsid w:val="009D1AAB"/>
    <w:rsid w:val="009D1B02"/>
    <w:rsid w:val="009D1CC0"/>
    <w:rsid w:val="009D2406"/>
    <w:rsid w:val="009D2957"/>
    <w:rsid w:val="009D2A13"/>
    <w:rsid w:val="009D36EA"/>
    <w:rsid w:val="009D3BED"/>
    <w:rsid w:val="009D40D0"/>
    <w:rsid w:val="009D49E7"/>
    <w:rsid w:val="009D4A0A"/>
    <w:rsid w:val="009D4C0D"/>
    <w:rsid w:val="009D55BA"/>
    <w:rsid w:val="009D583B"/>
    <w:rsid w:val="009D602A"/>
    <w:rsid w:val="009D6354"/>
    <w:rsid w:val="009D6D7F"/>
    <w:rsid w:val="009D6E72"/>
    <w:rsid w:val="009D7980"/>
    <w:rsid w:val="009D7E29"/>
    <w:rsid w:val="009E0683"/>
    <w:rsid w:val="009E0B4C"/>
    <w:rsid w:val="009E1031"/>
    <w:rsid w:val="009E2049"/>
    <w:rsid w:val="009E286F"/>
    <w:rsid w:val="009E2FD3"/>
    <w:rsid w:val="009E3075"/>
    <w:rsid w:val="009E315A"/>
    <w:rsid w:val="009E3A60"/>
    <w:rsid w:val="009E40F6"/>
    <w:rsid w:val="009E44C7"/>
    <w:rsid w:val="009E5331"/>
    <w:rsid w:val="009E5498"/>
    <w:rsid w:val="009E5690"/>
    <w:rsid w:val="009E58FC"/>
    <w:rsid w:val="009E5AA2"/>
    <w:rsid w:val="009E5D05"/>
    <w:rsid w:val="009E6493"/>
    <w:rsid w:val="009E65AC"/>
    <w:rsid w:val="009E6BB4"/>
    <w:rsid w:val="009E6E73"/>
    <w:rsid w:val="009E7C06"/>
    <w:rsid w:val="009F0330"/>
    <w:rsid w:val="009F04F2"/>
    <w:rsid w:val="009F0556"/>
    <w:rsid w:val="009F117B"/>
    <w:rsid w:val="009F1418"/>
    <w:rsid w:val="009F165D"/>
    <w:rsid w:val="009F19D4"/>
    <w:rsid w:val="009F255F"/>
    <w:rsid w:val="009F2DF2"/>
    <w:rsid w:val="009F2EBB"/>
    <w:rsid w:val="009F30A5"/>
    <w:rsid w:val="009F32B6"/>
    <w:rsid w:val="009F396E"/>
    <w:rsid w:val="009F3A39"/>
    <w:rsid w:val="009F49A0"/>
    <w:rsid w:val="009F4DB4"/>
    <w:rsid w:val="009F50F7"/>
    <w:rsid w:val="009F5172"/>
    <w:rsid w:val="009F591D"/>
    <w:rsid w:val="009F735D"/>
    <w:rsid w:val="009F7633"/>
    <w:rsid w:val="009F7913"/>
    <w:rsid w:val="009F7F59"/>
    <w:rsid w:val="00A005C6"/>
    <w:rsid w:val="00A006A6"/>
    <w:rsid w:val="00A012DF"/>
    <w:rsid w:val="00A0202E"/>
    <w:rsid w:val="00A02284"/>
    <w:rsid w:val="00A02D7E"/>
    <w:rsid w:val="00A0353A"/>
    <w:rsid w:val="00A04129"/>
    <w:rsid w:val="00A04D54"/>
    <w:rsid w:val="00A04E6F"/>
    <w:rsid w:val="00A04EB0"/>
    <w:rsid w:val="00A056DE"/>
    <w:rsid w:val="00A05B2F"/>
    <w:rsid w:val="00A063A3"/>
    <w:rsid w:val="00A06414"/>
    <w:rsid w:val="00A0647B"/>
    <w:rsid w:val="00A0708A"/>
    <w:rsid w:val="00A075E2"/>
    <w:rsid w:val="00A1013A"/>
    <w:rsid w:val="00A10917"/>
    <w:rsid w:val="00A111F2"/>
    <w:rsid w:val="00A117CD"/>
    <w:rsid w:val="00A11989"/>
    <w:rsid w:val="00A11AC3"/>
    <w:rsid w:val="00A1216C"/>
    <w:rsid w:val="00A12A1A"/>
    <w:rsid w:val="00A13052"/>
    <w:rsid w:val="00A13074"/>
    <w:rsid w:val="00A1363C"/>
    <w:rsid w:val="00A136D2"/>
    <w:rsid w:val="00A13877"/>
    <w:rsid w:val="00A140C5"/>
    <w:rsid w:val="00A1411D"/>
    <w:rsid w:val="00A1442F"/>
    <w:rsid w:val="00A1449E"/>
    <w:rsid w:val="00A144AA"/>
    <w:rsid w:val="00A14A21"/>
    <w:rsid w:val="00A14C82"/>
    <w:rsid w:val="00A14E62"/>
    <w:rsid w:val="00A14ECB"/>
    <w:rsid w:val="00A150A5"/>
    <w:rsid w:val="00A15D97"/>
    <w:rsid w:val="00A15F1E"/>
    <w:rsid w:val="00A1658C"/>
    <w:rsid w:val="00A166B5"/>
    <w:rsid w:val="00A16708"/>
    <w:rsid w:val="00A17A7D"/>
    <w:rsid w:val="00A17EE4"/>
    <w:rsid w:val="00A17FCB"/>
    <w:rsid w:val="00A202B7"/>
    <w:rsid w:val="00A205F2"/>
    <w:rsid w:val="00A20977"/>
    <w:rsid w:val="00A21473"/>
    <w:rsid w:val="00A216D2"/>
    <w:rsid w:val="00A21F3D"/>
    <w:rsid w:val="00A21FA4"/>
    <w:rsid w:val="00A224CB"/>
    <w:rsid w:val="00A2301E"/>
    <w:rsid w:val="00A2362F"/>
    <w:rsid w:val="00A236C5"/>
    <w:rsid w:val="00A237A4"/>
    <w:rsid w:val="00A24593"/>
    <w:rsid w:val="00A2462A"/>
    <w:rsid w:val="00A24E89"/>
    <w:rsid w:val="00A253B8"/>
    <w:rsid w:val="00A2541F"/>
    <w:rsid w:val="00A2567D"/>
    <w:rsid w:val="00A258AE"/>
    <w:rsid w:val="00A25B7F"/>
    <w:rsid w:val="00A25C3F"/>
    <w:rsid w:val="00A25CCB"/>
    <w:rsid w:val="00A269B0"/>
    <w:rsid w:val="00A270D1"/>
    <w:rsid w:val="00A27AA4"/>
    <w:rsid w:val="00A27DEA"/>
    <w:rsid w:val="00A30495"/>
    <w:rsid w:val="00A30D77"/>
    <w:rsid w:val="00A30E47"/>
    <w:rsid w:val="00A310B0"/>
    <w:rsid w:val="00A3174C"/>
    <w:rsid w:val="00A3179D"/>
    <w:rsid w:val="00A31A68"/>
    <w:rsid w:val="00A31DF6"/>
    <w:rsid w:val="00A323D2"/>
    <w:rsid w:val="00A32845"/>
    <w:rsid w:val="00A32A5D"/>
    <w:rsid w:val="00A32B2E"/>
    <w:rsid w:val="00A32B55"/>
    <w:rsid w:val="00A32C1B"/>
    <w:rsid w:val="00A32F80"/>
    <w:rsid w:val="00A33372"/>
    <w:rsid w:val="00A33D8B"/>
    <w:rsid w:val="00A342F0"/>
    <w:rsid w:val="00A344AC"/>
    <w:rsid w:val="00A34574"/>
    <w:rsid w:val="00A348A4"/>
    <w:rsid w:val="00A34B32"/>
    <w:rsid w:val="00A34C1D"/>
    <w:rsid w:val="00A34CB6"/>
    <w:rsid w:val="00A34F70"/>
    <w:rsid w:val="00A358A2"/>
    <w:rsid w:val="00A35E1B"/>
    <w:rsid w:val="00A36155"/>
    <w:rsid w:val="00A3702F"/>
    <w:rsid w:val="00A371A9"/>
    <w:rsid w:val="00A378C4"/>
    <w:rsid w:val="00A37D18"/>
    <w:rsid w:val="00A37F08"/>
    <w:rsid w:val="00A4086D"/>
    <w:rsid w:val="00A40D42"/>
    <w:rsid w:val="00A40DE0"/>
    <w:rsid w:val="00A414E5"/>
    <w:rsid w:val="00A41BF5"/>
    <w:rsid w:val="00A42184"/>
    <w:rsid w:val="00A4252E"/>
    <w:rsid w:val="00A425B0"/>
    <w:rsid w:val="00A42604"/>
    <w:rsid w:val="00A42FA9"/>
    <w:rsid w:val="00A433DF"/>
    <w:rsid w:val="00A433F8"/>
    <w:rsid w:val="00A435DA"/>
    <w:rsid w:val="00A43925"/>
    <w:rsid w:val="00A439A0"/>
    <w:rsid w:val="00A43C8D"/>
    <w:rsid w:val="00A43D73"/>
    <w:rsid w:val="00A446B8"/>
    <w:rsid w:val="00A44EC7"/>
    <w:rsid w:val="00A44FE2"/>
    <w:rsid w:val="00A45364"/>
    <w:rsid w:val="00A454A5"/>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3FF4"/>
    <w:rsid w:val="00A54002"/>
    <w:rsid w:val="00A54612"/>
    <w:rsid w:val="00A54679"/>
    <w:rsid w:val="00A549D3"/>
    <w:rsid w:val="00A5529D"/>
    <w:rsid w:val="00A5545D"/>
    <w:rsid w:val="00A554CD"/>
    <w:rsid w:val="00A5588B"/>
    <w:rsid w:val="00A55D2B"/>
    <w:rsid w:val="00A56435"/>
    <w:rsid w:val="00A5698E"/>
    <w:rsid w:val="00A56ACA"/>
    <w:rsid w:val="00A56D2E"/>
    <w:rsid w:val="00A572FB"/>
    <w:rsid w:val="00A57683"/>
    <w:rsid w:val="00A57EF4"/>
    <w:rsid w:val="00A60112"/>
    <w:rsid w:val="00A60553"/>
    <w:rsid w:val="00A60714"/>
    <w:rsid w:val="00A60DD5"/>
    <w:rsid w:val="00A61C0B"/>
    <w:rsid w:val="00A61CF3"/>
    <w:rsid w:val="00A61DC1"/>
    <w:rsid w:val="00A6291E"/>
    <w:rsid w:val="00A62EF6"/>
    <w:rsid w:val="00A62FAB"/>
    <w:rsid w:val="00A63007"/>
    <w:rsid w:val="00A635E9"/>
    <w:rsid w:val="00A63D67"/>
    <w:rsid w:val="00A63DFE"/>
    <w:rsid w:val="00A63EC1"/>
    <w:rsid w:val="00A63F8F"/>
    <w:rsid w:val="00A647D1"/>
    <w:rsid w:val="00A64F0F"/>
    <w:rsid w:val="00A65503"/>
    <w:rsid w:val="00A656D5"/>
    <w:rsid w:val="00A658BD"/>
    <w:rsid w:val="00A66240"/>
    <w:rsid w:val="00A66881"/>
    <w:rsid w:val="00A668D4"/>
    <w:rsid w:val="00A66917"/>
    <w:rsid w:val="00A66A8C"/>
    <w:rsid w:val="00A66E44"/>
    <w:rsid w:val="00A673EF"/>
    <w:rsid w:val="00A67522"/>
    <w:rsid w:val="00A67939"/>
    <w:rsid w:val="00A67E4A"/>
    <w:rsid w:val="00A67E7A"/>
    <w:rsid w:val="00A70728"/>
    <w:rsid w:val="00A7123D"/>
    <w:rsid w:val="00A7131E"/>
    <w:rsid w:val="00A71AB5"/>
    <w:rsid w:val="00A720EC"/>
    <w:rsid w:val="00A7232F"/>
    <w:rsid w:val="00A72F9E"/>
    <w:rsid w:val="00A733AF"/>
    <w:rsid w:val="00A73636"/>
    <w:rsid w:val="00A73F1C"/>
    <w:rsid w:val="00A73F4B"/>
    <w:rsid w:val="00A7443B"/>
    <w:rsid w:val="00A74BFE"/>
    <w:rsid w:val="00A74C75"/>
    <w:rsid w:val="00A75259"/>
    <w:rsid w:val="00A75A7E"/>
    <w:rsid w:val="00A75BC2"/>
    <w:rsid w:val="00A76267"/>
    <w:rsid w:val="00A7671B"/>
    <w:rsid w:val="00A768C3"/>
    <w:rsid w:val="00A76B9C"/>
    <w:rsid w:val="00A76BDC"/>
    <w:rsid w:val="00A7774D"/>
    <w:rsid w:val="00A77964"/>
    <w:rsid w:val="00A80149"/>
    <w:rsid w:val="00A80541"/>
    <w:rsid w:val="00A8084E"/>
    <w:rsid w:val="00A80F48"/>
    <w:rsid w:val="00A815DB"/>
    <w:rsid w:val="00A81814"/>
    <w:rsid w:val="00A81A96"/>
    <w:rsid w:val="00A81BC1"/>
    <w:rsid w:val="00A81D15"/>
    <w:rsid w:val="00A824A5"/>
    <w:rsid w:val="00A82B4A"/>
    <w:rsid w:val="00A82B79"/>
    <w:rsid w:val="00A82C78"/>
    <w:rsid w:val="00A833BD"/>
    <w:rsid w:val="00A837CC"/>
    <w:rsid w:val="00A83B66"/>
    <w:rsid w:val="00A83F18"/>
    <w:rsid w:val="00A84792"/>
    <w:rsid w:val="00A849AB"/>
    <w:rsid w:val="00A84B2F"/>
    <w:rsid w:val="00A84E3D"/>
    <w:rsid w:val="00A850C7"/>
    <w:rsid w:val="00A852DE"/>
    <w:rsid w:val="00A86044"/>
    <w:rsid w:val="00A866C1"/>
    <w:rsid w:val="00A86AA9"/>
    <w:rsid w:val="00A86CFD"/>
    <w:rsid w:val="00A87025"/>
    <w:rsid w:val="00A871B2"/>
    <w:rsid w:val="00A872FA"/>
    <w:rsid w:val="00A873A1"/>
    <w:rsid w:val="00A87904"/>
    <w:rsid w:val="00A87995"/>
    <w:rsid w:val="00A87C0E"/>
    <w:rsid w:val="00A87D0F"/>
    <w:rsid w:val="00A87E52"/>
    <w:rsid w:val="00A9092B"/>
    <w:rsid w:val="00A91A62"/>
    <w:rsid w:val="00A92094"/>
    <w:rsid w:val="00A92A12"/>
    <w:rsid w:val="00A92F28"/>
    <w:rsid w:val="00A9302B"/>
    <w:rsid w:val="00A931BA"/>
    <w:rsid w:val="00A93A95"/>
    <w:rsid w:val="00A952B9"/>
    <w:rsid w:val="00A95305"/>
    <w:rsid w:val="00A958C4"/>
    <w:rsid w:val="00A96008"/>
    <w:rsid w:val="00A960BE"/>
    <w:rsid w:val="00A960DD"/>
    <w:rsid w:val="00A96761"/>
    <w:rsid w:val="00A96CE0"/>
    <w:rsid w:val="00AA04D5"/>
    <w:rsid w:val="00AA093C"/>
    <w:rsid w:val="00AA0C36"/>
    <w:rsid w:val="00AA0D65"/>
    <w:rsid w:val="00AA0FFB"/>
    <w:rsid w:val="00AA10D0"/>
    <w:rsid w:val="00AA1156"/>
    <w:rsid w:val="00AA1265"/>
    <w:rsid w:val="00AA1D5F"/>
    <w:rsid w:val="00AA1E2A"/>
    <w:rsid w:val="00AA1E3C"/>
    <w:rsid w:val="00AA20DC"/>
    <w:rsid w:val="00AA21D4"/>
    <w:rsid w:val="00AA3C17"/>
    <w:rsid w:val="00AA3C6F"/>
    <w:rsid w:val="00AA3E97"/>
    <w:rsid w:val="00AA3FF0"/>
    <w:rsid w:val="00AA4271"/>
    <w:rsid w:val="00AA4608"/>
    <w:rsid w:val="00AA4E57"/>
    <w:rsid w:val="00AA4F0B"/>
    <w:rsid w:val="00AA5180"/>
    <w:rsid w:val="00AA5363"/>
    <w:rsid w:val="00AA555F"/>
    <w:rsid w:val="00AA5EBC"/>
    <w:rsid w:val="00AA64D8"/>
    <w:rsid w:val="00AA6691"/>
    <w:rsid w:val="00AA74B5"/>
    <w:rsid w:val="00AA7683"/>
    <w:rsid w:val="00AA7864"/>
    <w:rsid w:val="00AA7C63"/>
    <w:rsid w:val="00AA7DFC"/>
    <w:rsid w:val="00AA7FDE"/>
    <w:rsid w:val="00AB097D"/>
    <w:rsid w:val="00AB0AA1"/>
    <w:rsid w:val="00AB0B9D"/>
    <w:rsid w:val="00AB0CD6"/>
    <w:rsid w:val="00AB22B5"/>
    <w:rsid w:val="00AB32DD"/>
    <w:rsid w:val="00AB368B"/>
    <w:rsid w:val="00AB38A7"/>
    <w:rsid w:val="00AB3980"/>
    <w:rsid w:val="00AB3A4D"/>
    <w:rsid w:val="00AB410B"/>
    <w:rsid w:val="00AB4113"/>
    <w:rsid w:val="00AB429A"/>
    <w:rsid w:val="00AB43FC"/>
    <w:rsid w:val="00AB4836"/>
    <w:rsid w:val="00AB4F9E"/>
    <w:rsid w:val="00AB587A"/>
    <w:rsid w:val="00AB589B"/>
    <w:rsid w:val="00AB5BEA"/>
    <w:rsid w:val="00AB5E52"/>
    <w:rsid w:val="00AB5EEC"/>
    <w:rsid w:val="00AB66DD"/>
    <w:rsid w:val="00AB6AD2"/>
    <w:rsid w:val="00AB6E90"/>
    <w:rsid w:val="00AB7402"/>
    <w:rsid w:val="00AB7DE6"/>
    <w:rsid w:val="00AC05A7"/>
    <w:rsid w:val="00AC07C4"/>
    <w:rsid w:val="00AC08D6"/>
    <w:rsid w:val="00AC0AAE"/>
    <w:rsid w:val="00AC120C"/>
    <w:rsid w:val="00AC31BC"/>
    <w:rsid w:val="00AC3729"/>
    <w:rsid w:val="00AC41F3"/>
    <w:rsid w:val="00AC4509"/>
    <w:rsid w:val="00AC455F"/>
    <w:rsid w:val="00AC4719"/>
    <w:rsid w:val="00AC5549"/>
    <w:rsid w:val="00AC5A28"/>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19FA"/>
    <w:rsid w:val="00AD1D71"/>
    <w:rsid w:val="00AD2F82"/>
    <w:rsid w:val="00AD309C"/>
    <w:rsid w:val="00AD3103"/>
    <w:rsid w:val="00AD35BA"/>
    <w:rsid w:val="00AD3AF2"/>
    <w:rsid w:val="00AD3C7D"/>
    <w:rsid w:val="00AD3DC6"/>
    <w:rsid w:val="00AD45DF"/>
    <w:rsid w:val="00AD46DD"/>
    <w:rsid w:val="00AD483F"/>
    <w:rsid w:val="00AD48A1"/>
    <w:rsid w:val="00AD5270"/>
    <w:rsid w:val="00AD658B"/>
    <w:rsid w:val="00AD68B0"/>
    <w:rsid w:val="00AD6A9D"/>
    <w:rsid w:val="00AD6DDE"/>
    <w:rsid w:val="00AD6E3E"/>
    <w:rsid w:val="00AD6FEB"/>
    <w:rsid w:val="00AD76AA"/>
    <w:rsid w:val="00AD7858"/>
    <w:rsid w:val="00AD7CC2"/>
    <w:rsid w:val="00AD7D31"/>
    <w:rsid w:val="00AE0314"/>
    <w:rsid w:val="00AE19DB"/>
    <w:rsid w:val="00AE19EC"/>
    <w:rsid w:val="00AE1F97"/>
    <w:rsid w:val="00AE2836"/>
    <w:rsid w:val="00AE31A1"/>
    <w:rsid w:val="00AE3AF7"/>
    <w:rsid w:val="00AE3F06"/>
    <w:rsid w:val="00AE40F9"/>
    <w:rsid w:val="00AE4462"/>
    <w:rsid w:val="00AE4565"/>
    <w:rsid w:val="00AE47E0"/>
    <w:rsid w:val="00AE4D64"/>
    <w:rsid w:val="00AE54C3"/>
    <w:rsid w:val="00AE562C"/>
    <w:rsid w:val="00AE5634"/>
    <w:rsid w:val="00AE582F"/>
    <w:rsid w:val="00AE5A78"/>
    <w:rsid w:val="00AE5FFC"/>
    <w:rsid w:val="00AE6343"/>
    <w:rsid w:val="00AE6624"/>
    <w:rsid w:val="00AE69E9"/>
    <w:rsid w:val="00AE6D3F"/>
    <w:rsid w:val="00AE7EF6"/>
    <w:rsid w:val="00AF073E"/>
    <w:rsid w:val="00AF08A8"/>
    <w:rsid w:val="00AF10B9"/>
    <w:rsid w:val="00AF11BB"/>
    <w:rsid w:val="00AF13E7"/>
    <w:rsid w:val="00AF1542"/>
    <w:rsid w:val="00AF157E"/>
    <w:rsid w:val="00AF1BD1"/>
    <w:rsid w:val="00AF1E9A"/>
    <w:rsid w:val="00AF1F00"/>
    <w:rsid w:val="00AF28D4"/>
    <w:rsid w:val="00AF2943"/>
    <w:rsid w:val="00AF2C0C"/>
    <w:rsid w:val="00AF3683"/>
    <w:rsid w:val="00AF39A2"/>
    <w:rsid w:val="00AF3C5A"/>
    <w:rsid w:val="00AF3F3F"/>
    <w:rsid w:val="00AF3F63"/>
    <w:rsid w:val="00AF444B"/>
    <w:rsid w:val="00AF4698"/>
    <w:rsid w:val="00AF496A"/>
    <w:rsid w:val="00AF55A1"/>
    <w:rsid w:val="00AF57B9"/>
    <w:rsid w:val="00AF5A45"/>
    <w:rsid w:val="00AF5B14"/>
    <w:rsid w:val="00AF5D29"/>
    <w:rsid w:val="00AF5DF8"/>
    <w:rsid w:val="00AF6C42"/>
    <w:rsid w:val="00AF7267"/>
    <w:rsid w:val="00AF7270"/>
    <w:rsid w:val="00AF7DF9"/>
    <w:rsid w:val="00AF7F5B"/>
    <w:rsid w:val="00AF7FC1"/>
    <w:rsid w:val="00B00282"/>
    <w:rsid w:val="00B00F4B"/>
    <w:rsid w:val="00B00FAD"/>
    <w:rsid w:val="00B010C6"/>
    <w:rsid w:val="00B01231"/>
    <w:rsid w:val="00B016A5"/>
    <w:rsid w:val="00B01B57"/>
    <w:rsid w:val="00B01DDA"/>
    <w:rsid w:val="00B02309"/>
    <w:rsid w:val="00B025CB"/>
    <w:rsid w:val="00B028C1"/>
    <w:rsid w:val="00B0378E"/>
    <w:rsid w:val="00B03864"/>
    <w:rsid w:val="00B03872"/>
    <w:rsid w:val="00B03B05"/>
    <w:rsid w:val="00B03E6E"/>
    <w:rsid w:val="00B042CF"/>
    <w:rsid w:val="00B04D4F"/>
    <w:rsid w:val="00B04F12"/>
    <w:rsid w:val="00B04FE3"/>
    <w:rsid w:val="00B050FD"/>
    <w:rsid w:val="00B051EE"/>
    <w:rsid w:val="00B056BD"/>
    <w:rsid w:val="00B06361"/>
    <w:rsid w:val="00B069F5"/>
    <w:rsid w:val="00B06DD4"/>
    <w:rsid w:val="00B07009"/>
    <w:rsid w:val="00B070B3"/>
    <w:rsid w:val="00B0745E"/>
    <w:rsid w:val="00B075FB"/>
    <w:rsid w:val="00B103B0"/>
    <w:rsid w:val="00B10DED"/>
    <w:rsid w:val="00B11491"/>
    <w:rsid w:val="00B11BA6"/>
    <w:rsid w:val="00B12754"/>
    <w:rsid w:val="00B12FB7"/>
    <w:rsid w:val="00B132D8"/>
    <w:rsid w:val="00B13319"/>
    <w:rsid w:val="00B13428"/>
    <w:rsid w:val="00B13794"/>
    <w:rsid w:val="00B1415B"/>
    <w:rsid w:val="00B146A2"/>
    <w:rsid w:val="00B14C06"/>
    <w:rsid w:val="00B1585E"/>
    <w:rsid w:val="00B159C5"/>
    <w:rsid w:val="00B160DB"/>
    <w:rsid w:val="00B16467"/>
    <w:rsid w:val="00B165E7"/>
    <w:rsid w:val="00B16745"/>
    <w:rsid w:val="00B16CDD"/>
    <w:rsid w:val="00B16FDB"/>
    <w:rsid w:val="00B17451"/>
    <w:rsid w:val="00B1755C"/>
    <w:rsid w:val="00B176E0"/>
    <w:rsid w:val="00B17A26"/>
    <w:rsid w:val="00B17CD2"/>
    <w:rsid w:val="00B17EB5"/>
    <w:rsid w:val="00B17EDC"/>
    <w:rsid w:val="00B202A7"/>
    <w:rsid w:val="00B202FE"/>
    <w:rsid w:val="00B2071A"/>
    <w:rsid w:val="00B21154"/>
    <w:rsid w:val="00B21978"/>
    <w:rsid w:val="00B21A3F"/>
    <w:rsid w:val="00B21C15"/>
    <w:rsid w:val="00B226B1"/>
    <w:rsid w:val="00B22ED9"/>
    <w:rsid w:val="00B2390D"/>
    <w:rsid w:val="00B23C44"/>
    <w:rsid w:val="00B23D2A"/>
    <w:rsid w:val="00B23D4D"/>
    <w:rsid w:val="00B23F3A"/>
    <w:rsid w:val="00B24857"/>
    <w:rsid w:val="00B2519B"/>
    <w:rsid w:val="00B255D2"/>
    <w:rsid w:val="00B258EA"/>
    <w:rsid w:val="00B25BFC"/>
    <w:rsid w:val="00B262D7"/>
    <w:rsid w:val="00B26636"/>
    <w:rsid w:val="00B270EB"/>
    <w:rsid w:val="00B275BF"/>
    <w:rsid w:val="00B27C8C"/>
    <w:rsid w:val="00B27E19"/>
    <w:rsid w:val="00B30279"/>
    <w:rsid w:val="00B30534"/>
    <w:rsid w:val="00B305ED"/>
    <w:rsid w:val="00B3073E"/>
    <w:rsid w:val="00B30A0B"/>
    <w:rsid w:val="00B3104E"/>
    <w:rsid w:val="00B31194"/>
    <w:rsid w:val="00B32309"/>
    <w:rsid w:val="00B324AB"/>
    <w:rsid w:val="00B32D42"/>
    <w:rsid w:val="00B33F96"/>
    <w:rsid w:val="00B34418"/>
    <w:rsid w:val="00B34527"/>
    <w:rsid w:val="00B3472A"/>
    <w:rsid w:val="00B3473B"/>
    <w:rsid w:val="00B34BE3"/>
    <w:rsid w:val="00B35172"/>
    <w:rsid w:val="00B351BC"/>
    <w:rsid w:val="00B355E2"/>
    <w:rsid w:val="00B3570F"/>
    <w:rsid w:val="00B35990"/>
    <w:rsid w:val="00B35DBC"/>
    <w:rsid w:val="00B3605F"/>
    <w:rsid w:val="00B360BC"/>
    <w:rsid w:val="00B364C9"/>
    <w:rsid w:val="00B36688"/>
    <w:rsid w:val="00B36857"/>
    <w:rsid w:val="00B36C26"/>
    <w:rsid w:val="00B36FF8"/>
    <w:rsid w:val="00B3728F"/>
    <w:rsid w:val="00B37353"/>
    <w:rsid w:val="00B374A7"/>
    <w:rsid w:val="00B37C2B"/>
    <w:rsid w:val="00B41340"/>
    <w:rsid w:val="00B41428"/>
    <w:rsid w:val="00B4178D"/>
    <w:rsid w:val="00B4216D"/>
    <w:rsid w:val="00B425CB"/>
    <w:rsid w:val="00B4292D"/>
    <w:rsid w:val="00B430DC"/>
    <w:rsid w:val="00B431DC"/>
    <w:rsid w:val="00B4379F"/>
    <w:rsid w:val="00B437C1"/>
    <w:rsid w:val="00B43C59"/>
    <w:rsid w:val="00B44261"/>
    <w:rsid w:val="00B44EAC"/>
    <w:rsid w:val="00B45104"/>
    <w:rsid w:val="00B45248"/>
    <w:rsid w:val="00B453C6"/>
    <w:rsid w:val="00B45B71"/>
    <w:rsid w:val="00B45F7D"/>
    <w:rsid w:val="00B4674C"/>
    <w:rsid w:val="00B4697F"/>
    <w:rsid w:val="00B46D51"/>
    <w:rsid w:val="00B46D63"/>
    <w:rsid w:val="00B46E3C"/>
    <w:rsid w:val="00B4701C"/>
    <w:rsid w:val="00B474EB"/>
    <w:rsid w:val="00B500D1"/>
    <w:rsid w:val="00B500E0"/>
    <w:rsid w:val="00B508E4"/>
    <w:rsid w:val="00B50FF5"/>
    <w:rsid w:val="00B51074"/>
    <w:rsid w:val="00B51087"/>
    <w:rsid w:val="00B51AF6"/>
    <w:rsid w:val="00B52330"/>
    <w:rsid w:val="00B52A0D"/>
    <w:rsid w:val="00B530B1"/>
    <w:rsid w:val="00B53295"/>
    <w:rsid w:val="00B5368E"/>
    <w:rsid w:val="00B53B44"/>
    <w:rsid w:val="00B53FFE"/>
    <w:rsid w:val="00B54BF6"/>
    <w:rsid w:val="00B54BF8"/>
    <w:rsid w:val="00B54EC9"/>
    <w:rsid w:val="00B5520D"/>
    <w:rsid w:val="00B5527F"/>
    <w:rsid w:val="00B5558B"/>
    <w:rsid w:val="00B5567A"/>
    <w:rsid w:val="00B55D7F"/>
    <w:rsid w:val="00B561CC"/>
    <w:rsid w:val="00B56275"/>
    <w:rsid w:val="00B56359"/>
    <w:rsid w:val="00B56609"/>
    <w:rsid w:val="00B568EA"/>
    <w:rsid w:val="00B57559"/>
    <w:rsid w:val="00B578FC"/>
    <w:rsid w:val="00B57C08"/>
    <w:rsid w:val="00B6000A"/>
    <w:rsid w:val="00B6041E"/>
    <w:rsid w:val="00B608A1"/>
    <w:rsid w:val="00B60AAB"/>
    <w:rsid w:val="00B60EE4"/>
    <w:rsid w:val="00B613A8"/>
    <w:rsid w:val="00B6194D"/>
    <w:rsid w:val="00B627ED"/>
    <w:rsid w:val="00B62865"/>
    <w:rsid w:val="00B631BD"/>
    <w:rsid w:val="00B640CF"/>
    <w:rsid w:val="00B64348"/>
    <w:rsid w:val="00B643FF"/>
    <w:rsid w:val="00B644D8"/>
    <w:rsid w:val="00B65044"/>
    <w:rsid w:val="00B6526B"/>
    <w:rsid w:val="00B65886"/>
    <w:rsid w:val="00B65BAD"/>
    <w:rsid w:val="00B65C96"/>
    <w:rsid w:val="00B65E1A"/>
    <w:rsid w:val="00B65F09"/>
    <w:rsid w:val="00B65F44"/>
    <w:rsid w:val="00B66913"/>
    <w:rsid w:val="00B67011"/>
    <w:rsid w:val="00B679A2"/>
    <w:rsid w:val="00B67F02"/>
    <w:rsid w:val="00B700C6"/>
    <w:rsid w:val="00B70B95"/>
    <w:rsid w:val="00B70D02"/>
    <w:rsid w:val="00B70E26"/>
    <w:rsid w:val="00B718A2"/>
    <w:rsid w:val="00B71C39"/>
    <w:rsid w:val="00B71D7F"/>
    <w:rsid w:val="00B71E35"/>
    <w:rsid w:val="00B72377"/>
    <w:rsid w:val="00B7257B"/>
    <w:rsid w:val="00B728C9"/>
    <w:rsid w:val="00B7294D"/>
    <w:rsid w:val="00B7321E"/>
    <w:rsid w:val="00B7333E"/>
    <w:rsid w:val="00B737F3"/>
    <w:rsid w:val="00B73CA0"/>
    <w:rsid w:val="00B73DD9"/>
    <w:rsid w:val="00B73ECC"/>
    <w:rsid w:val="00B741E1"/>
    <w:rsid w:val="00B746E7"/>
    <w:rsid w:val="00B7564F"/>
    <w:rsid w:val="00B75A2E"/>
    <w:rsid w:val="00B75C8D"/>
    <w:rsid w:val="00B76033"/>
    <w:rsid w:val="00B761C7"/>
    <w:rsid w:val="00B762CD"/>
    <w:rsid w:val="00B7673C"/>
    <w:rsid w:val="00B76816"/>
    <w:rsid w:val="00B76992"/>
    <w:rsid w:val="00B76D99"/>
    <w:rsid w:val="00B777E3"/>
    <w:rsid w:val="00B77831"/>
    <w:rsid w:val="00B77F79"/>
    <w:rsid w:val="00B8034F"/>
    <w:rsid w:val="00B81608"/>
    <w:rsid w:val="00B81EED"/>
    <w:rsid w:val="00B82069"/>
    <w:rsid w:val="00B8284D"/>
    <w:rsid w:val="00B82EE3"/>
    <w:rsid w:val="00B830D2"/>
    <w:rsid w:val="00B83C8D"/>
    <w:rsid w:val="00B83F3E"/>
    <w:rsid w:val="00B83FE7"/>
    <w:rsid w:val="00B84824"/>
    <w:rsid w:val="00B849F8"/>
    <w:rsid w:val="00B84B50"/>
    <w:rsid w:val="00B84DC5"/>
    <w:rsid w:val="00B84E0B"/>
    <w:rsid w:val="00B84F64"/>
    <w:rsid w:val="00B853A6"/>
    <w:rsid w:val="00B854D4"/>
    <w:rsid w:val="00B859C2"/>
    <w:rsid w:val="00B85B75"/>
    <w:rsid w:val="00B85EA1"/>
    <w:rsid w:val="00B8656D"/>
    <w:rsid w:val="00B86A01"/>
    <w:rsid w:val="00B86FD7"/>
    <w:rsid w:val="00B872DF"/>
    <w:rsid w:val="00B87774"/>
    <w:rsid w:val="00B87822"/>
    <w:rsid w:val="00B906A9"/>
    <w:rsid w:val="00B90D09"/>
    <w:rsid w:val="00B90D44"/>
    <w:rsid w:val="00B90D56"/>
    <w:rsid w:val="00B912F7"/>
    <w:rsid w:val="00B916DB"/>
    <w:rsid w:val="00B916E2"/>
    <w:rsid w:val="00B9194E"/>
    <w:rsid w:val="00B921E8"/>
    <w:rsid w:val="00B921F5"/>
    <w:rsid w:val="00B922FC"/>
    <w:rsid w:val="00B9234F"/>
    <w:rsid w:val="00B92686"/>
    <w:rsid w:val="00B927D3"/>
    <w:rsid w:val="00B92F3F"/>
    <w:rsid w:val="00B935E3"/>
    <w:rsid w:val="00B939D8"/>
    <w:rsid w:val="00B9408A"/>
    <w:rsid w:val="00B954D2"/>
    <w:rsid w:val="00B95DDE"/>
    <w:rsid w:val="00B95EB3"/>
    <w:rsid w:val="00B961A1"/>
    <w:rsid w:val="00B96A42"/>
    <w:rsid w:val="00B97B96"/>
    <w:rsid w:val="00BA07A1"/>
    <w:rsid w:val="00BA09C0"/>
    <w:rsid w:val="00BA0E69"/>
    <w:rsid w:val="00BA10A2"/>
    <w:rsid w:val="00BA1A7E"/>
    <w:rsid w:val="00BA1B87"/>
    <w:rsid w:val="00BA21C0"/>
    <w:rsid w:val="00BA2674"/>
    <w:rsid w:val="00BA26CB"/>
    <w:rsid w:val="00BA2909"/>
    <w:rsid w:val="00BA3021"/>
    <w:rsid w:val="00BA3EF2"/>
    <w:rsid w:val="00BA4BD0"/>
    <w:rsid w:val="00BA54AD"/>
    <w:rsid w:val="00BA56C5"/>
    <w:rsid w:val="00BA64B7"/>
    <w:rsid w:val="00BA68CB"/>
    <w:rsid w:val="00BA75EA"/>
    <w:rsid w:val="00BA7749"/>
    <w:rsid w:val="00BA7B0C"/>
    <w:rsid w:val="00BB056D"/>
    <w:rsid w:val="00BB0855"/>
    <w:rsid w:val="00BB09EF"/>
    <w:rsid w:val="00BB0E20"/>
    <w:rsid w:val="00BB0EA4"/>
    <w:rsid w:val="00BB17E3"/>
    <w:rsid w:val="00BB17F1"/>
    <w:rsid w:val="00BB1A44"/>
    <w:rsid w:val="00BB266C"/>
    <w:rsid w:val="00BB2934"/>
    <w:rsid w:val="00BB2BF6"/>
    <w:rsid w:val="00BB332D"/>
    <w:rsid w:val="00BB349B"/>
    <w:rsid w:val="00BB3960"/>
    <w:rsid w:val="00BB3972"/>
    <w:rsid w:val="00BB3DC9"/>
    <w:rsid w:val="00BB3EAD"/>
    <w:rsid w:val="00BB4496"/>
    <w:rsid w:val="00BB485D"/>
    <w:rsid w:val="00BB4C36"/>
    <w:rsid w:val="00BB4CCC"/>
    <w:rsid w:val="00BB51A0"/>
    <w:rsid w:val="00BB582F"/>
    <w:rsid w:val="00BB5861"/>
    <w:rsid w:val="00BB58E6"/>
    <w:rsid w:val="00BB5A70"/>
    <w:rsid w:val="00BB5C5F"/>
    <w:rsid w:val="00BB7124"/>
    <w:rsid w:val="00BB7C1E"/>
    <w:rsid w:val="00BC0576"/>
    <w:rsid w:val="00BC0927"/>
    <w:rsid w:val="00BC09DB"/>
    <w:rsid w:val="00BC0CE1"/>
    <w:rsid w:val="00BC0E84"/>
    <w:rsid w:val="00BC1B09"/>
    <w:rsid w:val="00BC1BC4"/>
    <w:rsid w:val="00BC1DF3"/>
    <w:rsid w:val="00BC1EA2"/>
    <w:rsid w:val="00BC22BB"/>
    <w:rsid w:val="00BC268C"/>
    <w:rsid w:val="00BC28E4"/>
    <w:rsid w:val="00BC299E"/>
    <w:rsid w:val="00BC2E00"/>
    <w:rsid w:val="00BC2E8F"/>
    <w:rsid w:val="00BC3346"/>
    <w:rsid w:val="00BC38EB"/>
    <w:rsid w:val="00BC392E"/>
    <w:rsid w:val="00BC3B6E"/>
    <w:rsid w:val="00BC3B97"/>
    <w:rsid w:val="00BC3E92"/>
    <w:rsid w:val="00BC4045"/>
    <w:rsid w:val="00BC413D"/>
    <w:rsid w:val="00BC462A"/>
    <w:rsid w:val="00BC47EB"/>
    <w:rsid w:val="00BC5ABD"/>
    <w:rsid w:val="00BC5AC6"/>
    <w:rsid w:val="00BC5C62"/>
    <w:rsid w:val="00BC6006"/>
    <w:rsid w:val="00BC67F0"/>
    <w:rsid w:val="00BC6C18"/>
    <w:rsid w:val="00BC77ED"/>
    <w:rsid w:val="00BC7B8B"/>
    <w:rsid w:val="00BD0075"/>
    <w:rsid w:val="00BD1137"/>
    <w:rsid w:val="00BD129C"/>
    <w:rsid w:val="00BD160B"/>
    <w:rsid w:val="00BD163E"/>
    <w:rsid w:val="00BD2129"/>
    <w:rsid w:val="00BD2296"/>
    <w:rsid w:val="00BD366A"/>
    <w:rsid w:val="00BD40C8"/>
    <w:rsid w:val="00BD47A9"/>
    <w:rsid w:val="00BD4A6D"/>
    <w:rsid w:val="00BD4BFE"/>
    <w:rsid w:val="00BD4DDF"/>
    <w:rsid w:val="00BD603B"/>
    <w:rsid w:val="00BD610D"/>
    <w:rsid w:val="00BD63DB"/>
    <w:rsid w:val="00BD6789"/>
    <w:rsid w:val="00BD6BA6"/>
    <w:rsid w:val="00BD71C5"/>
    <w:rsid w:val="00BD749B"/>
    <w:rsid w:val="00BD76AF"/>
    <w:rsid w:val="00BD78D5"/>
    <w:rsid w:val="00BE0011"/>
    <w:rsid w:val="00BE0C5B"/>
    <w:rsid w:val="00BE1341"/>
    <w:rsid w:val="00BE15A0"/>
    <w:rsid w:val="00BE17D8"/>
    <w:rsid w:val="00BE1BED"/>
    <w:rsid w:val="00BE1C05"/>
    <w:rsid w:val="00BE287C"/>
    <w:rsid w:val="00BE2A75"/>
    <w:rsid w:val="00BE3006"/>
    <w:rsid w:val="00BE3B9A"/>
    <w:rsid w:val="00BE47D4"/>
    <w:rsid w:val="00BE52CA"/>
    <w:rsid w:val="00BE5A11"/>
    <w:rsid w:val="00BE5DC3"/>
    <w:rsid w:val="00BE627B"/>
    <w:rsid w:val="00BE6812"/>
    <w:rsid w:val="00BE7480"/>
    <w:rsid w:val="00BE7E98"/>
    <w:rsid w:val="00BF001A"/>
    <w:rsid w:val="00BF0055"/>
    <w:rsid w:val="00BF072F"/>
    <w:rsid w:val="00BF0753"/>
    <w:rsid w:val="00BF09A3"/>
    <w:rsid w:val="00BF11A5"/>
    <w:rsid w:val="00BF14A8"/>
    <w:rsid w:val="00BF19B0"/>
    <w:rsid w:val="00BF1D9A"/>
    <w:rsid w:val="00BF1DCB"/>
    <w:rsid w:val="00BF2481"/>
    <w:rsid w:val="00BF28E3"/>
    <w:rsid w:val="00BF2CD7"/>
    <w:rsid w:val="00BF2EBF"/>
    <w:rsid w:val="00BF2FA9"/>
    <w:rsid w:val="00BF3010"/>
    <w:rsid w:val="00BF4054"/>
    <w:rsid w:val="00BF50E7"/>
    <w:rsid w:val="00BF5372"/>
    <w:rsid w:val="00BF552D"/>
    <w:rsid w:val="00BF57A2"/>
    <w:rsid w:val="00BF5AE3"/>
    <w:rsid w:val="00BF5BEB"/>
    <w:rsid w:val="00BF62F6"/>
    <w:rsid w:val="00BF6425"/>
    <w:rsid w:val="00BF65EA"/>
    <w:rsid w:val="00BF79BA"/>
    <w:rsid w:val="00BF7FFD"/>
    <w:rsid w:val="00C000D8"/>
    <w:rsid w:val="00C00641"/>
    <w:rsid w:val="00C0084A"/>
    <w:rsid w:val="00C016E2"/>
    <w:rsid w:val="00C032D2"/>
    <w:rsid w:val="00C03537"/>
    <w:rsid w:val="00C03653"/>
    <w:rsid w:val="00C039ED"/>
    <w:rsid w:val="00C03EEC"/>
    <w:rsid w:val="00C03F5E"/>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10228"/>
    <w:rsid w:val="00C10353"/>
    <w:rsid w:val="00C104A1"/>
    <w:rsid w:val="00C10AC7"/>
    <w:rsid w:val="00C1121D"/>
    <w:rsid w:val="00C11595"/>
    <w:rsid w:val="00C11A4E"/>
    <w:rsid w:val="00C11C5B"/>
    <w:rsid w:val="00C11F6F"/>
    <w:rsid w:val="00C121D0"/>
    <w:rsid w:val="00C1231E"/>
    <w:rsid w:val="00C12504"/>
    <w:rsid w:val="00C12627"/>
    <w:rsid w:val="00C12D36"/>
    <w:rsid w:val="00C13B05"/>
    <w:rsid w:val="00C13D56"/>
    <w:rsid w:val="00C13EC0"/>
    <w:rsid w:val="00C144F1"/>
    <w:rsid w:val="00C14950"/>
    <w:rsid w:val="00C149AE"/>
    <w:rsid w:val="00C14F9D"/>
    <w:rsid w:val="00C15062"/>
    <w:rsid w:val="00C15A76"/>
    <w:rsid w:val="00C15ACE"/>
    <w:rsid w:val="00C16062"/>
    <w:rsid w:val="00C161A9"/>
    <w:rsid w:val="00C165B7"/>
    <w:rsid w:val="00C16CD6"/>
    <w:rsid w:val="00C1719F"/>
    <w:rsid w:val="00C17DE2"/>
    <w:rsid w:val="00C2015E"/>
    <w:rsid w:val="00C202B5"/>
    <w:rsid w:val="00C20E73"/>
    <w:rsid w:val="00C2125C"/>
    <w:rsid w:val="00C21497"/>
    <w:rsid w:val="00C21C48"/>
    <w:rsid w:val="00C2214F"/>
    <w:rsid w:val="00C22357"/>
    <w:rsid w:val="00C22D73"/>
    <w:rsid w:val="00C23014"/>
    <w:rsid w:val="00C230EA"/>
    <w:rsid w:val="00C23420"/>
    <w:rsid w:val="00C23B4B"/>
    <w:rsid w:val="00C24669"/>
    <w:rsid w:val="00C249F1"/>
    <w:rsid w:val="00C24F2A"/>
    <w:rsid w:val="00C251A4"/>
    <w:rsid w:val="00C251B0"/>
    <w:rsid w:val="00C254BC"/>
    <w:rsid w:val="00C2550C"/>
    <w:rsid w:val="00C25639"/>
    <w:rsid w:val="00C25C9C"/>
    <w:rsid w:val="00C25EA2"/>
    <w:rsid w:val="00C2637B"/>
    <w:rsid w:val="00C2638C"/>
    <w:rsid w:val="00C26D7B"/>
    <w:rsid w:val="00C26DE0"/>
    <w:rsid w:val="00C26E4F"/>
    <w:rsid w:val="00C26FEC"/>
    <w:rsid w:val="00C30736"/>
    <w:rsid w:val="00C30BD9"/>
    <w:rsid w:val="00C30C1B"/>
    <w:rsid w:val="00C315CA"/>
    <w:rsid w:val="00C31795"/>
    <w:rsid w:val="00C3181C"/>
    <w:rsid w:val="00C323FA"/>
    <w:rsid w:val="00C32665"/>
    <w:rsid w:val="00C32983"/>
    <w:rsid w:val="00C32A88"/>
    <w:rsid w:val="00C330B7"/>
    <w:rsid w:val="00C3372E"/>
    <w:rsid w:val="00C33854"/>
    <w:rsid w:val="00C33A6F"/>
    <w:rsid w:val="00C33DA0"/>
    <w:rsid w:val="00C34402"/>
    <w:rsid w:val="00C34DB6"/>
    <w:rsid w:val="00C34FB4"/>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A72"/>
    <w:rsid w:val="00C41B22"/>
    <w:rsid w:val="00C423A2"/>
    <w:rsid w:val="00C4276B"/>
    <w:rsid w:val="00C427FD"/>
    <w:rsid w:val="00C42AD0"/>
    <w:rsid w:val="00C43898"/>
    <w:rsid w:val="00C43F27"/>
    <w:rsid w:val="00C44AC5"/>
    <w:rsid w:val="00C44BD1"/>
    <w:rsid w:val="00C45603"/>
    <w:rsid w:val="00C4568F"/>
    <w:rsid w:val="00C46735"/>
    <w:rsid w:val="00C46B5F"/>
    <w:rsid w:val="00C47161"/>
    <w:rsid w:val="00C471A5"/>
    <w:rsid w:val="00C4738F"/>
    <w:rsid w:val="00C47BCF"/>
    <w:rsid w:val="00C47CEB"/>
    <w:rsid w:val="00C47EFB"/>
    <w:rsid w:val="00C47F74"/>
    <w:rsid w:val="00C5014A"/>
    <w:rsid w:val="00C501C9"/>
    <w:rsid w:val="00C51430"/>
    <w:rsid w:val="00C51527"/>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D7C"/>
    <w:rsid w:val="00C54E60"/>
    <w:rsid w:val="00C54EF1"/>
    <w:rsid w:val="00C55149"/>
    <w:rsid w:val="00C55489"/>
    <w:rsid w:val="00C55DD1"/>
    <w:rsid w:val="00C55DDD"/>
    <w:rsid w:val="00C5627B"/>
    <w:rsid w:val="00C56765"/>
    <w:rsid w:val="00C5676E"/>
    <w:rsid w:val="00C57F5C"/>
    <w:rsid w:val="00C606BD"/>
    <w:rsid w:val="00C6074A"/>
    <w:rsid w:val="00C607FD"/>
    <w:rsid w:val="00C611BD"/>
    <w:rsid w:val="00C612E7"/>
    <w:rsid w:val="00C617E5"/>
    <w:rsid w:val="00C61B52"/>
    <w:rsid w:val="00C61E56"/>
    <w:rsid w:val="00C6215A"/>
    <w:rsid w:val="00C62226"/>
    <w:rsid w:val="00C6248B"/>
    <w:rsid w:val="00C62C09"/>
    <w:rsid w:val="00C6391A"/>
    <w:rsid w:val="00C63E07"/>
    <w:rsid w:val="00C64027"/>
    <w:rsid w:val="00C644BD"/>
    <w:rsid w:val="00C646F9"/>
    <w:rsid w:val="00C64BBA"/>
    <w:rsid w:val="00C64DD9"/>
    <w:rsid w:val="00C651FC"/>
    <w:rsid w:val="00C65518"/>
    <w:rsid w:val="00C65AD3"/>
    <w:rsid w:val="00C66295"/>
    <w:rsid w:val="00C667B2"/>
    <w:rsid w:val="00C6694E"/>
    <w:rsid w:val="00C673C6"/>
    <w:rsid w:val="00C6742B"/>
    <w:rsid w:val="00C67B01"/>
    <w:rsid w:val="00C701F0"/>
    <w:rsid w:val="00C7041F"/>
    <w:rsid w:val="00C705F0"/>
    <w:rsid w:val="00C7078E"/>
    <w:rsid w:val="00C70CA7"/>
    <w:rsid w:val="00C7101F"/>
    <w:rsid w:val="00C710BB"/>
    <w:rsid w:val="00C718B9"/>
    <w:rsid w:val="00C71F0E"/>
    <w:rsid w:val="00C7261E"/>
    <w:rsid w:val="00C7279B"/>
    <w:rsid w:val="00C728AD"/>
    <w:rsid w:val="00C72DE3"/>
    <w:rsid w:val="00C73569"/>
    <w:rsid w:val="00C735BC"/>
    <w:rsid w:val="00C738D2"/>
    <w:rsid w:val="00C73AE7"/>
    <w:rsid w:val="00C74210"/>
    <w:rsid w:val="00C7475F"/>
    <w:rsid w:val="00C74B0F"/>
    <w:rsid w:val="00C752D6"/>
    <w:rsid w:val="00C75729"/>
    <w:rsid w:val="00C75820"/>
    <w:rsid w:val="00C75A99"/>
    <w:rsid w:val="00C75E69"/>
    <w:rsid w:val="00C764DF"/>
    <w:rsid w:val="00C765D6"/>
    <w:rsid w:val="00C76B11"/>
    <w:rsid w:val="00C76E1D"/>
    <w:rsid w:val="00C77441"/>
    <w:rsid w:val="00C77943"/>
    <w:rsid w:val="00C779CD"/>
    <w:rsid w:val="00C77DA4"/>
    <w:rsid w:val="00C77E42"/>
    <w:rsid w:val="00C80384"/>
    <w:rsid w:val="00C8099D"/>
    <w:rsid w:val="00C809F7"/>
    <w:rsid w:val="00C81F06"/>
    <w:rsid w:val="00C81FEB"/>
    <w:rsid w:val="00C82D3D"/>
    <w:rsid w:val="00C82E29"/>
    <w:rsid w:val="00C83593"/>
    <w:rsid w:val="00C835B3"/>
    <w:rsid w:val="00C8361A"/>
    <w:rsid w:val="00C83801"/>
    <w:rsid w:val="00C83A92"/>
    <w:rsid w:val="00C83F56"/>
    <w:rsid w:val="00C8427F"/>
    <w:rsid w:val="00C84A5E"/>
    <w:rsid w:val="00C84A72"/>
    <w:rsid w:val="00C84B1E"/>
    <w:rsid w:val="00C84B24"/>
    <w:rsid w:val="00C84C8F"/>
    <w:rsid w:val="00C84C97"/>
    <w:rsid w:val="00C8522E"/>
    <w:rsid w:val="00C8556C"/>
    <w:rsid w:val="00C85B54"/>
    <w:rsid w:val="00C85BA1"/>
    <w:rsid w:val="00C86346"/>
    <w:rsid w:val="00C8640C"/>
    <w:rsid w:val="00C864A3"/>
    <w:rsid w:val="00C86A73"/>
    <w:rsid w:val="00C86AE1"/>
    <w:rsid w:val="00C87E4B"/>
    <w:rsid w:val="00C9074A"/>
    <w:rsid w:val="00C90C09"/>
    <w:rsid w:val="00C91173"/>
    <w:rsid w:val="00C911D0"/>
    <w:rsid w:val="00C91474"/>
    <w:rsid w:val="00C914BA"/>
    <w:rsid w:val="00C917D9"/>
    <w:rsid w:val="00C91A2F"/>
    <w:rsid w:val="00C9231F"/>
    <w:rsid w:val="00C9274C"/>
    <w:rsid w:val="00C92E84"/>
    <w:rsid w:val="00C930C8"/>
    <w:rsid w:val="00C93843"/>
    <w:rsid w:val="00C93F2A"/>
    <w:rsid w:val="00C95281"/>
    <w:rsid w:val="00C95A24"/>
    <w:rsid w:val="00C96308"/>
    <w:rsid w:val="00C967CD"/>
    <w:rsid w:val="00C96A9C"/>
    <w:rsid w:val="00C96E7A"/>
    <w:rsid w:val="00C96E7D"/>
    <w:rsid w:val="00C96E83"/>
    <w:rsid w:val="00C96FBB"/>
    <w:rsid w:val="00C9725B"/>
    <w:rsid w:val="00C9767B"/>
    <w:rsid w:val="00C97A1B"/>
    <w:rsid w:val="00C97A85"/>
    <w:rsid w:val="00CA0215"/>
    <w:rsid w:val="00CA0EF5"/>
    <w:rsid w:val="00CA10C3"/>
    <w:rsid w:val="00CA1824"/>
    <w:rsid w:val="00CA183A"/>
    <w:rsid w:val="00CA1DCA"/>
    <w:rsid w:val="00CA23BA"/>
    <w:rsid w:val="00CA2560"/>
    <w:rsid w:val="00CA360E"/>
    <w:rsid w:val="00CA3EF4"/>
    <w:rsid w:val="00CA4576"/>
    <w:rsid w:val="00CA4A23"/>
    <w:rsid w:val="00CA5097"/>
    <w:rsid w:val="00CA609F"/>
    <w:rsid w:val="00CA625C"/>
    <w:rsid w:val="00CA64DD"/>
    <w:rsid w:val="00CA699F"/>
    <w:rsid w:val="00CA6AE3"/>
    <w:rsid w:val="00CA720E"/>
    <w:rsid w:val="00CA725C"/>
    <w:rsid w:val="00CA739E"/>
    <w:rsid w:val="00CA76F8"/>
    <w:rsid w:val="00CA7738"/>
    <w:rsid w:val="00CA7BF0"/>
    <w:rsid w:val="00CB0596"/>
    <w:rsid w:val="00CB0802"/>
    <w:rsid w:val="00CB0BB4"/>
    <w:rsid w:val="00CB0C55"/>
    <w:rsid w:val="00CB0CFC"/>
    <w:rsid w:val="00CB0D57"/>
    <w:rsid w:val="00CB0FAD"/>
    <w:rsid w:val="00CB1142"/>
    <w:rsid w:val="00CB13D9"/>
    <w:rsid w:val="00CB15AB"/>
    <w:rsid w:val="00CB1AE7"/>
    <w:rsid w:val="00CB1D82"/>
    <w:rsid w:val="00CB216A"/>
    <w:rsid w:val="00CB2694"/>
    <w:rsid w:val="00CB2F67"/>
    <w:rsid w:val="00CB3567"/>
    <w:rsid w:val="00CB3CBB"/>
    <w:rsid w:val="00CB44EB"/>
    <w:rsid w:val="00CB44F5"/>
    <w:rsid w:val="00CB4B5D"/>
    <w:rsid w:val="00CB5293"/>
    <w:rsid w:val="00CB531D"/>
    <w:rsid w:val="00CB5EFA"/>
    <w:rsid w:val="00CB6300"/>
    <w:rsid w:val="00CB63A1"/>
    <w:rsid w:val="00CB689E"/>
    <w:rsid w:val="00CB6D68"/>
    <w:rsid w:val="00CB6FC8"/>
    <w:rsid w:val="00CB72BC"/>
    <w:rsid w:val="00CB73AF"/>
    <w:rsid w:val="00CB74F7"/>
    <w:rsid w:val="00CB7E4F"/>
    <w:rsid w:val="00CC03B4"/>
    <w:rsid w:val="00CC0A5E"/>
    <w:rsid w:val="00CC12B2"/>
    <w:rsid w:val="00CC20EA"/>
    <w:rsid w:val="00CC228B"/>
    <w:rsid w:val="00CC32E1"/>
    <w:rsid w:val="00CC3E0A"/>
    <w:rsid w:val="00CC4700"/>
    <w:rsid w:val="00CC4873"/>
    <w:rsid w:val="00CC5B62"/>
    <w:rsid w:val="00CC5B73"/>
    <w:rsid w:val="00CC5F3D"/>
    <w:rsid w:val="00CC61C2"/>
    <w:rsid w:val="00CC6898"/>
    <w:rsid w:val="00CC7127"/>
    <w:rsid w:val="00CC7B87"/>
    <w:rsid w:val="00CD021C"/>
    <w:rsid w:val="00CD12A4"/>
    <w:rsid w:val="00CD1321"/>
    <w:rsid w:val="00CD1BC5"/>
    <w:rsid w:val="00CD1E88"/>
    <w:rsid w:val="00CD1F16"/>
    <w:rsid w:val="00CD2133"/>
    <w:rsid w:val="00CD2839"/>
    <w:rsid w:val="00CD2C29"/>
    <w:rsid w:val="00CD2EC5"/>
    <w:rsid w:val="00CD324D"/>
    <w:rsid w:val="00CD355C"/>
    <w:rsid w:val="00CD390E"/>
    <w:rsid w:val="00CD3D57"/>
    <w:rsid w:val="00CD4398"/>
    <w:rsid w:val="00CD4485"/>
    <w:rsid w:val="00CD46EB"/>
    <w:rsid w:val="00CD4922"/>
    <w:rsid w:val="00CD4BDB"/>
    <w:rsid w:val="00CD5741"/>
    <w:rsid w:val="00CD5EF8"/>
    <w:rsid w:val="00CD6079"/>
    <w:rsid w:val="00CD6546"/>
    <w:rsid w:val="00CD6809"/>
    <w:rsid w:val="00CD743F"/>
    <w:rsid w:val="00CE0378"/>
    <w:rsid w:val="00CE04B7"/>
    <w:rsid w:val="00CE093B"/>
    <w:rsid w:val="00CE0BB6"/>
    <w:rsid w:val="00CE0FEB"/>
    <w:rsid w:val="00CE1129"/>
    <w:rsid w:val="00CE126D"/>
    <w:rsid w:val="00CE1318"/>
    <w:rsid w:val="00CE13CB"/>
    <w:rsid w:val="00CE23BC"/>
    <w:rsid w:val="00CE24E4"/>
    <w:rsid w:val="00CE28B2"/>
    <w:rsid w:val="00CE2AA6"/>
    <w:rsid w:val="00CE2CD0"/>
    <w:rsid w:val="00CE3319"/>
    <w:rsid w:val="00CE3D14"/>
    <w:rsid w:val="00CE3ECB"/>
    <w:rsid w:val="00CE41E4"/>
    <w:rsid w:val="00CE5672"/>
    <w:rsid w:val="00CE5961"/>
    <w:rsid w:val="00CE5DD0"/>
    <w:rsid w:val="00CE6A21"/>
    <w:rsid w:val="00CE709C"/>
    <w:rsid w:val="00CE72C2"/>
    <w:rsid w:val="00CE7300"/>
    <w:rsid w:val="00CE773F"/>
    <w:rsid w:val="00CE7CBB"/>
    <w:rsid w:val="00CE7E24"/>
    <w:rsid w:val="00CF023C"/>
    <w:rsid w:val="00CF0948"/>
    <w:rsid w:val="00CF1835"/>
    <w:rsid w:val="00CF1BA0"/>
    <w:rsid w:val="00CF249F"/>
    <w:rsid w:val="00CF27ED"/>
    <w:rsid w:val="00CF2D73"/>
    <w:rsid w:val="00CF403B"/>
    <w:rsid w:val="00CF4212"/>
    <w:rsid w:val="00CF448F"/>
    <w:rsid w:val="00CF4D0F"/>
    <w:rsid w:val="00CF4D30"/>
    <w:rsid w:val="00CF5662"/>
    <w:rsid w:val="00CF63C0"/>
    <w:rsid w:val="00CF6A22"/>
    <w:rsid w:val="00CF6C17"/>
    <w:rsid w:val="00CF70EE"/>
    <w:rsid w:val="00CF715D"/>
    <w:rsid w:val="00CF7473"/>
    <w:rsid w:val="00D0125C"/>
    <w:rsid w:val="00D0135C"/>
    <w:rsid w:val="00D01550"/>
    <w:rsid w:val="00D015DD"/>
    <w:rsid w:val="00D015EE"/>
    <w:rsid w:val="00D02040"/>
    <w:rsid w:val="00D02810"/>
    <w:rsid w:val="00D02C10"/>
    <w:rsid w:val="00D02DBA"/>
    <w:rsid w:val="00D034B0"/>
    <w:rsid w:val="00D038E1"/>
    <w:rsid w:val="00D03B74"/>
    <w:rsid w:val="00D045D5"/>
    <w:rsid w:val="00D04B5B"/>
    <w:rsid w:val="00D04B81"/>
    <w:rsid w:val="00D04E5F"/>
    <w:rsid w:val="00D0581D"/>
    <w:rsid w:val="00D061C3"/>
    <w:rsid w:val="00D0654E"/>
    <w:rsid w:val="00D06687"/>
    <w:rsid w:val="00D0735D"/>
    <w:rsid w:val="00D076AB"/>
    <w:rsid w:val="00D077D6"/>
    <w:rsid w:val="00D07975"/>
    <w:rsid w:val="00D07A0A"/>
    <w:rsid w:val="00D07A8D"/>
    <w:rsid w:val="00D07AE8"/>
    <w:rsid w:val="00D1062B"/>
    <w:rsid w:val="00D10E95"/>
    <w:rsid w:val="00D112A8"/>
    <w:rsid w:val="00D1136F"/>
    <w:rsid w:val="00D11515"/>
    <w:rsid w:val="00D11558"/>
    <w:rsid w:val="00D117FA"/>
    <w:rsid w:val="00D1197B"/>
    <w:rsid w:val="00D11DE9"/>
    <w:rsid w:val="00D12048"/>
    <w:rsid w:val="00D122DD"/>
    <w:rsid w:val="00D134AB"/>
    <w:rsid w:val="00D13510"/>
    <w:rsid w:val="00D139E9"/>
    <w:rsid w:val="00D13AC9"/>
    <w:rsid w:val="00D13D54"/>
    <w:rsid w:val="00D1435B"/>
    <w:rsid w:val="00D14770"/>
    <w:rsid w:val="00D150C9"/>
    <w:rsid w:val="00D1546F"/>
    <w:rsid w:val="00D15CE2"/>
    <w:rsid w:val="00D15D73"/>
    <w:rsid w:val="00D15DC5"/>
    <w:rsid w:val="00D15DE2"/>
    <w:rsid w:val="00D168B4"/>
    <w:rsid w:val="00D16A48"/>
    <w:rsid w:val="00D17E20"/>
    <w:rsid w:val="00D2064E"/>
    <w:rsid w:val="00D206E6"/>
    <w:rsid w:val="00D20805"/>
    <w:rsid w:val="00D20E16"/>
    <w:rsid w:val="00D20E6C"/>
    <w:rsid w:val="00D210D8"/>
    <w:rsid w:val="00D218B7"/>
    <w:rsid w:val="00D21B7A"/>
    <w:rsid w:val="00D21BED"/>
    <w:rsid w:val="00D22060"/>
    <w:rsid w:val="00D22D00"/>
    <w:rsid w:val="00D234A7"/>
    <w:rsid w:val="00D23AFA"/>
    <w:rsid w:val="00D2605B"/>
    <w:rsid w:val="00D260B0"/>
    <w:rsid w:val="00D26140"/>
    <w:rsid w:val="00D26454"/>
    <w:rsid w:val="00D27007"/>
    <w:rsid w:val="00D272D7"/>
    <w:rsid w:val="00D27A12"/>
    <w:rsid w:val="00D30808"/>
    <w:rsid w:val="00D30A83"/>
    <w:rsid w:val="00D31027"/>
    <w:rsid w:val="00D31041"/>
    <w:rsid w:val="00D31F69"/>
    <w:rsid w:val="00D32447"/>
    <w:rsid w:val="00D32A2B"/>
    <w:rsid w:val="00D32BA8"/>
    <w:rsid w:val="00D33629"/>
    <w:rsid w:val="00D33B1D"/>
    <w:rsid w:val="00D34360"/>
    <w:rsid w:val="00D34B1B"/>
    <w:rsid w:val="00D34F7D"/>
    <w:rsid w:val="00D358C2"/>
    <w:rsid w:val="00D358FF"/>
    <w:rsid w:val="00D35AF5"/>
    <w:rsid w:val="00D35DA7"/>
    <w:rsid w:val="00D35ED7"/>
    <w:rsid w:val="00D36BF9"/>
    <w:rsid w:val="00D36C38"/>
    <w:rsid w:val="00D36C54"/>
    <w:rsid w:val="00D372EC"/>
    <w:rsid w:val="00D3741A"/>
    <w:rsid w:val="00D3743E"/>
    <w:rsid w:val="00D37904"/>
    <w:rsid w:val="00D37FAF"/>
    <w:rsid w:val="00D4010B"/>
    <w:rsid w:val="00D40C0F"/>
    <w:rsid w:val="00D40C78"/>
    <w:rsid w:val="00D40D28"/>
    <w:rsid w:val="00D40DB8"/>
    <w:rsid w:val="00D40DE4"/>
    <w:rsid w:val="00D40FDE"/>
    <w:rsid w:val="00D413D4"/>
    <w:rsid w:val="00D41474"/>
    <w:rsid w:val="00D4159A"/>
    <w:rsid w:val="00D4225C"/>
    <w:rsid w:val="00D4275C"/>
    <w:rsid w:val="00D428F3"/>
    <w:rsid w:val="00D43009"/>
    <w:rsid w:val="00D4374B"/>
    <w:rsid w:val="00D43E71"/>
    <w:rsid w:val="00D43F15"/>
    <w:rsid w:val="00D44496"/>
    <w:rsid w:val="00D448AC"/>
    <w:rsid w:val="00D448B7"/>
    <w:rsid w:val="00D44C64"/>
    <w:rsid w:val="00D44E16"/>
    <w:rsid w:val="00D44FCB"/>
    <w:rsid w:val="00D453E4"/>
    <w:rsid w:val="00D4577E"/>
    <w:rsid w:val="00D45D10"/>
    <w:rsid w:val="00D45ECA"/>
    <w:rsid w:val="00D46138"/>
    <w:rsid w:val="00D463B6"/>
    <w:rsid w:val="00D46930"/>
    <w:rsid w:val="00D46AAB"/>
    <w:rsid w:val="00D46F40"/>
    <w:rsid w:val="00D4726C"/>
    <w:rsid w:val="00D47D3B"/>
    <w:rsid w:val="00D50308"/>
    <w:rsid w:val="00D50312"/>
    <w:rsid w:val="00D506D1"/>
    <w:rsid w:val="00D50C70"/>
    <w:rsid w:val="00D51843"/>
    <w:rsid w:val="00D51FFC"/>
    <w:rsid w:val="00D521CC"/>
    <w:rsid w:val="00D52A9A"/>
    <w:rsid w:val="00D53206"/>
    <w:rsid w:val="00D532F8"/>
    <w:rsid w:val="00D53A9C"/>
    <w:rsid w:val="00D53AEB"/>
    <w:rsid w:val="00D5433D"/>
    <w:rsid w:val="00D543BE"/>
    <w:rsid w:val="00D54950"/>
    <w:rsid w:val="00D5501E"/>
    <w:rsid w:val="00D55223"/>
    <w:rsid w:val="00D552AC"/>
    <w:rsid w:val="00D55BA6"/>
    <w:rsid w:val="00D55D7F"/>
    <w:rsid w:val="00D55E12"/>
    <w:rsid w:val="00D5609A"/>
    <w:rsid w:val="00D56511"/>
    <w:rsid w:val="00D5657D"/>
    <w:rsid w:val="00D56A47"/>
    <w:rsid w:val="00D56A91"/>
    <w:rsid w:val="00D56E1D"/>
    <w:rsid w:val="00D57104"/>
    <w:rsid w:val="00D572E2"/>
    <w:rsid w:val="00D573DB"/>
    <w:rsid w:val="00D5798F"/>
    <w:rsid w:val="00D602CC"/>
    <w:rsid w:val="00D602E5"/>
    <w:rsid w:val="00D60B0B"/>
    <w:rsid w:val="00D61608"/>
    <w:rsid w:val="00D6187B"/>
    <w:rsid w:val="00D61B91"/>
    <w:rsid w:val="00D61EC2"/>
    <w:rsid w:val="00D61FC3"/>
    <w:rsid w:val="00D62094"/>
    <w:rsid w:val="00D6301E"/>
    <w:rsid w:val="00D632DC"/>
    <w:rsid w:val="00D63D0D"/>
    <w:rsid w:val="00D64002"/>
    <w:rsid w:val="00D640E4"/>
    <w:rsid w:val="00D641BF"/>
    <w:rsid w:val="00D6461A"/>
    <w:rsid w:val="00D647BD"/>
    <w:rsid w:val="00D64EA4"/>
    <w:rsid w:val="00D654B7"/>
    <w:rsid w:val="00D65890"/>
    <w:rsid w:val="00D658B1"/>
    <w:rsid w:val="00D65BA8"/>
    <w:rsid w:val="00D65C82"/>
    <w:rsid w:val="00D66749"/>
    <w:rsid w:val="00D669A1"/>
    <w:rsid w:val="00D66F2D"/>
    <w:rsid w:val="00D6730B"/>
    <w:rsid w:val="00D67374"/>
    <w:rsid w:val="00D67742"/>
    <w:rsid w:val="00D67899"/>
    <w:rsid w:val="00D6796A"/>
    <w:rsid w:val="00D67AAE"/>
    <w:rsid w:val="00D67B0B"/>
    <w:rsid w:val="00D67E26"/>
    <w:rsid w:val="00D67EDF"/>
    <w:rsid w:val="00D7070E"/>
    <w:rsid w:val="00D70983"/>
    <w:rsid w:val="00D70CCD"/>
    <w:rsid w:val="00D70D36"/>
    <w:rsid w:val="00D72307"/>
    <w:rsid w:val="00D7275B"/>
    <w:rsid w:val="00D72B7B"/>
    <w:rsid w:val="00D735B2"/>
    <w:rsid w:val="00D73DA2"/>
    <w:rsid w:val="00D7437C"/>
    <w:rsid w:val="00D74A26"/>
    <w:rsid w:val="00D74A57"/>
    <w:rsid w:val="00D7500C"/>
    <w:rsid w:val="00D762D0"/>
    <w:rsid w:val="00D76D1C"/>
    <w:rsid w:val="00D76F17"/>
    <w:rsid w:val="00D77316"/>
    <w:rsid w:val="00D77D31"/>
    <w:rsid w:val="00D802CD"/>
    <w:rsid w:val="00D80588"/>
    <w:rsid w:val="00D80E37"/>
    <w:rsid w:val="00D810BF"/>
    <w:rsid w:val="00D812C9"/>
    <w:rsid w:val="00D81414"/>
    <w:rsid w:val="00D81453"/>
    <w:rsid w:val="00D81AA8"/>
    <w:rsid w:val="00D81B08"/>
    <w:rsid w:val="00D82167"/>
    <w:rsid w:val="00D82250"/>
    <w:rsid w:val="00D82B11"/>
    <w:rsid w:val="00D83157"/>
    <w:rsid w:val="00D83683"/>
    <w:rsid w:val="00D83922"/>
    <w:rsid w:val="00D83B5D"/>
    <w:rsid w:val="00D8498D"/>
    <w:rsid w:val="00D84A65"/>
    <w:rsid w:val="00D86114"/>
    <w:rsid w:val="00D8638E"/>
    <w:rsid w:val="00D86C35"/>
    <w:rsid w:val="00D8709C"/>
    <w:rsid w:val="00D87209"/>
    <w:rsid w:val="00D87C68"/>
    <w:rsid w:val="00D90357"/>
    <w:rsid w:val="00D9043B"/>
    <w:rsid w:val="00D90C42"/>
    <w:rsid w:val="00D91496"/>
    <w:rsid w:val="00D91D2B"/>
    <w:rsid w:val="00D91EC7"/>
    <w:rsid w:val="00D92227"/>
    <w:rsid w:val="00D922DA"/>
    <w:rsid w:val="00D93421"/>
    <w:rsid w:val="00D9354C"/>
    <w:rsid w:val="00D938C9"/>
    <w:rsid w:val="00D9392F"/>
    <w:rsid w:val="00D93BF7"/>
    <w:rsid w:val="00D941DC"/>
    <w:rsid w:val="00D94866"/>
    <w:rsid w:val="00D94B33"/>
    <w:rsid w:val="00D94B58"/>
    <w:rsid w:val="00D94BAE"/>
    <w:rsid w:val="00D94D26"/>
    <w:rsid w:val="00D94E15"/>
    <w:rsid w:val="00D9534E"/>
    <w:rsid w:val="00D965E2"/>
    <w:rsid w:val="00D96745"/>
    <w:rsid w:val="00D96CD3"/>
    <w:rsid w:val="00D97673"/>
    <w:rsid w:val="00D9779D"/>
    <w:rsid w:val="00D97D20"/>
    <w:rsid w:val="00D97FDF"/>
    <w:rsid w:val="00DA00B5"/>
    <w:rsid w:val="00DA03C1"/>
    <w:rsid w:val="00DA055C"/>
    <w:rsid w:val="00DA05E3"/>
    <w:rsid w:val="00DA16DD"/>
    <w:rsid w:val="00DA18C3"/>
    <w:rsid w:val="00DA1B85"/>
    <w:rsid w:val="00DA1C4D"/>
    <w:rsid w:val="00DA2E81"/>
    <w:rsid w:val="00DA2E89"/>
    <w:rsid w:val="00DA3805"/>
    <w:rsid w:val="00DA3833"/>
    <w:rsid w:val="00DA46DF"/>
    <w:rsid w:val="00DA4B58"/>
    <w:rsid w:val="00DA4F23"/>
    <w:rsid w:val="00DA51BD"/>
    <w:rsid w:val="00DA57B2"/>
    <w:rsid w:val="00DA5D4E"/>
    <w:rsid w:val="00DA5FF1"/>
    <w:rsid w:val="00DA62B8"/>
    <w:rsid w:val="00DA6788"/>
    <w:rsid w:val="00DA6A2A"/>
    <w:rsid w:val="00DA7B16"/>
    <w:rsid w:val="00DA7C53"/>
    <w:rsid w:val="00DB0995"/>
    <w:rsid w:val="00DB16BA"/>
    <w:rsid w:val="00DB18FA"/>
    <w:rsid w:val="00DB1E64"/>
    <w:rsid w:val="00DB1EC9"/>
    <w:rsid w:val="00DB2223"/>
    <w:rsid w:val="00DB29F9"/>
    <w:rsid w:val="00DB2CD1"/>
    <w:rsid w:val="00DB2E99"/>
    <w:rsid w:val="00DB369A"/>
    <w:rsid w:val="00DB37D2"/>
    <w:rsid w:val="00DB38FA"/>
    <w:rsid w:val="00DB3A3E"/>
    <w:rsid w:val="00DB4A97"/>
    <w:rsid w:val="00DB4EB3"/>
    <w:rsid w:val="00DB5056"/>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7F5"/>
    <w:rsid w:val="00DC098D"/>
    <w:rsid w:val="00DC0AF7"/>
    <w:rsid w:val="00DC0C85"/>
    <w:rsid w:val="00DC12EC"/>
    <w:rsid w:val="00DC16A7"/>
    <w:rsid w:val="00DC1BE4"/>
    <w:rsid w:val="00DC2173"/>
    <w:rsid w:val="00DC2653"/>
    <w:rsid w:val="00DC2FC9"/>
    <w:rsid w:val="00DC3A48"/>
    <w:rsid w:val="00DC3BA0"/>
    <w:rsid w:val="00DC3C3E"/>
    <w:rsid w:val="00DC473A"/>
    <w:rsid w:val="00DC487D"/>
    <w:rsid w:val="00DC5066"/>
    <w:rsid w:val="00DC543B"/>
    <w:rsid w:val="00DC585C"/>
    <w:rsid w:val="00DC5931"/>
    <w:rsid w:val="00DC60E9"/>
    <w:rsid w:val="00DC61E1"/>
    <w:rsid w:val="00DC65FA"/>
    <w:rsid w:val="00DC6A43"/>
    <w:rsid w:val="00DC6E35"/>
    <w:rsid w:val="00DC70FB"/>
    <w:rsid w:val="00DC73D0"/>
    <w:rsid w:val="00DC772A"/>
    <w:rsid w:val="00DC7D9D"/>
    <w:rsid w:val="00DC7EE1"/>
    <w:rsid w:val="00DD0543"/>
    <w:rsid w:val="00DD06EA"/>
    <w:rsid w:val="00DD0F5D"/>
    <w:rsid w:val="00DD1C24"/>
    <w:rsid w:val="00DD2826"/>
    <w:rsid w:val="00DD358F"/>
    <w:rsid w:val="00DD3648"/>
    <w:rsid w:val="00DD4521"/>
    <w:rsid w:val="00DD472A"/>
    <w:rsid w:val="00DD4831"/>
    <w:rsid w:val="00DD4959"/>
    <w:rsid w:val="00DD4DDE"/>
    <w:rsid w:val="00DD5328"/>
    <w:rsid w:val="00DD5425"/>
    <w:rsid w:val="00DD5C93"/>
    <w:rsid w:val="00DD606D"/>
    <w:rsid w:val="00DD664C"/>
    <w:rsid w:val="00DD66D1"/>
    <w:rsid w:val="00DD6917"/>
    <w:rsid w:val="00DD6A07"/>
    <w:rsid w:val="00DD71F7"/>
    <w:rsid w:val="00DD7219"/>
    <w:rsid w:val="00DD7BBC"/>
    <w:rsid w:val="00DD7C45"/>
    <w:rsid w:val="00DD7F4F"/>
    <w:rsid w:val="00DE026A"/>
    <w:rsid w:val="00DE08BC"/>
    <w:rsid w:val="00DE0C20"/>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466"/>
    <w:rsid w:val="00DE5525"/>
    <w:rsid w:val="00DE5925"/>
    <w:rsid w:val="00DE5A11"/>
    <w:rsid w:val="00DE5DDD"/>
    <w:rsid w:val="00DE66BE"/>
    <w:rsid w:val="00DE6B99"/>
    <w:rsid w:val="00DE7029"/>
    <w:rsid w:val="00DE709C"/>
    <w:rsid w:val="00DE761A"/>
    <w:rsid w:val="00DE77A3"/>
    <w:rsid w:val="00DE7928"/>
    <w:rsid w:val="00DE7948"/>
    <w:rsid w:val="00DF029E"/>
    <w:rsid w:val="00DF079C"/>
    <w:rsid w:val="00DF0DED"/>
    <w:rsid w:val="00DF11B5"/>
    <w:rsid w:val="00DF1775"/>
    <w:rsid w:val="00DF1BCC"/>
    <w:rsid w:val="00DF1C8A"/>
    <w:rsid w:val="00DF3013"/>
    <w:rsid w:val="00DF3132"/>
    <w:rsid w:val="00DF31A3"/>
    <w:rsid w:val="00DF4B29"/>
    <w:rsid w:val="00DF540E"/>
    <w:rsid w:val="00DF5744"/>
    <w:rsid w:val="00DF57B8"/>
    <w:rsid w:val="00DF65E2"/>
    <w:rsid w:val="00DF6CA2"/>
    <w:rsid w:val="00DF6E59"/>
    <w:rsid w:val="00DF7AB2"/>
    <w:rsid w:val="00DF7D45"/>
    <w:rsid w:val="00DF7F0A"/>
    <w:rsid w:val="00E007E5"/>
    <w:rsid w:val="00E01081"/>
    <w:rsid w:val="00E01538"/>
    <w:rsid w:val="00E01585"/>
    <w:rsid w:val="00E02292"/>
    <w:rsid w:val="00E026D3"/>
    <w:rsid w:val="00E02896"/>
    <w:rsid w:val="00E029BA"/>
    <w:rsid w:val="00E02B05"/>
    <w:rsid w:val="00E032EE"/>
    <w:rsid w:val="00E03B83"/>
    <w:rsid w:val="00E03FC0"/>
    <w:rsid w:val="00E052EA"/>
    <w:rsid w:val="00E05714"/>
    <w:rsid w:val="00E058CD"/>
    <w:rsid w:val="00E0596F"/>
    <w:rsid w:val="00E05BFA"/>
    <w:rsid w:val="00E05FE1"/>
    <w:rsid w:val="00E062CD"/>
    <w:rsid w:val="00E0643C"/>
    <w:rsid w:val="00E06A7B"/>
    <w:rsid w:val="00E06B49"/>
    <w:rsid w:val="00E076A5"/>
    <w:rsid w:val="00E078E8"/>
    <w:rsid w:val="00E100CA"/>
    <w:rsid w:val="00E102E8"/>
    <w:rsid w:val="00E105CA"/>
    <w:rsid w:val="00E10CAB"/>
    <w:rsid w:val="00E114E5"/>
    <w:rsid w:val="00E13996"/>
    <w:rsid w:val="00E140FF"/>
    <w:rsid w:val="00E1433A"/>
    <w:rsid w:val="00E15424"/>
    <w:rsid w:val="00E158FE"/>
    <w:rsid w:val="00E161E9"/>
    <w:rsid w:val="00E166F0"/>
    <w:rsid w:val="00E168FA"/>
    <w:rsid w:val="00E169C3"/>
    <w:rsid w:val="00E16A8B"/>
    <w:rsid w:val="00E17661"/>
    <w:rsid w:val="00E17698"/>
    <w:rsid w:val="00E17902"/>
    <w:rsid w:val="00E17D10"/>
    <w:rsid w:val="00E201F6"/>
    <w:rsid w:val="00E204F7"/>
    <w:rsid w:val="00E207E3"/>
    <w:rsid w:val="00E2182D"/>
    <w:rsid w:val="00E21DF2"/>
    <w:rsid w:val="00E21FDB"/>
    <w:rsid w:val="00E228D9"/>
    <w:rsid w:val="00E23395"/>
    <w:rsid w:val="00E239A6"/>
    <w:rsid w:val="00E23B51"/>
    <w:rsid w:val="00E24481"/>
    <w:rsid w:val="00E24802"/>
    <w:rsid w:val="00E24C3C"/>
    <w:rsid w:val="00E24F17"/>
    <w:rsid w:val="00E25202"/>
    <w:rsid w:val="00E25BFE"/>
    <w:rsid w:val="00E271A6"/>
    <w:rsid w:val="00E2721B"/>
    <w:rsid w:val="00E2728A"/>
    <w:rsid w:val="00E3086E"/>
    <w:rsid w:val="00E30BF7"/>
    <w:rsid w:val="00E30C04"/>
    <w:rsid w:val="00E31932"/>
    <w:rsid w:val="00E31EF1"/>
    <w:rsid w:val="00E33011"/>
    <w:rsid w:val="00E336E5"/>
    <w:rsid w:val="00E3375A"/>
    <w:rsid w:val="00E33DCE"/>
    <w:rsid w:val="00E3403A"/>
    <w:rsid w:val="00E34B53"/>
    <w:rsid w:val="00E3519C"/>
    <w:rsid w:val="00E35858"/>
    <w:rsid w:val="00E35C01"/>
    <w:rsid w:val="00E35EE1"/>
    <w:rsid w:val="00E362F0"/>
    <w:rsid w:val="00E36405"/>
    <w:rsid w:val="00E36D50"/>
    <w:rsid w:val="00E374D5"/>
    <w:rsid w:val="00E37564"/>
    <w:rsid w:val="00E40105"/>
    <w:rsid w:val="00E4066A"/>
    <w:rsid w:val="00E40683"/>
    <w:rsid w:val="00E409E6"/>
    <w:rsid w:val="00E41282"/>
    <w:rsid w:val="00E424A0"/>
    <w:rsid w:val="00E4283E"/>
    <w:rsid w:val="00E4316D"/>
    <w:rsid w:val="00E432F6"/>
    <w:rsid w:val="00E4354E"/>
    <w:rsid w:val="00E438C0"/>
    <w:rsid w:val="00E4396E"/>
    <w:rsid w:val="00E43E36"/>
    <w:rsid w:val="00E43E88"/>
    <w:rsid w:val="00E446E5"/>
    <w:rsid w:val="00E44ABF"/>
    <w:rsid w:val="00E44C34"/>
    <w:rsid w:val="00E454AD"/>
    <w:rsid w:val="00E459A4"/>
    <w:rsid w:val="00E459E9"/>
    <w:rsid w:val="00E45BC7"/>
    <w:rsid w:val="00E45EC4"/>
    <w:rsid w:val="00E45FB8"/>
    <w:rsid w:val="00E4605F"/>
    <w:rsid w:val="00E47226"/>
    <w:rsid w:val="00E47969"/>
    <w:rsid w:val="00E47B98"/>
    <w:rsid w:val="00E47C5F"/>
    <w:rsid w:val="00E50432"/>
    <w:rsid w:val="00E5081C"/>
    <w:rsid w:val="00E508BF"/>
    <w:rsid w:val="00E5091B"/>
    <w:rsid w:val="00E50A63"/>
    <w:rsid w:val="00E50E59"/>
    <w:rsid w:val="00E520BA"/>
    <w:rsid w:val="00E52484"/>
    <w:rsid w:val="00E528EA"/>
    <w:rsid w:val="00E529B1"/>
    <w:rsid w:val="00E52CC5"/>
    <w:rsid w:val="00E5318F"/>
    <w:rsid w:val="00E535A8"/>
    <w:rsid w:val="00E53671"/>
    <w:rsid w:val="00E5374C"/>
    <w:rsid w:val="00E539D7"/>
    <w:rsid w:val="00E5407E"/>
    <w:rsid w:val="00E5409E"/>
    <w:rsid w:val="00E557E7"/>
    <w:rsid w:val="00E55A60"/>
    <w:rsid w:val="00E5620C"/>
    <w:rsid w:val="00E56319"/>
    <w:rsid w:val="00E570BB"/>
    <w:rsid w:val="00E57859"/>
    <w:rsid w:val="00E57E1A"/>
    <w:rsid w:val="00E57F98"/>
    <w:rsid w:val="00E6060B"/>
    <w:rsid w:val="00E61142"/>
    <w:rsid w:val="00E61587"/>
    <w:rsid w:val="00E61BB0"/>
    <w:rsid w:val="00E61EC8"/>
    <w:rsid w:val="00E624A0"/>
    <w:rsid w:val="00E633F1"/>
    <w:rsid w:val="00E636F5"/>
    <w:rsid w:val="00E636FD"/>
    <w:rsid w:val="00E6378B"/>
    <w:rsid w:val="00E64617"/>
    <w:rsid w:val="00E6542B"/>
    <w:rsid w:val="00E6548E"/>
    <w:rsid w:val="00E65C5E"/>
    <w:rsid w:val="00E65D92"/>
    <w:rsid w:val="00E663CF"/>
    <w:rsid w:val="00E66418"/>
    <w:rsid w:val="00E669D9"/>
    <w:rsid w:val="00E66D16"/>
    <w:rsid w:val="00E671BE"/>
    <w:rsid w:val="00E67202"/>
    <w:rsid w:val="00E674F1"/>
    <w:rsid w:val="00E6763F"/>
    <w:rsid w:val="00E70037"/>
    <w:rsid w:val="00E70976"/>
    <w:rsid w:val="00E70A84"/>
    <w:rsid w:val="00E70F12"/>
    <w:rsid w:val="00E71356"/>
    <w:rsid w:val="00E715EA"/>
    <w:rsid w:val="00E7161D"/>
    <w:rsid w:val="00E72897"/>
    <w:rsid w:val="00E72BEB"/>
    <w:rsid w:val="00E72E41"/>
    <w:rsid w:val="00E7346D"/>
    <w:rsid w:val="00E73712"/>
    <w:rsid w:val="00E73AA5"/>
    <w:rsid w:val="00E73EAE"/>
    <w:rsid w:val="00E74254"/>
    <w:rsid w:val="00E74E67"/>
    <w:rsid w:val="00E7562E"/>
    <w:rsid w:val="00E75926"/>
    <w:rsid w:val="00E7629E"/>
    <w:rsid w:val="00E763A2"/>
    <w:rsid w:val="00E765A1"/>
    <w:rsid w:val="00E76895"/>
    <w:rsid w:val="00E768D4"/>
    <w:rsid w:val="00E7696C"/>
    <w:rsid w:val="00E76DD1"/>
    <w:rsid w:val="00E7708D"/>
    <w:rsid w:val="00E77E05"/>
    <w:rsid w:val="00E77F52"/>
    <w:rsid w:val="00E8024D"/>
    <w:rsid w:val="00E80450"/>
    <w:rsid w:val="00E804FD"/>
    <w:rsid w:val="00E80540"/>
    <w:rsid w:val="00E805B8"/>
    <w:rsid w:val="00E80793"/>
    <w:rsid w:val="00E80AE7"/>
    <w:rsid w:val="00E80B36"/>
    <w:rsid w:val="00E81025"/>
    <w:rsid w:val="00E8108A"/>
    <w:rsid w:val="00E810C1"/>
    <w:rsid w:val="00E81283"/>
    <w:rsid w:val="00E812C7"/>
    <w:rsid w:val="00E8130A"/>
    <w:rsid w:val="00E81915"/>
    <w:rsid w:val="00E81A0C"/>
    <w:rsid w:val="00E81B3F"/>
    <w:rsid w:val="00E8265E"/>
    <w:rsid w:val="00E82E8A"/>
    <w:rsid w:val="00E83357"/>
    <w:rsid w:val="00E83405"/>
    <w:rsid w:val="00E838D1"/>
    <w:rsid w:val="00E83ADF"/>
    <w:rsid w:val="00E847EA"/>
    <w:rsid w:val="00E84D86"/>
    <w:rsid w:val="00E84F2D"/>
    <w:rsid w:val="00E851A8"/>
    <w:rsid w:val="00E85646"/>
    <w:rsid w:val="00E8576F"/>
    <w:rsid w:val="00E859DA"/>
    <w:rsid w:val="00E85B3D"/>
    <w:rsid w:val="00E86AC3"/>
    <w:rsid w:val="00E87076"/>
    <w:rsid w:val="00E874A6"/>
    <w:rsid w:val="00E877D4"/>
    <w:rsid w:val="00E9026D"/>
    <w:rsid w:val="00E90644"/>
    <w:rsid w:val="00E910B8"/>
    <w:rsid w:val="00E916FE"/>
    <w:rsid w:val="00E91EF9"/>
    <w:rsid w:val="00E921BF"/>
    <w:rsid w:val="00E92F68"/>
    <w:rsid w:val="00E93529"/>
    <w:rsid w:val="00E938D5"/>
    <w:rsid w:val="00E9394C"/>
    <w:rsid w:val="00E93DC1"/>
    <w:rsid w:val="00E93F07"/>
    <w:rsid w:val="00E93FCE"/>
    <w:rsid w:val="00E947C4"/>
    <w:rsid w:val="00E948E7"/>
    <w:rsid w:val="00E950A9"/>
    <w:rsid w:val="00E951AF"/>
    <w:rsid w:val="00E96458"/>
    <w:rsid w:val="00E964E6"/>
    <w:rsid w:val="00E96B61"/>
    <w:rsid w:val="00E96F6A"/>
    <w:rsid w:val="00E97694"/>
    <w:rsid w:val="00E97B55"/>
    <w:rsid w:val="00E97CD2"/>
    <w:rsid w:val="00E97E3B"/>
    <w:rsid w:val="00EA02AB"/>
    <w:rsid w:val="00EA0E5D"/>
    <w:rsid w:val="00EA16AD"/>
    <w:rsid w:val="00EA1C73"/>
    <w:rsid w:val="00EA24A7"/>
    <w:rsid w:val="00EA2794"/>
    <w:rsid w:val="00EA2E48"/>
    <w:rsid w:val="00EA2FE8"/>
    <w:rsid w:val="00EA3702"/>
    <w:rsid w:val="00EA3D57"/>
    <w:rsid w:val="00EA412C"/>
    <w:rsid w:val="00EA4281"/>
    <w:rsid w:val="00EA451B"/>
    <w:rsid w:val="00EA46E3"/>
    <w:rsid w:val="00EA4C0A"/>
    <w:rsid w:val="00EA4D2E"/>
    <w:rsid w:val="00EA4E95"/>
    <w:rsid w:val="00EA5469"/>
    <w:rsid w:val="00EA6198"/>
    <w:rsid w:val="00EA6699"/>
    <w:rsid w:val="00EA709E"/>
    <w:rsid w:val="00EA70C5"/>
    <w:rsid w:val="00EA7FA0"/>
    <w:rsid w:val="00EB03A7"/>
    <w:rsid w:val="00EB064F"/>
    <w:rsid w:val="00EB06A7"/>
    <w:rsid w:val="00EB089A"/>
    <w:rsid w:val="00EB1DEF"/>
    <w:rsid w:val="00EB286F"/>
    <w:rsid w:val="00EB37A2"/>
    <w:rsid w:val="00EB3B68"/>
    <w:rsid w:val="00EB4D5B"/>
    <w:rsid w:val="00EB55B9"/>
    <w:rsid w:val="00EB59B9"/>
    <w:rsid w:val="00EB5C9E"/>
    <w:rsid w:val="00EB6DF5"/>
    <w:rsid w:val="00EB748E"/>
    <w:rsid w:val="00EB75CF"/>
    <w:rsid w:val="00EB7827"/>
    <w:rsid w:val="00EC012C"/>
    <w:rsid w:val="00EC097A"/>
    <w:rsid w:val="00EC0A30"/>
    <w:rsid w:val="00EC1466"/>
    <w:rsid w:val="00EC191D"/>
    <w:rsid w:val="00EC25BA"/>
    <w:rsid w:val="00EC2A37"/>
    <w:rsid w:val="00EC3410"/>
    <w:rsid w:val="00EC39DA"/>
    <w:rsid w:val="00EC3BCE"/>
    <w:rsid w:val="00EC3E02"/>
    <w:rsid w:val="00EC3E9C"/>
    <w:rsid w:val="00EC3FD3"/>
    <w:rsid w:val="00EC4263"/>
    <w:rsid w:val="00EC476E"/>
    <w:rsid w:val="00EC489D"/>
    <w:rsid w:val="00EC5485"/>
    <w:rsid w:val="00EC5AF4"/>
    <w:rsid w:val="00EC5B04"/>
    <w:rsid w:val="00EC7030"/>
    <w:rsid w:val="00EC7207"/>
    <w:rsid w:val="00EC73FF"/>
    <w:rsid w:val="00EC7C35"/>
    <w:rsid w:val="00ED037A"/>
    <w:rsid w:val="00ED0560"/>
    <w:rsid w:val="00ED0AE2"/>
    <w:rsid w:val="00ED0C5F"/>
    <w:rsid w:val="00ED1526"/>
    <w:rsid w:val="00ED1C29"/>
    <w:rsid w:val="00ED1F7B"/>
    <w:rsid w:val="00ED20F3"/>
    <w:rsid w:val="00ED2A39"/>
    <w:rsid w:val="00ED2C72"/>
    <w:rsid w:val="00ED306B"/>
    <w:rsid w:val="00ED3719"/>
    <w:rsid w:val="00ED3A0A"/>
    <w:rsid w:val="00ED3D65"/>
    <w:rsid w:val="00ED3EE1"/>
    <w:rsid w:val="00ED3F20"/>
    <w:rsid w:val="00ED428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1A64"/>
    <w:rsid w:val="00EE1D4B"/>
    <w:rsid w:val="00EE251E"/>
    <w:rsid w:val="00EE2E9D"/>
    <w:rsid w:val="00EE2FAA"/>
    <w:rsid w:val="00EE3137"/>
    <w:rsid w:val="00EE34C5"/>
    <w:rsid w:val="00EE3D89"/>
    <w:rsid w:val="00EE3FDC"/>
    <w:rsid w:val="00EE456D"/>
    <w:rsid w:val="00EE4651"/>
    <w:rsid w:val="00EE4807"/>
    <w:rsid w:val="00EE48EB"/>
    <w:rsid w:val="00EE498F"/>
    <w:rsid w:val="00EE4AD3"/>
    <w:rsid w:val="00EE4D77"/>
    <w:rsid w:val="00EE4F5C"/>
    <w:rsid w:val="00EE4FBD"/>
    <w:rsid w:val="00EE51AC"/>
    <w:rsid w:val="00EE581B"/>
    <w:rsid w:val="00EE58B3"/>
    <w:rsid w:val="00EE5F5A"/>
    <w:rsid w:val="00EE6586"/>
    <w:rsid w:val="00EE6F28"/>
    <w:rsid w:val="00EE72A7"/>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89B"/>
    <w:rsid w:val="00EF4E66"/>
    <w:rsid w:val="00EF5425"/>
    <w:rsid w:val="00EF55D0"/>
    <w:rsid w:val="00EF581D"/>
    <w:rsid w:val="00EF5BAA"/>
    <w:rsid w:val="00EF6275"/>
    <w:rsid w:val="00EF630B"/>
    <w:rsid w:val="00EF6525"/>
    <w:rsid w:val="00EF65F4"/>
    <w:rsid w:val="00EF6C84"/>
    <w:rsid w:val="00EF6E9C"/>
    <w:rsid w:val="00EF73C5"/>
    <w:rsid w:val="00EF7FD6"/>
    <w:rsid w:val="00F00E11"/>
    <w:rsid w:val="00F00FF9"/>
    <w:rsid w:val="00F01094"/>
    <w:rsid w:val="00F010FA"/>
    <w:rsid w:val="00F01114"/>
    <w:rsid w:val="00F01426"/>
    <w:rsid w:val="00F018D7"/>
    <w:rsid w:val="00F01D04"/>
    <w:rsid w:val="00F02690"/>
    <w:rsid w:val="00F026FC"/>
    <w:rsid w:val="00F02921"/>
    <w:rsid w:val="00F03202"/>
    <w:rsid w:val="00F036EC"/>
    <w:rsid w:val="00F0482E"/>
    <w:rsid w:val="00F04FEA"/>
    <w:rsid w:val="00F0514A"/>
    <w:rsid w:val="00F057E0"/>
    <w:rsid w:val="00F063FA"/>
    <w:rsid w:val="00F06414"/>
    <w:rsid w:val="00F06823"/>
    <w:rsid w:val="00F06C8D"/>
    <w:rsid w:val="00F06F0F"/>
    <w:rsid w:val="00F07D3D"/>
    <w:rsid w:val="00F1055C"/>
    <w:rsid w:val="00F10F99"/>
    <w:rsid w:val="00F1170E"/>
    <w:rsid w:val="00F119EB"/>
    <w:rsid w:val="00F11A4E"/>
    <w:rsid w:val="00F12A0D"/>
    <w:rsid w:val="00F12C48"/>
    <w:rsid w:val="00F12CA2"/>
    <w:rsid w:val="00F13834"/>
    <w:rsid w:val="00F1395B"/>
    <w:rsid w:val="00F13F7C"/>
    <w:rsid w:val="00F142A3"/>
    <w:rsid w:val="00F142C6"/>
    <w:rsid w:val="00F14431"/>
    <w:rsid w:val="00F147B8"/>
    <w:rsid w:val="00F14D21"/>
    <w:rsid w:val="00F158A9"/>
    <w:rsid w:val="00F159ED"/>
    <w:rsid w:val="00F15F93"/>
    <w:rsid w:val="00F17B51"/>
    <w:rsid w:val="00F200D4"/>
    <w:rsid w:val="00F20987"/>
    <w:rsid w:val="00F20A6C"/>
    <w:rsid w:val="00F20C63"/>
    <w:rsid w:val="00F20DB2"/>
    <w:rsid w:val="00F21008"/>
    <w:rsid w:val="00F214E2"/>
    <w:rsid w:val="00F21533"/>
    <w:rsid w:val="00F21E1A"/>
    <w:rsid w:val="00F22015"/>
    <w:rsid w:val="00F220D8"/>
    <w:rsid w:val="00F226DE"/>
    <w:rsid w:val="00F2289E"/>
    <w:rsid w:val="00F22A5E"/>
    <w:rsid w:val="00F23D49"/>
    <w:rsid w:val="00F2431B"/>
    <w:rsid w:val="00F243D2"/>
    <w:rsid w:val="00F245A3"/>
    <w:rsid w:val="00F2546D"/>
    <w:rsid w:val="00F26E4E"/>
    <w:rsid w:val="00F26F3A"/>
    <w:rsid w:val="00F27242"/>
    <w:rsid w:val="00F27371"/>
    <w:rsid w:val="00F27C94"/>
    <w:rsid w:val="00F30150"/>
    <w:rsid w:val="00F30338"/>
    <w:rsid w:val="00F307CA"/>
    <w:rsid w:val="00F308C2"/>
    <w:rsid w:val="00F31420"/>
    <w:rsid w:val="00F317BE"/>
    <w:rsid w:val="00F319CA"/>
    <w:rsid w:val="00F31A10"/>
    <w:rsid w:val="00F3239C"/>
    <w:rsid w:val="00F32B0F"/>
    <w:rsid w:val="00F32D2C"/>
    <w:rsid w:val="00F32F78"/>
    <w:rsid w:val="00F3335A"/>
    <w:rsid w:val="00F34330"/>
    <w:rsid w:val="00F344F3"/>
    <w:rsid w:val="00F344FE"/>
    <w:rsid w:val="00F3465B"/>
    <w:rsid w:val="00F358EA"/>
    <w:rsid w:val="00F3650D"/>
    <w:rsid w:val="00F36DC7"/>
    <w:rsid w:val="00F36F3A"/>
    <w:rsid w:val="00F3701B"/>
    <w:rsid w:val="00F37ADB"/>
    <w:rsid w:val="00F4004A"/>
    <w:rsid w:val="00F400D2"/>
    <w:rsid w:val="00F40803"/>
    <w:rsid w:val="00F40D17"/>
    <w:rsid w:val="00F40F3F"/>
    <w:rsid w:val="00F410E9"/>
    <w:rsid w:val="00F41F6F"/>
    <w:rsid w:val="00F426B7"/>
    <w:rsid w:val="00F427AA"/>
    <w:rsid w:val="00F4281F"/>
    <w:rsid w:val="00F42A4A"/>
    <w:rsid w:val="00F42AA7"/>
    <w:rsid w:val="00F42F19"/>
    <w:rsid w:val="00F42FF3"/>
    <w:rsid w:val="00F4341B"/>
    <w:rsid w:val="00F43604"/>
    <w:rsid w:val="00F43801"/>
    <w:rsid w:val="00F439A7"/>
    <w:rsid w:val="00F43D21"/>
    <w:rsid w:val="00F43D8F"/>
    <w:rsid w:val="00F44654"/>
    <w:rsid w:val="00F44D28"/>
    <w:rsid w:val="00F457D1"/>
    <w:rsid w:val="00F46D83"/>
    <w:rsid w:val="00F46E8B"/>
    <w:rsid w:val="00F47D2F"/>
    <w:rsid w:val="00F47EFA"/>
    <w:rsid w:val="00F50B85"/>
    <w:rsid w:val="00F50EF2"/>
    <w:rsid w:val="00F50F6D"/>
    <w:rsid w:val="00F517DB"/>
    <w:rsid w:val="00F520AA"/>
    <w:rsid w:val="00F5216D"/>
    <w:rsid w:val="00F528AA"/>
    <w:rsid w:val="00F52A12"/>
    <w:rsid w:val="00F53704"/>
    <w:rsid w:val="00F53A7E"/>
    <w:rsid w:val="00F53ADE"/>
    <w:rsid w:val="00F53F7B"/>
    <w:rsid w:val="00F544E7"/>
    <w:rsid w:val="00F54609"/>
    <w:rsid w:val="00F5481E"/>
    <w:rsid w:val="00F54966"/>
    <w:rsid w:val="00F549BD"/>
    <w:rsid w:val="00F54BCE"/>
    <w:rsid w:val="00F559BE"/>
    <w:rsid w:val="00F55F9F"/>
    <w:rsid w:val="00F56066"/>
    <w:rsid w:val="00F6019C"/>
    <w:rsid w:val="00F60874"/>
    <w:rsid w:val="00F60D84"/>
    <w:rsid w:val="00F6159C"/>
    <w:rsid w:val="00F61887"/>
    <w:rsid w:val="00F6199B"/>
    <w:rsid w:val="00F625FB"/>
    <w:rsid w:val="00F6357B"/>
    <w:rsid w:val="00F64768"/>
    <w:rsid w:val="00F64C89"/>
    <w:rsid w:val="00F64D2C"/>
    <w:rsid w:val="00F653DA"/>
    <w:rsid w:val="00F655E0"/>
    <w:rsid w:val="00F65930"/>
    <w:rsid w:val="00F65B6C"/>
    <w:rsid w:val="00F6745D"/>
    <w:rsid w:val="00F676A2"/>
    <w:rsid w:val="00F67746"/>
    <w:rsid w:val="00F6792E"/>
    <w:rsid w:val="00F701F9"/>
    <w:rsid w:val="00F706E0"/>
    <w:rsid w:val="00F70D22"/>
    <w:rsid w:val="00F71156"/>
    <w:rsid w:val="00F71782"/>
    <w:rsid w:val="00F71A7B"/>
    <w:rsid w:val="00F71A93"/>
    <w:rsid w:val="00F71D27"/>
    <w:rsid w:val="00F729BB"/>
    <w:rsid w:val="00F72CF1"/>
    <w:rsid w:val="00F72F07"/>
    <w:rsid w:val="00F72FAE"/>
    <w:rsid w:val="00F7345B"/>
    <w:rsid w:val="00F73F43"/>
    <w:rsid w:val="00F740B8"/>
    <w:rsid w:val="00F747F1"/>
    <w:rsid w:val="00F74C3A"/>
    <w:rsid w:val="00F75A9F"/>
    <w:rsid w:val="00F7627C"/>
    <w:rsid w:val="00F7634B"/>
    <w:rsid w:val="00F76DDD"/>
    <w:rsid w:val="00F771D6"/>
    <w:rsid w:val="00F77D11"/>
    <w:rsid w:val="00F77E8B"/>
    <w:rsid w:val="00F77ED2"/>
    <w:rsid w:val="00F803B3"/>
    <w:rsid w:val="00F80AA3"/>
    <w:rsid w:val="00F81142"/>
    <w:rsid w:val="00F81848"/>
    <w:rsid w:val="00F818DC"/>
    <w:rsid w:val="00F81B41"/>
    <w:rsid w:val="00F8203F"/>
    <w:rsid w:val="00F82340"/>
    <w:rsid w:val="00F8304F"/>
    <w:rsid w:val="00F83ABA"/>
    <w:rsid w:val="00F83CE5"/>
    <w:rsid w:val="00F840EB"/>
    <w:rsid w:val="00F848E0"/>
    <w:rsid w:val="00F85530"/>
    <w:rsid w:val="00F86017"/>
    <w:rsid w:val="00F868B0"/>
    <w:rsid w:val="00F86FCD"/>
    <w:rsid w:val="00F873AA"/>
    <w:rsid w:val="00F87AC8"/>
    <w:rsid w:val="00F903D4"/>
    <w:rsid w:val="00F9072E"/>
    <w:rsid w:val="00F90966"/>
    <w:rsid w:val="00F913A5"/>
    <w:rsid w:val="00F922FD"/>
    <w:rsid w:val="00F923C8"/>
    <w:rsid w:val="00F924CC"/>
    <w:rsid w:val="00F92AFA"/>
    <w:rsid w:val="00F932E7"/>
    <w:rsid w:val="00F93A86"/>
    <w:rsid w:val="00F93DBB"/>
    <w:rsid w:val="00F94CBD"/>
    <w:rsid w:val="00F94FC6"/>
    <w:rsid w:val="00F957DF"/>
    <w:rsid w:val="00F960DA"/>
    <w:rsid w:val="00F962B3"/>
    <w:rsid w:val="00F968C2"/>
    <w:rsid w:val="00F96C9D"/>
    <w:rsid w:val="00F96CA9"/>
    <w:rsid w:val="00F96D0A"/>
    <w:rsid w:val="00F96D9E"/>
    <w:rsid w:val="00F96E1C"/>
    <w:rsid w:val="00F96E43"/>
    <w:rsid w:val="00F97642"/>
    <w:rsid w:val="00F97717"/>
    <w:rsid w:val="00FA0384"/>
    <w:rsid w:val="00FA062C"/>
    <w:rsid w:val="00FA124F"/>
    <w:rsid w:val="00FA125F"/>
    <w:rsid w:val="00FA146A"/>
    <w:rsid w:val="00FA1DF2"/>
    <w:rsid w:val="00FA3D8B"/>
    <w:rsid w:val="00FA3DF6"/>
    <w:rsid w:val="00FA421B"/>
    <w:rsid w:val="00FA48FB"/>
    <w:rsid w:val="00FA4BC8"/>
    <w:rsid w:val="00FA5148"/>
    <w:rsid w:val="00FA5394"/>
    <w:rsid w:val="00FA55FC"/>
    <w:rsid w:val="00FA5CEA"/>
    <w:rsid w:val="00FA5F80"/>
    <w:rsid w:val="00FA6278"/>
    <w:rsid w:val="00FA6535"/>
    <w:rsid w:val="00FA6DF5"/>
    <w:rsid w:val="00FA7079"/>
    <w:rsid w:val="00FA759E"/>
    <w:rsid w:val="00FA7FA3"/>
    <w:rsid w:val="00FB0122"/>
    <w:rsid w:val="00FB067A"/>
    <w:rsid w:val="00FB0D46"/>
    <w:rsid w:val="00FB0DB2"/>
    <w:rsid w:val="00FB11F9"/>
    <w:rsid w:val="00FB1451"/>
    <w:rsid w:val="00FB158F"/>
    <w:rsid w:val="00FB2085"/>
    <w:rsid w:val="00FB27A6"/>
    <w:rsid w:val="00FB382F"/>
    <w:rsid w:val="00FB5035"/>
    <w:rsid w:val="00FB58DD"/>
    <w:rsid w:val="00FB5C82"/>
    <w:rsid w:val="00FB60DB"/>
    <w:rsid w:val="00FB6622"/>
    <w:rsid w:val="00FB76AB"/>
    <w:rsid w:val="00FB7AAA"/>
    <w:rsid w:val="00FB7D57"/>
    <w:rsid w:val="00FC01BD"/>
    <w:rsid w:val="00FC02D9"/>
    <w:rsid w:val="00FC0458"/>
    <w:rsid w:val="00FC05B4"/>
    <w:rsid w:val="00FC0FE9"/>
    <w:rsid w:val="00FC1211"/>
    <w:rsid w:val="00FC17EC"/>
    <w:rsid w:val="00FC195B"/>
    <w:rsid w:val="00FC1DE4"/>
    <w:rsid w:val="00FC1E89"/>
    <w:rsid w:val="00FC1F80"/>
    <w:rsid w:val="00FC2C90"/>
    <w:rsid w:val="00FC301B"/>
    <w:rsid w:val="00FC340A"/>
    <w:rsid w:val="00FC34F4"/>
    <w:rsid w:val="00FC451E"/>
    <w:rsid w:val="00FC461E"/>
    <w:rsid w:val="00FC5555"/>
    <w:rsid w:val="00FC5C92"/>
    <w:rsid w:val="00FC68AC"/>
    <w:rsid w:val="00FC6AE8"/>
    <w:rsid w:val="00FC768B"/>
    <w:rsid w:val="00FD0A94"/>
    <w:rsid w:val="00FD0D0F"/>
    <w:rsid w:val="00FD1198"/>
    <w:rsid w:val="00FD1890"/>
    <w:rsid w:val="00FD1A8C"/>
    <w:rsid w:val="00FD1F50"/>
    <w:rsid w:val="00FD21BC"/>
    <w:rsid w:val="00FD2ACD"/>
    <w:rsid w:val="00FD34DA"/>
    <w:rsid w:val="00FD36BC"/>
    <w:rsid w:val="00FD3A8F"/>
    <w:rsid w:val="00FD4879"/>
    <w:rsid w:val="00FD49F6"/>
    <w:rsid w:val="00FD4F78"/>
    <w:rsid w:val="00FD52DD"/>
    <w:rsid w:val="00FD6155"/>
    <w:rsid w:val="00FD616E"/>
    <w:rsid w:val="00FD6216"/>
    <w:rsid w:val="00FD6FE0"/>
    <w:rsid w:val="00FD7411"/>
    <w:rsid w:val="00FD7418"/>
    <w:rsid w:val="00FD7475"/>
    <w:rsid w:val="00FD7D1F"/>
    <w:rsid w:val="00FD7FC7"/>
    <w:rsid w:val="00FE08E6"/>
    <w:rsid w:val="00FE0C26"/>
    <w:rsid w:val="00FE19F5"/>
    <w:rsid w:val="00FE1B6D"/>
    <w:rsid w:val="00FE1C92"/>
    <w:rsid w:val="00FE2107"/>
    <w:rsid w:val="00FE23C8"/>
    <w:rsid w:val="00FE281F"/>
    <w:rsid w:val="00FE2B0D"/>
    <w:rsid w:val="00FE2F0B"/>
    <w:rsid w:val="00FE2FA4"/>
    <w:rsid w:val="00FE333B"/>
    <w:rsid w:val="00FE3991"/>
    <w:rsid w:val="00FE3B5D"/>
    <w:rsid w:val="00FE4820"/>
    <w:rsid w:val="00FE4886"/>
    <w:rsid w:val="00FE4AAB"/>
    <w:rsid w:val="00FE4B29"/>
    <w:rsid w:val="00FE53A3"/>
    <w:rsid w:val="00FE5A09"/>
    <w:rsid w:val="00FE639A"/>
    <w:rsid w:val="00FE69D4"/>
    <w:rsid w:val="00FE746E"/>
    <w:rsid w:val="00FF0236"/>
    <w:rsid w:val="00FF09F6"/>
    <w:rsid w:val="00FF0A7B"/>
    <w:rsid w:val="00FF18D7"/>
    <w:rsid w:val="00FF1998"/>
    <w:rsid w:val="00FF1D7C"/>
    <w:rsid w:val="00FF25E1"/>
    <w:rsid w:val="00FF2BE5"/>
    <w:rsid w:val="00FF3551"/>
    <w:rsid w:val="00FF3A3D"/>
    <w:rsid w:val="00FF3D3D"/>
    <w:rsid w:val="00FF4253"/>
    <w:rsid w:val="00FF5596"/>
    <w:rsid w:val="00FF5A7E"/>
    <w:rsid w:val="00FF5F15"/>
    <w:rsid w:val="00FF6CE2"/>
    <w:rsid w:val="00FF75B2"/>
    <w:rsid w:val="00FF7F79"/>
    <w:rsid w:val="15ED9839"/>
    <w:rsid w:val="173EA07F"/>
    <w:rsid w:val="522C4081"/>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4:docId w14:val="78610EF6"/>
  <w15:docId w15:val="{2813B663-3190-4DD0-9BA0-C1748C68D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sz w:val="24"/>
        <w:szCs w:val="24"/>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448B7"/>
    <w:pPr>
      <w:spacing w:after="60"/>
      <w:jc w:val="both"/>
    </w:p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szCs w:val="20"/>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t Char, Char Char Char Char Char1,Fußnote Char1,ADB Char Char Char2,ADB Char Char Char Char1,FOOTNOTES Char1"/>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uiPriority w:val="34"/>
    <w:qFormat/>
    <w:rsid w:val="00DB520F"/>
    <w:pPr>
      <w:spacing w:after="0"/>
      <w:ind w:left="720"/>
      <w:jc w:val="left"/>
    </w:pPr>
    <w:rPr>
      <w:rFonts w:ascii="Times New Roman" w:hAnsi="Times New Roman"/>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 Char Char Char Char Char,Fußnote Char,ADB Char Char Char1,ADB Char Char Char Char,FOOTNOTES Char,DNV-FT Char,fn Char,ADB Char,WB-Fußnotentext Char,WB-Fußnotentext Char Char Char,Footnote Text Char Char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Char2">
    <w:name w:val="Char2"/>
    <w:basedOn w:val="Normal"/>
    <w:link w:val="FootnoteReference"/>
    <w:uiPriority w:val="99"/>
    <w:rsid w:val="00985B18"/>
    <w:pPr>
      <w:spacing w:after="160" w:line="240" w:lineRule="exact"/>
      <w:jc w:val="left"/>
    </w:pPr>
    <w:rPr>
      <w:rFonts w:ascii="Arial" w:hAnsi="Arial"/>
      <w:sz w:val="18"/>
      <w:szCs w:val="20"/>
      <w:vertAlign w:val="superscript"/>
    </w:rPr>
  </w:style>
  <w:style w:type="character" w:customStyle="1" w:styleId="NumberedParasChar">
    <w:name w:val="Numbered Paras Char"/>
    <w:link w:val="NumberedParas"/>
    <w:locked/>
    <w:rsid w:val="00BB7C1E"/>
    <w:rPr>
      <w:noProof/>
      <w:szCs w:val="22"/>
    </w:rPr>
  </w:style>
  <w:style w:type="paragraph" w:customStyle="1" w:styleId="NumberedParas">
    <w:name w:val="Numbered Paras"/>
    <w:basedOn w:val="Normal"/>
    <w:link w:val="NumberedParasChar"/>
    <w:qFormat/>
    <w:rsid w:val="00BB7C1E"/>
    <w:pPr>
      <w:numPr>
        <w:numId w:val="13"/>
      </w:numPr>
      <w:spacing w:after="120"/>
      <w:ind w:left="0" w:firstLine="0"/>
    </w:pPr>
    <w:rPr>
      <w:noProof/>
      <w:szCs w:val="22"/>
    </w:rPr>
  </w:style>
  <w:style w:type="paragraph" w:customStyle="1" w:styleId="Para">
    <w:name w:val="Para"/>
    <w:basedOn w:val="Normal"/>
    <w:link w:val="ParaChar"/>
    <w:autoRedefine/>
    <w:rsid w:val="00965253"/>
    <w:pPr>
      <w:tabs>
        <w:tab w:val="left" w:pos="5"/>
      </w:tabs>
      <w:spacing w:after="0"/>
      <w:ind w:left="5"/>
      <w:jc w:val="left"/>
    </w:pPr>
    <w:rPr>
      <w:rFonts w:asciiTheme="majorHAnsi" w:eastAsia="Times New Roman" w:hAnsiTheme="majorHAnsi" w:cs="Arial"/>
      <w:sz w:val="20"/>
      <w:szCs w:val="20"/>
    </w:rPr>
  </w:style>
  <w:style w:type="paragraph" w:customStyle="1" w:styleId="GEFFieldtoFillout">
    <w:name w:val="GEF Field to Fill out"/>
    <w:basedOn w:val="Normal"/>
    <w:link w:val="GEFFieldtoFilloutChar"/>
    <w:qFormat/>
    <w:rsid w:val="00B87774"/>
    <w:pPr>
      <w:spacing w:after="0"/>
      <w:ind w:left="-720"/>
      <w:jc w:val="left"/>
    </w:pPr>
    <w:rPr>
      <w:rFonts w:ascii="Times New Roman" w:eastAsia="Times New Roman" w:hAnsi="Times New Roman"/>
      <w:color w:val="000000"/>
      <w:sz w:val="22"/>
      <w:szCs w:val="22"/>
      <w:lang w:val="x-none"/>
    </w:rPr>
  </w:style>
  <w:style w:type="character" w:customStyle="1" w:styleId="GEFFieldtoFilloutChar">
    <w:name w:val="GEF Field to Fill out Char"/>
    <w:link w:val="GEFFieldtoFillout"/>
    <w:rsid w:val="00B87774"/>
    <w:rPr>
      <w:rFonts w:ascii="Times New Roman" w:eastAsia="Times New Roman" w:hAnsi="Times New Roman"/>
      <w:color w:val="000000"/>
      <w:sz w:val="22"/>
      <w:szCs w:val="22"/>
      <w:lang w:val="x-none"/>
    </w:rPr>
  </w:style>
  <w:style w:type="paragraph" w:customStyle="1" w:styleId="Tabletext">
    <w:name w:val="Tabletext"/>
    <w:basedOn w:val="Normal"/>
    <w:autoRedefine/>
    <w:qFormat/>
    <w:rsid w:val="002C12DD"/>
    <w:pPr>
      <w:framePr w:hSpace="180" w:wrap="around" w:vAnchor="text" w:hAnchor="text" w:x="-270" w:y="1"/>
      <w:numPr>
        <w:numId w:val="15"/>
      </w:numPr>
      <w:spacing w:after="0"/>
      <w:ind w:left="0" w:hanging="288"/>
      <w:suppressOverlap/>
      <w:jc w:val="left"/>
    </w:pPr>
    <w:rPr>
      <w:rFonts w:eastAsia="Calibri" w:cs="Calibri"/>
      <w:i/>
      <w:sz w:val="18"/>
      <w:szCs w:val="18"/>
      <w:lang w:val="en-GB"/>
    </w:rPr>
  </w:style>
  <w:style w:type="character" w:customStyle="1" w:styleId="a">
    <w:name w:val="ÀÀ"/>
    <w:rsid w:val="006A6AB2"/>
  </w:style>
  <w:style w:type="paragraph" w:customStyle="1" w:styleId="GEFQuestion">
    <w:name w:val="GEF Question"/>
    <w:basedOn w:val="Normal"/>
    <w:next w:val="Normal"/>
    <w:qFormat/>
    <w:rsid w:val="005F6985"/>
    <w:pPr>
      <w:spacing w:after="0"/>
      <w:ind w:left="-720"/>
      <w:jc w:val="left"/>
    </w:pPr>
    <w:rPr>
      <w:rFonts w:ascii="Times New Roman" w:eastAsia="Times New Roman" w:hAnsi="Times New Roman"/>
      <w:sz w:val="22"/>
    </w:rPr>
  </w:style>
  <w:style w:type="paragraph" w:customStyle="1" w:styleId="Heading2ABS">
    <w:name w:val="Heading 2_ABS"/>
    <w:basedOn w:val="Normal"/>
    <w:link w:val="Heading2ABSChar"/>
    <w:qFormat/>
    <w:rsid w:val="00ED037A"/>
    <w:pPr>
      <w:keepNext/>
      <w:spacing w:before="160" w:after="160"/>
      <w:jc w:val="left"/>
      <w:outlineLvl w:val="1"/>
    </w:pPr>
    <w:rPr>
      <w:rFonts w:ascii="Times New Roman" w:eastAsia="Times New Roman" w:hAnsi="Times New Roman"/>
      <w:b/>
      <w:iCs/>
      <w:sz w:val="28"/>
      <w:lang w:val="en-GB"/>
    </w:rPr>
  </w:style>
  <w:style w:type="character" w:customStyle="1" w:styleId="Heading2ABSChar">
    <w:name w:val="Heading 2_ABS Char"/>
    <w:link w:val="Heading2ABS"/>
    <w:rsid w:val="00ED037A"/>
    <w:rPr>
      <w:rFonts w:ascii="Times New Roman" w:eastAsia="Times New Roman" w:hAnsi="Times New Roman"/>
      <w:b/>
      <w:iCs/>
      <w:sz w:val="28"/>
      <w:szCs w:val="24"/>
      <w:lang w:val="en-GB"/>
    </w:rPr>
  </w:style>
  <w:style w:type="character" w:customStyle="1" w:styleId="ParaChar">
    <w:name w:val="Para Char"/>
    <w:link w:val="Para"/>
    <w:rsid w:val="00965253"/>
    <w:rPr>
      <w:rFonts w:asciiTheme="majorHAnsi" w:eastAsia="Times New Roman" w:hAnsiTheme="majorHAnsi" w:cs="Arial"/>
      <w:sz w:val="20"/>
      <w:szCs w:val="20"/>
    </w:rPr>
  </w:style>
  <w:style w:type="paragraph" w:customStyle="1" w:styleId="SESPbodynumbered">
    <w:name w:val="SESP body numbered"/>
    <w:basedOn w:val="Normal"/>
    <w:qFormat/>
    <w:rsid w:val="00811B77"/>
    <w:pPr>
      <w:numPr>
        <w:numId w:val="80"/>
      </w:numPr>
      <w:tabs>
        <w:tab w:val="left" w:pos="360"/>
      </w:tabs>
      <w:spacing w:before="120" w:after="120" w:line="264" w:lineRule="auto"/>
      <w:jc w:val="left"/>
    </w:pPr>
    <w:rPr>
      <w:rFonts w:eastAsia="MS Mincho"/>
      <w:szCs w:val="20"/>
      <w:lang w:eastAsia="ja-JP"/>
    </w:rPr>
  </w:style>
  <w:style w:type="paragraph" w:styleId="Revision">
    <w:name w:val="Revision"/>
    <w:hidden/>
    <w:uiPriority w:val="71"/>
    <w:semiHidden/>
    <w:rsid w:val="00070255"/>
  </w:style>
  <w:style w:type="paragraph" w:styleId="TOC3">
    <w:name w:val="toc 3"/>
    <w:basedOn w:val="Normal"/>
    <w:next w:val="Normal"/>
    <w:autoRedefine/>
    <w:uiPriority w:val="39"/>
    <w:unhideWhenUsed/>
    <w:rsid w:val="007322D4"/>
    <w:pPr>
      <w:spacing w:after="100"/>
      <w:ind w:left="480"/>
    </w:pPr>
  </w:style>
  <w:style w:type="character" w:customStyle="1" w:styleId="UnresolvedMention1">
    <w:name w:val="Unresolved Mention1"/>
    <w:basedOn w:val="DefaultParagraphFont"/>
    <w:uiPriority w:val="99"/>
    <w:semiHidden/>
    <w:unhideWhenUsed/>
    <w:rsid w:val="00454124"/>
    <w:rPr>
      <w:color w:val="808080"/>
      <w:shd w:val="clear" w:color="auto" w:fill="E6E6E6"/>
    </w:rPr>
  </w:style>
  <w:style w:type="character" w:customStyle="1" w:styleId="UnresolvedMention2">
    <w:name w:val="Unresolved Mention2"/>
    <w:basedOn w:val="DefaultParagraphFont"/>
    <w:uiPriority w:val="99"/>
    <w:semiHidden/>
    <w:unhideWhenUsed/>
    <w:rsid w:val="001C454F"/>
    <w:rPr>
      <w:color w:val="808080"/>
      <w:shd w:val="clear" w:color="auto" w:fill="E6E6E6"/>
    </w:rPr>
  </w:style>
  <w:style w:type="character" w:customStyle="1" w:styleId="UnresolvedMention3">
    <w:name w:val="Unresolved Mention3"/>
    <w:basedOn w:val="DefaultParagraphFont"/>
    <w:uiPriority w:val="99"/>
    <w:semiHidden/>
    <w:unhideWhenUsed/>
    <w:rsid w:val="00E16A8B"/>
    <w:rPr>
      <w:color w:val="808080"/>
      <w:shd w:val="clear" w:color="auto" w:fill="E6E6E6"/>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5447AD"/>
    <w:pPr>
      <w:spacing w:after="0" w:line="240" w:lineRule="exact"/>
    </w:pPr>
    <w:rPr>
      <w:rFonts w:ascii="Arial" w:hAnsi="Arial"/>
      <w:sz w:val="18"/>
      <w:szCs w:val="20"/>
      <w:vertAlign w:val="superscript"/>
    </w:rPr>
  </w:style>
  <w:style w:type="paragraph" w:customStyle="1" w:styleId="Footnotes">
    <w:name w:val="Footnotes"/>
    <w:basedOn w:val="FootnoteText"/>
    <w:link w:val="FootnotesChar"/>
    <w:qFormat/>
    <w:rsid w:val="005447AD"/>
    <w:pPr>
      <w:spacing w:after="0"/>
    </w:pPr>
    <w:rPr>
      <w:rFonts w:asciiTheme="minorHAnsi" w:hAnsiTheme="minorHAnsi" w:cstheme="minorHAnsi"/>
      <w:sz w:val="16"/>
      <w:szCs w:val="16"/>
      <w:lang w:val="en-ZA"/>
    </w:rPr>
  </w:style>
  <w:style w:type="character" w:customStyle="1" w:styleId="FootnotesChar">
    <w:name w:val="Footnotes Char"/>
    <w:basedOn w:val="DefaultParagraphFont"/>
    <w:link w:val="Footnotes"/>
    <w:rsid w:val="005447AD"/>
    <w:rPr>
      <w:rFonts w:asciiTheme="minorHAnsi" w:hAnsiTheme="minorHAnsi" w:cstheme="minorHAnsi"/>
      <w:sz w:val="16"/>
      <w:szCs w:val="16"/>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6422353">
      <w:bodyDiv w:val="1"/>
      <w:marLeft w:val="0"/>
      <w:marRight w:val="0"/>
      <w:marTop w:val="0"/>
      <w:marBottom w:val="0"/>
      <w:divBdr>
        <w:top w:val="none" w:sz="0" w:space="0" w:color="auto"/>
        <w:left w:val="none" w:sz="0" w:space="0" w:color="auto"/>
        <w:bottom w:val="none" w:sz="0" w:space="0" w:color="auto"/>
        <w:right w:val="none" w:sz="0" w:space="0" w:color="auto"/>
      </w:divBdr>
      <w:divsChild>
        <w:div w:id="183445646">
          <w:marLeft w:val="0"/>
          <w:marRight w:val="0"/>
          <w:marTop w:val="0"/>
          <w:marBottom w:val="0"/>
          <w:divBdr>
            <w:top w:val="none" w:sz="0" w:space="0" w:color="auto"/>
            <w:left w:val="none" w:sz="0" w:space="0" w:color="auto"/>
            <w:bottom w:val="none" w:sz="0" w:space="0" w:color="auto"/>
            <w:right w:val="none" w:sz="0" w:space="0" w:color="auto"/>
          </w:divBdr>
        </w:div>
        <w:div w:id="1499885904">
          <w:marLeft w:val="0"/>
          <w:marRight w:val="0"/>
          <w:marTop w:val="0"/>
          <w:marBottom w:val="0"/>
          <w:divBdr>
            <w:top w:val="none" w:sz="0" w:space="0" w:color="auto"/>
            <w:left w:val="none" w:sz="0" w:space="0" w:color="auto"/>
            <w:bottom w:val="none" w:sz="0" w:space="0" w:color="auto"/>
            <w:right w:val="none" w:sz="0" w:space="0" w:color="auto"/>
          </w:divBdr>
        </w:div>
        <w:div w:id="1787889487">
          <w:marLeft w:val="0"/>
          <w:marRight w:val="0"/>
          <w:marTop w:val="0"/>
          <w:marBottom w:val="0"/>
          <w:divBdr>
            <w:top w:val="none" w:sz="0" w:space="0" w:color="auto"/>
            <w:left w:val="none" w:sz="0" w:space="0" w:color="auto"/>
            <w:bottom w:val="none" w:sz="0" w:space="0" w:color="auto"/>
            <w:right w:val="none" w:sz="0" w:space="0" w:color="auto"/>
          </w:divBdr>
        </w:div>
        <w:div w:id="1803306343">
          <w:marLeft w:val="0"/>
          <w:marRight w:val="0"/>
          <w:marTop w:val="0"/>
          <w:marBottom w:val="0"/>
          <w:divBdr>
            <w:top w:val="none" w:sz="0" w:space="0" w:color="auto"/>
            <w:left w:val="none" w:sz="0" w:space="0" w:color="auto"/>
            <w:bottom w:val="none" w:sz="0" w:space="0" w:color="auto"/>
            <w:right w:val="none" w:sz="0" w:space="0" w:color="auto"/>
          </w:divBdr>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8037656">
      <w:bodyDiv w:val="1"/>
      <w:marLeft w:val="0"/>
      <w:marRight w:val="0"/>
      <w:marTop w:val="0"/>
      <w:marBottom w:val="0"/>
      <w:divBdr>
        <w:top w:val="none" w:sz="0" w:space="0" w:color="auto"/>
        <w:left w:val="none" w:sz="0" w:space="0" w:color="auto"/>
        <w:bottom w:val="none" w:sz="0" w:space="0" w:color="auto"/>
        <w:right w:val="none" w:sz="0" w:space="0" w:color="auto"/>
      </w:divBdr>
      <w:divsChild>
        <w:div w:id="2113889164">
          <w:marLeft w:val="0"/>
          <w:marRight w:val="0"/>
          <w:marTop w:val="0"/>
          <w:marBottom w:val="0"/>
          <w:divBdr>
            <w:top w:val="none" w:sz="0" w:space="0" w:color="auto"/>
            <w:left w:val="none" w:sz="0" w:space="0" w:color="auto"/>
            <w:bottom w:val="none" w:sz="0" w:space="0" w:color="auto"/>
            <w:right w:val="none" w:sz="0" w:space="0" w:color="auto"/>
          </w:divBdr>
          <w:divsChild>
            <w:div w:id="1528640088">
              <w:marLeft w:val="0"/>
              <w:marRight w:val="0"/>
              <w:marTop w:val="0"/>
              <w:marBottom w:val="0"/>
              <w:divBdr>
                <w:top w:val="none" w:sz="0" w:space="0" w:color="auto"/>
                <w:left w:val="none" w:sz="0" w:space="0" w:color="auto"/>
                <w:bottom w:val="none" w:sz="0" w:space="0" w:color="auto"/>
                <w:right w:val="none" w:sz="0" w:space="0" w:color="auto"/>
              </w:divBdr>
              <w:divsChild>
                <w:div w:id="607741378">
                  <w:marLeft w:val="0"/>
                  <w:marRight w:val="0"/>
                  <w:marTop w:val="0"/>
                  <w:marBottom w:val="0"/>
                  <w:divBdr>
                    <w:top w:val="none" w:sz="0" w:space="0" w:color="auto"/>
                    <w:left w:val="none" w:sz="0" w:space="0" w:color="auto"/>
                    <w:bottom w:val="none" w:sz="0" w:space="0" w:color="auto"/>
                    <w:right w:val="none" w:sz="0" w:space="0" w:color="auto"/>
                  </w:divBdr>
                  <w:divsChild>
                    <w:div w:id="58091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789845">
      <w:bodyDiv w:val="1"/>
      <w:marLeft w:val="0"/>
      <w:marRight w:val="0"/>
      <w:marTop w:val="0"/>
      <w:marBottom w:val="0"/>
      <w:divBdr>
        <w:top w:val="none" w:sz="0" w:space="0" w:color="auto"/>
        <w:left w:val="none" w:sz="0" w:space="0" w:color="auto"/>
        <w:bottom w:val="none" w:sz="0" w:space="0" w:color="auto"/>
        <w:right w:val="none" w:sz="0" w:space="0" w:color="auto"/>
      </w:divBdr>
      <w:divsChild>
        <w:div w:id="1437018606">
          <w:marLeft w:val="0"/>
          <w:marRight w:val="0"/>
          <w:marTop w:val="0"/>
          <w:marBottom w:val="0"/>
          <w:divBdr>
            <w:top w:val="none" w:sz="0" w:space="0" w:color="auto"/>
            <w:left w:val="none" w:sz="0" w:space="0" w:color="auto"/>
            <w:bottom w:val="none" w:sz="0" w:space="0" w:color="auto"/>
            <w:right w:val="none" w:sz="0" w:space="0" w:color="auto"/>
          </w:divBdr>
          <w:divsChild>
            <w:div w:id="929241709">
              <w:marLeft w:val="0"/>
              <w:marRight w:val="0"/>
              <w:marTop w:val="0"/>
              <w:marBottom w:val="0"/>
              <w:divBdr>
                <w:top w:val="none" w:sz="0" w:space="0" w:color="auto"/>
                <w:left w:val="none" w:sz="0" w:space="0" w:color="auto"/>
                <w:bottom w:val="none" w:sz="0" w:space="0" w:color="auto"/>
                <w:right w:val="none" w:sz="0" w:space="0" w:color="auto"/>
              </w:divBdr>
              <w:divsChild>
                <w:div w:id="13323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16795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085523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6007281">
      <w:bodyDiv w:val="1"/>
      <w:marLeft w:val="0"/>
      <w:marRight w:val="0"/>
      <w:marTop w:val="0"/>
      <w:marBottom w:val="0"/>
      <w:divBdr>
        <w:top w:val="none" w:sz="0" w:space="0" w:color="auto"/>
        <w:left w:val="none" w:sz="0" w:space="0" w:color="auto"/>
        <w:bottom w:val="none" w:sz="0" w:space="0" w:color="auto"/>
        <w:right w:val="none" w:sz="0" w:space="0" w:color="auto"/>
      </w:divBdr>
      <w:divsChild>
        <w:div w:id="31080188">
          <w:marLeft w:val="0"/>
          <w:marRight w:val="0"/>
          <w:marTop w:val="0"/>
          <w:marBottom w:val="0"/>
          <w:divBdr>
            <w:top w:val="none" w:sz="0" w:space="0" w:color="auto"/>
            <w:left w:val="none" w:sz="0" w:space="0" w:color="auto"/>
            <w:bottom w:val="none" w:sz="0" w:space="0" w:color="auto"/>
            <w:right w:val="none" w:sz="0" w:space="0" w:color="auto"/>
          </w:divBdr>
          <w:divsChild>
            <w:div w:id="558908694">
              <w:marLeft w:val="0"/>
              <w:marRight w:val="0"/>
              <w:marTop w:val="0"/>
              <w:marBottom w:val="0"/>
              <w:divBdr>
                <w:top w:val="none" w:sz="0" w:space="0" w:color="auto"/>
                <w:left w:val="none" w:sz="0" w:space="0" w:color="auto"/>
                <w:bottom w:val="none" w:sz="0" w:space="0" w:color="auto"/>
                <w:right w:val="none" w:sz="0" w:space="0" w:color="auto"/>
              </w:divBdr>
              <w:divsChild>
                <w:div w:id="28996737">
                  <w:marLeft w:val="0"/>
                  <w:marRight w:val="0"/>
                  <w:marTop w:val="0"/>
                  <w:marBottom w:val="0"/>
                  <w:divBdr>
                    <w:top w:val="none" w:sz="0" w:space="0" w:color="auto"/>
                    <w:left w:val="none" w:sz="0" w:space="0" w:color="auto"/>
                    <w:bottom w:val="none" w:sz="0" w:space="0" w:color="auto"/>
                    <w:right w:val="none" w:sz="0" w:space="0" w:color="auto"/>
                  </w:divBdr>
                  <w:divsChild>
                    <w:div w:id="94584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9349604">
      <w:bodyDiv w:val="1"/>
      <w:marLeft w:val="0"/>
      <w:marRight w:val="0"/>
      <w:marTop w:val="0"/>
      <w:marBottom w:val="0"/>
      <w:divBdr>
        <w:top w:val="none" w:sz="0" w:space="0" w:color="auto"/>
        <w:left w:val="none" w:sz="0" w:space="0" w:color="auto"/>
        <w:bottom w:val="none" w:sz="0" w:space="0" w:color="auto"/>
        <w:right w:val="none" w:sz="0" w:space="0" w:color="auto"/>
      </w:divBdr>
      <w:divsChild>
        <w:div w:id="1022242561">
          <w:marLeft w:val="0"/>
          <w:marRight w:val="0"/>
          <w:marTop w:val="0"/>
          <w:marBottom w:val="0"/>
          <w:divBdr>
            <w:top w:val="none" w:sz="0" w:space="0" w:color="auto"/>
            <w:left w:val="none" w:sz="0" w:space="0" w:color="auto"/>
            <w:bottom w:val="none" w:sz="0" w:space="0" w:color="auto"/>
            <w:right w:val="none" w:sz="0" w:space="0" w:color="auto"/>
          </w:divBdr>
          <w:divsChild>
            <w:div w:id="1298412152">
              <w:marLeft w:val="0"/>
              <w:marRight w:val="0"/>
              <w:marTop w:val="0"/>
              <w:marBottom w:val="0"/>
              <w:divBdr>
                <w:top w:val="none" w:sz="0" w:space="0" w:color="auto"/>
                <w:left w:val="none" w:sz="0" w:space="0" w:color="auto"/>
                <w:bottom w:val="none" w:sz="0" w:space="0" w:color="auto"/>
                <w:right w:val="none" w:sz="0" w:space="0" w:color="auto"/>
              </w:divBdr>
              <w:divsChild>
                <w:div w:id="5064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8359976">
      <w:bodyDiv w:val="1"/>
      <w:marLeft w:val="0"/>
      <w:marRight w:val="0"/>
      <w:marTop w:val="0"/>
      <w:marBottom w:val="0"/>
      <w:divBdr>
        <w:top w:val="none" w:sz="0" w:space="0" w:color="auto"/>
        <w:left w:val="none" w:sz="0" w:space="0" w:color="auto"/>
        <w:bottom w:val="none" w:sz="0" w:space="0" w:color="auto"/>
        <w:right w:val="none" w:sz="0" w:space="0" w:color="auto"/>
      </w:divBdr>
      <w:divsChild>
        <w:div w:id="1544977342">
          <w:marLeft w:val="0"/>
          <w:marRight w:val="0"/>
          <w:marTop w:val="0"/>
          <w:marBottom w:val="0"/>
          <w:divBdr>
            <w:top w:val="none" w:sz="0" w:space="0" w:color="auto"/>
            <w:left w:val="none" w:sz="0" w:space="0" w:color="auto"/>
            <w:bottom w:val="none" w:sz="0" w:space="0" w:color="auto"/>
            <w:right w:val="none" w:sz="0" w:space="0" w:color="auto"/>
          </w:divBdr>
          <w:divsChild>
            <w:div w:id="1786389512">
              <w:marLeft w:val="0"/>
              <w:marRight w:val="0"/>
              <w:marTop w:val="0"/>
              <w:marBottom w:val="0"/>
              <w:divBdr>
                <w:top w:val="none" w:sz="0" w:space="0" w:color="auto"/>
                <w:left w:val="none" w:sz="0" w:space="0" w:color="auto"/>
                <w:bottom w:val="none" w:sz="0" w:space="0" w:color="auto"/>
                <w:right w:val="none" w:sz="0" w:space="0" w:color="auto"/>
              </w:divBdr>
              <w:divsChild>
                <w:div w:id="2082091621">
                  <w:marLeft w:val="0"/>
                  <w:marRight w:val="0"/>
                  <w:marTop w:val="0"/>
                  <w:marBottom w:val="0"/>
                  <w:divBdr>
                    <w:top w:val="none" w:sz="0" w:space="0" w:color="auto"/>
                    <w:left w:val="none" w:sz="0" w:space="0" w:color="auto"/>
                    <w:bottom w:val="none" w:sz="0" w:space="0" w:color="auto"/>
                    <w:right w:val="none" w:sz="0" w:space="0" w:color="auto"/>
                  </w:divBdr>
                  <w:divsChild>
                    <w:div w:id="40260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1986715">
      <w:bodyDiv w:val="1"/>
      <w:marLeft w:val="0"/>
      <w:marRight w:val="0"/>
      <w:marTop w:val="0"/>
      <w:marBottom w:val="0"/>
      <w:divBdr>
        <w:top w:val="none" w:sz="0" w:space="0" w:color="auto"/>
        <w:left w:val="none" w:sz="0" w:space="0" w:color="auto"/>
        <w:bottom w:val="none" w:sz="0" w:space="0" w:color="auto"/>
        <w:right w:val="none" w:sz="0" w:space="0" w:color="auto"/>
      </w:divBdr>
      <w:divsChild>
        <w:div w:id="1822766070">
          <w:marLeft w:val="0"/>
          <w:marRight w:val="0"/>
          <w:marTop w:val="0"/>
          <w:marBottom w:val="0"/>
          <w:divBdr>
            <w:top w:val="none" w:sz="0" w:space="0" w:color="auto"/>
            <w:left w:val="none" w:sz="0" w:space="0" w:color="auto"/>
            <w:bottom w:val="none" w:sz="0" w:space="0" w:color="auto"/>
            <w:right w:val="none" w:sz="0" w:space="0" w:color="auto"/>
          </w:divBdr>
          <w:divsChild>
            <w:div w:id="69817466">
              <w:marLeft w:val="0"/>
              <w:marRight w:val="0"/>
              <w:marTop w:val="0"/>
              <w:marBottom w:val="0"/>
              <w:divBdr>
                <w:top w:val="none" w:sz="0" w:space="0" w:color="auto"/>
                <w:left w:val="none" w:sz="0" w:space="0" w:color="auto"/>
                <w:bottom w:val="none" w:sz="0" w:space="0" w:color="auto"/>
                <w:right w:val="none" w:sz="0" w:space="0" w:color="auto"/>
              </w:divBdr>
              <w:divsChild>
                <w:div w:id="157597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reer.jobs.com.pk/government-jobs-vs-private-jobs-what-is-best-in-pakistan/" TargetMode="External"/><Relationship Id="rId18" Type="http://schemas.openxmlformats.org/officeDocument/2006/relationships/image" Target="media/image5.jpg"/><Relationship Id="rId26" Type="http://schemas.openxmlformats.org/officeDocument/2006/relationships/hyperlink" Target="http://web.undp.org/evaluation/guidance.shtml" TargetMode="External"/><Relationship Id="rId39" Type="http://schemas.openxmlformats.org/officeDocument/2006/relationships/image" Target="media/image14.jpeg"/><Relationship Id="rId21" Type="http://schemas.openxmlformats.org/officeDocument/2006/relationships/hyperlink" Target="http://www.undp.org/content/undp/en/home/operations/accountability/programme_and_operationspoliciesandprocedures.html" TargetMode="External"/><Relationship Id="rId34" Type="http://schemas.openxmlformats.org/officeDocument/2006/relationships/image" Target="media/image12.jpeg"/><Relationship Id="rId42" Type="http://schemas.openxmlformats.org/officeDocument/2006/relationships/image" Target="media/image17.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image" Target="media/image10.png"/><Relationship Id="rId37" Type="http://schemas.openxmlformats.org/officeDocument/2006/relationships/hyperlink" Target="http://www.thegef.org" TargetMode="External"/><Relationship Id="rId40" Type="http://schemas.openxmlformats.org/officeDocument/2006/relationships/image" Target="media/image15.jpeg"/><Relationship Id="rId45" Type="http://schemas.openxmlformats.org/officeDocument/2006/relationships/customXml" Target="../customXml/item5.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www.thegef.org/gef/Evaluation%20Policy%202010" TargetMode="External"/><Relationship Id="rId28" Type="http://schemas.openxmlformats.org/officeDocument/2006/relationships/header" Target="header1.xml"/><Relationship Id="rId36" Type="http://schemas.openxmlformats.org/officeDocument/2006/relationships/hyperlink" Target="http://www.thegef.org" TargetMode="External"/><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image" Target="media/image9.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www.undp.org/content/undp/en/home/operations/accountability/evaluation/evaluation_policyofundp.html" TargetMode="External"/><Relationship Id="rId27" Type="http://schemas.openxmlformats.org/officeDocument/2006/relationships/image" Target="media/image8.png"/><Relationship Id="rId30" Type="http://schemas.openxmlformats.org/officeDocument/2006/relationships/hyperlink" Target="http://www.un.org/sc/committees/1267/aq_sanctions_list.shtml" TargetMode="External"/><Relationship Id="rId35" Type="http://schemas.openxmlformats.org/officeDocument/2006/relationships/hyperlink" Target="http://www.in.undp.org/content/india/en/home/post-2015/sdg-overview/"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4.jpg"/><Relationship Id="rId25" Type="http://schemas.openxmlformats.org/officeDocument/2006/relationships/hyperlink" Target="http://web.undp.org/evaluation/guidance.shtml" TargetMode="External"/><Relationship Id="rId33" Type="http://schemas.openxmlformats.org/officeDocument/2006/relationships/image" Target="media/image11.jpeg"/><Relationship Id="rId38" Type="http://schemas.openxmlformats.org/officeDocument/2006/relationships/image" Target="media/image13.png"/><Relationship Id="rId20" Type="http://schemas.openxmlformats.org/officeDocument/2006/relationships/image" Target="media/image7.jpg"/><Relationship Id="rId41" Type="http://schemas.openxmlformats.org/officeDocument/2006/relationships/image" Target="media/image16.jpeg"/></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pamirtimes.net/2015/10/14/gender-analysis-of-education-sector-budget-allocation-in-gilgit-baltistan/"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2.xml><?xml version="1.0" encoding="utf-8"?>
<ds:datastoreItem xmlns:ds="http://schemas.openxmlformats.org/officeDocument/2006/customXml" ds:itemID="{3E0D408E-CEB2-45B1-9246-17742618608F}"/>
</file>

<file path=customXml/itemProps3.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4.xml><?xml version="1.0" encoding="utf-8"?>
<ds:datastoreItem xmlns:ds="http://schemas.openxmlformats.org/officeDocument/2006/customXml" ds:itemID="{4139A785-E5D3-4BFC-87F9-271C911858B8}">
  <ds:schemaRefs>
    <ds:schemaRef ds:uri="http://schemas.openxmlformats.org/officeDocument/2006/bibliography"/>
  </ds:schemaRefs>
</ds:datastoreItem>
</file>

<file path=customXml/itemProps5.xml><?xml version="1.0" encoding="utf-8"?>
<ds:datastoreItem xmlns:ds="http://schemas.openxmlformats.org/officeDocument/2006/customXml" ds:itemID="{5564E04A-3ABD-430D-B99B-FB69D1D69B78}"/>
</file>

<file path=docProps/app.xml><?xml version="1.0" encoding="utf-8"?>
<Properties xmlns="http://schemas.openxmlformats.org/officeDocument/2006/extended-properties" xmlns:vt="http://schemas.openxmlformats.org/officeDocument/2006/docPropsVTypes">
  <Template>Normal.dotm</Template>
  <TotalTime>1</TotalTime>
  <Pages>3</Pages>
  <Words>91237</Words>
  <Characters>520055</Characters>
  <Application>Microsoft Office Word</Application>
  <DocSecurity>4</DocSecurity>
  <Lines>4333</Lines>
  <Paragraphs>1220</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610072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Patrick Gremillet</dc:creator>
  <cp:keywords/>
  <dc:description/>
  <cp:lastModifiedBy>Nhu Quynh Phan</cp:lastModifiedBy>
  <cp:revision>2</cp:revision>
  <cp:lastPrinted>2018-02-26T03:39:00Z</cp:lastPrinted>
  <dcterms:created xsi:type="dcterms:W3CDTF">2018-04-11T17:56:00Z</dcterms:created>
  <dcterms:modified xsi:type="dcterms:W3CDTF">2018-04-11T17:56:00Z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